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8C0" w:rsidRDefault="00505AE8" w:rsidP="00A332C0">
      <w:pPr>
        <w:spacing w:line="354" w:lineRule="auto"/>
        <w:ind w:right="-259"/>
        <w:rPr>
          <w:sz w:val="20"/>
          <w:szCs w:val="20"/>
        </w:rPr>
      </w:pPr>
      <w:r>
        <w:rPr>
          <w:rFonts w:eastAsia="Times New Roman"/>
          <w:b/>
          <w:bCs/>
        </w:rPr>
        <w:t>МЕТОДИЧЕСКИЕ РЕКОМЕНДАЦИИ ПО СОЗДАНИЮ И РАЗВИТИЮ САЙТОВ И (ИЛИ) СТРАНИЦ САЙТОВ ПЕДАГОГИЧЕСКИХ РАБОТНИКОВ В СЕТИ «ИНТЕРНЕТ»</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55"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 xml:space="preserve">Временная комиссия Совета Федерации по развитию информационного общества, руководствуясь рекомендациями </w:t>
      </w:r>
      <w:r>
        <w:rPr>
          <w:rFonts w:eastAsia="Times New Roman"/>
          <w:sz w:val="24"/>
          <w:szCs w:val="24"/>
        </w:rPr>
        <w:t>парламентских слушаний «Актуальные вопросы обеспечения безопасности и развития детей в информационном пространстве», прошедшими в Совете Федерации 17 апреля 2017 года, подготовила методические рекомендации по созданию и развитию сайтов и (или) страниц сайт</w:t>
      </w:r>
      <w:r>
        <w:rPr>
          <w:rFonts w:eastAsia="Times New Roman"/>
          <w:sz w:val="24"/>
          <w:szCs w:val="24"/>
        </w:rPr>
        <w:t>ов педагогических работников в сети «Интернет» (далее – методические рекомендации).</w:t>
      </w:r>
    </w:p>
    <w:p w:rsidR="007C08C0" w:rsidRDefault="007C08C0">
      <w:pPr>
        <w:spacing w:line="15" w:lineRule="exact"/>
        <w:rPr>
          <w:sz w:val="20"/>
          <w:szCs w:val="20"/>
        </w:rPr>
      </w:pPr>
    </w:p>
    <w:p w:rsidR="007C08C0" w:rsidRDefault="00505AE8">
      <w:pPr>
        <w:spacing w:line="350" w:lineRule="auto"/>
        <w:ind w:left="260" w:right="20" w:firstLine="708"/>
        <w:jc w:val="both"/>
        <w:rPr>
          <w:sz w:val="20"/>
          <w:szCs w:val="20"/>
        </w:rPr>
      </w:pPr>
      <w:r>
        <w:rPr>
          <w:rFonts w:eastAsia="Times New Roman"/>
          <w:sz w:val="24"/>
          <w:szCs w:val="24"/>
        </w:rPr>
        <w:t>Методические рекомендации одобрены и рекомендованы Министерством просвещения Российской Федерации.</w:t>
      </w:r>
    </w:p>
    <w:p w:rsidR="007C08C0" w:rsidRDefault="007C08C0">
      <w:pPr>
        <w:spacing w:line="23"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Методические рекомендации адресованы педагогическим работникам общеобра</w:t>
      </w:r>
      <w:r>
        <w:rPr>
          <w:rFonts w:eastAsia="Times New Roman"/>
          <w:sz w:val="24"/>
          <w:szCs w:val="24"/>
        </w:rPr>
        <w:t>зовательных организаций и профессиональных образовательных организаций в целях оказания методической поддержки при создании и ведении персональных сайтов и (или) страниц сайтов в сети «Интернет», а также администрациям общеобразовательных организаций и про</w:t>
      </w:r>
      <w:r>
        <w:rPr>
          <w:rFonts w:eastAsia="Times New Roman"/>
          <w:sz w:val="24"/>
          <w:szCs w:val="24"/>
        </w:rPr>
        <w:t>фессиональных образовательных организаций и исполнительным органам государственной власти, осуществляющим управление в сфере образования в субъектах Российской Федерации, для организации работы с данной категорией Интернет-ресурсов.</w:t>
      </w:r>
    </w:p>
    <w:p w:rsidR="007C08C0" w:rsidRDefault="007C08C0">
      <w:pPr>
        <w:spacing w:line="19" w:lineRule="exact"/>
        <w:rPr>
          <w:sz w:val="20"/>
          <w:szCs w:val="20"/>
        </w:rPr>
      </w:pPr>
    </w:p>
    <w:p w:rsidR="007C08C0" w:rsidRDefault="00505AE8">
      <w:pPr>
        <w:spacing w:line="356" w:lineRule="auto"/>
        <w:ind w:left="260" w:firstLine="708"/>
        <w:jc w:val="both"/>
        <w:rPr>
          <w:sz w:val="20"/>
          <w:szCs w:val="20"/>
        </w:rPr>
      </w:pPr>
      <w:r>
        <w:rPr>
          <w:rFonts w:eastAsia="Times New Roman"/>
          <w:sz w:val="24"/>
          <w:szCs w:val="24"/>
        </w:rPr>
        <w:t>На данный момент Интер</w:t>
      </w:r>
      <w:r>
        <w:rPr>
          <w:rFonts w:eastAsia="Times New Roman"/>
          <w:sz w:val="24"/>
          <w:szCs w:val="24"/>
        </w:rPr>
        <w:t>нет-ресурсы педагогических работников общеобразовательных организаций занимают важное место в информационно-образовательной среде образовательных организаций в соответствии с требованиями Федеральных государственных образовательных стандартов.</w:t>
      </w:r>
    </w:p>
    <w:p w:rsidR="007C08C0" w:rsidRDefault="007C08C0">
      <w:pPr>
        <w:spacing w:line="19"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Данные Инте</w:t>
      </w:r>
      <w:r>
        <w:rPr>
          <w:rFonts w:eastAsia="Times New Roman"/>
          <w:sz w:val="24"/>
          <w:szCs w:val="24"/>
        </w:rPr>
        <w:t>рнет-ресурсы используются педагогическими работниками в образовательном процессе и обучающимися из разных субъектов Российской Федерации при подготовке домашних заданий и для саморазвития по различным учебным дисциплинам образовательной программы.</w:t>
      </w:r>
    </w:p>
    <w:p w:rsidR="007C08C0" w:rsidRDefault="007C08C0">
      <w:pPr>
        <w:spacing w:line="19"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Федеральные государственные образовательные стандарты отмечают, что эффективное использование информационно-образовательной среды предполагает компетентность сотрудников образовательного учреждения в решении профессиональных задач с применением ИКТ, а функ</w:t>
      </w:r>
      <w:r>
        <w:rPr>
          <w:rFonts w:eastAsia="Times New Roman"/>
          <w:sz w:val="24"/>
          <w:szCs w:val="24"/>
        </w:rPr>
        <w:t>ционирование информационно-образовательной среды должно соответствовать законодательству Российской Федерации.</w:t>
      </w:r>
    </w:p>
    <w:p w:rsidR="007C08C0" w:rsidRDefault="007C08C0">
      <w:pPr>
        <w:spacing w:line="350" w:lineRule="exact"/>
        <w:rPr>
          <w:sz w:val="20"/>
          <w:szCs w:val="20"/>
        </w:rPr>
      </w:pPr>
    </w:p>
    <w:p w:rsidR="007C08C0" w:rsidRDefault="00505AE8">
      <w:pPr>
        <w:ind w:right="-239"/>
        <w:jc w:val="center"/>
        <w:rPr>
          <w:sz w:val="20"/>
          <w:szCs w:val="20"/>
        </w:rPr>
      </w:pPr>
      <w:r>
        <w:rPr>
          <w:rFonts w:eastAsia="Times New Roman"/>
          <w:sz w:val="24"/>
          <w:szCs w:val="24"/>
        </w:rPr>
        <w:t>1</w:t>
      </w:r>
    </w:p>
    <w:p w:rsidR="007C08C0" w:rsidRDefault="007C08C0">
      <w:pPr>
        <w:sectPr w:rsidR="007C08C0">
          <w:pgSz w:w="11900" w:h="16841"/>
          <w:pgMar w:top="1141" w:right="839" w:bottom="444" w:left="1440" w:header="0" w:footer="0" w:gutter="0"/>
          <w:cols w:space="720" w:equalWidth="0">
            <w:col w:w="9620"/>
          </w:cols>
        </w:sectPr>
      </w:pPr>
    </w:p>
    <w:p w:rsidR="007C08C0" w:rsidRDefault="00505AE8">
      <w:pPr>
        <w:ind w:left="980"/>
        <w:rPr>
          <w:sz w:val="20"/>
          <w:szCs w:val="20"/>
        </w:rPr>
      </w:pPr>
      <w:r>
        <w:rPr>
          <w:rFonts w:eastAsia="Times New Roman"/>
          <w:sz w:val="24"/>
          <w:szCs w:val="24"/>
        </w:rPr>
        <w:lastRenderedPageBreak/>
        <w:t>Имеется практика учета данных сайтов при аттестации педагогических работников</w:t>
      </w:r>
    </w:p>
    <w:p w:rsidR="007C08C0" w:rsidRDefault="007C08C0">
      <w:pPr>
        <w:spacing w:line="152" w:lineRule="exact"/>
        <w:rPr>
          <w:sz w:val="20"/>
          <w:szCs w:val="20"/>
        </w:rPr>
      </w:pPr>
    </w:p>
    <w:p w:rsidR="007C08C0" w:rsidRDefault="00505AE8" w:rsidP="00505AE8">
      <w:pPr>
        <w:numPr>
          <w:ilvl w:val="0"/>
          <w:numId w:val="1"/>
        </w:numPr>
        <w:tabs>
          <w:tab w:val="left" w:pos="445"/>
        </w:tabs>
        <w:spacing w:line="357" w:lineRule="auto"/>
        <w:ind w:left="260" w:firstLine="2"/>
        <w:jc w:val="both"/>
        <w:rPr>
          <w:rFonts w:eastAsia="Times New Roman"/>
          <w:sz w:val="24"/>
          <w:szCs w:val="24"/>
        </w:rPr>
      </w:pPr>
      <w:r>
        <w:rPr>
          <w:rFonts w:eastAsia="Times New Roman"/>
          <w:sz w:val="24"/>
          <w:szCs w:val="24"/>
        </w:rPr>
        <w:t xml:space="preserve">качестве одной из форм ведения цифрового </w:t>
      </w:r>
      <w:r>
        <w:rPr>
          <w:rFonts w:eastAsia="Times New Roman"/>
          <w:sz w:val="24"/>
          <w:szCs w:val="24"/>
        </w:rPr>
        <w:t xml:space="preserve">портфолио и реализации ИКТ-компетенции педагогических работников, предусмотренных приказом Минтруда России «Об утверждении профессионального стандарта «Педагог (педагогическая деятельность в сфере дошкольного, начального общего, основного общего, среднего </w:t>
      </w:r>
      <w:r>
        <w:rPr>
          <w:rFonts w:eastAsia="Times New Roman"/>
          <w:sz w:val="24"/>
          <w:szCs w:val="24"/>
        </w:rPr>
        <w:t>общего образования) (воспитатель, учитель)» от «18» октября 2013 г. № 544н (далее – профессиональный стандарт).</w:t>
      </w:r>
    </w:p>
    <w:p w:rsidR="007C08C0" w:rsidRDefault="007C08C0">
      <w:pPr>
        <w:spacing w:line="20" w:lineRule="exact"/>
        <w:rPr>
          <w:rFonts w:eastAsia="Times New Roman"/>
          <w:sz w:val="24"/>
          <w:szCs w:val="24"/>
        </w:rPr>
      </w:pPr>
    </w:p>
    <w:p w:rsidR="007C08C0" w:rsidRDefault="00505AE8">
      <w:pPr>
        <w:spacing w:line="348" w:lineRule="auto"/>
        <w:ind w:left="260" w:firstLine="708"/>
        <w:jc w:val="both"/>
        <w:rPr>
          <w:rFonts w:eastAsia="Times New Roman"/>
          <w:sz w:val="24"/>
          <w:szCs w:val="24"/>
        </w:rPr>
      </w:pPr>
      <w:r>
        <w:rPr>
          <w:rFonts w:eastAsia="Times New Roman"/>
          <w:sz w:val="24"/>
          <w:szCs w:val="24"/>
        </w:rPr>
        <w:t>Согласно профессиональному стандарту в трудовую функцию педагогических работников входит формирование навыков, связанных с информационно-</w:t>
      </w:r>
    </w:p>
    <w:p w:rsidR="007C08C0" w:rsidRDefault="007C08C0">
      <w:pPr>
        <w:spacing w:line="28" w:lineRule="exact"/>
        <w:rPr>
          <w:sz w:val="20"/>
          <w:szCs w:val="20"/>
        </w:rPr>
      </w:pPr>
    </w:p>
    <w:p w:rsidR="007C08C0" w:rsidRDefault="00505AE8">
      <w:pPr>
        <w:spacing w:line="348" w:lineRule="auto"/>
        <w:ind w:left="260" w:right="20"/>
        <w:rPr>
          <w:sz w:val="20"/>
          <w:szCs w:val="20"/>
        </w:rPr>
      </w:pPr>
      <w:r>
        <w:rPr>
          <w:rFonts w:eastAsia="Times New Roman"/>
          <w:sz w:val="24"/>
          <w:szCs w:val="24"/>
        </w:rPr>
        <w:t>комм</w:t>
      </w:r>
      <w:r>
        <w:rPr>
          <w:rFonts w:eastAsia="Times New Roman"/>
          <w:sz w:val="24"/>
          <w:szCs w:val="24"/>
        </w:rPr>
        <w:t>уникационными технологиями, а в перечень необходимых умений включено владение следующими ИКТ-компетентностями:</w:t>
      </w:r>
    </w:p>
    <w:p w:rsidR="007C08C0" w:rsidRDefault="007C08C0">
      <w:pPr>
        <w:spacing w:line="15" w:lineRule="exact"/>
        <w:rPr>
          <w:sz w:val="20"/>
          <w:szCs w:val="20"/>
        </w:rPr>
      </w:pPr>
    </w:p>
    <w:p w:rsidR="007C08C0" w:rsidRDefault="00505AE8" w:rsidP="00505AE8">
      <w:pPr>
        <w:numPr>
          <w:ilvl w:val="0"/>
          <w:numId w:val="2"/>
        </w:numPr>
        <w:tabs>
          <w:tab w:val="left" w:pos="1700"/>
        </w:tabs>
        <w:ind w:left="1700" w:hanging="370"/>
        <w:rPr>
          <w:rFonts w:eastAsia="Times New Roman"/>
          <w:sz w:val="24"/>
          <w:szCs w:val="24"/>
        </w:rPr>
      </w:pPr>
      <w:r>
        <w:rPr>
          <w:rFonts w:eastAsia="Times New Roman"/>
          <w:sz w:val="24"/>
          <w:szCs w:val="24"/>
        </w:rPr>
        <w:t>общепользовательская ИКТ-компетентность;</w:t>
      </w:r>
    </w:p>
    <w:p w:rsidR="007C08C0" w:rsidRDefault="007C08C0">
      <w:pPr>
        <w:spacing w:line="136" w:lineRule="exact"/>
        <w:rPr>
          <w:rFonts w:eastAsia="Times New Roman"/>
          <w:sz w:val="24"/>
          <w:szCs w:val="24"/>
        </w:rPr>
      </w:pPr>
    </w:p>
    <w:p w:rsidR="007C08C0" w:rsidRDefault="00505AE8" w:rsidP="00505AE8">
      <w:pPr>
        <w:numPr>
          <w:ilvl w:val="0"/>
          <w:numId w:val="2"/>
        </w:numPr>
        <w:tabs>
          <w:tab w:val="left" w:pos="1700"/>
        </w:tabs>
        <w:ind w:left="1700" w:hanging="370"/>
        <w:rPr>
          <w:rFonts w:eastAsia="Times New Roman"/>
          <w:sz w:val="24"/>
          <w:szCs w:val="24"/>
        </w:rPr>
      </w:pPr>
      <w:r>
        <w:rPr>
          <w:rFonts w:eastAsia="Times New Roman"/>
          <w:sz w:val="24"/>
          <w:szCs w:val="24"/>
        </w:rPr>
        <w:t>общепедагогическая ИКТ-компетентность;</w:t>
      </w:r>
    </w:p>
    <w:p w:rsidR="007C08C0" w:rsidRDefault="007C08C0">
      <w:pPr>
        <w:spacing w:line="151" w:lineRule="exact"/>
        <w:rPr>
          <w:rFonts w:eastAsia="Times New Roman"/>
          <w:sz w:val="24"/>
          <w:szCs w:val="24"/>
        </w:rPr>
      </w:pPr>
    </w:p>
    <w:p w:rsidR="007C08C0" w:rsidRDefault="00505AE8" w:rsidP="00505AE8">
      <w:pPr>
        <w:numPr>
          <w:ilvl w:val="0"/>
          <w:numId w:val="2"/>
        </w:numPr>
        <w:tabs>
          <w:tab w:val="left" w:pos="1700"/>
        </w:tabs>
        <w:spacing w:line="348" w:lineRule="auto"/>
        <w:ind w:left="1700" w:right="20" w:hanging="370"/>
        <w:jc w:val="both"/>
        <w:rPr>
          <w:rFonts w:eastAsia="Times New Roman"/>
          <w:sz w:val="24"/>
          <w:szCs w:val="24"/>
        </w:rPr>
      </w:pPr>
      <w:r>
        <w:rPr>
          <w:rFonts w:eastAsia="Times New Roman"/>
          <w:sz w:val="24"/>
          <w:szCs w:val="24"/>
        </w:rPr>
        <w:t xml:space="preserve">предметно-педагогическая ИКТ-компетентность (отражающая </w:t>
      </w:r>
      <w:r>
        <w:rPr>
          <w:rFonts w:eastAsia="Times New Roman"/>
          <w:sz w:val="24"/>
          <w:szCs w:val="24"/>
        </w:rPr>
        <w:t>профессиональную ИКТ-компетентность соответствующей области</w:t>
      </w:r>
    </w:p>
    <w:p w:rsidR="007C08C0" w:rsidRDefault="007C08C0">
      <w:pPr>
        <w:spacing w:line="15" w:lineRule="exact"/>
        <w:rPr>
          <w:sz w:val="20"/>
          <w:szCs w:val="20"/>
        </w:rPr>
      </w:pPr>
    </w:p>
    <w:p w:rsidR="007C08C0" w:rsidRDefault="00505AE8">
      <w:pPr>
        <w:ind w:left="1700"/>
        <w:rPr>
          <w:sz w:val="20"/>
          <w:szCs w:val="20"/>
        </w:rPr>
      </w:pPr>
      <w:r>
        <w:rPr>
          <w:rFonts w:eastAsia="Times New Roman"/>
          <w:sz w:val="24"/>
          <w:szCs w:val="24"/>
        </w:rPr>
        <w:t>человеческой деятельности).</w:t>
      </w:r>
    </w:p>
    <w:p w:rsidR="007C08C0" w:rsidRDefault="007C08C0">
      <w:pPr>
        <w:spacing w:line="149"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Вместе с тем законодательство не регулирует функционирование персональных сайтов и других Интернет-ресурсов педагогических работников и не устанавливает обязательного</w:t>
      </w:r>
      <w:r>
        <w:rPr>
          <w:rFonts w:eastAsia="Times New Roman"/>
          <w:sz w:val="24"/>
          <w:szCs w:val="24"/>
        </w:rPr>
        <w:t xml:space="preserve"> требования к их наличию.</w:t>
      </w:r>
    </w:p>
    <w:p w:rsidR="007C08C0" w:rsidRDefault="007C08C0">
      <w:pPr>
        <w:spacing w:line="22"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Согласно пункту 21 части 3 статьи 28 Федерального закона от 29.12.2012 N 273-ФЗ «Об образовании в Российской Федерации» (далее – Федеральный закон N 273-ФЗ) обеспечение создания и ведения официального сайта образовательной органи</w:t>
      </w:r>
      <w:r>
        <w:rPr>
          <w:rFonts w:eastAsia="Times New Roman"/>
          <w:sz w:val="24"/>
          <w:szCs w:val="24"/>
        </w:rPr>
        <w:t>зации в информационно-телекоммуникационной сети «Интернет» относится к компетенции образовательной организации. На основании части 1 статьи 29 Федерального закона N 273-ФЗ образовательные организации формируют открытые и общедоступные информационные ресурс</w:t>
      </w:r>
      <w:r>
        <w:rPr>
          <w:rFonts w:eastAsia="Times New Roman"/>
          <w:sz w:val="24"/>
          <w:szCs w:val="24"/>
        </w:rPr>
        <w:t>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7C08C0" w:rsidRDefault="007C08C0">
      <w:pPr>
        <w:spacing w:line="24" w:lineRule="exact"/>
        <w:rPr>
          <w:sz w:val="20"/>
          <w:szCs w:val="20"/>
        </w:rPr>
      </w:pPr>
    </w:p>
    <w:p w:rsidR="007C08C0" w:rsidRDefault="00505AE8">
      <w:pPr>
        <w:spacing w:line="351" w:lineRule="auto"/>
        <w:ind w:left="260" w:right="20" w:firstLine="708"/>
        <w:jc w:val="both"/>
        <w:rPr>
          <w:sz w:val="20"/>
          <w:szCs w:val="20"/>
        </w:rPr>
      </w:pPr>
      <w:r>
        <w:rPr>
          <w:rFonts w:eastAsia="Times New Roman"/>
          <w:sz w:val="24"/>
          <w:szCs w:val="24"/>
        </w:rPr>
        <w:t>Правила размещения на</w:t>
      </w:r>
      <w:r>
        <w:rPr>
          <w:rFonts w:eastAsia="Times New Roman"/>
          <w:sz w:val="24"/>
          <w:szCs w:val="24"/>
        </w:rPr>
        <w:t xml:space="preserve"> официальном сайте образовательной организации в сети «Интернет» и обновления информации об образовательной организации утверждены постановлением Правительства Российской Федерации от 10 июля 2013 г. N 582. Требования к структуре официального сайта образов</w:t>
      </w:r>
      <w:r>
        <w:rPr>
          <w:rFonts w:eastAsia="Times New Roman"/>
          <w:sz w:val="24"/>
          <w:szCs w:val="24"/>
        </w:rPr>
        <w:t>ательной организации в сети «Интернет» и формату представления на нем информации утверждены приказом Рособрнадзора от 29 мая 2014 г. N 785.</w:t>
      </w:r>
    </w:p>
    <w:p w:rsidR="007C08C0" w:rsidRDefault="00505AE8">
      <w:pPr>
        <w:spacing w:line="229" w:lineRule="auto"/>
        <w:ind w:right="-239"/>
        <w:jc w:val="center"/>
        <w:rPr>
          <w:sz w:val="20"/>
          <w:szCs w:val="20"/>
        </w:rPr>
      </w:pPr>
      <w:r>
        <w:rPr>
          <w:rFonts w:eastAsia="Times New Roman"/>
          <w:sz w:val="24"/>
          <w:szCs w:val="24"/>
        </w:rPr>
        <w:t>2</w:t>
      </w:r>
    </w:p>
    <w:p w:rsidR="007C08C0" w:rsidRDefault="007C08C0">
      <w:pPr>
        <w:sectPr w:rsidR="007C08C0">
          <w:pgSz w:w="11900" w:h="16841"/>
          <w:pgMar w:top="1125" w:right="839" w:bottom="445" w:left="1440" w:header="0" w:footer="0" w:gutter="0"/>
          <w:cols w:space="720" w:equalWidth="0">
            <w:col w:w="9620"/>
          </w:cols>
        </w:sectPr>
      </w:pPr>
    </w:p>
    <w:p w:rsidR="007C08C0" w:rsidRDefault="00505AE8">
      <w:pPr>
        <w:spacing w:line="356" w:lineRule="auto"/>
        <w:ind w:left="260" w:right="20" w:firstLine="708"/>
        <w:jc w:val="both"/>
        <w:rPr>
          <w:sz w:val="20"/>
          <w:szCs w:val="20"/>
        </w:rPr>
      </w:pPr>
      <w:r>
        <w:rPr>
          <w:rFonts w:eastAsia="Times New Roman"/>
          <w:sz w:val="24"/>
          <w:szCs w:val="24"/>
        </w:rPr>
        <w:lastRenderedPageBreak/>
        <w:t xml:space="preserve">Педагогическим работникам рекомендуется учитывать указанные требования, а при создании и </w:t>
      </w:r>
      <w:r>
        <w:rPr>
          <w:rFonts w:eastAsia="Times New Roman"/>
          <w:sz w:val="24"/>
          <w:szCs w:val="24"/>
        </w:rPr>
        <w:t>развитии сайтов и (или) страниц педагогических работников в рамках сайта образовательной организации и (или) использовании их в образовательном процессе необходимо следовать данным требованиям.</w:t>
      </w:r>
    </w:p>
    <w:p w:rsidR="007C08C0" w:rsidRDefault="007C08C0">
      <w:pPr>
        <w:spacing w:line="19"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Рекомендуется также учитывать методические рекомендации по за</w:t>
      </w:r>
      <w:r>
        <w:rPr>
          <w:rFonts w:eastAsia="Times New Roman"/>
          <w:sz w:val="24"/>
          <w:szCs w:val="24"/>
        </w:rPr>
        <w:t xml:space="preserve">полнению формы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w:t>
      </w:r>
      <w:r>
        <w:rPr>
          <w:rFonts w:eastAsia="Times New Roman"/>
          <w:sz w:val="24"/>
          <w:szCs w:val="24"/>
        </w:rPr>
        <w:t>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(письмо Минтруда России от 14.02.2017 N 18-3/10/П-866).</w:t>
      </w:r>
    </w:p>
    <w:p w:rsidR="007C08C0" w:rsidRDefault="007C08C0">
      <w:pPr>
        <w:spacing w:line="19"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 xml:space="preserve">Данные </w:t>
      </w:r>
      <w:r>
        <w:rPr>
          <w:rFonts w:eastAsia="Times New Roman"/>
          <w:sz w:val="24"/>
          <w:szCs w:val="24"/>
        </w:rPr>
        <w:t xml:space="preserve">методические рекомендации разработаны Минтрудом России в соответствии с положениями статьи 20.2 Федерального закона от 27 июля 2004 г. N 79-ФЗ "О государственной гражданской службе Российской Федерации" и статьи 15.1 Федерального закона от 2 марта 2007 г. </w:t>
      </w:r>
      <w:r>
        <w:rPr>
          <w:rFonts w:eastAsia="Times New Roman"/>
          <w:sz w:val="24"/>
          <w:szCs w:val="24"/>
        </w:rPr>
        <w:t>N 25-ФЗ "О муниципальной службе в Российской Федерации".</w:t>
      </w:r>
    </w:p>
    <w:p w:rsidR="007C08C0" w:rsidRDefault="007C08C0">
      <w:pPr>
        <w:spacing w:line="19" w:lineRule="exact"/>
        <w:rPr>
          <w:sz w:val="20"/>
          <w:szCs w:val="20"/>
        </w:rPr>
      </w:pPr>
    </w:p>
    <w:p w:rsidR="007C08C0" w:rsidRDefault="00505AE8">
      <w:pPr>
        <w:spacing w:line="357" w:lineRule="auto"/>
        <w:ind w:left="260" w:right="20" w:firstLine="708"/>
        <w:jc w:val="both"/>
        <w:rPr>
          <w:sz w:val="20"/>
          <w:szCs w:val="20"/>
        </w:rPr>
      </w:pPr>
      <w:r>
        <w:rPr>
          <w:rFonts w:eastAsia="Times New Roman"/>
          <w:sz w:val="24"/>
          <w:szCs w:val="24"/>
        </w:rPr>
        <w:t>Согласно документу предоставлять сведения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w:t>
      </w:r>
      <w:r>
        <w:rPr>
          <w:rFonts w:eastAsia="Times New Roman"/>
          <w:sz w:val="24"/>
          <w:szCs w:val="24"/>
        </w:rPr>
        <w:t>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необходимо при соблюдении одновременно следующих условий:</w:t>
      </w:r>
    </w:p>
    <w:p w:rsidR="007C08C0" w:rsidRDefault="007C08C0">
      <w:pPr>
        <w:spacing w:line="9" w:lineRule="exact"/>
        <w:rPr>
          <w:sz w:val="20"/>
          <w:szCs w:val="20"/>
        </w:rPr>
      </w:pPr>
    </w:p>
    <w:p w:rsidR="007C08C0" w:rsidRDefault="00505AE8" w:rsidP="00505AE8">
      <w:pPr>
        <w:numPr>
          <w:ilvl w:val="0"/>
          <w:numId w:val="3"/>
        </w:numPr>
        <w:tabs>
          <w:tab w:val="left" w:pos="1700"/>
        </w:tabs>
        <w:ind w:left="1700" w:hanging="370"/>
        <w:rPr>
          <w:rFonts w:eastAsia="Times New Roman"/>
          <w:sz w:val="24"/>
          <w:szCs w:val="24"/>
        </w:rPr>
      </w:pPr>
      <w:r>
        <w:rPr>
          <w:rFonts w:eastAsia="Times New Roman"/>
          <w:sz w:val="24"/>
          <w:szCs w:val="24"/>
        </w:rPr>
        <w:t>на сайте и (или) странице сайт</w:t>
      </w:r>
      <w:r>
        <w:rPr>
          <w:rFonts w:eastAsia="Times New Roman"/>
          <w:sz w:val="24"/>
          <w:szCs w:val="24"/>
        </w:rPr>
        <w:t>а размещалась общедоступная информация;</w:t>
      </w:r>
    </w:p>
    <w:p w:rsidR="007C08C0" w:rsidRDefault="007C08C0">
      <w:pPr>
        <w:spacing w:line="149" w:lineRule="exact"/>
        <w:rPr>
          <w:rFonts w:eastAsia="Times New Roman"/>
          <w:sz w:val="24"/>
          <w:szCs w:val="24"/>
        </w:rPr>
      </w:pPr>
    </w:p>
    <w:p w:rsidR="007C08C0" w:rsidRDefault="00505AE8" w:rsidP="00505AE8">
      <w:pPr>
        <w:numPr>
          <w:ilvl w:val="0"/>
          <w:numId w:val="3"/>
        </w:numPr>
        <w:tabs>
          <w:tab w:val="left" w:pos="1700"/>
        </w:tabs>
        <w:spacing w:line="350" w:lineRule="auto"/>
        <w:ind w:left="1700" w:right="20" w:hanging="370"/>
        <w:rPr>
          <w:rFonts w:eastAsia="Times New Roman"/>
          <w:sz w:val="24"/>
          <w:szCs w:val="24"/>
        </w:rPr>
      </w:pPr>
      <w:r>
        <w:rPr>
          <w:rFonts w:eastAsia="Times New Roman"/>
          <w:sz w:val="24"/>
          <w:szCs w:val="24"/>
        </w:rPr>
        <w:t>на сайте и (или) странице сайта размещались данные, позволяющие идентифицировать личность служащего или гражданина;</w:t>
      </w:r>
    </w:p>
    <w:p w:rsidR="007C08C0" w:rsidRDefault="007C08C0">
      <w:pPr>
        <w:spacing w:line="23" w:lineRule="exact"/>
        <w:rPr>
          <w:rFonts w:eastAsia="Times New Roman"/>
          <w:sz w:val="24"/>
          <w:szCs w:val="24"/>
        </w:rPr>
      </w:pPr>
    </w:p>
    <w:p w:rsidR="007C08C0" w:rsidRDefault="00505AE8" w:rsidP="00505AE8">
      <w:pPr>
        <w:numPr>
          <w:ilvl w:val="0"/>
          <w:numId w:val="3"/>
        </w:numPr>
        <w:tabs>
          <w:tab w:val="left" w:pos="1700"/>
        </w:tabs>
        <w:spacing w:line="350" w:lineRule="auto"/>
        <w:ind w:left="1700" w:right="20" w:hanging="370"/>
        <w:rPr>
          <w:rFonts w:eastAsia="Times New Roman"/>
          <w:sz w:val="24"/>
          <w:szCs w:val="24"/>
        </w:rPr>
      </w:pPr>
      <w:r>
        <w:rPr>
          <w:rFonts w:eastAsia="Times New Roman"/>
          <w:sz w:val="24"/>
          <w:szCs w:val="24"/>
        </w:rPr>
        <w:t xml:space="preserve">общедоступная информация размещалась на сайте и (или) странице сайта непосредственно служащим или </w:t>
      </w:r>
      <w:r>
        <w:rPr>
          <w:rFonts w:eastAsia="Times New Roman"/>
          <w:sz w:val="24"/>
          <w:szCs w:val="24"/>
        </w:rPr>
        <w:t>гражданином;</w:t>
      </w:r>
    </w:p>
    <w:p w:rsidR="007C08C0" w:rsidRDefault="007C08C0">
      <w:pPr>
        <w:spacing w:line="23" w:lineRule="exact"/>
        <w:rPr>
          <w:rFonts w:eastAsia="Times New Roman"/>
          <w:sz w:val="24"/>
          <w:szCs w:val="24"/>
        </w:rPr>
      </w:pPr>
    </w:p>
    <w:p w:rsidR="007C08C0" w:rsidRDefault="00505AE8" w:rsidP="00505AE8">
      <w:pPr>
        <w:numPr>
          <w:ilvl w:val="0"/>
          <w:numId w:val="3"/>
        </w:numPr>
        <w:tabs>
          <w:tab w:val="left" w:pos="1700"/>
        </w:tabs>
        <w:spacing w:line="357" w:lineRule="auto"/>
        <w:ind w:left="1700" w:right="20" w:hanging="370"/>
        <w:jc w:val="both"/>
        <w:rPr>
          <w:rFonts w:eastAsia="Times New Roman"/>
          <w:sz w:val="24"/>
          <w:szCs w:val="24"/>
        </w:rPr>
      </w:pPr>
      <w:r>
        <w:rPr>
          <w:rFonts w:eastAsia="Times New Roman"/>
          <w:sz w:val="24"/>
          <w:szCs w:val="24"/>
        </w:rPr>
        <w:t>указанная информация размещалась на сайте и (или) странице сайта в течение отчетного периода (для служащего календарный год, предшествующий году представления сведений, для гражданина три календарных года, предшествующих году поступления на г</w:t>
      </w:r>
      <w:r>
        <w:rPr>
          <w:rFonts w:eastAsia="Times New Roman"/>
          <w:sz w:val="24"/>
          <w:szCs w:val="24"/>
        </w:rPr>
        <w:t>ражданскую службу или муниципальную службу.</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72" w:lineRule="exact"/>
        <w:rPr>
          <w:sz w:val="20"/>
          <w:szCs w:val="20"/>
        </w:rPr>
      </w:pPr>
    </w:p>
    <w:p w:rsidR="007C08C0" w:rsidRDefault="00505AE8">
      <w:pPr>
        <w:ind w:right="-239"/>
        <w:jc w:val="center"/>
        <w:rPr>
          <w:sz w:val="20"/>
          <w:szCs w:val="20"/>
        </w:rPr>
      </w:pPr>
      <w:r>
        <w:rPr>
          <w:rFonts w:eastAsia="Times New Roman"/>
          <w:sz w:val="24"/>
          <w:szCs w:val="24"/>
        </w:rPr>
        <w:t>3</w:t>
      </w:r>
    </w:p>
    <w:p w:rsidR="007C08C0" w:rsidRDefault="007C08C0">
      <w:pPr>
        <w:sectPr w:rsidR="007C08C0">
          <w:pgSz w:w="11900" w:h="16841"/>
          <w:pgMar w:top="1137" w:right="839" w:bottom="444" w:left="1440" w:header="0" w:footer="0" w:gutter="0"/>
          <w:cols w:space="720" w:equalWidth="0">
            <w:col w:w="9620"/>
          </w:cols>
        </w:sectPr>
      </w:pPr>
    </w:p>
    <w:p w:rsidR="007C08C0" w:rsidRDefault="00505AE8" w:rsidP="00505AE8">
      <w:pPr>
        <w:numPr>
          <w:ilvl w:val="1"/>
          <w:numId w:val="4"/>
        </w:numPr>
        <w:tabs>
          <w:tab w:val="left" w:pos="1320"/>
        </w:tabs>
        <w:spacing w:line="354" w:lineRule="auto"/>
        <w:ind w:left="260" w:right="20" w:firstLine="710"/>
        <w:jc w:val="both"/>
        <w:rPr>
          <w:rFonts w:eastAsia="Times New Roman"/>
          <w:sz w:val="24"/>
          <w:szCs w:val="24"/>
        </w:rPr>
      </w:pPr>
      <w:r>
        <w:rPr>
          <w:rFonts w:eastAsia="Times New Roman"/>
          <w:sz w:val="24"/>
          <w:szCs w:val="24"/>
        </w:rPr>
        <w:lastRenderedPageBreak/>
        <w:t>сайтам и (или) страницам сайтов в сети "Интернет" согласно данным методическим рекомендациям относятся персональные страницы сайтов социальных сетей, а также блогов, микроблогов, персон</w:t>
      </w:r>
      <w:r>
        <w:rPr>
          <w:rFonts w:eastAsia="Times New Roman"/>
          <w:sz w:val="24"/>
          <w:szCs w:val="24"/>
        </w:rPr>
        <w:t>альные сайты.</w:t>
      </w:r>
    </w:p>
    <w:p w:rsidR="007C08C0" w:rsidRDefault="007C08C0">
      <w:pPr>
        <w:spacing w:line="22" w:lineRule="exact"/>
        <w:rPr>
          <w:rFonts w:eastAsia="Times New Roman"/>
          <w:sz w:val="24"/>
          <w:szCs w:val="24"/>
        </w:rPr>
      </w:pPr>
    </w:p>
    <w:p w:rsidR="007C08C0" w:rsidRDefault="00505AE8">
      <w:pPr>
        <w:spacing w:line="358" w:lineRule="auto"/>
        <w:ind w:left="260" w:firstLine="708"/>
        <w:jc w:val="both"/>
        <w:rPr>
          <w:rFonts w:eastAsia="Times New Roman"/>
          <w:sz w:val="24"/>
          <w:szCs w:val="24"/>
        </w:rPr>
      </w:pPr>
      <w:r>
        <w:rPr>
          <w:rFonts w:eastAsia="Times New Roman"/>
          <w:sz w:val="24"/>
          <w:szCs w:val="24"/>
        </w:rPr>
        <w:t>Понятие общедоступной информации установлено частью 1 статьи 7 Федерального закона от 27 июля 2006 г. № 149-ФЗ «Об информации, информационных технологиях и о защите информации» (далее – Федеральный закон № 149-ФЗ). Согласно указанным положен</w:t>
      </w:r>
      <w:r>
        <w:rPr>
          <w:rFonts w:eastAsia="Times New Roman"/>
          <w:sz w:val="24"/>
          <w:szCs w:val="24"/>
        </w:rPr>
        <w:t>иям Федерального закона № 149-ФЗ под общедоступной информацией понимаются общеизвестные сведения и иная информация, доступ к которой не ограничен. При этом отсутствие ограничения в доступе к информации предполагает возможность неограниченного круга лиц бес</w:t>
      </w:r>
      <w:r>
        <w:rPr>
          <w:rFonts w:eastAsia="Times New Roman"/>
          <w:sz w:val="24"/>
          <w:szCs w:val="24"/>
        </w:rPr>
        <w:t>препятственно получать и по своему усмотрению использовать размещенную информацию без согласия и ведома служащего или гражданина.</w:t>
      </w:r>
    </w:p>
    <w:p w:rsidR="007C08C0" w:rsidRDefault="007C08C0">
      <w:pPr>
        <w:spacing w:line="20" w:lineRule="exact"/>
        <w:rPr>
          <w:rFonts w:eastAsia="Times New Roman"/>
          <w:sz w:val="24"/>
          <w:szCs w:val="24"/>
        </w:rPr>
      </w:pPr>
    </w:p>
    <w:p w:rsidR="007C08C0" w:rsidRDefault="00505AE8">
      <w:pPr>
        <w:spacing w:line="354" w:lineRule="auto"/>
        <w:ind w:left="260" w:right="20" w:firstLine="708"/>
        <w:jc w:val="both"/>
        <w:rPr>
          <w:rFonts w:eastAsia="Times New Roman"/>
          <w:sz w:val="24"/>
          <w:szCs w:val="24"/>
        </w:rPr>
      </w:pPr>
      <w:r>
        <w:rPr>
          <w:rFonts w:eastAsia="Times New Roman"/>
          <w:sz w:val="24"/>
          <w:szCs w:val="24"/>
        </w:rPr>
        <w:t xml:space="preserve">В качестве данных, позволяющих идентифицировать личность служащего или гражданина, может выступать совокупность или одно из </w:t>
      </w:r>
      <w:r>
        <w:rPr>
          <w:rFonts w:eastAsia="Times New Roman"/>
          <w:sz w:val="24"/>
          <w:szCs w:val="24"/>
        </w:rPr>
        <w:t>следующих сведений: фамилия и имя, фотография, место службы (работы).</w:t>
      </w:r>
    </w:p>
    <w:p w:rsidR="007C08C0" w:rsidRDefault="007C08C0">
      <w:pPr>
        <w:spacing w:line="22" w:lineRule="exact"/>
        <w:rPr>
          <w:rFonts w:eastAsia="Times New Roman"/>
          <w:sz w:val="24"/>
          <w:szCs w:val="24"/>
        </w:rPr>
      </w:pPr>
    </w:p>
    <w:p w:rsidR="007C08C0" w:rsidRDefault="00505AE8">
      <w:pPr>
        <w:spacing w:line="348" w:lineRule="auto"/>
        <w:ind w:left="260" w:right="20" w:firstLine="708"/>
        <w:jc w:val="both"/>
        <w:rPr>
          <w:rFonts w:eastAsia="Times New Roman"/>
          <w:sz w:val="24"/>
          <w:szCs w:val="24"/>
        </w:rPr>
      </w:pPr>
      <w:r>
        <w:rPr>
          <w:rFonts w:eastAsia="Times New Roman"/>
          <w:sz w:val="24"/>
          <w:szCs w:val="24"/>
        </w:rPr>
        <w:t>Таким образом, педагогическому работнику рекомендуется учитывать различные требования к технической форме реализации и содержанию сайта и (или) страницы сайта</w:t>
      </w:r>
    </w:p>
    <w:p w:rsidR="007C08C0" w:rsidRDefault="007C08C0">
      <w:pPr>
        <w:spacing w:line="15" w:lineRule="exact"/>
        <w:rPr>
          <w:rFonts w:eastAsia="Times New Roman"/>
          <w:sz w:val="24"/>
          <w:szCs w:val="24"/>
        </w:rPr>
      </w:pPr>
    </w:p>
    <w:p w:rsidR="007C08C0" w:rsidRDefault="00505AE8" w:rsidP="00505AE8">
      <w:pPr>
        <w:numPr>
          <w:ilvl w:val="0"/>
          <w:numId w:val="4"/>
        </w:numPr>
        <w:tabs>
          <w:tab w:val="left" w:pos="440"/>
        </w:tabs>
        <w:ind w:left="440" w:hanging="178"/>
        <w:rPr>
          <w:rFonts w:eastAsia="Times New Roman"/>
          <w:sz w:val="24"/>
          <w:szCs w:val="24"/>
        </w:rPr>
      </w:pPr>
      <w:r>
        <w:rPr>
          <w:rFonts w:eastAsia="Times New Roman"/>
          <w:sz w:val="24"/>
          <w:szCs w:val="24"/>
        </w:rPr>
        <w:t>сети «Интернет».</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70" w:lineRule="exact"/>
        <w:rPr>
          <w:sz w:val="20"/>
          <w:szCs w:val="20"/>
        </w:rPr>
      </w:pPr>
    </w:p>
    <w:p w:rsidR="007C08C0" w:rsidRDefault="00505AE8">
      <w:pPr>
        <w:ind w:left="1120"/>
        <w:rPr>
          <w:sz w:val="20"/>
          <w:szCs w:val="20"/>
        </w:rPr>
      </w:pPr>
      <w:r>
        <w:rPr>
          <w:rFonts w:eastAsia="Times New Roman"/>
          <w:b/>
          <w:bCs/>
          <w:sz w:val="24"/>
          <w:szCs w:val="24"/>
        </w:rPr>
        <w:t>Конц</w:t>
      </w:r>
      <w:r>
        <w:rPr>
          <w:rFonts w:eastAsia="Times New Roman"/>
          <w:b/>
          <w:bCs/>
          <w:sz w:val="24"/>
          <w:szCs w:val="24"/>
        </w:rPr>
        <w:t>епция сайта и (или) страницы сайта педагогических работников в сети</w:t>
      </w:r>
    </w:p>
    <w:p w:rsidR="007C08C0" w:rsidRDefault="007C08C0">
      <w:pPr>
        <w:spacing w:line="139" w:lineRule="exact"/>
        <w:rPr>
          <w:sz w:val="20"/>
          <w:szCs w:val="20"/>
        </w:rPr>
      </w:pPr>
    </w:p>
    <w:p w:rsidR="007C08C0" w:rsidRDefault="00505AE8">
      <w:pPr>
        <w:ind w:left="4300"/>
        <w:rPr>
          <w:sz w:val="20"/>
          <w:szCs w:val="20"/>
        </w:rPr>
      </w:pPr>
      <w:r>
        <w:rPr>
          <w:rFonts w:eastAsia="Times New Roman"/>
          <w:b/>
          <w:bCs/>
          <w:sz w:val="24"/>
          <w:szCs w:val="24"/>
        </w:rPr>
        <w:t>«Интернет»</w:t>
      </w:r>
    </w:p>
    <w:p w:rsidR="007C08C0" w:rsidRDefault="007C08C0">
      <w:pPr>
        <w:spacing w:line="200" w:lineRule="exact"/>
        <w:rPr>
          <w:sz w:val="20"/>
          <w:szCs w:val="20"/>
        </w:rPr>
      </w:pPr>
    </w:p>
    <w:p w:rsidR="007C08C0" w:rsidRDefault="007C08C0">
      <w:pPr>
        <w:spacing w:line="359" w:lineRule="exact"/>
        <w:rPr>
          <w:sz w:val="20"/>
          <w:szCs w:val="20"/>
        </w:rPr>
      </w:pPr>
    </w:p>
    <w:p w:rsidR="007C08C0" w:rsidRDefault="00505AE8">
      <w:pPr>
        <w:spacing w:line="357" w:lineRule="auto"/>
        <w:ind w:left="260" w:right="20" w:firstLine="708"/>
        <w:jc w:val="both"/>
        <w:rPr>
          <w:sz w:val="20"/>
          <w:szCs w:val="20"/>
        </w:rPr>
      </w:pPr>
      <w:r>
        <w:rPr>
          <w:rFonts w:eastAsia="Times New Roman"/>
          <w:sz w:val="24"/>
          <w:szCs w:val="24"/>
        </w:rPr>
        <w:t>Сайт и (или) страница сайта педагогического работника в сети «Интернет» предоставляет собой веб-ресурс, на котором педагогический работник размещает информацию о своей педаго</w:t>
      </w:r>
      <w:r>
        <w:rPr>
          <w:rFonts w:eastAsia="Times New Roman"/>
          <w:sz w:val="24"/>
          <w:szCs w:val="24"/>
        </w:rPr>
        <w:t>гической деятельности, а информация и функционал ресурса сопровождают его педагогическую деятельность и являются продолжением его работы в образовательной организации.</w:t>
      </w:r>
    </w:p>
    <w:p w:rsidR="007C08C0" w:rsidRDefault="007C08C0">
      <w:pPr>
        <w:spacing w:line="5" w:lineRule="exact"/>
        <w:rPr>
          <w:sz w:val="20"/>
          <w:szCs w:val="20"/>
        </w:rPr>
      </w:pPr>
    </w:p>
    <w:p w:rsidR="007C08C0" w:rsidRDefault="00505AE8">
      <w:pPr>
        <w:ind w:left="980"/>
        <w:rPr>
          <w:sz w:val="20"/>
          <w:szCs w:val="20"/>
        </w:rPr>
      </w:pPr>
      <w:r>
        <w:rPr>
          <w:rFonts w:eastAsia="Times New Roman"/>
          <w:sz w:val="24"/>
          <w:szCs w:val="24"/>
        </w:rPr>
        <w:t>На сайте и (или) страницах сайта педагогического работника в сети «Интернет»</w:t>
      </w:r>
    </w:p>
    <w:p w:rsidR="007C08C0" w:rsidRDefault="007C08C0">
      <w:pPr>
        <w:spacing w:line="151" w:lineRule="exact"/>
        <w:rPr>
          <w:sz w:val="20"/>
          <w:szCs w:val="20"/>
        </w:rPr>
      </w:pPr>
    </w:p>
    <w:p w:rsidR="007C08C0" w:rsidRDefault="00505AE8">
      <w:pPr>
        <w:spacing w:line="356" w:lineRule="auto"/>
        <w:ind w:left="260" w:right="20"/>
        <w:jc w:val="both"/>
        <w:rPr>
          <w:sz w:val="20"/>
          <w:szCs w:val="20"/>
        </w:rPr>
      </w:pPr>
      <w:r>
        <w:rPr>
          <w:rFonts w:eastAsia="Times New Roman"/>
          <w:sz w:val="24"/>
          <w:szCs w:val="24"/>
        </w:rPr>
        <w:t>размещается общедоступная информация, опубликованная непосредственно педагогическим работником, и данные, позволяющие идентифицировать личность педагогического работника, включая информацию о нынешнем месте работы и должности педагогического работника.</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72" w:lineRule="exact"/>
        <w:rPr>
          <w:sz w:val="20"/>
          <w:szCs w:val="20"/>
        </w:rPr>
      </w:pPr>
    </w:p>
    <w:p w:rsidR="007C08C0" w:rsidRDefault="00505AE8">
      <w:pPr>
        <w:ind w:right="-239"/>
        <w:jc w:val="center"/>
        <w:rPr>
          <w:sz w:val="20"/>
          <w:szCs w:val="20"/>
        </w:rPr>
      </w:pPr>
      <w:r>
        <w:rPr>
          <w:rFonts w:eastAsia="Times New Roman"/>
          <w:sz w:val="24"/>
          <w:szCs w:val="24"/>
        </w:rPr>
        <w:t>4</w:t>
      </w:r>
    </w:p>
    <w:p w:rsidR="007C08C0" w:rsidRDefault="007C08C0">
      <w:pPr>
        <w:sectPr w:rsidR="007C08C0">
          <w:pgSz w:w="11900" w:h="16841"/>
          <w:pgMar w:top="1137" w:right="839" w:bottom="444" w:left="1440" w:header="0" w:footer="0" w:gutter="0"/>
          <w:cols w:space="720" w:equalWidth="0">
            <w:col w:w="9620"/>
          </w:cols>
        </w:sectPr>
      </w:pPr>
    </w:p>
    <w:p w:rsidR="007C08C0" w:rsidRDefault="00505AE8">
      <w:pPr>
        <w:spacing w:line="354" w:lineRule="auto"/>
        <w:ind w:left="260" w:right="20" w:firstLine="708"/>
        <w:jc w:val="both"/>
        <w:rPr>
          <w:sz w:val="20"/>
          <w:szCs w:val="20"/>
        </w:rPr>
      </w:pPr>
      <w:r>
        <w:rPr>
          <w:rFonts w:eastAsia="Times New Roman"/>
          <w:sz w:val="24"/>
          <w:szCs w:val="24"/>
        </w:rPr>
        <w:lastRenderedPageBreak/>
        <w:t>К сайтам и (или) страницам сайтов педагогических работников в сети «Интернет» относятся персональные страницы сайтов социальных сетей, блоги, микроблоги и персональные сайты.</w:t>
      </w:r>
    </w:p>
    <w:p w:rsidR="007C08C0" w:rsidRDefault="007C08C0">
      <w:pPr>
        <w:spacing w:line="10" w:lineRule="exact"/>
        <w:rPr>
          <w:sz w:val="20"/>
          <w:szCs w:val="20"/>
        </w:rPr>
      </w:pPr>
    </w:p>
    <w:p w:rsidR="007C08C0" w:rsidRDefault="00505AE8" w:rsidP="00505AE8">
      <w:pPr>
        <w:numPr>
          <w:ilvl w:val="1"/>
          <w:numId w:val="5"/>
        </w:numPr>
        <w:tabs>
          <w:tab w:val="left" w:pos="1200"/>
        </w:tabs>
        <w:ind w:left="1200" w:hanging="230"/>
        <w:rPr>
          <w:rFonts w:eastAsia="Times New Roman"/>
          <w:sz w:val="24"/>
          <w:szCs w:val="24"/>
        </w:rPr>
      </w:pPr>
      <w:r>
        <w:rPr>
          <w:rFonts w:eastAsia="Times New Roman"/>
          <w:sz w:val="24"/>
          <w:szCs w:val="24"/>
        </w:rPr>
        <w:t>статье 2 Федерального закона "Об информации, информацион</w:t>
      </w:r>
      <w:r>
        <w:rPr>
          <w:rFonts w:eastAsia="Times New Roman"/>
          <w:sz w:val="24"/>
          <w:szCs w:val="24"/>
        </w:rPr>
        <w:t>ных технологиях и</w:t>
      </w:r>
    </w:p>
    <w:p w:rsidR="007C08C0" w:rsidRDefault="007C08C0">
      <w:pPr>
        <w:spacing w:line="149" w:lineRule="exact"/>
        <w:rPr>
          <w:rFonts w:eastAsia="Times New Roman"/>
          <w:sz w:val="24"/>
          <w:szCs w:val="24"/>
        </w:rPr>
      </w:pPr>
    </w:p>
    <w:p w:rsidR="007C08C0" w:rsidRDefault="00505AE8" w:rsidP="00505AE8">
      <w:pPr>
        <w:numPr>
          <w:ilvl w:val="0"/>
          <w:numId w:val="5"/>
        </w:numPr>
        <w:tabs>
          <w:tab w:val="left" w:pos="461"/>
        </w:tabs>
        <w:spacing w:line="350" w:lineRule="auto"/>
        <w:ind w:left="260" w:right="20" w:firstLine="2"/>
        <w:rPr>
          <w:rFonts w:eastAsia="Times New Roman"/>
          <w:sz w:val="24"/>
          <w:szCs w:val="24"/>
        </w:rPr>
      </w:pPr>
      <w:r>
        <w:rPr>
          <w:rFonts w:eastAsia="Times New Roman"/>
          <w:sz w:val="24"/>
          <w:szCs w:val="24"/>
        </w:rPr>
        <w:t>защите информации" от 27.07.2006 N 149-ФЗ содержатся основные понятия о сайтах и страницах сайтов в сети «Интернет»:</w:t>
      </w:r>
    </w:p>
    <w:p w:rsidR="007C08C0" w:rsidRDefault="007C08C0">
      <w:pPr>
        <w:spacing w:line="23" w:lineRule="exact"/>
        <w:rPr>
          <w:rFonts w:eastAsia="Times New Roman"/>
          <w:sz w:val="24"/>
          <w:szCs w:val="24"/>
        </w:rPr>
      </w:pPr>
    </w:p>
    <w:p w:rsidR="007C08C0" w:rsidRDefault="00505AE8" w:rsidP="00505AE8">
      <w:pPr>
        <w:numPr>
          <w:ilvl w:val="2"/>
          <w:numId w:val="5"/>
        </w:numPr>
        <w:tabs>
          <w:tab w:val="left" w:pos="1700"/>
        </w:tabs>
        <w:spacing w:line="358" w:lineRule="auto"/>
        <w:ind w:left="1700" w:right="20" w:hanging="370"/>
        <w:jc w:val="both"/>
        <w:rPr>
          <w:rFonts w:eastAsia="Times New Roman"/>
          <w:sz w:val="24"/>
          <w:szCs w:val="24"/>
        </w:rPr>
      </w:pPr>
      <w:r>
        <w:rPr>
          <w:rFonts w:eastAsia="Times New Roman"/>
          <w:sz w:val="24"/>
          <w:szCs w:val="24"/>
        </w:rPr>
        <w:t xml:space="preserve">сайт в сети "Интернет" - совокупность программ для электронных вычислительных машин и иной информации, содержащейся в </w:t>
      </w:r>
      <w:r>
        <w:rPr>
          <w:rFonts w:eastAsia="Times New Roman"/>
          <w:sz w:val="24"/>
          <w:szCs w:val="24"/>
        </w:rPr>
        <w:t>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7C08C0" w:rsidRDefault="007C08C0">
      <w:pPr>
        <w:spacing w:line="14" w:lineRule="exact"/>
        <w:rPr>
          <w:rFonts w:eastAsia="Times New Roman"/>
          <w:sz w:val="24"/>
          <w:szCs w:val="24"/>
        </w:rPr>
      </w:pPr>
    </w:p>
    <w:p w:rsidR="007C08C0" w:rsidRDefault="00505AE8" w:rsidP="00505AE8">
      <w:pPr>
        <w:numPr>
          <w:ilvl w:val="2"/>
          <w:numId w:val="5"/>
        </w:numPr>
        <w:tabs>
          <w:tab w:val="left" w:pos="1700"/>
        </w:tabs>
        <w:spacing w:line="356" w:lineRule="auto"/>
        <w:ind w:left="1700" w:hanging="370"/>
        <w:jc w:val="both"/>
        <w:rPr>
          <w:rFonts w:eastAsia="Times New Roman"/>
          <w:sz w:val="24"/>
          <w:szCs w:val="24"/>
        </w:rPr>
      </w:pPr>
      <w:r>
        <w:rPr>
          <w:rFonts w:eastAsia="Times New Roman"/>
          <w:sz w:val="24"/>
          <w:szCs w:val="24"/>
        </w:rPr>
        <w:t xml:space="preserve">страница </w:t>
      </w:r>
      <w:r>
        <w:rPr>
          <w:rFonts w:eastAsia="Times New Roman"/>
          <w:sz w:val="24"/>
          <w:szCs w:val="24"/>
        </w:rPr>
        <w:t>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7C08C0" w:rsidRDefault="007C08C0">
      <w:pPr>
        <w:spacing w:line="6" w:lineRule="exact"/>
        <w:rPr>
          <w:rFonts w:eastAsia="Times New Roman"/>
          <w:sz w:val="24"/>
          <w:szCs w:val="24"/>
        </w:rPr>
      </w:pPr>
    </w:p>
    <w:p w:rsidR="007C08C0" w:rsidRDefault="00505AE8" w:rsidP="00505AE8">
      <w:pPr>
        <w:numPr>
          <w:ilvl w:val="2"/>
          <w:numId w:val="5"/>
        </w:numPr>
        <w:tabs>
          <w:tab w:val="left" w:pos="1700"/>
        </w:tabs>
        <w:ind w:left="1700" w:hanging="370"/>
        <w:rPr>
          <w:rFonts w:eastAsia="Times New Roman"/>
          <w:sz w:val="24"/>
          <w:szCs w:val="24"/>
        </w:rPr>
      </w:pPr>
      <w:r>
        <w:rPr>
          <w:rFonts w:eastAsia="Times New Roman"/>
          <w:sz w:val="24"/>
          <w:szCs w:val="24"/>
        </w:rPr>
        <w:t>владелец  сайта  в  сети  "</w:t>
      </w:r>
      <w:r>
        <w:rPr>
          <w:rFonts w:eastAsia="Times New Roman"/>
          <w:sz w:val="24"/>
          <w:szCs w:val="24"/>
        </w:rPr>
        <w:t>Интернет"  -  лицо,  самостоятельно  и  по  своему</w:t>
      </w:r>
    </w:p>
    <w:p w:rsidR="007C08C0" w:rsidRDefault="007C08C0">
      <w:pPr>
        <w:spacing w:line="152" w:lineRule="exact"/>
        <w:rPr>
          <w:sz w:val="20"/>
          <w:szCs w:val="20"/>
        </w:rPr>
      </w:pPr>
    </w:p>
    <w:p w:rsidR="007C08C0" w:rsidRDefault="00505AE8">
      <w:pPr>
        <w:spacing w:line="348" w:lineRule="auto"/>
        <w:ind w:left="1700" w:right="20"/>
        <w:rPr>
          <w:sz w:val="20"/>
          <w:szCs w:val="20"/>
        </w:rPr>
      </w:pPr>
      <w:r>
        <w:rPr>
          <w:rFonts w:eastAsia="Times New Roman"/>
          <w:sz w:val="24"/>
          <w:szCs w:val="24"/>
        </w:rPr>
        <w:t>усмотрению определяющее порядок использования сайта в сети "Интернет", в том числе порядок размещения информации на таком сайте.</w:t>
      </w:r>
    </w:p>
    <w:p w:rsidR="007C08C0" w:rsidRDefault="007C08C0">
      <w:pPr>
        <w:spacing w:line="28" w:lineRule="exact"/>
        <w:rPr>
          <w:sz w:val="20"/>
          <w:szCs w:val="20"/>
        </w:rPr>
      </w:pPr>
    </w:p>
    <w:p w:rsidR="007C08C0" w:rsidRDefault="00505AE8">
      <w:pPr>
        <w:spacing w:line="354" w:lineRule="auto"/>
        <w:ind w:left="260" w:firstLine="708"/>
        <w:jc w:val="both"/>
        <w:rPr>
          <w:sz w:val="20"/>
          <w:szCs w:val="20"/>
        </w:rPr>
      </w:pPr>
      <w:r>
        <w:rPr>
          <w:rFonts w:eastAsia="Times New Roman"/>
          <w:sz w:val="24"/>
          <w:szCs w:val="24"/>
        </w:rPr>
        <w:t>Таким образом, персональный сайт представляет собой обособленный Интернет-</w:t>
      </w:r>
      <w:r>
        <w:rPr>
          <w:rFonts w:eastAsia="Times New Roman"/>
          <w:sz w:val="24"/>
          <w:szCs w:val="24"/>
        </w:rPr>
        <w:t>ресурс, имеющий собственный доменный адрес. В то же время страница сайта в сети «Интернет» не является самостоятельным Интернет-ресурсом.</w:t>
      </w:r>
    </w:p>
    <w:p w:rsidR="007C08C0" w:rsidRDefault="007C08C0">
      <w:pPr>
        <w:spacing w:line="20" w:lineRule="exact"/>
        <w:rPr>
          <w:sz w:val="20"/>
          <w:szCs w:val="20"/>
        </w:rPr>
      </w:pPr>
    </w:p>
    <w:p w:rsidR="007C08C0" w:rsidRDefault="00505AE8">
      <w:pPr>
        <w:spacing w:line="350" w:lineRule="auto"/>
        <w:ind w:left="260" w:right="20" w:firstLine="708"/>
        <w:jc w:val="both"/>
        <w:rPr>
          <w:sz w:val="20"/>
          <w:szCs w:val="20"/>
        </w:rPr>
      </w:pPr>
      <w:r>
        <w:rPr>
          <w:rFonts w:eastAsia="Times New Roman"/>
          <w:sz w:val="24"/>
          <w:szCs w:val="24"/>
        </w:rPr>
        <w:t>Сайт и (или) страница сайта в сети «Интернет» педагогического работника в сети «Интернет» имеет следующие цели и зада</w:t>
      </w:r>
      <w:r>
        <w:rPr>
          <w:rFonts w:eastAsia="Times New Roman"/>
          <w:sz w:val="24"/>
          <w:szCs w:val="24"/>
        </w:rPr>
        <w:t>чи:</w:t>
      </w:r>
    </w:p>
    <w:p w:rsidR="007C08C0" w:rsidRDefault="007C08C0">
      <w:pPr>
        <w:spacing w:line="23" w:lineRule="exact"/>
        <w:rPr>
          <w:sz w:val="20"/>
          <w:szCs w:val="20"/>
        </w:rPr>
      </w:pPr>
    </w:p>
    <w:p w:rsidR="007C08C0" w:rsidRDefault="00505AE8" w:rsidP="00505AE8">
      <w:pPr>
        <w:numPr>
          <w:ilvl w:val="0"/>
          <w:numId w:val="6"/>
        </w:numPr>
        <w:tabs>
          <w:tab w:val="left" w:pos="1700"/>
        </w:tabs>
        <w:spacing w:line="357" w:lineRule="auto"/>
        <w:ind w:left="1700" w:hanging="370"/>
        <w:jc w:val="both"/>
        <w:rPr>
          <w:rFonts w:eastAsia="Times New Roman"/>
          <w:sz w:val="24"/>
          <w:szCs w:val="24"/>
        </w:rPr>
      </w:pPr>
      <w:r>
        <w:rPr>
          <w:rFonts w:eastAsia="Times New Roman"/>
          <w:sz w:val="24"/>
          <w:szCs w:val="24"/>
        </w:rPr>
        <w:t xml:space="preserve">Цифровое портфолио педагогического работника: презентация собственных достижений и успехов обучающихся, собственных разработок и материалов, а также другая информация в целях внешней и внутренней оценки деятельности педагогического работника и </w:t>
      </w:r>
      <w:r>
        <w:rPr>
          <w:rFonts w:eastAsia="Times New Roman"/>
          <w:sz w:val="24"/>
          <w:szCs w:val="24"/>
        </w:rPr>
        <w:t>распространения опыта и результатов деятельности педагогического работника;</w:t>
      </w:r>
    </w:p>
    <w:p w:rsidR="007C08C0" w:rsidRDefault="007C08C0">
      <w:pPr>
        <w:spacing w:line="19" w:lineRule="exact"/>
        <w:rPr>
          <w:rFonts w:eastAsia="Times New Roman"/>
          <w:sz w:val="24"/>
          <w:szCs w:val="24"/>
        </w:rPr>
      </w:pPr>
    </w:p>
    <w:p w:rsidR="007C08C0" w:rsidRDefault="00505AE8" w:rsidP="00505AE8">
      <w:pPr>
        <w:numPr>
          <w:ilvl w:val="0"/>
          <w:numId w:val="6"/>
        </w:numPr>
        <w:tabs>
          <w:tab w:val="left" w:pos="1700"/>
        </w:tabs>
        <w:spacing w:line="357" w:lineRule="auto"/>
        <w:ind w:left="1700" w:hanging="370"/>
        <w:jc w:val="both"/>
        <w:rPr>
          <w:rFonts w:eastAsia="Times New Roman"/>
          <w:sz w:val="24"/>
          <w:szCs w:val="24"/>
        </w:rPr>
      </w:pPr>
      <w:r>
        <w:rPr>
          <w:rFonts w:eastAsia="Times New Roman"/>
          <w:sz w:val="24"/>
          <w:szCs w:val="24"/>
        </w:rPr>
        <w:t>Предоставление обучающимся образовательного контента. Интернет-ресурс предоставляет возможность интересными материалами привлечь внимание к изучаемому предмету, на примерах показа</w:t>
      </w:r>
      <w:r>
        <w:rPr>
          <w:rFonts w:eastAsia="Times New Roman"/>
          <w:sz w:val="24"/>
          <w:szCs w:val="24"/>
        </w:rPr>
        <w:t>ть возможность широкого применения изучаемых знаний в дальнейшей жизни как для своих обучающихся, так и для обучающихся из других образовательных</w:t>
      </w:r>
    </w:p>
    <w:p w:rsidR="007C08C0" w:rsidRDefault="007C08C0">
      <w:pPr>
        <w:spacing w:line="4" w:lineRule="exact"/>
        <w:rPr>
          <w:sz w:val="20"/>
          <w:szCs w:val="20"/>
        </w:rPr>
      </w:pPr>
    </w:p>
    <w:p w:rsidR="007C08C0" w:rsidRDefault="00505AE8">
      <w:pPr>
        <w:ind w:left="1700"/>
        <w:rPr>
          <w:sz w:val="20"/>
          <w:szCs w:val="20"/>
        </w:rPr>
      </w:pPr>
      <w:r>
        <w:rPr>
          <w:rFonts w:eastAsia="Times New Roman"/>
          <w:sz w:val="24"/>
          <w:szCs w:val="24"/>
        </w:rPr>
        <w:t>организаций Российской Федерации;</w:t>
      </w:r>
    </w:p>
    <w:p w:rsidR="007C08C0" w:rsidRDefault="007C08C0">
      <w:pPr>
        <w:spacing w:line="77" w:lineRule="exact"/>
        <w:rPr>
          <w:sz w:val="20"/>
          <w:szCs w:val="20"/>
        </w:rPr>
      </w:pPr>
    </w:p>
    <w:p w:rsidR="007C08C0" w:rsidRDefault="00505AE8">
      <w:pPr>
        <w:ind w:left="4880"/>
        <w:rPr>
          <w:sz w:val="20"/>
          <w:szCs w:val="20"/>
        </w:rPr>
      </w:pPr>
      <w:r>
        <w:rPr>
          <w:rFonts w:eastAsia="Times New Roman"/>
          <w:sz w:val="24"/>
          <w:szCs w:val="24"/>
        </w:rPr>
        <w:t>5</w:t>
      </w:r>
    </w:p>
    <w:p w:rsidR="007C08C0" w:rsidRDefault="007C08C0">
      <w:pPr>
        <w:sectPr w:rsidR="007C08C0">
          <w:pgSz w:w="11900" w:h="16841"/>
          <w:pgMar w:top="1137" w:right="839" w:bottom="444" w:left="1440" w:header="0" w:footer="0" w:gutter="0"/>
          <w:cols w:space="720" w:equalWidth="0">
            <w:col w:w="9620"/>
          </w:cols>
        </w:sectPr>
      </w:pPr>
    </w:p>
    <w:p w:rsidR="007C08C0" w:rsidRDefault="00505AE8" w:rsidP="00505AE8">
      <w:pPr>
        <w:numPr>
          <w:ilvl w:val="0"/>
          <w:numId w:val="7"/>
        </w:numPr>
        <w:tabs>
          <w:tab w:val="left" w:pos="1700"/>
        </w:tabs>
        <w:ind w:left="1700" w:hanging="370"/>
        <w:rPr>
          <w:rFonts w:eastAsia="Times New Roman"/>
          <w:sz w:val="24"/>
          <w:szCs w:val="24"/>
        </w:rPr>
      </w:pPr>
      <w:r>
        <w:rPr>
          <w:rFonts w:eastAsia="Times New Roman"/>
          <w:sz w:val="24"/>
          <w:szCs w:val="24"/>
        </w:rPr>
        <w:lastRenderedPageBreak/>
        <w:t>Организация  взаимодействия  с  обучающимися,  род</w:t>
      </w:r>
      <w:r>
        <w:rPr>
          <w:rFonts w:eastAsia="Times New Roman"/>
          <w:sz w:val="24"/>
          <w:szCs w:val="24"/>
        </w:rPr>
        <w:t>ителями  (законными</w:t>
      </w:r>
    </w:p>
    <w:p w:rsidR="007C08C0" w:rsidRDefault="007C08C0">
      <w:pPr>
        <w:spacing w:line="151" w:lineRule="exact"/>
        <w:rPr>
          <w:rFonts w:eastAsia="Times New Roman"/>
          <w:sz w:val="24"/>
          <w:szCs w:val="24"/>
        </w:rPr>
      </w:pPr>
    </w:p>
    <w:p w:rsidR="007C08C0" w:rsidRDefault="00505AE8">
      <w:pPr>
        <w:spacing w:line="357" w:lineRule="auto"/>
        <w:ind w:left="1700"/>
        <w:jc w:val="both"/>
        <w:rPr>
          <w:rFonts w:eastAsia="Times New Roman"/>
          <w:sz w:val="24"/>
          <w:szCs w:val="24"/>
        </w:rPr>
      </w:pPr>
      <w:r>
        <w:rPr>
          <w:rFonts w:eastAsia="Times New Roman"/>
          <w:sz w:val="24"/>
          <w:szCs w:val="24"/>
        </w:rPr>
        <w:t>представителями) обучающихся, педагогическими работниками образовательных организаций, представителями общественных организаций и другими лицами в целях собственного профессионального развития, в частности организации консультаций и ра</w:t>
      </w:r>
      <w:r>
        <w:rPr>
          <w:rFonts w:eastAsia="Times New Roman"/>
          <w:sz w:val="24"/>
          <w:szCs w:val="24"/>
        </w:rPr>
        <w:t>спространения собственного педагогического опыта;</w:t>
      </w:r>
    </w:p>
    <w:p w:rsidR="007C08C0" w:rsidRDefault="007C08C0">
      <w:pPr>
        <w:spacing w:line="4" w:lineRule="exact"/>
        <w:rPr>
          <w:rFonts w:eastAsia="Times New Roman"/>
          <w:sz w:val="24"/>
          <w:szCs w:val="24"/>
        </w:rPr>
      </w:pPr>
    </w:p>
    <w:p w:rsidR="007C08C0" w:rsidRDefault="00505AE8" w:rsidP="00505AE8">
      <w:pPr>
        <w:numPr>
          <w:ilvl w:val="0"/>
          <w:numId w:val="7"/>
        </w:numPr>
        <w:tabs>
          <w:tab w:val="left" w:pos="1700"/>
        </w:tabs>
        <w:ind w:left="1700" w:hanging="370"/>
        <w:rPr>
          <w:rFonts w:eastAsia="Times New Roman"/>
          <w:sz w:val="24"/>
          <w:szCs w:val="24"/>
        </w:rPr>
      </w:pPr>
      <w:r>
        <w:rPr>
          <w:rFonts w:eastAsia="Times New Roman"/>
          <w:sz w:val="24"/>
          <w:szCs w:val="24"/>
        </w:rPr>
        <w:t>Организация  электронного  обучения  и  использования  дистанционных</w:t>
      </w:r>
    </w:p>
    <w:p w:rsidR="007C08C0" w:rsidRDefault="007C08C0">
      <w:pPr>
        <w:spacing w:line="139" w:lineRule="exact"/>
        <w:rPr>
          <w:sz w:val="20"/>
          <w:szCs w:val="20"/>
        </w:rPr>
      </w:pPr>
    </w:p>
    <w:p w:rsidR="007C08C0" w:rsidRDefault="00505AE8">
      <w:pPr>
        <w:ind w:left="1700"/>
        <w:rPr>
          <w:sz w:val="20"/>
          <w:szCs w:val="20"/>
        </w:rPr>
      </w:pPr>
      <w:r>
        <w:rPr>
          <w:rFonts w:eastAsia="Times New Roman"/>
          <w:sz w:val="24"/>
          <w:szCs w:val="24"/>
        </w:rPr>
        <w:t>образовательных технологий в образовательном процессе.</w:t>
      </w:r>
    </w:p>
    <w:p w:rsidR="007C08C0" w:rsidRDefault="007C08C0">
      <w:pPr>
        <w:spacing w:line="149" w:lineRule="exact"/>
        <w:rPr>
          <w:sz w:val="20"/>
          <w:szCs w:val="20"/>
        </w:rPr>
      </w:pPr>
    </w:p>
    <w:p w:rsidR="007C08C0" w:rsidRDefault="00505AE8">
      <w:pPr>
        <w:spacing w:line="350" w:lineRule="auto"/>
        <w:ind w:left="260" w:firstLine="708"/>
        <w:rPr>
          <w:sz w:val="20"/>
          <w:szCs w:val="20"/>
        </w:rPr>
      </w:pPr>
      <w:r>
        <w:rPr>
          <w:rFonts w:eastAsia="Times New Roman"/>
          <w:sz w:val="24"/>
          <w:szCs w:val="24"/>
        </w:rPr>
        <w:t xml:space="preserve">Сайт и (или) страница сайта педагогического работника в сети «Интернет» имеет </w:t>
      </w:r>
      <w:r>
        <w:rPr>
          <w:rFonts w:eastAsia="Times New Roman"/>
          <w:sz w:val="24"/>
          <w:szCs w:val="24"/>
        </w:rPr>
        <w:t>следующую целевую аудиторию:</w:t>
      </w:r>
    </w:p>
    <w:p w:rsidR="007C08C0" w:rsidRDefault="007C08C0">
      <w:pPr>
        <w:spacing w:line="24" w:lineRule="exact"/>
        <w:rPr>
          <w:sz w:val="20"/>
          <w:szCs w:val="20"/>
        </w:rPr>
      </w:pPr>
    </w:p>
    <w:p w:rsidR="007C08C0" w:rsidRDefault="00505AE8" w:rsidP="00505AE8">
      <w:pPr>
        <w:numPr>
          <w:ilvl w:val="0"/>
          <w:numId w:val="8"/>
        </w:numPr>
        <w:tabs>
          <w:tab w:val="left" w:pos="1700"/>
        </w:tabs>
        <w:spacing w:line="350" w:lineRule="auto"/>
        <w:ind w:left="1700" w:hanging="370"/>
        <w:jc w:val="both"/>
        <w:rPr>
          <w:rFonts w:eastAsia="Times New Roman"/>
          <w:sz w:val="24"/>
          <w:szCs w:val="24"/>
        </w:rPr>
      </w:pPr>
      <w:r>
        <w:rPr>
          <w:rFonts w:eastAsia="Times New Roman"/>
          <w:sz w:val="24"/>
          <w:szCs w:val="24"/>
        </w:rPr>
        <w:t>Обучающиеся образовательной организации, в частности обучающиеся образовательной организации, в которой работает педагогический работник;</w:t>
      </w:r>
    </w:p>
    <w:p w:rsidR="007C08C0" w:rsidRDefault="007C08C0">
      <w:pPr>
        <w:spacing w:line="10" w:lineRule="exact"/>
        <w:rPr>
          <w:rFonts w:eastAsia="Times New Roman"/>
          <w:sz w:val="24"/>
          <w:szCs w:val="24"/>
        </w:rPr>
      </w:pPr>
    </w:p>
    <w:p w:rsidR="007C08C0" w:rsidRDefault="00505AE8" w:rsidP="00505AE8">
      <w:pPr>
        <w:numPr>
          <w:ilvl w:val="0"/>
          <w:numId w:val="8"/>
        </w:numPr>
        <w:tabs>
          <w:tab w:val="left" w:pos="1700"/>
        </w:tabs>
        <w:ind w:left="1700" w:hanging="370"/>
        <w:rPr>
          <w:rFonts w:eastAsia="Times New Roman"/>
          <w:sz w:val="24"/>
          <w:szCs w:val="24"/>
        </w:rPr>
      </w:pPr>
      <w:r>
        <w:rPr>
          <w:rFonts w:eastAsia="Times New Roman"/>
          <w:sz w:val="24"/>
          <w:szCs w:val="24"/>
        </w:rPr>
        <w:t>Педагогические работники и сотрудники образовательных организаций;</w:t>
      </w:r>
    </w:p>
    <w:p w:rsidR="007C08C0" w:rsidRDefault="007C08C0">
      <w:pPr>
        <w:spacing w:line="151" w:lineRule="exact"/>
        <w:rPr>
          <w:rFonts w:eastAsia="Times New Roman"/>
          <w:sz w:val="24"/>
          <w:szCs w:val="24"/>
        </w:rPr>
      </w:pPr>
    </w:p>
    <w:p w:rsidR="007C08C0" w:rsidRDefault="00505AE8" w:rsidP="00505AE8">
      <w:pPr>
        <w:numPr>
          <w:ilvl w:val="0"/>
          <w:numId w:val="8"/>
        </w:numPr>
        <w:tabs>
          <w:tab w:val="left" w:pos="1700"/>
        </w:tabs>
        <w:spacing w:line="354" w:lineRule="auto"/>
        <w:ind w:left="1700" w:hanging="370"/>
        <w:jc w:val="both"/>
        <w:rPr>
          <w:rFonts w:eastAsia="Times New Roman"/>
          <w:sz w:val="24"/>
          <w:szCs w:val="24"/>
        </w:rPr>
      </w:pPr>
      <w:r>
        <w:rPr>
          <w:rFonts w:eastAsia="Times New Roman"/>
          <w:sz w:val="24"/>
          <w:szCs w:val="24"/>
        </w:rPr>
        <w:t>Сотрудники муниципа</w:t>
      </w:r>
      <w:r>
        <w:rPr>
          <w:rFonts w:eastAsia="Times New Roman"/>
          <w:sz w:val="24"/>
          <w:szCs w:val="24"/>
        </w:rPr>
        <w:t>льных органов управления образования и органов исполнительной власти субъектов Российской Федерации, осуществляющих управление в сфере образования;</w:t>
      </w:r>
    </w:p>
    <w:p w:rsidR="007C08C0" w:rsidRDefault="007C08C0">
      <w:pPr>
        <w:spacing w:line="7" w:lineRule="exact"/>
        <w:rPr>
          <w:rFonts w:eastAsia="Times New Roman"/>
          <w:sz w:val="24"/>
          <w:szCs w:val="24"/>
        </w:rPr>
      </w:pPr>
    </w:p>
    <w:p w:rsidR="007C08C0" w:rsidRDefault="00505AE8" w:rsidP="00505AE8">
      <w:pPr>
        <w:numPr>
          <w:ilvl w:val="0"/>
          <w:numId w:val="8"/>
        </w:numPr>
        <w:tabs>
          <w:tab w:val="left" w:pos="1700"/>
        </w:tabs>
        <w:ind w:left="1700" w:hanging="370"/>
        <w:rPr>
          <w:rFonts w:eastAsia="Times New Roman"/>
          <w:sz w:val="24"/>
          <w:szCs w:val="24"/>
        </w:rPr>
      </w:pPr>
      <w:r>
        <w:rPr>
          <w:rFonts w:eastAsia="Times New Roman"/>
          <w:sz w:val="24"/>
          <w:szCs w:val="24"/>
        </w:rPr>
        <w:t>Родители (законные представители) обучающихся.</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72" w:lineRule="exact"/>
        <w:rPr>
          <w:sz w:val="20"/>
          <w:szCs w:val="20"/>
        </w:rPr>
      </w:pPr>
    </w:p>
    <w:p w:rsidR="007C08C0" w:rsidRDefault="00505AE8">
      <w:pPr>
        <w:ind w:left="1400"/>
        <w:rPr>
          <w:sz w:val="20"/>
          <w:szCs w:val="20"/>
        </w:rPr>
      </w:pPr>
      <w:r>
        <w:rPr>
          <w:rFonts w:eastAsia="Times New Roman"/>
          <w:b/>
          <w:bCs/>
          <w:sz w:val="24"/>
          <w:szCs w:val="24"/>
        </w:rPr>
        <w:t xml:space="preserve">Структура и содержание сайта и (или) страницы сайта </w:t>
      </w:r>
      <w:r>
        <w:rPr>
          <w:rFonts w:eastAsia="Times New Roman"/>
          <w:b/>
          <w:bCs/>
          <w:sz w:val="24"/>
          <w:szCs w:val="24"/>
        </w:rPr>
        <w:t>педагогических</w:t>
      </w:r>
    </w:p>
    <w:p w:rsidR="007C08C0" w:rsidRDefault="007C08C0">
      <w:pPr>
        <w:spacing w:line="137" w:lineRule="exact"/>
        <w:rPr>
          <w:sz w:val="20"/>
          <w:szCs w:val="20"/>
        </w:rPr>
      </w:pPr>
    </w:p>
    <w:p w:rsidR="007C08C0" w:rsidRDefault="00505AE8">
      <w:pPr>
        <w:ind w:left="3260"/>
        <w:rPr>
          <w:sz w:val="20"/>
          <w:szCs w:val="20"/>
        </w:rPr>
      </w:pPr>
      <w:r>
        <w:rPr>
          <w:rFonts w:eastAsia="Times New Roman"/>
          <w:b/>
          <w:bCs/>
          <w:sz w:val="24"/>
          <w:szCs w:val="24"/>
        </w:rPr>
        <w:t>работников в сети «Интернет»</w:t>
      </w:r>
    </w:p>
    <w:p w:rsidR="007C08C0" w:rsidRDefault="007C08C0">
      <w:pPr>
        <w:spacing w:line="200" w:lineRule="exact"/>
        <w:rPr>
          <w:sz w:val="20"/>
          <w:szCs w:val="20"/>
        </w:rPr>
      </w:pPr>
    </w:p>
    <w:p w:rsidR="007C08C0" w:rsidRDefault="007C08C0">
      <w:pPr>
        <w:spacing w:line="359" w:lineRule="exact"/>
        <w:rPr>
          <w:sz w:val="20"/>
          <w:szCs w:val="20"/>
        </w:rPr>
      </w:pPr>
    </w:p>
    <w:p w:rsidR="007C08C0" w:rsidRDefault="00505AE8">
      <w:pPr>
        <w:spacing w:line="350" w:lineRule="auto"/>
        <w:ind w:left="260" w:firstLine="708"/>
        <w:rPr>
          <w:sz w:val="20"/>
          <w:szCs w:val="20"/>
        </w:rPr>
      </w:pPr>
      <w:r>
        <w:rPr>
          <w:rFonts w:eastAsia="Times New Roman"/>
          <w:sz w:val="24"/>
          <w:szCs w:val="24"/>
        </w:rPr>
        <w:t>Педагогическим работникам рекомендуется учесть следующие рекомендации по структуре сайта и (или) страницы сайта в сети «Интернет»:</w:t>
      </w:r>
    </w:p>
    <w:tbl>
      <w:tblPr>
        <w:tblW w:w="0" w:type="auto"/>
        <w:tblInd w:w="150" w:type="dxa"/>
        <w:tblLayout w:type="fixed"/>
        <w:tblCellMar>
          <w:left w:w="0" w:type="dxa"/>
          <w:right w:w="0" w:type="dxa"/>
        </w:tblCellMar>
        <w:tblLook w:val="04A0"/>
      </w:tblPr>
      <w:tblGrid>
        <w:gridCol w:w="460"/>
        <w:gridCol w:w="1920"/>
        <w:gridCol w:w="7060"/>
      </w:tblGrid>
      <w:tr w:rsidR="007C08C0">
        <w:trPr>
          <w:trHeight w:val="258"/>
        </w:trPr>
        <w:tc>
          <w:tcPr>
            <w:tcW w:w="460" w:type="dxa"/>
            <w:tcBorders>
              <w:top w:val="single" w:sz="8" w:space="0" w:color="auto"/>
              <w:left w:val="single" w:sz="8" w:space="0" w:color="auto"/>
              <w:bottom w:val="single" w:sz="8" w:space="0" w:color="auto"/>
              <w:right w:val="single" w:sz="8" w:space="0" w:color="auto"/>
            </w:tcBorders>
            <w:vAlign w:val="bottom"/>
          </w:tcPr>
          <w:p w:rsidR="007C08C0" w:rsidRDefault="00505AE8">
            <w:pPr>
              <w:ind w:left="120"/>
              <w:rPr>
                <w:sz w:val="20"/>
                <w:szCs w:val="20"/>
              </w:rPr>
            </w:pPr>
            <w:r>
              <w:rPr>
                <w:rFonts w:eastAsia="Times New Roman"/>
              </w:rPr>
              <w:t>№</w:t>
            </w:r>
          </w:p>
        </w:tc>
        <w:tc>
          <w:tcPr>
            <w:tcW w:w="1920" w:type="dxa"/>
            <w:tcBorders>
              <w:top w:val="single" w:sz="8" w:space="0" w:color="auto"/>
              <w:bottom w:val="single" w:sz="8" w:space="0" w:color="auto"/>
              <w:right w:val="single" w:sz="8" w:space="0" w:color="auto"/>
            </w:tcBorders>
            <w:vAlign w:val="bottom"/>
          </w:tcPr>
          <w:p w:rsidR="007C08C0" w:rsidRDefault="00505AE8">
            <w:pPr>
              <w:ind w:left="80"/>
              <w:rPr>
                <w:sz w:val="20"/>
                <w:szCs w:val="20"/>
              </w:rPr>
            </w:pPr>
            <w:r>
              <w:rPr>
                <w:rFonts w:eastAsia="Times New Roman"/>
              </w:rPr>
              <w:t>Раздел/подраздел</w:t>
            </w:r>
          </w:p>
        </w:tc>
        <w:tc>
          <w:tcPr>
            <w:tcW w:w="7060" w:type="dxa"/>
            <w:tcBorders>
              <w:top w:val="single" w:sz="8" w:space="0" w:color="auto"/>
              <w:bottom w:val="single" w:sz="8" w:space="0" w:color="auto"/>
              <w:right w:val="single" w:sz="8" w:space="0" w:color="auto"/>
            </w:tcBorders>
            <w:vAlign w:val="bottom"/>
          </w:tcPr>
          <w:p w:rsidR="007C08C0" w:rsidRDefault="00505AE8">
            <w:pPr>
              <w:ind w:left="100"/>
              <w:rPr>
                <w:sz w:val="20"/>
                <w:szCs w:val="20"/>
              </w:rPr>
            </w:pPr>
            <w:r>
              <w:rPr>
                <w:rFonts w:eastAsia="Times New Roman"/>
              </w:rPr>
              <w:t>Содержание</w:t>
            </w:r>
          </w:p>
        </w:tc>
      </w:tr>
      <w:tr w:rsidR="007C08C0">
        <w:trPr>
          <w:trHeight w:val="240"/>
        </w:trPr>
        <w:tc>
          <w:tcPr>
            <w:tcW w:w="460" w:type="dxa"/>
            <w:tcBorders>
              <w:left w:val="single" w:sz="8" w:space="0" w:color="auto"/>
              <w:right w:val="single" w:sz="8" w:space="0" w:color="auto"/>
            </w:tcBorders>
            <w:vAlign w:val="bottom"/>
          </w:tcPr>
          <w:p w:rsidR="007C08C0" w:rsidRDefault="00505AE8">
            <w:pPr>
              <w:spacing w:line="240" w:lineRule="exact"/>
              <w:ind w:left="120"/>
              <w:rPr>
                <w:sz w:val="20"/>
                <w:szCs w:val="20"/>
              </w:rPr>
            </w:pPr>
            <w:r>
              <w:rPr>
                <w:rFonts w:eastAsia="Times New Roman"/>
              </w:rPr>
              <w:t>1.</w:t>
            </w:r>
          </w:p>
        </w:tc>
        <w:tc>
          <w:tcPr>
            <w:tcW w:w="1920" w:type="dxa"/>
            <w:tcBorders>
              <w:right w:val="single" w:sz="8" w:space="0" w:color="auto"/>
            </w:tcBorders>
            <w:vAlign w:val="bottom"/>
          </w:tcPr>
          <w:p w:rsidR="007C08C0" w:rsidRDefault="00505AE8">
            <w:pPr>
              <w:spacing w:line="240" w:lineRule="exact"/>
              <w:ind w:left="80"/>
              <w:rPr>
                <w:sz w:val="20"/>
                <w:szCs w:val="20"/>
              </w:rPr>
            </w:pPr>
            <w:r>
              <w:rPr>
                <w:rFonts w:eastAsia="Times New Roman"/>
              </w:rPr>
              <w:t>Главная страница</w:t>
            </w:r>
          </w:p>
        </w:tc>
        <w:tc>
          <w:tcPr>
            <w:tcW w:w="7060" w:type="dxa"/>
            <w:tcBorders>
              <w:right w:val="single" w:sz="8" w:space="0" w:color="auto"/>
            </w:tcBorders>
            <w:vAlign w:val="bottom"/>
          </w:tcPr>
          <w:p w:rsidR="007C08C0" w:rsidRDefault="00505AE8">
            <w:pPr>
              <w:spacing w:line="240" w:lineRule="exact"/>
              <w:ind w:left="100"/>
              <w:rPr>
                <w:sz w:val="20"/>
                <w:szCs w:val="20"/>
              </w:rPr>
            </w:pPr>
            <w:r>
              <w:rPr>
                <w:rFonts w:eastAsia="Times New Roman"/>
              </w:rPr>
              <w:t xml:space="preserve">Данная страница в </w:t>
            </w:r>
            <w:r>
              <w:rPr>
                <w:rFonts w:eastAsia="Times New Roman"/>
              </w:rPr>
              <w:t>соответствии с ст. 10 Федерального закона от</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505AE8">
            <w:pPr>
              <w:ind w:left="80"/>
              <w:rPr>
                <w:sz w:val="20"/>
                <w:szCs w:val="20"/>
              </w:rPr>
            </w:pPr>
            <w:r>
              <w:rPr>
                <w:rFonts w:eastAsia="Times New Roman"/>
              </w:rPr>
              <w:t>сайта и (или)</w:t>
            </w:r>
          </w:p>
        </w:tc>
        <w:tc>
          <w:tcPr>
            <w:tcW w:w="7060" w:type="dxa"/>
            <w:tcBorders>
              <w:right w:val="single" w:sz="8" w:space="0" w:color="auto"/>
            </w:tcBorders>
            <w:vAlign w:val="bottom"/>
          </w:tcPr>
          <w:p w:rsidR="007C08C0" w:rsidRDefault="00505AE8">
            <w:pPr>
              <w:ind w:left="100"/>
              <w:rPr>
                <w:sz w:val="20"/>
                <w:szCs w:val="20"/>
              </w:rPr>
            </w:pPr>
            <w:r>
              <w:rPr>
                <w:rFonts w:eastAsia="Times New Roman"/>
              </w:rPr>
              <w:t>27.07.2006 N 149-ФЗ "Об информации, информационных технологиях и</w:t>
            </w:r>
          </w:p>
        </w:tc>
      </w:tr>
      <w:tr w:rsidR="007C08C0">
        <w:trPr>
          <w:trHeight w:val="254"/>
        </w:trPr>
        <w:tc>
          <w:tcPr>
            <w:tcW w:w="460" w:type="dxa"/>
            <w:tcBorders>
              <w:left w:val="single" w:sz="8" w:space="0" w:color="auto"/>
              <w:right w:val="single" w:sz="8" w:space="0" w:color="auto"/>
            </w:tcBorders>
            <w:vAlign w:val="bottom"/>
          </w:tcPr>
          <w:p w:rsidR="007C08C0" w:rsidRDefault="007C08C0"/>
        </w:tc>
        <w:tc>
          <w:tcPr>
            <w:tcW w:w="1920" w:type="dxa"/>
            <w:tcBorders>
              <w:right w:val="single" w:sz="8" w:space="0" w:color="auto"/>
            </w:tcBorders>
            <w:vAlign w:val="bottom"/>
          </w:tcPr>
          <w:p w:rsidR="007C08C0" w:rsidRDefault="00505AE8">
            <w:pPr>
              <w:ind w:left="80"/>
              <w:rPr>
                <w:sz w:val="20"/>
                <w:szCs w:val="20"/>
              </w:rPr>
            </w:pPr>
            <w:r>
              <w:rPr>
                <w:rFonts w:eastAsia="Times New Roman"/>
              </w:rPr>
              <w:t>страница сайта</w:t>
            </w:r>
          </w:p>
        </w:tc>
        <w:tc>
          <w:tcPr>
            <w:tcW w:w="7060" w:type="dxa"/>
            <w:tcBorders>
              <w:right w:val="single" w:sz="8" w:space="0" w:color="auto"/>
            </w:tcBorders>
            <w:vAlign w:val="bottom"/>
          </w:tcPr>
          <w:p w:rsidR="007C08C0" w:rsidRDefault="00505AE8">
            <w:pPr>
              <w:ind w:left="100"/>
              <w:rPr>
                <w:sz w:val="20"/>
                <w:szCs w:val="20"/>
              </w:rPr>
            </w:pPr>
            <w:r>
              <w:rPr>
                <w:rFonts w:eastAsia="Times New Roman"/>
              </w:rPr>
              <w:t>о защите информации" должна включать в себя достоверные сведения о</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7C08C0">
            <w:pPr>
              <w:rPr>
                <w:sz w:val="21"/>
                <w:szCs w:val="21"/>
              </w:rPr>
            </w:pPr>
          </w:p>
        </w:tc>
        <w:tc>
          <w:tcPr>
            <w:tcW w:w="7060" w:type="dxa"/>
            <w:tcBorders>
              <w:right w:val="single" w:sz="8" w:space="0" w:color="auto"/>
            </w:tcBorders>
            <w:vAlign w:val="bottom"/>
          </w:tcPr>
          <w:p w:rsidR="007C08C0" w:rsidRDefault="00505AE8">
            <w:pPr>
              <w:ind w:left="100"/>
              <w:rPr>
                <w:sz w:val="20"/>
                <w:szCs w:val="20"/>
              </w:rPr>
            </w:pPr>
            <w:r>
              <w:rPr>
                <w:rFonts w:eastAsia="Times New Roman"/>
              </w:rPr>
              <w:t xml:space="preserve">ее обладателе или об ином лице, </w:t>
            </w:r>
            <w:r>
              <w:rPr>
                <w:rFonts w:eastAsia="Times New Roman"/>
              </w:rPr>
              <w:t>распространяющем информацию, в</w:t>
            </w:r>
          </w:p>
        </w:tc>
      </w:tr>
      <w:tr w:rsidR="007C08C0">
        <w:trPr>
          <w:trHeight w:val="254"/>
        </w:trPr>
        <w:tc>
          <w:tcPr>
            <w:tcW w:w="460" w:type="dxa"/>
            <w:tcBorders>
              <w:left w:val="single" w:sz="8" w:space="0" w:color="auto"/>
              <w:right w:val="single" w:sz="8" w:space="0" w:color="auto"/>
            </w:tcBorders>
            <w:vAlign w:val="bottom"/>
          </w:tcPr>
          <w:p w:rsidR="007C08C0" w:rsidRDefault="007C08C0"/>
        </w:tc>
        <w:tc>
          <w:tcPr>
            <w:tcW w:w="1920" w:type="dxa"/>
            <w:tcBorders>
              <w:right w:val="single" w:sz="8" w:space="0" w:color="auto"/>
            </w:tcBorders>
            <w:vAlign w:val="bottom"/>
          </w:tcPr>
          <w:p w:rsidR="007C08C0" w:rsidRDefault="007C08C0"/>
        </w:tc>
        <w:tc>
          <w:tcPr>
            <w:tcW w:w="7060" w:type="dxa"/>
            <w:tcBorders>
              <w:right w:val="single" w:sz="8" w:space="0" w:color="auto"/>
            </w:tcBorders>
            <w:vAlign w:val="bottom"/>
          </w:tcPr>
          <w:p w:rsidR="007C08C0" w:rsidRDefault="00505AE8">
            <w:pPr>
              <w:ind w:left="100"/>
              <w:rPr>
                <w:sz w:val="20"/>
                <w:szCs w:val="20"/>
              </w:rPr>
            </w:pPr>
            <w:r>
              <w:rPr>
                <w:rFonts w:eastAsia="Times New Roman"/>
              </w:rPr>
              <w:t>форме и в объеме, которые достаточны для идентификации такого лица.</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7C08C0">
            <w:pPr>
              <w:rPr>
                <w:sz w:val="21"/>
                <w:szCs w:val="21"/>
              </w:rPr>
            </w:pPr>
          </w:p>
        </w:tc>
        <w:tc>
          <w:tcPr>
            <w:tcW w:w="7060" w:type="dxa"/>
            <w:tcBorders>
              <w:right w:val="single" w:sz="8" w:space="0" w:color="auto"/>
            </w:tcBorders>
            <w:vAlign w:val="bottom"/>
          </w:tcPr>
          <w:p w:rsidR="007C08C0" w:rsidRDefault="00505AE8">
            <w:pPr>
              <w:ind w:left="100"/>
              <w:rPr>
                <w:sz w:val="20"/>
                <w:szCs w:val="20"/>
              </w:rPr>
            </w:pPr>
            <w:r>
              <w:rPr>
                <w:rFonts w:eastAsia="Times New Roman"/>
              </w:rPr>
              <w:t>Педагогическому работнику необходимо разместить следующие</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7C08C0">
            <w:pPr>
              <w:rPr>
                <w:sz w:val="21"/>
                <w:szCs w:val="21"/>
              </w:rPr>
            </w:pPr>
          </w:p>
        </w:tc>
        <w:tc>
          <w:tcPr>
            <w:tcW w:w="7060" w:type="dxa"/>
            <w:tcBorders>
              <w:right w:val="single" w:sz="8" w:space="0" w:color="auto"/>
            </w:tcBorders>
            <w:vAlign w:val="bottom"/>
          </w:tcPr>
          <w:p w:rsidR="007C08C0" w:rsidRDefault="00505AE8">
            <w:pPr>
              <w:ind w:left="100"/>
              <w:rPr>
                <w:sz w:val="20"/>
                <w:szCs w:val="20"/>
              </w:rPr>
            </w:pPr>
            <w:r>
              <w:rPr>
                <w:rFonts w:eastAsia="Times New Roman"/>
              </w:rPr>
              <w:t>достоверные сведения о себе: ФИО, место нахождения и адрес</w:t>
            </w:r>
          </w:p>
        </w:tc>
      </w:tr>
      <w:tr w:rsidR="007C08C0">
        <w:trPr>
          <w:trHeight w:val="254"/>
        </w:trPr>
        <w:tc>
          <w:tcPr>
            <w:tcW w:w="460" w:type="dxa"/>
            <w:tcBorders>
              <w:left w:val="single" w:sz="8" w:space="0" w:color="auto"/>
              <w:right w:val="single" w:sz="8" w:space="0" w:color="auto"/>
            </w:tcBorders>
            <w:vAlign w:val="bottom"/>
          </w:tcPr>
          <w:p w:rsidR="007C08C0" w:rsidRDefault="007C08C0"/>
        </w:tc>
        <w:tc>
          <w:tcPr>
            <w:tcW w:w="1920" w:type="dxa"/>
            <w:tcBorders>
              <w:right w:val="single" w:sz="8" w:space="0" w:color="auto"/>
            </w:tcBorders>
            <w:vAlign w:val="bottom"/>
          </w:tcPr>
          <w:p w:rsidR="007C08C0" w:rsidRDefault="007C08C0"/>
        </w:tc>
        <w:tc>
          <w:tcPr>
            <w:tcW w:w="7060" w:type="dxa"/>
            <w:tcBorders>
              <w:right w:val="single" w:sz="8" w:space="0" w:color="auto"/>
            </w:tcBorders>
            <w:vAlign w:val="bottom"/>
          </w:tcPr>
          <w:p w:rsidR="007C08C0" w:rsidRDefault="00505AE8">
            <w:pPr>
              <w:ind w:left="100"/>
              <w:rPr>
                <w:sz w:val="20"/>
                <w:szCs w:val="20"/>
              </w:rPr>
            </w:pPr>
            <w:r>
              <w:rPr>
                <w:rFonts w:eastAsia="Times New Roman"/>
              </w:rPr>
              <w:t>электронной почты. На данной</w:t>
            </w:r>
            <w:r>
              <w:rPr>
                <w:rFonts w:eastAsia="Times New Roman"/>
              </w:rPr>
              <w:t xml:space="preserve"> странице также публикуется</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7C08C0">
            <w:pPr>
              <w:rPr>
                <w:sz w:val="21"/>
                <w:szCs w:val="21"/>
              </w:rPr>
            </w:pPr>
          </w:p>
        </w:tc>
        <w:tc>
          <w:tcPr>
            <w:tcW w:w="7060" w:type="dxa"/>
            <w:tcBorders>
              <w:right w:val="single" w:sz="8" w:space="0" w:color="auto"/>
            </w:tcBorders>
            <w:vAlign w:val="bottom"/>
          </w:tcPr>
          <w:p w:rsidR="007C08C0" w:rsidRDefault="00505AE8">
            <w:pPr>
              <w:ind w:left="100"/>
              <w:rPr>
                <w:sz w:val="20"/>
                <w:szCs w:val="20"/>
              </w:rPr>
            </w:pPr>
            <w:r>
              <w:rPr>
                <w:rFonts w:eastAsia="Times New Roman"/>
              </w:rPr>
              <w:t>информация о навигации (меню) и основная информация из каждого</w:t>
            </w:r>
          </w:p>
        </w:tc>
      </w:tr>
      <w:tr w:rsidR="007C08C0">
        <w:trPr>
          <w:trHeight w:val="258"/>
        </w:trPr>
        <w:tc>
          <w:tcPr>
            <w:tcW w:w="460" w:type="dxa"/>
            <w:tcBorders>
              <w:left w:val="single" w:sz="8" w:space="0" w:color="auto"/>
              <w:bottom w:val="single" w:sz="8" w:space="0" w:color="auto"/>
              <w:right w:val="single" w:sz="8" w:space="0" w:color="auto"/>
            </w:tcBorders>
            <w:vAlign w:val="bottom"/>
          </w:tcPr>
          <w:p w:rsidR="007C08C0" w:rsidRDefault="007C08C0"/>
        </w:tc>
        <w:tc>
          <w:tcPr>
            <w:tcW w:w="1920" w:type="dxa"/>
            <w:tcBorders>
              <w:bottom w:val="single" w:sz="8" w:space="0" w:color="auto"/>
              <w:right w:val="single" w:sz="8" w:space="0" w:color="auto"/>
            </w:tcBorders>
            <w:vAlign w:val="bottom"/>
          </w:tcPr>
          <w:p w:rsidR="007C08C0" w:rsidRDefault="007C08C0"/>
        </w:tc>
        <w:tc>
          <w:tcPr>
            <w:tcW w:w="7060" w:type="dxa"/>
            <w:tcBorders>
              <w:bottom w:val="single" w:sz="8" w:space="0" w:color="auto"/>
              <w:right w:val="single" w:sz="8" w:space="0" w:color="auto"/>
            </w:tcBorders>
            <w:vAlign w:val="bottom"/>
          </w:tcPr>
          <w:p w:rsidR="007C08C0" w:rsidRDefault="00505AE8">
            <w:pPr>
              <w:ind w:left="100"/>
              <w:rPr>
                <w:sz w:val="20"/>
                <w:szCs w:val="20"/>
              </w:rPr>
            </w:pPr>
            <w:r>
              <w:rPr>
                <w:rFonts w:eastAsia="Times New Roman"/>
              </w:rPr>
              <w:t>раздела, а также форма обратной связи или контакты.</w:t>
            </w:r>
          </w:p>
        </w:tc>
      </w:tr>
      <w:tr w:rsidR="007C08C0">
        <w:trPr>
          <w:trHeight w:val="238"/>
        </w:trPr>
        <w:tc>
          <w:tcPr>
            <w:tcW w:w="460" w:type="dxa"/>
            <w:tcBorders>
              <w:left w:val="single" w:sz="8" w:space="0" w:color="auto"/>
              <w:right w:val="single" w:sz="8" w:space="0" w:color="auto"/>
            </w:tcBorders>
            <w:vAlign w:val="bottom"/>
          </w:tcPr>
          <w:p w:rsidR="007C08C0" w:rsidRDefault="00505AE8">
            <w:pPr>
              <w:spacing w:line="238" w:lineRule="exact"/>
              <w:ind w:left="120"/>
              <w:rPr>
                <w:sz w:val="20"/>
                <w:szCs w:val="20"/>
              </w:rPr>
            </w:pPr>
            <w:r>
              <w:rPr>
                <w:rFonts w:eastAsia="Times New Roman"/>
              </w:rPr>
              <w:t>2.</w:t>
            </w:r>
          </w:p>
        </w:tc>
        <w:tc>
          <w:tcPr>
            <w:tcW w:w="1920" w:type="dxa"/>
            <w:tcBorders>
              <w:right w:val="single" w:sz="8" w:space="0" w:color="auto"/>
            </w:tcBorders>
            <w:vAlign w:val="bottom"/>
          </w:tcPr>
          <w:p w:rsidR="007C08C0" w:rsidRDefault="00505AE8">
            <w:pPr>
              <w:spacing w:line="238" w:lineRule="exact"/>
              <w:ind w:left="80"/>
              <w:rPr>
                <w:sz w:val="20"/>
                <w:szCs w:val="20"/>
              </w:rPr>
            </w:pPr>
            <w:r>
              <w:rPr>
                <w:rFonts w:eastAsia="Times New Roman"/>
              </w:rPr>
              <w:t>Раздел</w:t>
            </w:r>
          </w:p>
        </w:tc>
        <w:tc>
          <w:tcPr>
            <w:tcW w:w="7060" w:type="dxa"/>
            <w:tcBorders>
              <w:right w:val="single" w:sz="8" w:space="0" w:color="auto"/>
            </w:tcBorders>
            <w:vAlign w:val="bottom"/>
          </w:tcPr>
          <w:p w:rsidR="007C08C0" w:rsidRDefault="00505AE8">
            <w:pPr>
              <w:spacing w:line="238" w:lineRule="exact"/>
              <w:ind w:left="100"/>
              <w:rPr>
                <w:sz w:val="20"/>
                <w:szCs w:val="20"/>
              </w:rPr>
            </w:pPr>
            <w:r>
              <w:rPr>
                <w:rFonts w:eastAsia="Times New Roman"/>
              </w:rPr>
              <w:t>В данном разделе размещаются основные сведения о педагогическом</w:t>
            </w:r>
          </w:p>
        </w:tc>
      </w:tr>
      <w:tr w:rsidR="007C08C0">
        <w:trPr>
          <w:trHeight w:val="254"/>
        </w:trPr>
        <w:tc>
          <w:tcPr>
            <w:tcW w:w="460" w:type="dxa"/>
            <w:tcBorders>
              <w:left w:val="single" w:sz="8" w:space="0" w:color="auto"/>
              <w:right w:val="single" w:sz="8" w:space="0" w:color="auto"/>
            </w:tcBorders>
            <w:vAlign w:val="bottom"/>
          </w:tcPr>
          <w:p w:rsidR="007C08C0" w:rsidRDefault="007C08C0"/>
        </w:tc>
        <w:tc>
          <w:tcPr>
            <w:tcW w:w="1920" w:type="dxa"/>
            <w:tcBorders>
              <w:right w:val="single" w:sz="8" w:space="0" w:color="auto"/>
            </w:tcBorders>
            <w:vAlign w:val="bottom"/>
          </w:tcPr>
          <w:p w:rsidR="007C08C0" w:rsidRDefault="00505AE8">
            <w:pPr>
              <w:ind w:left="80"/>
              <w:rPr>
                <w:sz w:val="20"/>
                <w:szCs w:val="20"/>
              </w:rPr>
            </w:pPr>
            <w:r>
              <w:rPr>
                <w:rFonts w:eastAsia="Times New Roman"/>
              </w:rPr>
              <w:t>«Портфолио»</w:t>
            </w:r>
          </w:p>
        </w:tc>
        <w:tc>
          <w:tcPr>
            <w:tcW w:w="7060" w:type="dxa"/>
            <w:tcBorders>
              <w:right w:val="single" w:sz="8" w:space="0" w:color="auto"/>
            </w:tcBorders>
            <w:vAlign w:val="bottom"/>
          </w:tcPr>
          <w:p w:rsidR="007C08C0" w:rsidRDefault="00505AE8">
            <w:pPr>
              <w:ind w:left="100"/>
              <w:rPr>
                <w:sz w:val="20"/>
                <w:szCs w:val="20"/>
              </w:rPr>
            </w:pPr>
            <w:r>
              <w:rPr>
                <w:rFonts w:eastAsia="Times New Roman"/>
              </w:rPr>
              <w:t xml:space="preserve">работнике и </w:t>
            </w:r>
            <w:r>
              <w:rPr>
                <w:rFonts w:eastAsia="Times New Roman"/>
              </w:rPr>
              <w:t>непосредственно результаты педагогической деятельности</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7C08C0">
            <w:pPr>
              <w:rPr>
                <w:sz w:val="21"/>
                <w:szCs w:val="21"/>
              </w:rPr>
            </w:pPr>
          </w:p>
        </w:tc>
        <w:tc>
          <w:tcPr>
            <w:tcW w:w="7060" w:type="dxa"/>
            <w:tcBorders>
              <w:right w:val="single" w:sz="8" w:space="0" w:color="auto"/>
            </w:tcBorders>
            <w:vAlign w:val="bottom"/>
          </w:tcPr>
          <w:p w:rsidR="007C08C0" w:rsidRDefault="00505AE8">
            <w:pPr>
              <w:ind w:left="100"/>
              <w:rPr>
                <w:sz w:val="20"/>
                <w:szCs w:val="20"/>
              </w:rPr>
            </w:pPr>
            <w:r>
              <w:rPr>
                <w:rFonts w:eastAsia="Times New Roman"/>
              </w:rPr>
              <w:t>(цифровое портфолио).В верхней части раздела рекомендуется</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7C08C0">
            <w:pPr>
              <w:rPr>
                <w:sz w:val="21"/>
                <w:szCs w:val="21"/>
              </w:rPr>
            </w:pPr>
          </w:p>
        </w:tc>
        <w:tc>
          <w:tcPr>
            <w:tcW w:w="7060" w:type="dxa"/>
            <w:tcBorders>
              <w:right w:val="single" w:sz="8" w:space="0" w:color="auto"/>
            </w:tcBorders>
            <w:vAlign w:val="bottom"/>
          </w:tcPr>
          <w:p w:rsidR="007C08C0" w:rsidRDefault="00505AE8">
            <w:pPr>
              <w:ind w:left="100"/>
              <w:rPr>
                <w:sz w:val="20"/>
                <w:szCs w:val="20"/>
              </w:rPr>
            </w:pPr>
            <w:r>
              <w:rPr>
                <w:rFonts w:eastAsia="Times New Roman"/>
              </w:rPr>
              <w:t>разместить следующие сведения: 1. Фамилия, имя, отчество (при</w:t>
            </w:r>
          </w:p>
        </w:tc>
      </w:tr>
      <w:tr w:rsidR="007C08C0">
        <w:trPr>
          <w:trHeight w:val="254"/>
        </w:trPr>
        <w:tc>
          <w:tcPr>
            <w:tcW w:w="460" w:type="dxa"/>
            <w:tcBorders>
              <w:left w:val="single" w:sz="8" w:space="0" w:color="auto"/>
              <w:right w:val="single" w:sz="8" w:space="0" w:color="auto"/>
            </w:tcBorders>
            <w:vAlign w:val="bottom"/>
          </w:tcPr>
          <w:p w:rsidR="007C08C0" w:rsidRDefault="007C08C0"/>
        </w:tc>
        <w:tc>
          <w:tcPr>
            <w:tcW w:w="1920" w:type="dxa"/>
            <w:tcBorders>
              <w:right w:val="single" w:sz="8" w:space="0" w:color="auto"/>
            </w:tcBorders>
            <w:vAlign w:val="bottom"/>
          </w:tcPr>
          <w:p w:rsidR="007C08C0" w:rsidRDefault="007C08C0"/>
        </w:tc>
        <w:tc>
          <w:tcPr>
            <w:tcW w:w="7060" w:type="dxa"/>
            <w:tcBorders>
              <w:right w:val="single" w:sz="8" w:space="0" w:color="auto"/>
            </w:tcBorders>
            <w:vAlign w:val="bottom"/>
          </w:tcPr>
          <w:p w:rsidR="007C08C0" w:rsidRDefault="00505AE8">
            <w:pPr>
              <w:ind w:left="100"/>
              <w:rPr>
                <w:sz w:val="20"/>
                <w:szCs w:val="20"/>
              </w:rPr>
            </w:pPr>
            <w:r>
              <w:rPr>
                <w:rFonts w:eastAsia="Times New Roman"/>
              </w:rPr>
              <w:t>наличии); 2. Занимаемая должность (должности); 3. Место работы; 4.</w:t>
            </w:r>
          </w:p>
        </w:tc>
      </w:tr>
      <w:tr w:rsidR="007C08C0">
        <w:trPr>
          <w:trHeight w:val="257"/>
        </w:trPr>
        <w:tc>
          <w:tcPr>
            <w:tcW w:w="460" w:type="dxa"/>
            <w:tcBorders>
              <w:left w:val="single" w:sz="8" w:space="0" w:color="auto"/>
              <w:bottom w:val="single" w:sz="8" w:space="0" w:color="auto"/>
              <w:right w:val="single" w:sz="8" w:space="0" w:color="auto"/>
            </w:tcBorders>
            <w:vAlign w:val="bottom"/>
          </w:tcPr>
          <w:p w:rsidR="007C08C0" w:rsidRDefault="007C08C0"/>
        </w:tc>
        <w:tc>
          <w:tcPr>
            <w:tcW w:w="1920" w:type="dxa"/>
            <w:tcBorders>
              <w:bottom w:val="single" w:sz="8" w:space="0" w:color="auto"/>
              <w:right w:val="single" w:sz="8" w:space="0" w:color="auto"/>
            </w:tcBorders>
            <w:vAlign w:val="bottom"/>
          </w:tcPr>
          <w:p w:rsidR="007C08C0" w:rsidRDefault="007C08C0"/>
        </w:tc>
        <w:tc>
          <w:tcPr>
            <w:tcW w:w="7060" w:type="dxa"/>
            <w:tcBorders>
              <w:bottom w:val="single" w:sz="8" w:space="0" w:color="auto"/>
              <w:right w:val="single" w:sz="8" w:space="0" w:color="auto"/>
            </w:tcBorders>
            <w:vAlign w:val="bottom"/>
          </w:tcPr>
          <w:p w:rsidR="007C08C0" w:rsidRDefault="00505AE8">
            <w:pPr>
              <w:ind w:left="100"/>
              <w:rPr>
                <w:sz w:val="20"/>
                <w:szCs w:val="20"/>
              </w:rPr>
            </w:pPr>
            <w:r>
              <w:rPr>
                <w:rFonts w:eastAsia="Times New Roman"/>
              </w:rPr>
              <w:t>Преподаваемые дисциплины; 5. Ученая степень (при наличии); 6.</w:t>
            </w:r>
          </w:p>
        </w:tc>
      </w:tr>
      <w:tr w:rsidR="007C08C0">
        <w:trPr>
          <w:trHeight w:val="414"/>
        </w:trPr>
        <w:tc>
          <w:tcPr>
            <w:tcW w:w="460" w:type="dxa"/>
            <w:vAlign w:val="bottom"/>
          </w:tcPr>
          <w:p w:rsidR="007C08C0" w:rsidRDefault="007C08C0">
            <w:pPr>
              <w:rPr>
                <w:sz w:val="24"/>
                <w:szCs w:val="24"/>
              </w:rPr>
            </w:pPr>
          </w:p>
        </w:tc>
        <w:tc>
          <w:tcPr>
            <w:tcW w:w="1920" w:type="dxa"/>
            <w:vAlign w:val="bottom"/>
          </w:tcPr>
          <w:p w:rsidR="007C08C0" w:rsidRDefault="007C08C0">
            <w:pPr>
              <w:rPr>
                <w:sz w:val="24"/>
                <w:szCs w:val="24"/>
              </w:rPr>
            </w:pPr>
          </w:p>
        </w:tc>
        <w:tc>
          <w:tcPr>
            <w:tcW w:w="7060" w:type="dxa"/>
            <w:vAlign w:val="bottom"/>
          </w:tcPr>
          <w:p w:rsidR="007C08C0" w:rsidRDefault="00505AE8">
            <w:pPr>
              <w:ind w:left="2360"/>
              <w:rPr>
                <w:sz w:val="20"/>
                <w:szCs w:val="20"/>
              </w:rPr>
            </w:pPr>
            <w:r>
              <w:rPr>
                <w:rFonts w:eastAsia="Times New Roman"/>
                <w:sz w:val="24"/>
                <w:szCs w:val="24"/>
              </w:rPr>
              <w:t>6</w:t>
            </w:r>
          </w:p>
        </w:tc>
      </w:tr>
    </w:tbl>
    <w:p w:rsidR="007C08C0" w:rsidRDefault="007C08C0">
      <w:pPr>
        <w:sectPr w:rsidR="007C08C0">
          <w:pgSz w:w="11900" w:h="16841"/>
          <w:pgMar w:top="1125" w:right="859" w:bottom="444" w:left="1440" w:header="0" w:footer="0" w:gutter="0"/>
          <w:cols w:space="720" w:equalWidth="0">
            <w:col w:w="9600"/>
          </w:cols>
        </w:sectPr>
      </w:pPr>
    </w:p>
    <w:tbl>
      <w:tblPr>
        <w:tblW w:w="0" w:type="auto"/>
        <w:tblInd w:w="150" w:type="dxa"/>
        <w:tblLayout w:type="fixed"/>
        <w:tblCellMar>
          <w:left w:w="0" w:type="dxa"/>
          <w:right w:w="0" w:type="dxa"/>
        </w:tblCellMar>
        <w:tblLook w:val="04A0"/>
      </w:tblPr>
      <w:tblGrid>
        <w:gridCol w:w="460"/>
        <w:gridCol w:w="1920"/>
        <w:gridCol w:w="7060"/>
      </w:tblGrid>
      <w:tr w:rsidR="007C08C0">
        <w:trPr>
          <w:trHeight w:val="257"/>
        </w:trPr>
        <w:tc>
          <w:tcPr>
            <w:tcW w:w="460" w:type="dxa"/>
            <w:tcBorders>
              <w:top w:val="single" w:sz="8" w:space="0" w:color="auto"/>
              <w:left w:val="single" w:sz="8" w:space="0" w:color="auto"/>
              <w:right w:val="single" w:sz="8" w:space="0" w:color="auto"/>
            </w:tcBorders>
            <w:vAlign w:val="bottom"/>
          </w:tcPr>
          <w:p w:rsidR="007C08C0" w:rsidRDefault="007C08C0"/>
        </w:tc>
        <w:tc>
          <w:tcPr>
            <w:tcW w:w="1920" w:type="dxa"/>
            <w:tcBorders>
              <w:top w:val="single" w:sz="8" w:space="0" w:color="auto"/>
              <w:right w:val="single" w:sz="8" w:space="0" w:color="auto"/>
            </w:tcBorders>
            <w:vAlign w:val="bottom"/>
          </w:tcPr>
          <w:p w:rsidR="007C08C0" w:rsidRDefault="007C08C0"/>
        </w:tc>
        <w:tc>
          <w:tcPr>
            <w:tcW w:w="7060" w:type="dxa"/>
            <w:tcBorders>
              <w:top w:val="single" w:sz="8" w:space="0" w:color="auto"/>
              <w:right w:val="single" w:sz="8" w:space="0" w:color="auto"/>
            </w:tcBorders>
            <w:vAlign w:val="bottom"/>
          </w:tcPr>
          <w:p w:rsidR="007C08C0" w:rsidRDefault="00505AE8">
            <w:pPr>
              <w:ind w:left="100"/>
              <w:rPr>
                <w:sz w:val="20"/>
                <w:szCs w:val="20"/>
              </w:rPr>
            </w:pPr>
            <w:r>
              <w:rPr>
                <w:rFonts w:eastAsia="Times New Roman"/>
              </w:rPr>
              <w:t>Ученое звание (при наличии); 7. Наименование направления подготовки</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7C08C0">
            <w:pPr>
              <w:rPr>
                <w:sz w:val="21"/>
                <w:szCs w:val="21"/>
              </w:rPr>
            </w:pPr>
          </w:p>
        </w:tc>
        <w:tc>
          <w:tcPr>
            <w:tcW w:w="7060" w:type="dxa"/>
            <w:tcBorders>
              <w:right w:val="single" w:sz="8" w:space="0" w:color="auto"/>
            </w:tcBorders>
            <w:vAlign w:val="bottom"/>
          </w:tcPr>
          <w:p w:rsidR="007C08C0" w:rsidRDefault="00505AE8">
            <w:pPr>
              <w:ind w:left="100"/>
              <w:rPr>
                <w:sz w:val="20"/>
                <w:szCs w:val="20"/>
              </w:rPr>
            </w:pPr>
            <w:r>
              <w:rPr>
                <w:rFonts w:eastAsia="Times New Roman"/>
              </w:rPr>
              <w:t>и (или) специальности; 8. Данные о повышении квалификации и (или)</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7C08C0">
            <w:pPr>
              <w:rPr>
                <w:sz w:val="21"/>
                <w:szCs w:val="21"/>
              </w:rPr>
            </w:pPr>
          </w:p>
        </w:tc>
        <w:tc>
          <w:tcPr>
            <w:tcW w:w="7060" w:type="dxa"/>
            <w:tcBorders>
              <w:right w:val="single" w:sz="8" w:space="0" w:color="auto"/>
            </w:tcBorders>
            <w:vAlign w:val="bottom"/>
          </w:tcPr>
          <w:p w:rsidR="007C08C0" w:rsidRDefault="00505AE8">
            <w:pPr>
              <w:ind w:left="100"/>
              <w:rPr>
                <w:sz w:val="20"/>
                <w:szCs w:val="20"/>
              </w:rPr>
            </w:pPr>
            <w:r>
              <w:rPr>
                <w:rFonts w:eastAsia="Times New Roman"/>
              </w:rPr>
              <w:t xml:space="preserve">профессиональной </w:t>
            </w:r>
            <w:r>
              <w:rPr>
                <w:rFonts w:eastAsia="Times New Roman"/>
              </w:rPr>
              <w:t>переподготовке (при наличии); 9. Общий стаж; 10.</w:t>
            </w:r>
          </w:p>
        </w:tc>
      </w:tr>
      <w:tr w:rsidR="007C08C0">
        <w:trPr>
          <w:trHeight w:val="254"/>
        </w:trPr>
        <w:tc>
          <w:tcPr>
            <w:tcW w:w="460" w:type="dxa"/>
            <w:tcBorders>
              <w:left w:val="single" w:sz="8" w:space="0" w:color="auto"/>
              <w:right w:val="single" w:sz="8" w:space="0" w:color="auto"/>
            </w:tcBorders>
            <w:vAlign w:val="bottom"/>
          </w:tcPr>
          <w:p w:rsidR="007C08C0" w:rsidRDefault="007C08C0"/>
        </w:tc>
        <w:tc>
          <w:tcPr>
            <w:tcW w:w="1920" w:type="dxa"/>
            <w:tcBorders>
              <w:right w:val="single" w:sz="8" w:space="0" w:color="auto"/>
            </w:tcBorders>
            <w:vAlign w:val="bottom"/>
          </w:tcPr>
          <w:p w:rsidR="007C08C0" w:rsidRDefault="007C08C0"/>
        </w:tc>
        <w:tc>
          <w:tcPr>
            <w:tcW w:w="7060" w:type="dxa"/>
            <w:tcBorders>
              <w:right w:val="single" w:sz="8" w:space="0" w:color="auto"/>
            </w:tcBorders>
            <w:vAlign w:val="bottom"/>
          </w:tcPr>
          <w:p w:rsidR="007C08C0" w:rsidRDefault="00505AE8">
            <w:pPr>
              <w:ind w:left="100"/>
              <w:rPr>
                <w:sz w:val="20"/>
                <w:szCs w:val="20"/>
              </w:rPr>
            </w:pPr>
            <w:r>
              <w:rPr>
                <w:rFonts w:eastAsia="Times New Roman"/>
              </w:rPr>
              <w:t>Стаж работы по специальности; 11. Фотография. В данном разделе</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7C08C0">
            <w:pPr>
              <w:rPr>
                <w:sz w:val="21"/>
                <w:szCs w:val="21"/>
              </w:rPr>
            </w:pPr>
          </w:p>
        </w:tc>
        <w:tc>
          <w:tcPr>
            <w:tcW w:w="7060" w:type="dxa"/>
            <w:tcBorders>
              <w:right w:val="single" w:sz="8" w:space="0" w:color="auto"/>
            </w:tcBorders>
            <w:vAlign w:val="bottom"/>
          </w:tcPr>
          <w:p w:rsidR="007C08C0" w:rsidRDefault="00505AE8">
            <w:pPr>
              <w:ind w:left="100"/>
              <w:rPr>
                <w:sz w:val="20"/>
                <w:szCs w:val="20"/>
              </w:rPr>
            </w:pPr>
            <w:r>
              <w:rPr>
                <w:rFonts w:eastAsia="Times New Roman"/>
              </w:rPr>
              <w:t>рекомендуется разместить следующую информацию о деятельности</w:t>
            </w:r>
          </w:p>
        </w:tc>
      </w:tr>
      <w:tr w:rsidR="007C08C0">
        <w:trPr>
          <w:trHeight w:val="254"/>
        </w:trPr>
        <w:tc>
          <w:tcPr>
            <w:tcW w:w="460" w:type="dxa"/>
            <w:tcBorders>
              <w:left w:val="single" w:sz="8" w:space="0" w:color="auto"/>
              <w:right w:val="single" w:sz="8" w:space="0" w:color="auto"/>
            </w:tcBorders>
            <w:vAlign w:val="bottom"/>
          </w:tcPr>
          <w:p w:rsidR="007C08C0" w:rsidRDefault="007C08C0"/>
        </w:tc>
        <w:tc>
          <w:tcPr>
            <w:tcW w:w="1920" w:type="dxa"/>
            <w:tcBorders>
              <w:right w:val="single" w:sz="8" w:space="0" w:color="auto"/>
            </w:tcBorders>
            <w:vAlign w:val="bottom"/>
          </w:tcPr>
          <w:p w:rsidR="007C08C0" w:rsidRDefault="007C08C0"/>
        </w:tc>
        <w:tc>
          <w:tcPr>
            <w:tcW w:w="7060" w:type="dxa"/>
            <w:tcBorders>
              <w:right w:val="single" w:sz="8" w:space="0" w:color="auto"/>
            </w:tcBorders>
            <w:vAlign w:val="bottom"/>
          </w:tcPr>
          <w:p w:rsidR="007C08C0" w:rsidRDefault="00505AE8">
            <w:pPr>
              <w:ind w:left="100"/>
              <w:rPr>
                <w:sz w:val="20"/>
                <w:szCs w:val="20"/>
              </w:rPr>
            </w:pPr>
            <w:r>
              <w:rPr>
                <w:rFonts w:eastAsia="Times New Roman"/>
              </w:rPr>
              <w:t>педагогического работника:</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7C08C0">
            <w:pPr>
              <w:rPr>
                <w:sz w:val="21"/>
                <w:szCs w:val="21"/>
              </w:rPr>
            </w:pPr>
          </w:p>
        </w:tc>
        <w:tc>
          <w:tcPr>
            <w:tcW w:w="7060" w:type="dxa"/>
            <w:tcBorders>
              <w:right w:val="single" w:sz="8" w:space="0" w:color="auto"/>
            </w:tcBorders>
            <w:vAlign w:val="bottom"/>
          </w:tcPr>
          <w:p w:rsidR="007C08C0" w:rsidRDefault="00505AE8">
            <w:pPr>
              <w:ind w:left="100"/>
              <w:rPr>
                <w:sz w:val="20"/>
                <w:szCs w:val="20"/>
              </w:rPr>
            </w:pPr>
            <w:r>
              <w:rPr>
                <w:rFonts w:eastAsia="Times New Roman"/>
              </w:rPr>
              <w:t>Результаты:</w:t>
            </w:r>
          </w:p>
        </w:tc>
      </w:tr>
      <w:tr w:rsidR="007C08C0">
        <w:trPr>
          <w:trHeight w:val="254"/>
        </w:trPr>
        <w:tc>
          <w:tcPr>
            <w:tcW w:w="460" w:type="dxa"/>
            <w:tcBorders>
              <w:left w:val="single" w:sz="8" w:space="0" w:color="auto"/>
              <w:right w:val="single" w:sz="8" w:space="0" w:color="auto"/>
            </w:tcBorders>
            <w:vAlign w:val="bottom"/>
          </w:tcPr>
          <w:p w:rsidR="007C08C0" w:rsidRDefault="007C08C0"/>
        </w:tc>
        <w:tc>
          <w:tcPr>
            <w:tcW w:w="1920" w:type="dxa"/>
            <w:tcBorders>
              <w:right w:val="single" w:sz="8" w:space="0" w:color="auto"/>
            </w:tcBorders>
            <w:vAlign w:val="bottom"/>
          </w:tcPr>
          <w:p w:rsidR="007C08C0" w:rsidRDefault="007C08C0"/>
        </w:tc>
        <w:tc>
          <w:tcPr>
            <w:tcW w:w="7060" w:type="dxa"/>
            <w:tcBorders>
              <w:right w:val="single" w:sz="8" w:space="0" w:color="auto"/>
            </w:tcBorders>
            <w:vAlign w:val="bottom"/>
          </w:tcPr>
          <w:p w:rsidR="007C08C0" w:rsidRDefault="00505AE8">
            <w:pPr>
              <w:ind w:left="100"/>
              <w:rPr>
                <w:sz w:val="20"/>
                <w:szCs w:val="20"/>
              </w:rPr>
            </w:pPr>
            <w:r>
              <w:rPr>
                <w:rFonts w:eastAsia="Times New Roman"/>
              </w:rPr>
              <w:t xml:space="preserve">освоения обучающимися </w:t>
            </w:r>
            <w:r>
              <w:rPr>
                <w:rFonts w:eastAsia="Times New Roman"/>
              </w:rPr>
              <w:t>образовательных программ по итогам</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7C08C0">
            <w:pPr>
              <w:rPr>
                <w:sz w:val="21"/>
                <w:szCs w:val="21"/>
              </w:rPr>
            </w:pPr>
          </w:p>
        </w:tc>
        <w:tc>
          <w:tcPr>
            <w:tcW w:w="7060" w:type="dxa"/>
            <w:tcBorders>
              <w:right w:val="single" w:sz="8" w:space="0" w:color="auto"/>
            </w:tcBorders>
            <w:vAlign w:val="bottom"/>
          </w:tcPr>
          <w:p w:rsidR="007C08C0" w:rsidRDefault="00505AE8">
            <w:pPr>
              <w:ind w:left="100"/>
              <w:rPr>
                <w:sz w:val="20"/>
                <w:szCs w:val="20"/>
              </w:rPr>
            </w:pPr>
            <w:r>
              <w:rPr>
                <w:rFonts w:eastAsia="Times New Roman"/>
              </w:rPr>
              <w:t>мониторингов, проводимых образовательной организацией;</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7C08C0">
            <w:pPr>
              <w:rPr>
                <w:sz w:val="21"/>
                <w:szCs w:val="21"/>
              </w:rPr>
            </w:pPr>
          </w:p>
        </w:tc>
        <w:tc>
          <w:tcPr>
            <w:tcW w:w="7060" w:type="dxa"/>
            <w:tcBorders>
              <w:right w:val="single" w:sz="8" w:space="0" w:color="auto"/>
            </w:tcBorders>
            <w:vAlign w:val="bottom"/>
          </w:tcPr>
          <w:p w:rsidR="007C08C0" w:rsidRDefault="00505AE8">
            <w:pPr>
              <w:ind w:left="100"/>
              <w:rPr>
                <w:sz w:val="20"/>
                <w:szCs w:val="20"/>
              </w:rPr>
            </w:pPr>
            <w:r>
              <w:rPr>
                <w:rFonts w:eastAsia="Times New Roman"/>
              </w:rPr>
              <w:t>освоения обучающимися образовательных программ по</w:t>
            </w:r>
          </w:p>
        </w:tc>
      </w:tr>
      <w:tr w:rsidR="007C08C0">
        <w:trPr>
          <w:trHeight w:val="254"/>
        </w:trPr>
        <w:tc>
          <w:tcPr>
            <w:tcW w:w="460" w:type="dxa"/>
            <w:tcBorders>
              <w:left w:val="single" w:sz="8" w:space="0" w:color="auto"/>
              <w:right w:val="single" w:sz="8" w:space="0" w:color="auto"/>
            </w:tcBorders>
            <w:vAlign w:val="bottom"/>
          </w:tcPr>
          <w:p w:rsidR="007C08C0" w:rsidRDefault="007C08C0"/>
        </w:tc>
        <w:tc>
          <w:tcPr>
            <w:tcW w:w="1920" w:type="dxa"/>
            <w:tcBorders>
              <w:right w:val="single" w:sz="8" w:space="0" w:color="auto"/>
            </w:tcBorders>
            <w:vAlign w:val="bottom"/>
          </w:tcPr>
          <w:p w:rsidR="007C08C0" w:rsidRDefault="007C08C0"/>
        </w:tc>
        <w:tc>
          <w:tcPr>
            <w:tcW w:w="7060" w:type="dxa"/>
            <w:tcBorders>
              <w:right w:val="single" w:sz="8" w:space="0" w:color="auto"/>
            </w:tcBorders>
            <w:vAlign w:val="bottom"/>
          </w:tcPr>
          <w:p w:rsidR="007C08C0" w:rsidRDefault="00505AE8">
            <w:pPr>
              <w:ind w:left="100"/>
              <w:rPr>
                <w:sz w:val="20"/>
                <w:szCs w:val="20"/>
              </w:rPr>
            </w:pPr>
            <w:r>
              <w:rPr>
                <w:rFonts w:eastAsia="Times New Roman"/>
              </w:rPr>
              <w:t>преподаваемому предмету, курсу, модулю, дополнительной программе;</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7C08C0">
            <w:pPr>
              <w:rPr>
                <w:sz w:val="21"/>
                <w:szCs w:val="21"/>
              </w:rPr>
            </w:pPr>
          </w:p>
        </w:tc>
        <w:tc>
          <w:tcPr>
            <w:tcW w:w="7060" w:type="dxa"/>
            <w:tcBorders>
              <w:right w:val="single" w:sz="8" w:space="0" w:color="auto"/>
            </w:tcBorders>
            <w:vAlign w:val="bottom"/>
          </w:tcPr>
          <w:p w:rsidR="007C08C0" w:rsidRDefault="00505AE8">
            <w:pPr>
              <w:ind w:left="100"/>
              <w:rPr>
                <w:sz w:val="20"/>
                <w:szCs w:val="20"/>
              </w:rPr>
            </w:pPr>
            <w:r>
              <w:rPr>
                <w:rFonts w:eastAsia="Times New Roman"/>
              </w:rPr>
              <w:t xml:space="preserve">сравнительный анализ деятельности </w:t>
            </w:r>
            <w:r>
              <w:rPr>
                <w:rFonts w:eastAsia="Times New Roman"/>
              </w:rPr>
              <w:t>педагогического работника за 3-5</w:t>
            </w:r>
          </w:p>
        </w:tc>
      </w:tr>
      <w:tr w:rsidR="007C08C0">
        <w:trPr>
          <w:trHeight w:val="254"/>
        </w:trPr>
        <w:tc>
          <w:tcPr>
            <w:tcW w:w="460" w:type="dxa"/>
            <w:tcBorders>
              <w:left w:val="single" w:sz="8" w:space="0" w:color="auto"/>
              <w:right w:val="single" w:sz="8" w:space="0" w:color="auto"/>
            </w:tcBorders>
            <w:vAlign w:val="bottom"/>
          </w:tcPr>
          <w:p w:rsidR="007C08C0" w:rsidRDefault="007C08C0"/>
        </w:tc>
        <w:tc>
          <w:tcPr>
            <w:tcW w:w="1920" w:type="dxa"/>
            <w:tcBorders>
              <w:right w:val="single" w:sz="8" w:space="0" w:color="auto"/>
            </w:tcBorders>
            <w:vAlign w:val="bottom"/>
          </w:tcPr>
          <w:p w:rsidR="007C08C0" w:rsidRDefault="007C08C0"/>
        </w:tc>
        <w:tc>
          <w:tcPr>
            <w:tcW w:w="7060" w:type="dxa"/>
            <w:tcBorders>
              <w:right w:val="single" w:sz="8" w:space="0" w:color="auto"/>
            </w:tcBorders>
            <w:vAlign w:val="bottom"/>
          </w:tcPr>
          <w:p w:rsidR="007C08C0" w:rsidRDefault="00505AE8">
            <w:pPr>
              <w:ind w:left="100"/>
              <w:rPr>
                <w:sz w:val="20"/>
                <w:szCs w:val="20"/>
              </w:rPr>
            </w:pPr>
            <w:r>
              <w:rPr>
                <w:rFonts w:eastAsia="Times New Roman"/>
              </w:rPr>
              <w:t>лет на основании внешних и внутренних мониторингов и результаты</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7C08C0">
            <w:pPr>
              <w:rPr>
                <w:sz w:val="21"/>
                <w:szCs w:val="21"/>
              </w:rPr>
            </w:pPr>
          </w:p>
        </w:tc>
        <w:tc>
          <w:tcPr>
            <w:tcW w:w="7060" w:type="dxa"/>
            <w:tcBorders>
              <w:right w:val="single" w:sz="8" w:space="0" w:color="auto"/>
            </w:tcBorders>
            <w:vAlign w:val="bottom"/>
          </w:tcPr>
          <w:p w:rsidR="007C08C0" w:rsidRDefault="00505AE8">
            <w:pPr>
              <w:ind w:left="100"/>
              <w:rPr>
                <w:sz w:val="20"/>
                <w:szCs w:val="20"/>
              </w:rPr>
            </w:pPr>
            <w:r>
              <w:rPr>
                <w:rFonts w:eastAsia="Times New Roman"/>
              </w:rPr>
              <w:t>промежуточной и итоговой аттестации обучающихся и т.п.;</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7C08C0">
            <w:pPr>
              <w:rPr>
                <w:sz w:val="21"/>
                <w:szCs w:val="21"/>
              </w:rPr>
            </w:pPr>
          </w:p>
        </w:tc>
        <w:tc>
          <w:tcPr>
            <w:tcW w:w="7060" w:type="dxa"/>
            <w:tcBorders>
              <w:right w:val="single" w:sz="8" w:space="0" w:color="auto"/>
            </w:tcBorders>
            <w:vAlign w:val="bottom"/>
          </w:tcPr>
          <w:p w:rsidR="007C08C0" w:rsidRDefault="00505AE8">
            <w:pPr>
              <w:ind w:left="100"/>
              <w:rPr>
                <w:sz w:val="20"/>
                <w:szCs w:val="20"/>
              </w:rPr>
            </w:pPr>
            <w:r>
              <w:rPr>
                <w:rFonts w:eastAsia="Times New Roman"/>
              </w:rPr>
              <w:t>работы по выявлению и развитию способностей обучающихся к</w:t>
            </w:r>
          </w:p>
        </w:tc>
      </w:tr>
      <w:tr w:rsidR="007C08C0">
        <w:trPr>
          <w:trHeight w:val="255"/>
        </w:trPr>
        <w:tc>
          <w:tcPr>
            <w:tcW w:w="460" w:type="dxa"/>
            <w:tcBorders>
              <w:left w:val="single" w:sz="8" w:space="0" w:color="auto"/>
              <w:right w:val="single" w:sz="8" w:space="0" w:color="auto"/>
            </w:tcBorders>
            <w:vAlign w:val="bottom"/>
          </w:tcPr>
          <w:p w:rsidR="007C08C0" w:rsidRDefault="007C08C0"/>
        </w:tc>
        <w:tc>
          <w:tcPr>
            <w:tcW w:w="1920" w:type="dxa"/>
            <w:tcBorders>
              <w:right w:val="single" w:sz="8" w:space="0" w:color="auto"/>
            </w:tcBorders>
            <w:vAlign w:val="bottom"/>
          </w:tcPr>
          <w:p w:rsidR="007C08C0" w:rsidRDefault="007C08C0"/>
        </w:tc>
        <w:tc>
          <w:tcPr>
            <w:tcW w:w="7060" w:type="dxa"/>
            <w:tcBorders>
              <w:right w:val="single" w:sz="8" w:space="0" w:color="auto"/>
            </w:tcBorders>
            <w:vAlign w:val="bottom"/>
          </w:tcPr>
          <w:p w:rsidR="007C08C0" w:rsidRDefault="00505AE8">
            <w:pPr>
              <w:ind w:left="100"/>
              <w:rPr>
                <w:sz w:val="20"/>
                <w:szCs w:val="20"/>
              </w:rPr>
            </w:pPr>
            <w:r>
              <w:rPr>
                <w:rFonts w:eastAsia="Times New Roman"/>
              </w:rPr>
              <w:t xml:space="preserve">научной (интеллектуальной), </w:t>
            </w:r>
            <w:r>
              <w:rPr>
                <w:rFonts w:eastAsia="Times New Roman"/>
              </w:rPr>
              <w:t>творческой, физкультурно-спортивной</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7C08C0">
            <w:pPr>
              <w:rPr>
                <w:sz w:val="21"/>
                <w:szCs w:val="21"/>
              </w:rPr>
            </w:pPr>
          </w:p>
        </w:tc>
        <w:tc>
          <w:tcPr>
            <w:tcW w:w="7060" w:type="dxa"/>
            <w:tcBorders>
              <w:right w:val="single" w:sz="8" w:space="0" w:color="auto"/>
            </w:tcBorders>
            <w:vAlign w:val="bottom"/>
          </w:tcPr>
          <w:p w:rsidR="007C08C0" w:rsidRDefault="00505AE8">
            <w:pPr>
              <w:ind w:left="100"/>
              <w:rPr>
                <w:sz w:val="20"/>
                <w:szCs w:val="20"/>
              </w:rPr>
            </w:pPr>
            <w:r>
              <w:rPr>
                <w:rFonts w:eastAsia="Times New Roman"/>
              </w:rPr>
              <w:t>деятельности, а также их участие в олимпиадах, конкурсах, фестивалях,</w:t>
            </w:r>
          </w:p>
        </w:tc>
      </w:tr>
      <w:tr w:rsidR="007C08C0">
        <w:trPr>
          <w:trHeight w:val="254"/>
        </w:trPr>
        <w:tc>
          <w:tcPr>
            <w:tcW w:w="460" w:type="dxa"/>
            <w:tcBorders>
              <w:left w:val="single" w:sz="8" w:space="0" w:color="auto"/>
              <w:right w:val="single" w:sz="8" w:space="0" w:color="auto"/>
            </w:tcBorders>
            <w:vAlign w:val="bottom"/>
          </w:tcPr>
          <w:p w:rsidR="007C08C0" w:rsidRDefault="007C08C0"/>
        </w:tc>
        <w:tc>
          <w:tcPr>
            <w:tcW w:w="1920" w:type="dxa"/>
            <w:tcBorders>
              <w:right w:val="single" w:sz="8" w:space="0" w:color="auto"/>
            </w:tcBorders>
            <w:vAlign w:val="bottom"/>
          </w:tcPr>
          <w:p w:rsidR="007C08C0" w:rsidRDefault="007C08C0"/>
        </w:tc>
        <w:tc>
          <w:tcPr>
            <w:tcW w:w="7060" w:type="dxa"/>
            <w:tcBorders>
              <w:right w:val="single" w:sz="8" w:space="0" w:color="auto"/>
            </w:tcBorders>
            <w:vAlign w:val="bottom"/>
          </w:tcPr>
          <w:p w:rsidR="007C08C0" w:rsidRDefault="00505AE8">
            <w:pPr>
              <w:ind w:left="100"/>
              <w:rPr>
                <w:sz w:val="20"/>
                <w:szCs w:val="20"/>
              </w:rPr>
            </w:pPr>
            <w:r>
              <w:rPr>
                <w:rFonts w:eastAsia="Times New Roman"/>
              </w:rPr>
              <w:t>соревнованиях;</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7C08C0">
            <w:pPr>
              <w:rPr>
                <w:sz w:val="21"/>
                <w:szCs w:val="21"/>
              </w:rPr>
            </w:pPr>
          </w:p>
        </w:tc>
        <w:tc>
          <w:tcPr>
            <w:tcW w:w="7060" w:type="dxa"/>
            <w:tcBorders>
              <w:right w:val="single" w:sz="8" w:space="0" w:color="auto"/>
            </w:tcBorders>
            <w:vAlign w:val="bottom"/>
          </w:tcPr>
          <w:p w:rsidR="007C08C0" w:rsidRDefault="00505AE8">
            <w:pPr>
              <w:ind w:left="100"/>
              <w:rPr>
                <w:sz w:val="20"/>
                <w:szCs w:val="20"/>
              </w:rPr>
            </w:pPr>
            <w:r>
              <w:rPr>
                <w:rFonts w:eastAsia="Times New Roman"/>
              </w:rPr>
              <w:t>Результаты работы по повышению качества образования,</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7C08C0">
            <w:pPr>
              <w:rPr>
                <w:sz w:val="21"/>
                <w:szCs w:val="21"/>
              </w:rPr>
            </w:pPr>
          </w:p>
        </w:tc>
        <w:tc>
          <w:tcPr>
            <w:tcW w:w="7060" w:type="dxa"/>
            <w:tcBorders>
              <w:right w:val="single" w:sz="8" w:space="0" w:color="auto"/>
            </w:tcBorders>
            <w:vAlign w:val="bottom"/>
          </w:tcPr>
          <w:p w:rsidR="007C08C0" w:rsidRDefault="00505AE8">
            <w:pPr>
              <w:ind w:left="100"/>
              <w:rPr>
                <w:sz w:val="20"/>
                <w:szCs w:val="20"/>
              </w:rPr>
            </w:pPr>
            <w:r>
              <w:rPr>
                <w:rFonts w:eastAsia="Times New Roman"/>
              </w:rPr>
              <w:t>совершенствованию методов обучения и воспитания, транслированию в</w:t>
            </w:r>
          </w:p>
        </w:tc>
      </w:tr>
      <w:tr w:rsidR="007C08C0">
        <w:trPr>
          <w:trHeight w:val="254"/>
        </w:trPr>
        <w:tc>
          <w:tcPr>
            <w:tcW w:w="460" w:type="dxa"/>
            <w:tcBorders>
              <w:left w:val="single" w:sz="8" w:space="0" w:color="auto"/>
              <w:right w:val="single" w:sz="8" w:space="0" w:color="auto"/>
            </w:tcBorders>
            <w:vAlign w:val="bottom"/>
          </w:tcPr>
          <w:p w:rsidR="007C08C0" w:rsidRDefault="007C08C0"/>
        </w:tc>
        <w:tc>
          <w:tcPr>
            <w:tcW w:w="1920" w:type="dxa"/>
            <w:tcBorders>
              <w:right w:val="single" w:sz="8" w:space="0" w:color="auto"/>
            </w:tcBorders>
            <w:vAlign w:val="bottom"/>
          </w:tcPr>
          <w:p w:rsidR="007C08C0" w:rsidRDefault="007C08C0"/>
        </w:tc>
        <w:tc>
          <w:tcPr>
            <w:tcW w:w="7060" w:type="dxa"/>
            <w:tcBorders>
              <w:right w:val="single" w:sz="8" w:space="0" w:color="auto"/>
            </w:tcBorders>
            <w:vAlign w:val="bottom"/>
          </w:tcPr>
          <w:p w:rsidR="007C08C0" w:rsidRDefault="00505AE8">
            <w:pPr>
              <w:ind w:left="100"/>
              <w:rPr>
                <w:sz w:val="20"/>
                <w:szCs w:val="20"/>
              </w:rPr>
            </w:pPr>
            <w:r>
              <w:rPr>
                <w:rFonts w:eastAsia="Times New Roman"/>
              </w:rPr>
              <w:t>педагогических коллективах опыта практических результатов своей</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7C08C0">
            <w:pPr>
              <w:rPr>
                <w:sz w:val="21"/>
                <w:szCs w:val="21"/>
              </w:rPr>
            </w:pPr>
          </w:p>
        </w:tc>
        <w:tc>
          <w:tcPr>
            <w:tcW w:w="7060" w:type="dxa"/>
            <w:tcBorders>
              <w:right w:val="single" w:sz="8" w:space="0" w:color="auto"/>
            </w:tcBorders>
            <w:vAlign w:val="bottom"/>
          </w:tcPr>
          <w:p w:rsidR="007C08C0" w:rsidRDefault="00505AE8">
            <w:pPr>
              <w:ind w:left="100"/>
              <w:rPr>
                <w:sz w:val="20"/>
                <w:szCs w:val="20"/>
              </w:rPr>
            </w:pPr>
            <w:r>
              <w:rPr>
                <w:rFonts w:eastAsia="Times New Roman"/>
              </w:rPr>
              <w:t>профессиональной деятельности;</w:t>
            </w:r>
          </w:p>
        </w:tc>
      </w:tr>
      <w:tr w:rsidR="007C08C0">
        <w:trPr>
          <w:trHeight w:val="254"/>
        </w:trPr>
        <w:tc>
          <w:tcPr>
            <w:tcW w:w="460" w:type="dxa"/>
            <w:tcBorders>
              <w:left w:val="single" w:sz="8" w:space="0" w:color="auto"/>
              <w:right w:val="single" w:sz="8" w:space="0" w:color="auto"/>
            </w:tcBorders>
            <w:vAlign w:val="bottom"/>
          </w:tcPr>
          <w:p w:rsidR="007C08C0" w:rsidRDefault="007C08C0"/>
        </w:tc>
        <w:tc>
          <w:tcPr>
            <w:tcW w:w="1920" w:type="dxa"/>
            <w:tcBorders>
              <w:right w:val="single" w:sz="8" w:space="0" w:color="auto"/>
            </w:tcBorders>
            <w:vAlign w:val="bottom"/>
          </w:tcPr>
          <w:p w:rsidR="007C08C0" w:rsidRDefault="007C08C0"/>
        </w:tc>
        <w:tc>
          <w:tcPr>
            <w:tcW w:w="7060" w:type="dxa"/>
            <w:tcBorders>
              <w:right w:val="single" w:sz="8" w:space="0" w:color="auto"/>
            </w:tcBorders>
            <w:vAlign w:val="bottom"/>
          </w:tcPr>
          <w:p w:rsidR="007C08C0" w:rsidRDefault="00505AE8">
            <w:pPr>
              <w:ind w:left="100"/>
              <w:rPr>
                <w:sz w:val="20"/>
                <w:szCs w:val="20"/>
              </w:rPr>
            </w:pPr>
            <w:r>
              <w:rPr>
                <w:rFonts w:eastAsia="Times New Roman"/>
              </w:rPr>
              <w:t>Результаты работы по участию в работе методических объединений</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7C08C0">
            <w:pPr>
              <w:rPr>
                <w:sz w:val="21"/>
                <w:szCs w:val="21"/>
              </w:rPr>
            </w:pPr>
          </w:p>
        </w:tc>
        <w:tc>
          <w:tcPr>
            <w:tcW w:w="7060" w:type="dxa"/>
            <w:tcBorders>
              <w:right w:val="single" w:sz="8" w:space="0" w:color="auto"/>
            </w:tcBorders>
            <w:vAlign w:val="bottom"/>
          </w:tcPr>
          <w:p w:rsidR="007C08C0" w:rsidRDefault="00505AE8">
            <w:pPr>
              <w:ind w:left="100"/>
              <w:rPr>
                <w:sz w:val="20"/>
                <w:szCs w:val="20"/>
              </w:rPr>
            </w:pPr>
            <w:r>
              <w:rPr>
                <w:rFonts w:eastAsia="Times New Roman"/>
              </w:rPr>
              <w:t>педагогических работников организаций, в разработке программно-</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7C08C0">
            <w:pPr>
              <w:rPr>
                <w:sz w:val="21"/>
                <w:szCs w:val="21"/>
              </w:rPr>
            </w:pPr>
          </w:p>
        </w:tc>
        <w:tc>
          <w:tcPr>
            <w:tcW w:w="7060" w:type="dxa"/>
            <w:tcBorders>
              <w:right w:val="single" w:sz="8" w:space="0" w:color="auto"/>
            </w:tcBorders>
            <w:vAlign w:val="bottom"/>
          </w:tcPr>
          <w:p w:rsidR="007C08C0" w:rsidRDefault="00505AE8">
            <w:pPr>
              <w:ind w:left="100"/>
              <w:rPr>
                <w:sz w:val="20"/>
                <w:szCs w:val="20"/>
              </w:rPr>
            </w:pPr>
            <w:r>
              <w:rPr>
                <w:rFonts w:eastAsia="Times New Roman"/>
              </w:rPr>
              <w:t xml:space="preserve">методического </w:t>
            </w:r>
            <w:r>
              <w:rPr>
                <w:rFonts w:eastAsia="Times New Roman"/>
              </w:rPr>
              <w:t>сопровождения образовательного процесса,</w:t>
            </w:r>
          </w:p>
        </w:tc>
      </w:tr>
      <w:tr w:rsidR="007C08C0">
        <w:trPr>
          <w:trHeight w:val="254"/>
        </w:trPr>
        <w:tc>
          <w:tcPr>
            <w:tcW w:w="460" w:type="dxa"/>
            <w:tcBorders>
              <w:left w:val="single" w:sz="8" w:space="0" w:color="auto"/>
              <w:right w:val="single" w:sz="8" w:space="0" w:color="auto"/>
            </w:tcBorders>
            <w:vAlign w:val="bottom"/>
          </w:tcPr>
          <w:p w:rsidR="007C08C0" w:rsidRDefault="007C08C0"/>
        </w:tc>
        <w:tc>
          <w:tcPr>
            <w:tcW w:w="1920" w:type="dxa"/>
            <w:tcBorders>
              <w:right w:val="single" w:sz="8" w:space="0" w:color="auto"/>
            </w:tcBorders>
            <w:vAlign w:val="bottom"/>
          </w:tcPr>
          <w:p w:rsidR="007C08C0" w:rsidRDefault="007C08C0"/>
        </w:tc>
        <w:tc>
          <w:tcPr>
            <w:tcW w:w="7060" w:type="dxa"/>
            <w:tcBorders>
              <w:right w:val="single" w:sz="8" w:space="0" w:color="auto"/>
            </w:tcBorders>
            <w:vAlign w:val="bottom"/>
          </w:tcPr>
          <w:p w:rsidR="007C08C0" w:rsidRDefault="00505AE8">
            <w:pPr>
              <w:ind w:left="100"/>
              <w:rPr>
                <w:sz w:val="20"/>
                <w:szCs w:val="20"/>
              </w:rPr>
            </w:pPr>
            <w:r>
              <w:rPr>
                <w:rFonts w:eastAsia="Times New Roman"/>
              </w:rPr>
              <w:t>профессиональных конкурсах;</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7C08C0">
            <w:pPr>
              <w:rPr>
                <w:sz w:val="21"/>
                <w:szCs w:val="21"/>
              </w:rPr>
            </w:pPr>
          </w:p>
        </w:tc>
        <w:tc>
          <w:tcPr>
            <w:tcW w:w="7060" w:type="dxa"/>
            <w:tcBorders>
              <w:right w:val="single" w:sz="8" w:space="0" w:color="auto"/>
            </w:tcBorders>
            <w:vAlign w:val="bottom"/>
          </w:tcPr>
          <w:p w:rsidR="007C08C0" w:rsidRDefault="00505AE8">
            <w:pPr>
              <w:ind w:left="100"/>
              <w:rPr>
                <w:sz w:val="20"/>
                <w:szCs w:val="20"/>
              </w:rPr>
            </w:pPr>
            <w:r>
              <w:rPr>
                <w:rFonts w:eastAsia="Times New Roman"/>
              </w:rPr>
              <w:t>Научная и учебно-методическая работа педагогического работника.</w:t>
            </w:r>
          </w:p>
        </w:tc>
      </w:tr>
      <w:tr w:rsidR="007C08C0">
        <w:trPr>
          <w:trHeight w:val="255"/>
        </w:trPr>
        <w:tc>
          <w:tcPr>
            <w:tcW w:w="460" w:type="dxa"/>
            <w:tcBorders>
              <w:left w:val="single" w:sz="8" w:space="0" w:color="auto"/>
              <w:right w:val="single" w:sz="8" w:space="0" w:color="auto"/>
            </w:tcBorders>
            <w:vAlign w:val="bottom"/>
          </w:tcPr>
          <w:p w:rsidR="007C08C0" w:rsidRDefault="007C08C0"/>
        </w:tc>
        <w:tc>
          <w:tcPr>
            <w:tcW w:w="1920" w:type="dxa"/>
            <w:tcBorders>
              <w:right w:val="single" w:sz="8" w:space="0" w:color="auto"/>
            </w:tcBorders>
            <w:vAlign w:val="bottom"/>
          </w:tcPr>
          <w:p w:rsidR="007C08C0" w:rsidRDefault="007C08C0"/>
        </w:tc>
        <w:tc>
          <w:tcPr>
            <w:tcW w:w="7060" w:type="dxa"/>
            <w:tcBorders>
              <w:right w:val="single" w:sz="8" w:space="0" w:color="auto"/>
            </w:tcBorders>
            <w:vAlign w:val="bottom"/>
          </w:tcPr>
          <w:p w:rsidR="007C08C0" w:rsidRDefault="00505AE8">
            <w:pPr>
              <w:ind w:left="100"/>
              <w:rPr>
                <w:sz w:val="20"/>
                <w:szCs w:val="20"/>
              </w:rPr>
            </w:pPr>
            <w:r>
              <w:rPr>
                <w:rFonts w:eastAsia="Times New Roman"/>
              </w:rPr>
              <w:t>Формат представления материалов – текстовый с размещением</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7C08C0">
            <w:pPr>
              <w:rPr>
                <w:sz w:val="21"/>
                <w:szCs w:val="21"/>
              </w:rPr>
            </w:pPr>
          </w:p>
        </w:tc>
        <w:tc>
          <w:tcPr>
            <w:tcW w:w="7060" w:type="dxa"/>
            <w:tcBorders>
              <w:right w:val="single" w:sz="8" w:space="0" w:color="auto"/>
            </w:tcBorders>
            <w:vAlign w:val="bottom"/>
          </w:tcPr>
          <w:p w:rsidR="007C08C0" w:rsidRDefault="00505AE8">
            <w:pPr>
              <w:ind w:left="100"/>
              <w:rPr>
                <w:sz w:val="20"/>
                <w:szCs w:val="20"/>
              </w:rPr>
            </w:pPr>
            <w:r>
              <w:rPr>
                <w:rFonts w:eastAsia="Times New Roman"/>
              </w:rPr>
              <w:t xml:space="preserve">текстовых таблиц, копии документов в формате PDF. </w:t>
            </w:r>
            <w:r>
              <w:rPr>
                <w:rFonts w:eastAsia="Times New Roman"/>
              </w:rPr>
              <w:t>Образец</w:t>
            </w:r>
          </w:p>
        </w:tc>
      </w:tr>
      <w:tr w:rsidR="007C08C0">
        <w:trPr>
          <w:trHeight w:val="257"/>
        </w:trPr>
        <w:tc>
          <w:tcPr>
            <w:tcW w:w="460" w:type="dxa"/>
            <w:tcBorders>
              <w:left w:val="single" w:sz="8" w:space="0" w:color="auto"/>
              <w:bottom w:val="single" w:sz="8" w:space="0" w:color="auto"/>
              <w:right w:val="single" w:sz="8" w:space="0" w:color="auto"/>
            </w:tcBorders>
            <w:vAlign w:val="bottom"/>
          </w:tcPr>
          <w:p w:rsidR="007C08C0" w:rsidRDefault="007C08C0"/>
        </w:tc>
        <w:tc>
          <w:tcPr>
            <w:tcW w:w="1920" w:type="dxa"/>
            <w:tcBorders>
              <w:bottom w:val="single" w:sz="8" w:space="0" w:color="auto"/>
              <w:right w:val="single" w:sz="8" w:space="0" w:color="auto"/>
            </w:tcBorders>
            <w:vAlign w:val="bottom"/>
          </w:tcPr>
          <w:p w:rsidR="007C08C0" w:rsidRDefault="007C08C0"/>
        </w:tc>
        <w:tc>
          <w:tcPr>
            <w:tcW w:w="7060" w:type="dxa"/>
            <w:tcBorders>
              <w:bottom w:val="single" w:sz="8" w:space="0" w:color="auto"/>
              <w:right w:val="single" w:sz="8" w:space="0" w:color="auto"/>
            </w:tcBorders>
            <w:vAlign w:val="bottom"/>
          </w:tcPr>
          <w:p w:rsidR="007C08C0" w:rsidRDefault="00505AE8">
            <w:pPr>
              <w:ind w:left="100"/>
              <w:rPr>
                <w:sz w:val="20"/>
                <w:szCs w:val="20"/>
              </w:rPr>
            </w:pPr>
            <w:r>
              <w:rPr>
                <w:rFonts w:eastAsia="Times New Roman"/>
              </w:rPr>
              <w:t>табличной формы представлен в приложении №1.</w:t>
            </w:r>
          </w:p>
        </w:tc>
      </w:tr>
      <w:tr w:rsidR="007C08C0">
        <w:trPr>
          <w:trHeight w:val="239"/>
        </w:trPr>
        <w:tc>
          <w:tcPr>
            <w:tcW w:w="460" w:type="dxa"/>
            <w:tcBorders>
              <w:left w:val="single" w:sz="8" w:space="0" w:color="auto"/>
              <w:right w:val="single" w:sz="8" w:space="0" w:color="auto"/>
            </w:tcBorders>
            <w:vAlign w:val="bottom"/>
          </w:tcPr>
          <w:p w:rsidR="007C08C0" w:rsidRDefault="00505AE8">
            <w:pPr>
              <w:spacing w:line="240" w:lineRule="exact"/>
              <w:ind w:right="70"/>
              <w:jc w:val="right"/>
              <w:rPr>
                <w:sz w:val="20"/>
                <w:szCs w:val="20"/>
              </w:rPr>
            </w:pPr>
            <w:r>
              <w:rPr>
                <w:rFonts w:eastAsia="Times New Roman"/>
              </w:rPr>
              <w:t>3.</w:t>
            </w:r>
          </w:p>
        </w:tc>
        <w:tc>
          <w:tcPr>
            <w:tcW w:w="1920" w:type="dxa"/>
            <w:tcBorders>
              <w:right w:val="single" w:sz="8" w:space="0" w:color="auto"/>
            </w:tcBorders>
            <w:vAlign w:val="bottom"/>
          </w:tcPr>
          <w:p w:rsidR="007C08C0" w:rsidRDefault="00505AE8">
            <w:pPr>
              <w:spacing w:line="240" w:lineRule="exact"/>
              <w:ind w:left="80"/>
              <w:rPr>
                <w:sz w:val="20"/>
                <w:szCs w:val="20"/>
              </w:rPr>
            </w:pPr>
            <w:r>
              <w:rPr>
                <w:rFonts w:eastAsia="Times New Roman"/>
              </w:rPr>
              <w:t>Раздел «Гостевая</w:t>
            </w:r>
          </w:p>
        </w:tc>
        <w:tc>
          <w:tcPr>
            <w:tcW w:w="7060" w:type="dxa"/>
            <w:tcBorders>
              <w:right w:val="single" w:sz="8" w:space="0" w:color="auto"/>
            </w:tcBorders>
            <w:vAlign w:val="bottom"/>
          </w:tcPr>
          <w:p w:rsidR="007C08C0" w:rsidRDefault="00505AE8">
            <w:pPr>
              <w:spacing w:line="240" w:lineRule="exact"/>
              <w:ind w:left="100"/>
              <w:rPr>
                <w:sz w:val="20"/>
                <w:szCs w:val="20"/>
              </w:rPr>
            </w:pPr>
            <w:r>
              <w:rPr>
                <w:rFonts w:eastAsia="Times New Roman"/>
              </w:rPr>
              <w:t>В данном разделе рекомендуется разместить для коммуникации с</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505AE8">
            <w:pPr>
              <w:ind w:left="80"/>
              <w:rPr>
                <w:sz w:val="20"/>
                <w:szCs w:val="20"/>
              </w:rPr>
            </w:pPr>
            <w:r>
              <w:rPr>
                <w:rFonts w:eastAsia="Times New Roman"/>
              </w:rPr>
              <w:t>книга»</w:t>
            </w:r>
          </w:p>
        </w:tc>
        <w:tc>
          <w:tcPr>
            <w:tcW w:w="7060" w:type="dxa"/>
            <w:tcBorders>
              <w:right w:val="single" w:sz="8" w:space="0" w:color="auto"/>
            </w:tcBorders>
            <w:vAlign w:val="bottom"/>
          </w:tcPr>
          <w:p w:rsidR="007C08C0" w:rsidRDefault="00505AE8">
            <w:pPr>
              <w:ind w:left="100"/>
              <w:rPr>
                <w:sz w:val="20"/>
                <w:szCs w:val="20"/>
              </w:rPr>
            </w:pPr>
            <w:r>
              <w:rPr>
                <w:rFonts w:eastAsia="Times New Roman"/>
              </w:rPr>
              <w:t>обучающимися и их родителями (законными представителями):</w:t>
            </w:r>
          </w:p>
        </w:tc>
      </w:tr>
      <w:tr w:rsidR="007C08C0">
        <w:trPr>
          <w:trHeight w:val="254"/>
        </w:trPr>
        <w:tc>
          <w:tcPr>
            <w:tcW w:w="460" w:type="dxa"/>
            <w:tcBorders>
              <w:left w:val="single" w:sz="8" w:space="0" w:color="auto"/>
              <w:right w:val="single" w:sz="8" w:space="0" w:color="auto"/>
            </w:tcBorders>
            <w:vAlign w:val="bottom"/>
          </w:tcPr>
          <w:p w:rsidR="007C08C0" w:rsidRDefault="007C08C0"/>
        </w:tc>
        <w:tc>
          <w:tcPr>
            <w:tcW w:w="1920" w:type="dxa"/>
            <w:tcBorders>
              <w:right w:val="single" w:sz="8" w:space="0" w:color="auto"/>
            </w:tcBorders>
            <w:vAlign w:val="bottom"/>
          </w:tcPr>
          <w:p w:rsidR="007C08C0" w:rsidRDefault="007C08C0"/>
        </w:tc>
        <w:tc>
          <w:tcPr>
            <w:tcW w:w="7060" w:type="dxa"/>
            <w:tcBorders>
              <w:right w:val="single" w:sz="8" w:space="0" w:color="auto"/>
            </w:tcBorders>
            <w:vAlign w:val="bottom"/>
          </w:tcPr>
          <w:p w:rsidR="007C08C0" w:rsidRDefault="00505AE8">
            <w:pPr>
              <w:ind w:left="100"/>
              <w:rPr>
                <w:sz w:val="20"/>
                <w:szCs w:val="20"/>
              </w:rPr>
            </w:pPr>
            <w:r>
              <w:rPr>
                <w:rFonts w:eastAsia="Times New Roman"/>
              </w:rPr>
              <w:t xml:space="preserve">Форму обратной связи или указать контактный </w:t>
            </w:r>
            <w:r>
              <w:rPr>
                <w:rFonts w:eastAsia="Times New Roman"/>
              </w:rPr>
              <w:t>электронный адрес;</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7C08C0">
            <w:pPr>
              <w:rPr>
                <w:sz w:val="21"/>
                <w:szCs w:val="21"/>
              </w:rPr>
            </w:pPr>
          </w:p>
        </w:tc>
        <w:tc>
          <w:tcPr>
            <w:tcW w:w="7060" w:type="dxa"/>
            <w:tcBorders>
              <w:right w:val="single" w:sz="8" w:space="0" w:color="auto"/>
            </w:tcBorders>
            <w:vAlign w:val="bottom"/>
          </w:tcPr>
          <w:p w:rsidR="007C08C0" w:rsidRDefault="00505AE8">
            <w:pPr>
              <w:ind w:left="100"/>
              <w:rPr>
                <w:sz w:val="20"/>
                <w:szCs w:val="20"/>
              </w:rPr>
            </w:pPr>
            <w:r>
              <w:rPr>
                <w:rFonts w:eastAsia="Times New Roman"/>
              </w:rPr>
              <w:t>Ссылки на профили педагогического работника в социальных сетях;</w:t>
            </w:r>
          </w:p>
        </w:tc>
      </w:tr>
      <w:tr w:rsidR="007C08C0">
        <w:trPr>
          <w:trHeight w:val="254"/>
        </w:trPr>
        <w:tc>
          <w:tcPr>
            <w:tcW w:w="460" w:type="dxa"/>
            <w:tcBorders>
              <w:left w:val="single" w:sz="8" w:space="0" w:color="auto"/>
              <w:right w:val="single" w:sz="8" w:space="0" w:color="auto"/>
            </w:tcBorders>
            <w:vAlign w:val="bottom"/>
          </w:tcPr>
          <w:p w:rsidR="007C08C0" w:rsidRDefault="007C08C0"/>
        </w:tc>
        <w:tc>
          <w:tcPr>
            <w:tcW w:w="1920" w:type="dxa"/>
            <w:tcBorders>
              <w:right w:val="single" w:sz="8" w:space="0" w:color="auto"/>
            </w:tcBorders>
            <w:vAlign w:val="bottom"/>
          </w:tcPr>
          <w:p w:rsidR="007C08C0" w:rsidRDefault="007C08C0"/>
        </w:tc>
        <w:tc>
          <w:tcPr>
            <w:tcW w:w="7060" w:type="dxa"/>
            <w:tcBorders>
              <w:right w:val="single" w:sz="8" w:space="0" w:color="auto"/>
            </w:tcBorders>
            <w:vAlign w:val="bottom"/>
          </w:tcPr>
          <w:p w:rsidR="007C08C0" w:rsidRDefault="00505AE8">
            <w:pPr>
              <w:ind w:left="100"/>
              <w:rPr>
                <w:sz w:val="20"/>
                <w:szCs w:val="20"/>
              </w:rPr>
            </w:pPr>
            <w:r>
              <w:rPr>
                <w:rFonts w:eastAsia="Times New Roman"/>
              </w:rPr>
              <w:t>Ссылка на сайт образовательной организации педагогического</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7C08C0">
            <w:pPr>
              <w:rPr>
                <w:sz w:val="21"/>
                <w:szCs w:val="21"/>
              </w:rPr>
            </w:pPr>
          </w:p>
        </w:tc>
        <w:tc>
          <w:tcPr>
            <w:tcW w:w="7060" w:type="dxa"/>
            <w:tcBorders>
              <w:right w:val="single" w:sz="8" w:space="0" w:color="auto"/>
            </w:tcBorders>
            <w:vAlign w:val="bottom"/>
          </w:tcPr>
          <w:p w:rsidR="007C08C0" w:rsidRDefault="00505AE8">
            <w:pPr>
              <w:ind w:left="100"/>
              <w:rPr>
                <w:sz w:val="20"/>
                <w:szCs w:val="20"/>
              </w:rPr>
            </w:pPr>
            <w:r>
              <w:rPr>
                <w:rFonts w:eastAsia="Times New Roman"/>
              </w:rPr>
              <w:t>работника с указанием номера телефона образовательной организации.</w:t>
            </w:r>
          </w:p>
        </w:tc>
      </w:tr>
      <w:tr w:rsidR="007C08C0">
        <w:trPr>
          <w:trHeight w:val="258"/>
        </w:trPr>
        <w:tc>
          <w:tcPr>
            <w:tcW w:w="460" w:type="dxa"/>
            <w:tcBorders>
              <w:left w:val="single" w:sz="8" w:space="0" w:color="auto"/>
              <w:bottom w:val="single" w:sz="8" w:space="0" w:color="auto"/>
              <w:right w:val="single" w:sz="8" w:space="0" w:color="auto"/>
            </w:tcBorders>
            <w:vAlign w:val="bottom"/>
          </w:tcPr>
          <w:p w:rsidR="007C08C0" w:rsidRDefault="007C08C0"/>
        </w:tc>
        <w:tc>
          <w:tcPr>
            <w:tcW w:w="1920" w:type="dxa"/>
            <w:tcBorders>
              <w:bottom w:val="single" w:sz="8" w:space="0" w:color="auto"/>
              <w:right w:val="single" w:sz="8" w:space="0" w:color="auto"/>
            </w:tcBorders>
            <w:vAlign w:val="bottom"/>
          </w:tcPr>
          <w:p w:rsidR="007C08C0" w:rsidRDefault="007C08C0"/>
        </w:tc>
        <w:tc>
          <w:tcPr>
            <w:tcW w:w="7060" w:type="dxa"/>
            <w:tcBorders>
              <w:bottom w:val="single" w:sz="8" w:space="0" w:color="auto"/>
              <w:right w:val="single" w:sz="8" w:space="0" w:color="auto"/>
            </w:tcBorders>
            <w:vAlign w:val="bottom"/>
          </w:tcPr>
          <w:p w:rsidR="007C08C0" w:rsidRDefault="00505AE8">
            <w:pPr>
              <w:ind w:left="100"/>
              <w:rPr>
                <w:sz w:val="20"/>
                <w:szCs w:val="20"/>
              </w:rPr>
            </w:pPr>
            <w:r>
              <w:rPr>
                <w:rFonts w:eastAsia="Times New Roman"/>
              </w:rPr>
              <w:t xml:space="preserve">Политику по обработке и защите </w:t>
            </w:r>
            <w:r>
              <w:rPr>
                <w:rFonts w:eastAsia="Times New Roman"/>
              </w:rPr>
              <w:t>персональных данных.</w:t>
            </w:r>
          </w:p>
        </w:tc>
      </w:tr>
      <w:tr w:rsidR="007C08C0">
        <w:trPr>
          <w:trHeight w:val="238"/>
        </w:trPr>
        <w:tc>
          <w:tcPr>
            <w:tcW w:w="460" w:type="dxa"/>
            <w:tcBorders>
              <w:left w:val="single" w:sz="8" w:space="0" w:color="auto"/>
              <w:right w:val="single" w:sz="8" w:space="0" w:color="auto"/>
            </w:tcBorders>
            <w:vAlign w:val="bottom"/>
          </w:tcPr>
          <w:p w:rsidR="007C08C0" w:rsidRDefault="00505AE8">
            <w:pPr>
              <w:spacing w:line="238" w:lineRule="exact"/>
              <w:ind w:right="70"/>
              <w:jc w:val="right"/>
              <w:rPr>
                <w:sz w:val="20"/>
                <w:szCs w:val="20"/>
              </w:rPr>
            </w:pPr>
            <w:r>
              <w:rPr>
                <w:rFonts w:eastAsia="Times New Roman"/>
              </w:rPr>
              <w:t>4.</w:t>
            </w:r>
          </w:p>
        </w:tc>
        <w:tc>
          <w:tcPr>
            <w:tcW w:w="1920" w:type="dxa"/>
            <w:tcBorders>
              <w:right w:val="single" w:sz="8" w:space="0" w:color="auto"/>
            </w:tcBorders>
            <w:vAlign w:val="bottom"/>
          </w:tcPr>
          <w:p w:rsidR="007C08C0" w:rsidRDefault="00505AE8">
            <w:pPr>
              <w:spacing w:line="238" w:lineRule="exact"/>
              <w:ind w:left="80"/>
              <w:rPr>
                <w:sz w:val="20"/>
                <w:szCs w:val="20"/>
              </w:rPr>
            </w:pPr>
            <w:r>
              <w:rPr>
                <w:rFonts w:eastAsia="Times New Roman"/>
              </w:rPr>
              <w:t>Раздел</w:t>
            </w:r>
          </w:p>
        </w:tc>
        <w:tc>
          <w:tcPr>
            <w:tcW w:w="7060" w:type="dxa"/>
            <w:tcBorders>
              <w:right w:val="single" w:sz="8" w:space="0" w:color="auto"/>
            </w:tcBorders>
            <w:vAlign w:val="bottom"/>
          </w:tcPr>
          <w:p w:rsidR="007C08C0" w:rsidRDefault="00505AE8">
            <w:pPr>
              <w:spacing w:line="238" w:lineRule="exact"/>
              <w:ind w:left="100"/>
              <w:rPr>
                <w:sz w:val="20"/>
                <w:szCs w:val="20"/>
              </w:rPr>
            </w:pPr>
            <w:r>
              <w:rPr>
                <w:rFonts w:eastAsia="Times New Roman"/>
              </w:rPr>
              <w:t>В данном разделе размещается следующая информация о</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505AE8">
            <w:pPr>
              <w:ind w:left="80"/>
              <w:rPr>
                <w:sz w:val="20"/>
                <w:szCs w:val="20"/>
              </w:rPr>
            </w:pPr>
            <w:r>
              <w:rPr>
                <w:rFonts w:eastAsia="Times New Roman"/>
              </w:rPr>
              <w:t>«Документы»</w:t>
            </w:r>
          </w:p>
        </w:tc>
        <w:tc>
          <w:tcPr>
            <w:tcW w:w="7060" w:type="dxa"/>
            <w:tcBorders>
              <w:right w:val="single" w:sz="8" w:space="0" w:color="auto"/>
            </w:tcBorders>
            <w:vAlign w:val="bottom"/>
          </w:tcPr>
          <w:p w:rsidR="007C08C0" w:rsidRDefault="00505AE8">
            <w:pPr>
              <w:ind w:left="100"/>
              <w:rPr>
                <w:sz w:val="20"/>
                <w:szCs w:val="20"/>
              </w:rPr>
            </w:pPr>
            <w:r>
              <w:rPr>
                <w:rFonts w:eastAsia="Times New Roman"/>
              </w:rPr>
              <w:t>педагогическом работнике:</w:t>
            </w:r>
          </w:p>
        </w:tc>
      </w:tr>
      <w:tr w:rsidR="007C08C0">
        <w:trPr>
          <w:trHeight w:val="254"/>
        </w:trPr>
        <w:tc>
          <w:tcPr>
            <w:tcW w:w="460" w:type="dxa"/>
            <w:tcBorders>
              <w:left w:val="single" w:sz="8" w:space="0" w:color="auto"/>
              <w:right w:val="single" w:sz="8" w:space="0" w:color="auto"/>
            </w:tcBorders>
            <w:vAlign w:val="bottom"/>
          </w:tcPr>
          <w:p w:rsidR="007C08C0" w:rsidRDefault="007C08C0"/>
        </w:tc>
        <w:tc>
          <w:tcPr>
            <w:tcW w:w="1920" w:type="dxa"/>
            <w:tcBorders>
              <w:right w:val="single" w:sz="8" w:space="0" w:color="auto"/>
            </w:tcBorders>
            <w:vAlign w:val="bottom"/>
          </w:tcPr>
          <w:p w:rsidR="007C08C0" w:rsidRDefault="007C08C0"/>
        </w:tc>
        <w:tc>
          <w:tcPr>
            <w:tcW w:w="7060" w:type="dxa"/>
            <w:tcBorders>
              <w:right w:val="single" w:sz="8" w:space="0" w:color="auto"/>
            </w:tcBorders>
            <w:vAlign w:val="bottom"/>
          </w:tcPr>
          <w:p w:rsidR="007C08C0" w:rsidRDefault="00505AE8">
            <w:pPr>
              <w:ind w:left="100"/>
              <w:rPr>
                <w:sz w:val="20"/>
                <w:szCs w:val="20"/>
              </w:rPr>
            </w:pPr>
            <w:r>
              <w:rPr>
                <w:rFonts w:eastAsia="Times New Roman"/>
              </w:rPr>
              <w:t>Примерные программы по предмету, рабочие программы, тематическое</w:t>
            </w:r>
          </w:p>
        </w:tc>
      </w:tr>
      <w:tr w:rsidR="007C08C0">
        <w:trPr>
          <w:trHeight w:val="253"/>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7C08C0">
            <w:pPr>
              <w:rPr>
                <w:sz w:val="21"/>
                <w:szCs w:val="21"/>
              </w:rPr>
            </w:pPr>
          </w:p>
        </w:tc>
        <w:tc>
          <w:tcPr>
            <w:tcW w:w="7060" w:type="dxa"/>
            <w:tcBorders>
              <w:right w:val="single" w:sz="8" w:space="0" w:color="auto"/>
            </w:tcBorders>
            <w:vAlign w:val="bottom"/>
          </w:tcPr>
          <w:p w:rsidR="007C08C0" w:rsidRDefault="00505AE8">
            <w:pPr>
              <w:ind w:left="100"/>
              <w:rPr>
                <w:sz w:val="20"/>
                <w:szCs w:val="20"/>
              </w:rPr>
            </w:pPr>
            <w:r>
              <w:rPr>
                <w:rFonts w:eastAsia="Times New Roman"/>
              </w:rPr>
              <w:t>планирование и другие документы, в соответствии с которыми</w:t>
            </w:r>
          </w:p>
        </w:tc>
      </w:tr>
      <w:tr w:rsidR="007C08C0">
        <w:trPr>
          <w:trHeight w:val="254"/>
        </w:trPr>
        <w:tc>
          <w:tcPr>
            <w:tcW w:w="460" w:type="dxa"/>
            <w:tcBorders>
              <w:left w:val="single" w:sz="8" w:space="0" w:color="auto"/>
              <w:right w:val="single" w:sz="8" w:space="0" w:color="auto"/>
            </w:tcBorders>
            <w:vAlign w:val="bottom"/>
          </w:tcPr>
          <w:p w:rsidR="007C08C0" w:rsidRDefault="007C08C0"/>
        </w:tc>
        <w:tc>
          <w:tcPr>
            <w:tcW w:w="1920" w:type="dxa"/>
            <w:tcBorders>
              <w:right w:val="single" w:sz="8" w:space="0" w:color="auto"/>
            </w:tcBorders>
            <w:vAlign w:val="bottom"/>
          </w:tcPr>
          <w:p w:rsidR="007C08C0" w:rsidRDefault="007C08C0"/>
        </w:tc>
        <w:tc>
          <w:tcPr>
            <w:tcW w:w="7060" w:type="dxa"/>
            <w:tcBorders>
              <w:right w:val="single" w:sz="8" w:space="0" w:color="auto"/>
            </w:tcBorders>
            <w:vAlign w:val="bottom"/>
          </w:tcPr>
          <w:p w:rsidR="007C08C0" w:rsidRDefault="00505AE8">
            <w:pPr>
              <w:ind w:left="100"/>
              <w:rPr>
                <w:sz w:val="20"/>
                <w:szCs w:val="20"/>
              </w:rPr>
            </w:pPr>
            <w:r>
              <w:rPr>
                <w:rFonts w:eastAsia="Times New Roman"/>
              </w:rPr>
              <w:t>педагогический работник организует свою работу;</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7C08C0">
            <w:pPr>
              <w:rPr>
                <w:sz w:val="21"/>
                <w:szCs w:val="21"/>
              </w:rPr>
            </w:pPr>
          </w:p>
        </w:tc>
        <w:tc>
          <w:tcPr>
            <w:tcW w:w="7060" w:type="dxa"/>
            <w:tcBorders>
              <w:right w:val="single" w:sz="8" w:space="0" w:color="auto"/>
            </w:tcBorders>
            <w:vAlign w:val="bottom"/>
          </w:tcPr>
          <w:p w:rsidR="007C08C0" w:rsidRDefault="00505AE8">
            <w:pPr>
              <w:ind w:left="100"/>
              <w:rPr>
                <w:sz w:val="20"/>
                <w:szCs w:val="20"/>
              </w:rPr>
            </w:pPr>
            <w:r>
              <w:rPr>
                <w:rFonts w:eastAsia="Times New Roman"/>
              </w:rPr>
              <w:t>Документы, подтверждающие участие педагогического работника в</w:t>
            </w:r>
          </w:p>
        </w:tc>
      </w:tr>
      <w:tr w:rsidR="007C08C0">
        <w:trPr>
          <w:trHeight w:val="254"/>
        </w:trPr>
        <w:tc>
          <w:tcPr>
            <w:tcW w:w="460" w:type="dxa"/>
            <w:tcBorders>
              <w:left w:val="single" w:sz="8" w:space="0" w:color="auto"/>
              <w:right w:val="single" w:sz="8" w:space="0" w:color="auto"/>
            </w:tcBorders>
            <w:vAlign w:val="bottom"/>
          </w:tcPr>
          <w:p w:rsidR="007C08C0" w:rsidRDefault="007C08C0"/>
        </w:tc>
        <w:tc>
          <w:tcPr>
            <w:tcW w:w="1920" w:type="dxa"/>
            <w:tcBorders>
              <w:right w:val="single" w:sz="8" w:space="0" w:color="auto"/>
            </w:tcBorders>
            <w:vAlign w:val="bottom"/>
          </w:tcPr>
          <w:p w:rsidR="007C08C0" w:rsidRDefault="007C08C0"/>
        </w:tc>
        <w:tc>
          <w:tcPr>
            <w:tcW w:w="7060" w:type="dxa"/>
            <w:tcBorders>
              <w:right w:val="single" w:sz="8" w:space="0" w:color="auto"/>
            </w:tcBorders>
            <w:vAlign w:val="bottom"/>
          </w:tcPr>
          <w:p w:rsidR="007C08C0" w:rsidRDefault="00505AE8">
            <w:pPr>
              <w:ind w:left="100"/>
              <w:rPr>
                <w:sz w:val="20"/>
                <w:szCs w:val="20"/>
              </w:rPr>
            </w:pPr>
            <w:r>
              <w:rPr>
                <w:rFonts w:eastAsia="Times New Roman"/>
              </w:rPr>
              <w:t>деятельности образовательной организации, системы образования,</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7C08C0">
            <w:pPr>
              <w:rPr>
                <w:sz w:val="21"/>
                <w:szCs w:val="21"/>
              </w:rPr>
            </w:pPr>
          </w:p>
        </w:tc>
        <w:tc>
          <w:tcPr>
            <w:tcW w:w="7060" w:type="dxa"/>
            <w:tcBorders>
              <w:right w:val="single" w:sz="8" w:space="0" w:color="auto"/>
            </w:tcBorders>
            <w:vAlign w:val="bottom"/>
          </w:tcPr>
          <w:p w:rsidR="007C08C0" w:rsidRDefault="00505AE8">
            <w:pPr>
              <w:ind w:left="100"/>
              <w:rPr>
                <w:sz w:val="20"/>
                <w:szCs w:val="20"/>
              </w:rPr>
            </w:pPr>
            <w:r>
              <w:rPr>
                <w:rFonts w:eastAsia="Times New Roman"/>
              </w:rPr>
              <w:t>конкурсах, мероприятиях и профессиональных сообществах;</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7C08C0">
            <w:pPr>
              <w:rPr>
                <w:sz w:val="21"/>
                <w:szCs w:val="21"/>
              </w:rPr>
            </w:pPr>
          </w:p>
        </w:tc>
        <w:tc>
          <w:tcPr>
            <w:tcW w:w="7060" w:type="dxa"/>
            <w:tcBorders>
              <w:right w:val="single" w:sz="8" w:space="0" w:color="auto"/>
            </w:tcBorders>
            <w:vAlign w:val="bottom"/>
          </w:tcPr>
          <w:p w:rsidR="007C08C0" w:rsidRDefault="00505AE8">
            <w:pPr>
              <w:ind w:left="100"/>
              <w:rPr>
                <w:sz w:val="20"/>
                <w:szCs w:val="20"/>
              </w:rPr>
            </w:pPr>
            <w:r>
              <w:rPr>
                <w:rFonts w:eastAsia="Times New Roman"/>
              </w:rPr>
              <w:t xml:space="preserve">Отчеты о </w:t>
            </w:r>
            <w:r>
              <w:rPr>
                <w:rFonts w:eastAsia="Times New Roman"/>
              </w:rPr>
              <w:t>результатах самообследования и информация о результатах</w:t>
            </w:r>
          </w:p>
        </w:tc>
      </w:tr>
      <w:tr w:rsidR="007C08C0">
        <w:trPr>
          <w:trHeight w:val="254"/>
        </w:trPr>
        <w:tc>
          <w:tcPr>
            <w:tcW w:w="460" w:type="dxa"/>
            <w:tcBorders>
              <w:left w:val="single" w:sz="8" w:space="0" w:color="auto"/>
              <w:right w:val="single" w:sz="8" w:space="0" w:color="auto"/>
            </w:tcBorders>
            <w:vAlign w:val="bottom"/>
          </w:tcPr>
          <w:p w:rsidR="007C08C0" w:rsidRDefault="007C08C0"/>
        </w:tc>
        <w:tc>
          <w:tcPr>
            <w:tcW w:w="1920" w:type="dxa"/>
            <w:tcBorders>
              <w:right w:val="single" w:sz="8" w:space="0" w:color="auto"/>
            </w:tcBorders>
            <w:vAlign w:val="bottom"/>
          </w:tcPr>
          <w:p w:rsidR="007C08C0" w:rsidRDefault="007C08C0"/>
        </w:tc>
        <w:tc>
          <w:tcPr>
            <w:tcW w:w="7060" w:type="dxa"/>
            <w:tcBorders>
              <w:right w:val="single" w:sz="8" w:space="0" w:color="auto"/>
            </w:tcBorders>
            <w:vAlign w:val="bottom"/>
          </w:tcPr>
          <w:p w:rsidR="007C08C0" w:rsidRDefault="00505AE8">
            <w:pPr>
              <w:ind w:left="100"/>
              <w:rPr>
                <w:sz w:val="20"/>
                <w:szCs w:val="20"/>
              </w:rPr>
            </w:pPr>
            <w:r>
              <w:rPr>
                <w:rFonts w:eastAsia="Times New Roman"/>
              </w:rPr>
              <w:t>деятельности в соответствии с утвержденным перечнем показателей</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7C08C0">
            <w:pPr>
              <w:rPr>
                <w:sz w:val="21"/>
                <w:szCs w:val="21"/>
              </w:rPr>
            </w:pPr>
          </w:p>
        </w:tc>
        <w:tc>
          <w:tcPr>
            <w:tcW w:w="7060" w:type="dxa"/>
            <w:tcBorders>
              <w:right w:val="single" w:sz="8" w:space="0" w:color="auto"/>
            </w:tcBorders>
            <w:vAlign w:val="bottom"/>
          </w:tcPr>
          <w:p w:rsidR="007C08C0" w:rsidRDefault="00505AE8">
            <w:pPr>
              <w:ind w:left="100"/>
              <w:rPr>
                <w:sz w:val="20"/>
                <w:szCs w:val="20"/>
              </w:rPr>
            </w:pPr>
            <w:r>
              <w:rPr>
                <w:rFonts w:eastAsia="Times New Roman"/>
              </w:rPr>
              <w:t>эффективности в образовательной организации;</w:t>
            </w:r>
          </w:p>
        </w:tc>
      </w:tr>
      <w:tr w:rsidR="007C08C0">
        <w:trPr>
          <w:trHeight w:val="254"/>
        </w:trPr>
        <w:tc>
          <w:tcPr>
            <w:tcW w:w="460" w:type="dxa"/>
            <w:tcBorders>
              <w:left w:val="single" w:sz="8" w:space="0" w:color="auto"/>
              <w:right w:val="single" w:sz="8" w:space="0" w:color="auto"/>
            </w:tcBorders>
            <w:vAlign w:val="bottom"/>
          </w:tcPr>
          <w:p w:rsidR="007C08C0" w:rsidRDefault="007C08C0"/>
        </w:tc>
        <w:tc>
          <w:tcPr>
            <w:tcW w:w="1920" w:type="dxa"/>
            <w:tcBorders>
              <w:right w:val="single" w:sz="8" w:space="0" w:color="auto"/>
            </w:tcBorders>
            <w:vAlign w:val="bottom"/>
          </w:tcPr>
          <w:p w:rsidR="007C08C0" w:rsidRDefault="007C08C0"/>
        </w:tc>
        <w:tc>
          <w:tcPr>
            <w:tcW w:w="7060" w:type="dxa"/>
            <w:tcBorders>
              <w:right w:val="single" w:sz="8" w:space="0" w:color="auto"/>
            </w:tcBorders>
            <w:vAlign w:val="bottom"/>
          </w:tcPr>
          <w:p w:rsidR="007C08C0" w:rsidRDefault="00505AE8">
            <w:pPr>
              <w:ind w:left="100"/>
              <w:rPr>
                <w:sz w:val="20"/>
                <w:szCs w:val="20"/>
              </w:rPr>
            </w:pPr>
            <w:r>
              <w:rPr>
                <w:rFonts w:eastAsia="Times New Roman"/>
              </w:rPr>
              <w:t>Отчеты о проведенных мероприятиях;</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7C08C0">
            <w:pPr>
              <w:rPr>
                <w:sz w:val="21"/>
                <w:szCs w:val="21"/>
              </w:rPr>
            </w:pPr>
          </w:p>
        </w:tc>
        <w:tc>
          <w:tcPr>
            <w:tcW w:w="7060" w:type="dxa"/>
            <w:tcBorders>
              <w:right w:val="single" w:sz="8" w:space="0" w:color="auto"/>
            </w:tcBorders>
            <w:vAlign w:val="bottom"/>
          </w:tcPr>
          <w:p w:rsidR="007C08C0" w:rsidRDefault="00505AE8">
            <w:pPr>
              <w:ind w:left="100"/>
              <w:rPr>
                <w:sz w:val="20"/>
                <w:szCs w:val="20"/>
              </w:rPr>
            </w:pPr>
            <w:r>
              <w:rPr>
                <w:rFonts w:eastAsia="Times New Roman"/>
              </w:rPr>
              <w:t xml:space="preserve">Достижения обучающихся: исследовательские и </w:t>
            </w:r>
            <w:r>
              <w:rPr>
                <w:rFonts w:eastAsia="Times New Roman"/>
              </w:rPr>
              <w:t>проектные работы,</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7C08C0">
            <w:pPr>
              <w:rPr>
                <w:sz w:val="21"/>
                <w:szCs w:val="21"/>
              </w:rPr>
            </w:pPr>
          </w:p>
        </w:tc>
        <w:tc>
          <w:tcPr>
            <w:tcW w:w="7060" w:type="dxa"/>
            <w:tcBorders>
              <w:right w:val="single" w:sz="8" w:space="0" w:color="auto"/>
            </w:tcBorders>
            <w:vAlign w:val="bottom"/>
          </w:tcPr>
          <w:p w:rsidR="007C08C0" w:rsidRDefault="00505AE8">
            <w:pPr>
              <w:ind w:left="100"/>
              <w:rPr>
                <w:sz w:val="20"/>
                <w:szCs w:val="20"/>
              </w:rPr>
            </w:pPr>
            <w:r>
              <w:rPr>
                <w:rFonts w:eastAsia="Times New Roman"/>
              </w:rPr>
              <w:t>эссе, дипломы, грамоты, сертификаты и другие документы;</w:t>
            </w:r>
          </w:p>
        </w:tc>
      </w:tr>
      <w:tr w:rsidR="007C08C0">
        <w:trPr>
          <w:trHeight w:val="254"/>
        </w:trPr>
        <w:tc>
          <w:tcPr>
            <w:tcW w:w="460" w:type="dxa"/>
            <w:tcBorders>
              <w:left w:val="single" w:sz="8" w:space="0" w:color="auto"/>
              <w:right w:val="single" w:sz="8" w:space="0" w:color="auto"/>
            </w:tcBorders>
            <w:vAlign w:val="bottom"/>
          </w:tcPr>
          <w:p w:rsidR="007C08C0" w:rsidRDefault="007C08C0"/>
        </w:tc>
        <w:tc>
          <w:tcPr>
            <w:tcW w:w="1920" w:type="dxa"/>
            <w:tcBorders>
              <w:right w:val="single" w:sz="8" w:space="0" w:color="auto"/>
            </w:tcBorders>
            <w:vAlign w:val="bottom"/>
          </w:tcPr>
          <w:p w:rsidR="007C08C0" w:rsidRDefault="007C08C0"/>
        </w:tc>
        <w:tc>
          <w:tcPr>
            <w:tcW w:w="7060" w:type="dxa"/>
            <w:tcBorders>
              <w:right w:val="single" w:sz="8" w:space="0" w:color="auto"/>
            </w:tcBorders>
            <w:vAlign w:val="bottom"/>
          </w:tcPr>
          <w:p w:rsidR="007C08C0" w:rsidRDefault="00505AE8">
            <w:pPr>
              <w:ind w:left="100"/>
              <w:rPr>
                <w:sz w:val="20"/>
                <w:szCs w:val="20"/>
              </w:rPr>
            </w:pPr>
            <w:r>
              <w:rPr>
                <w:rFonts w:eastAsia="Times New Roman"/>
              </w:rPr>
              <w:t>Тексты публикаций, материалов и статей педагогического работника.</w:t>
            </w:r>
          </w:p>
        </w:tc>
      </w:tr>
      <w:tr w:rsidR="007C08C0">
        <w:trPr>
          <w:trHeight w:val="252"/>
        </w:trPr>
        <w:tc>
          <w:tcPr>
            <w:tcW w:w="460" w:type="dxa"/>
            <w:tcBorders>
              <w:left w:val="single" w:sz="8" w:space="0" w:color="auto"/>
              <w:right w:val="single" w:sz="8" w:space="0" w:color="auto"/>
            </w:tcBorders>
            <w:vAlign w:val="bottom"/>
          </w:tcPr>
          <w:p w:rsidR="007C08C0" w:rsidRDefault="007C08C0">
            <w:pPr>
              <w:rPr>
                <w:sz w:val="21"/>
                <w:szCs w:val="21"/>
              </w:rPr>
            </w:pPr>
          </w:p>
        </w:tc>
        <w:tc>
          <w:tcPr>
            <w:tcW w:w="1920" w:type="dxa"/>
            <w:tcBorders>
              <w:right w:val="single" w:sz="8" w:space="0" w:color="auto"/>
            </w:tcBorders>
            <w:vAlign w:val="bottom"/>
          </w:tcPr>
          <w:p w:rsidR="007C08C0" w:rsidRDefault="007C08C0">
            <w:pPr>
              <w:rPr>
                <w:sz w:val="21"/>
                <w:szCs w:val="21"/>
              </w:rPr>
            </w:pPr>
          </w:p>
        </w:tc>
        <w:tc>
          <w:tcPr>
            <w:tcW w:w="7060" w:type="dxa"/>
            <w:tcBorders>
              <w:right w:val="single" w:sz="8" w:space="0" w:color="auto"/>
            </w:tcBorders>
            <w:vAlign w:val="bottom"/>
          </w:tcPr>
          <w:p w:rsidR="007C08C0" w:rsidRDefault="00505AE8">
            <w:pPr>
              <w:ind w:left="100"/>
              <w:rPr>
                <w:sz w:val="20"/>
                <w:szCs w:val="20"/>
              </w:rPr>
            </w:pPr>
            <w:r>
              <w:rPr>
                <w:rFonts w:eastAsia="Times New Roman"/>
              </w:rPr>
              <w:t>Формат представления материалов – текстовый и (или) копии</w:t>
            </w:r>
          </w:p>
        </w:tc>
      </w:tr>
      <w:tr w:rsidR="007C08C0">
        <w:trPr>
          <w:trHeight w:val="258"/>
        </w:trPr>
        <w:tc>
          <w:tcPr>
            <w:tcW w:w="460" w:type="dxa"/>
            <w:tcBorders>
              <w:left w:val="single" w:sz="8" w:space="0" w:color="auto"/>
              <w:bottom w:val="single" w:sz="8" w:space="0" w:color="auto"/>
              <w:right w:val="single" w:sz="8" w:space="0" w:color="auto"/>
            </w:tcBorders>
            <w:vAlign w:val="bottom"/>
          </w:tcPr>
          <w:p w:rsidR="007C08C0" w:rsidRDefault="007C08C0"/>
        </w:tc>
        <w:tc>
          <w:tcPr>
            <w:tcW w:w="1920" w:type="dxa"/>
            <w:tcBorders>
              <w:bottom w:val="single" w:sz="8" w:space="0" w:color="auto"/>
              <w:right w:val="single" w:sz="8" w:space="0" w:color="auto"/>
            </w:tcBorders>
            <w:vAlign w:val="bottom"/>
          </w:tcPr>
          <w:p w:rsidR="007C08C0" w:rsidRDefault="007C08C0"/>
        </w:tc>
        <w:tc>
          <w:tcPr>
            <w:tcW w:w="7060" w:type="dxa"/>
            <w:tcBorders>
              <w:bottom w:val="single" w:sz="8" w:space="0" w:color="auto"/>
              <w:right w:val="single" w:sz="8" w:space="0" w:color="auto"/>
            </w:tcBorders>
            <w:vAlign w:val="bottom"/>
          </w:tcPr>
          <w:p w:rsidR="007C08C0" w:rsidRDefault="00505AE8">
            <w:pPr>
              <w:ind w:left="100"/>
              <w:rPr>
                <w:sz w:val="20"/>
                <w:szCs w:val="20"/>
              </w:rPr>
            </w:pPr>
            <w:r>
              <w:rPr>
                <w:rFonts w:eastAsia="Times New Roman"/>
              </w:rPr>
              <w:t>документов в формате PDF.</w:t>
            </w:r>
          </w:p>
        </w:tc>
      </w:tr>
      <w:tr w:rsidR="007C08C0">
        <w:trPr>
          <w:trHeight w:val="238"/>
        </w:trPr>
        <w:tc>
          <w:tcPr>
            <w:tcW w:w="460" w:type="dxa"/>
            <w:tcBorders>
              <w:left w:val="single" w:sz="8" w:space="0" w:color="auto"/>
              <w:right w:val="single" w:sz="8" w:space="0" w:color="auto"/>
            </w:tcBorders>
            <w:vAlign w:val="bottom"/>
          </w:tcPr>
          <w:p w:rsidR="007C08C0" w:rsidRDefault="00505AE8">
            <w:pPr>
              <w:spacing w:line="238" w:lineRule="exact"/>
              <w:ind w:right="70"/>
              <w:jc w:val="right"/>
              <w:rPr>
                <w:sz w:val="20"/>
                <w:szCs w:val="20"/>
              </w:rPr>
            </w:pPr>
            <w:r>
              <w:rPr>
                <w:rFonts w:eastAsia="Times New Roman"/>
              </w:rPr>
              <w:t>5.</w:t>
            </w:r>
          </w:p>
        </w:tc>
        <w:tc>
          <w:tcPr>
            <w:tcW w:w="1920" w:type="dxa"/>
            <w:tcBorders>
              <w:right w:val="single" w:sz="8" w:space="0" w:color="auto"/>
            </w:tcBorders>
            <w:vAlign w:val="bottom"/>
          </w:tcPr>
          <w:p w:rsidR="007C08C0" w:rsidRDefault="00505AE8">
            <w:pPr>
              <w:spacing w:line="238" w:lineRule="exact"/>
              <w:ind w:left="80"/>
              <w:rPr>
                <w:sz w:val="20"/>
                <w:szCs w:val="20"/>
              </w:rPr>
            </w:pPr>
            <w:r>
              <w:rPr>
                <w:rFonts w:eastAsia="Times New Roman"/>
              </w:rPr>
              <w:t>Раздел</w:t>
            </w:r>
          </w:p>
        </w:tc>
        <w:tc>
          <w:tcPr>
            <w:tcW w:w="7060" w:type="dxa"/>
            <w:tcBorders>
              <w:right w:val="single" w:sz="8" w:space="0" w:color="auto"/>
            </w:tcBorders>
            <w:vAlign w:val="bottom"/>
          </w:tcPr>
          <w:p w:rsidR="007C08C0" w:rsidRDefault="00505AE8">
            <w:pPr>
              <w:spacing w:line="238" w:lineRule="exact"/>
              <w:ind w:left="100"/>
              <w:rPr>
                <w:sz w:val="20"/>
                <w:szCs w:val="20"/>
              </w:rPr>
            </w:pPr>
            <w:r>
              <w:rPr>
                <w:rFonts w:eastAsia="Times New Roman"/>
              </w:rPr>
              <w:t xml:space="preserve">В данном </w:t>
            </w:r>
            <w:r>
              <w:rPr>
                <w:rFonts w:eastAsia="Times New Roman"/>
              </w:rPr>
              <w:t>разделе размещается информация образовательного характера</w:t>
            </w:r>
          </w:p>
        </w:tc>
      </w:tr>
      <w:tr w:rsidR="007C08C0">
        <w:trPr>
          <w:trHeight w:val="258"/>
        </w:trPr>
        <w:tc>
          <w:tcPr>
            <w:tcW w:w="460" w:type="dxa"/>
            <w:tcBorders>
              <w:left w:val="single" w:sz="8" w:space="0" w:color="auto"/>
              <w:bottom w:val="single" w:sz="8" w:space="0" w:color="auto"/>
              <w:right w:val="single" w:sz="8" w:space="0" w:color="auto"/>
            </w:tcBorders>
            <w:vAlign w:val="bottom"/>
          </w:tcPr>
          <w:p w:rsidR="007C08C0" w:rsidRDefault="007C08C0"/>
        </w:tc>
        <w:tc>
          <w:tcPr>
            <w:tcW w:w="1920" w:type="dxa"/>
            <w:tcBorders>
              <w:bottom w:val="single" w:sz="8" w:space="0" w:color="auto"/>
              <w:right w:val="single" w:sz="8" w:space="0" w:color="auto"/>
            </w:tcBorders>
            <w:vAlign w:val="bottom"/>
          </w:tcPr>
          <w:p w:rsidR="007C08C0" w:rsidRDefault="00505AE8">
            <w:pPr>
              <w:ind w:left="80"/>
              <w:rPr>
                <w:sz w:val="20"/>
                <w:szCs w:val="20"/>
              </w:rPr>
            </w:pPr>
            <w:r>
              <w:rPr>
                <w:rFonts w:eastAsia="Times New Roman"/>
              </w:rPr>
              <w:t>«Обучающимся»</w:t>
            </w:r>
          </w:p>
        </w:tc>
        <w:tc>
          <w:tcPr>
            <w:tcW w:w="7060" w:type="dxa"/>
            <w:tcBorders>
              <w:bottom w:val="single" w:sz="8" w:space="0" w:color="auto"/>
              <w:right w:val="single" w:sz="8" w:space="0" w:color="auto"/>
            </w:tcBorders>
            <w:vAlign w:val="bottom"/>
          </w:tcPr>
          <w:p w:rsidR="007C08C0" w:rsidRDefault="00505AE8">
            <w:pPr>
              <w:ind w:left="100"/>
              <w:rPr>
                <w:sz w:val="20"/>
                <w:szCs w:val="20"/>
              </w:rPr>
            </w:pPr>
            <w:r>
              <w:rPr>
                <w:rFonts w:eastAsia="Times New Roman"/>
              </w:rPr>
              <w:t>для обучающихся образовательной организации педагогического</w:t>
            </w:r>
          </w:p>
        </w:tc>
      </w:tr>
      <w:tr w:rsidR="007C08C0">
        <w:trPr>
          <w:trHeight w:val="473"/>
        </w:trPr>
        <w:tc>
          <w:tcPr>
            <w:tcW w:w="460" w:type="dxa"/>
            <w:vAlign w:val="bottom"/>
          </w:tcPr>
          <w:p w:rsidR="007C08C0" w:rsidRDefault="007C08C0">
            <w:pPr>
              <w:rPr>
                <w:sz w:val="24"/>
                <w:szCs w:val="24"/>
              </w:rPr>
            </w:pPr>
          </w:p>
        </w:tc>
        <w:tc>
          <w:tcPr>
            <w:tcW w:w="1920" w:type="dxa"/>
            <w:vAlign w:val="bottom"/>
          </w:tcPr>
          <w:p w:rsidR="007C08C0" w:rsidRDefault="007C08C0">
            <w:pPr>
              <w:rPr>
                <w:sz w:val="24"/>
                <w:szCs w:val="24"/>
              </w:rPr>
            </w:pPr>
          </w:p>
        </w:tc>
        <w:tc>
          <w:tcPr>
            <w:tcW w:w="7060" w:type="dxa"/>
            <w:vAlign w:val="bottom"/>
          </w:tcPr>
          <w:p w:rsidR="007C08C0" w:rsidRDefault="00505AE8">
            <w:pPr>
              <w:ind w:left="2360"/>
              <w:rPr>
                <w:sz w:val="20"/>
                <w:szCs w:val="20"/>
              </w:rPr>
            </w:pPr>
            <w:r>
              <w:rPr>
                <w:rFonts w:eastAsia="Times New Roman"/>
                <w:sz w:val="24"/>
                <w:szCs w:val="24"/>
              </w:rPr>
              <w:t>7</w:t>
            </w:r>
          </w:p>
        </w:tc>
      </w:tr>
    </w:tbl>
    <w:p w:rsidR="007C08C0" w:rsidRDefault="007C08C0">
      <w:pPr>
        <w:sectPr w:rsidR="007C08C0">
          <w:pgSz w:w="11900" w:h="16841"/>
          <w:pgMar w:top="1112" w:right="879" w:bottom="444" w:left="1440" w:header="0" w:footer="0" w:gutter="0"/>
          <w:cols w:space="720" w:equalWidth="0">
            <w:col w:w="9580"/>
          </w:cols>
        </w:sectPr>
      </w:pPr>
    </w:p>
    <w:p w:rsidR="007C08C0" w:rsidRDefault="007C08C0">
      <w:pPr>
        <w:ind w:left="2620"/>
        <w:rPr>
          <w:sz w:val="20"/>
          <w:szCs w:val="20"/>
        </w:rPr>
      </w:pPr>
      <w:r w:rsidRPr="007C08C0">
        <w:rPr>
          <w:rFonts w:eastAsia="Times New Roman"/>
        </w:rPr>
        <w:lastRenderedPageBreak/>
        <w:pict>
          <v:line id="Shape 14" o:spid="_x0000_s1039" style="position:absolute;left:0;text-align:left;z-index:251640320;visibility:visible;mso-wrap-distance-left:0;mso-wrap-distance-right:0;mso-position-horizontal-relative:page;mso-position-vertical-relative:page" from="79.45pt,56.85pt" to="550.55pt,56.85pt" o:allowincell="f" strokeweight=".48pt">
            <w10:wrap anchorx="page" anchory="page"/>
          </v:line>
        </w:pict>
      </w:r>
      <w:r w:rsidRPr="007C08C0">
        <w:rPr>
          <w:rFonts w:eastAsia="Times New Roman"/>
        </w:rPr>
        <w:pict>
          <v:line id="Shape 15" o:spid="_x0000_s1040" style="position:absolute;left:0;text-align:left;z-index:251641344;visibility:visible;mso-wrap-distance-left:0;mso-wrap-distance-right:0;mso-position-horizontal-relative:page;mso-position-vertical-relative:page" from="79.45pt,310.45pt" to="550.55pt,310.45pt" o:allowincell="f" strokeweight=".16931mm">
            <w10:wrap anchorx="page" anchory="page"/>
          </v:line>
        </w:pict>
      </w:r>
      <w:r w:rsidRPr="007C08C0">
        <w:rPr>
          <w:rFonts w:eastAsia="Times New Roman"/>
        </w:rPr>
        <w:pict>
          <v:line id="Shape 16" o:spid="_x0000_s1041" style="position:absolute;left:0;text-align:left;z-index:251642368;visibility:visible;mso-wrap-distance-left:0;mso-wrap-distance-right:0;mso-position-horizontal-relative:page;mso-position-vertical-relative:page" from="79.7pt,56.6pt" to="79.7pt,349.1pt" o:allowincell="f" strokeweight=".48pt">
            <w10:wrap anchorx="page" anchory="page"/>
          </v:line>
        </w:pict>
      </w:r>
      <w:r w:rsidRPr="007C08C0">
        <w:rPr>
          <w:rFonts w:eastAsia="Times New Roman"/>
        </w:rPr>
        <w:pict>
          <v:line id="Shape 17" o:spid="_x0000_s1042" style="position:absolute;left:0;text-align:left;z-index:251643392;visibility:visible;mso-wrap-distance-left:0;mso-wrap-distance-right:0;mso-position-horizontal-relative:page;mso-position-vertical-relative:page" from="101.05pt,56.6pt" to="101.05pt,349.1pt" o:allowincell="f" strokeweight=".48pt">
            <w10:wrap anchorx="page" anchory="page"/>
          </v:line>
        </w:pict>
      </w:r>
      <w:r w:rsidRPr="007C08C0">
        <w:rPr>
          <w:rFonts w:eastAsia="Times New Roman"/>
        </w:rPr>
        <w:pict>
          <v:line id="Shape 18" o:spid="_x0000_s1043" style="position:absolute;left:0;text-align:left;z-index:251644416;visibility:visible;mso-wrap-distance-left:0;mso-wrap-distance-right:0;mso-position-horizontal-relative:page;mso-position-vertical-relative:page" from="79.45pt,348.85pt" to="550.55pt,348.85pt" o:allowincell="f" strokeweight=".16931mm">
            <w10:wrap anchorx="page" anchory="page"/>
          </v:line>
        </w:pict>
      </w:r>
      <w:r w:rsidRPr="007C08C0">
        <w:rPr>
          <w:rFonts w:eastAsia="Times New Roman"/>
        </w:rPr>
        <w:pict>
          <v:line id="Shape 19" o:spid="_x0000_s1044" style="position:absolute;left:0;text-align:left;z-index:251645440;visibility:visible;mso-wrap-distance-left:0;mso-wrap-distance-right:0;mso-position-horizontal-relative:page;mso-position-vertical-relative:page" from="197.3pt,56.6pt" to="197.3pt,349.1pt" o:allowincell="f" strokeweight=".48pt">
            <w10:wrap anchorx="page" anchory="page"/>
          </v:line>
        </w:pict>
      </w:r>
      <w:r w:rsidRPr="007C08C0">
        <w:rPr>
          <w:rFonts w:eastAsia="Times New Roman"/>
        </w:rPr>
        <w:pict>
          <v:line id="Shape 20" o:spid="_x0000_s1045" style="position:absolute;left:0;text-align:left;z-index:251646464;visibility:visible;mso-wrap-distance-left:0;mso-wrap-distance-right:0;mso-position-horizontal-relative:page;mso-position-vertical-relative:page" from="550.3pt,56.6pt" to="550.3pt,349.1pt" o:allowincell="f" strokeweight=".16931mm">
            <w10:wrap anchorx="page" anchory="page"/>
          </v:line>
        </w:pict>
      </w:r>
      <w:r w:rsidR="00505AE8">
        <w:rPr>
          <w:rFonts w:eastAsia="Times New Roman"/>
        </w:rPr>
        <w:t>работника и других образовательных организаций:</w:t>
      </w:r>
    </w:p>
    <w:p w:rsidR="007C08C0" w:rsidRDefault="007C08C0">
      <w:pPr>
        <w:spacing w:line="11" w:lineRule="exact"/>
        <w:rPr>
          <w:sz w:val="20"/>
          <w:szCs w:val="20"/>
        </w:rPr>
      </w:pPr>
    </w:p>
    <w:p w:rsidR="007C08C0" w:rsidRDefault="00505AE8">
      <w:pPr>
        <w:ind w:left="2620" w:right="940"/>
        <w:rPr>
          <w:sz w:val="20"/>
          <w:szCs w:val="20"/>
        </w:rPr>
      </w:pPr>
      <w:r>
        <w:rPr>
          <w:rFonts w:eastAsia="Times New Roman"/>
        </w:rPr>
        <w:t xml:space="preserve">Конспекты уроков, дополнительная </w:t>
      </w:r>
      <w:r>
        <w:rPr>
          <w:rFonts w:eastAsia="Times New Roman"/>
        </w:rPr>
        <w:t>расширенная информация и рекомендации по учебной программе, включая информацию об электронных учебниках и учебных пособиях; Авторские цифровые образовательные ресурсы; Ссылки на русскоязычные и зарубежные ресурсы; Информация и анонсы об олимпиадах, конкурс</w:t>
      </w:r>
      <w:r>
        <w:rPr>
          <w:rFonts w:eastAsia="Times New Roman"/>
        </w:rPr>
        <w:t>ах и других мероприятиях для обучающихся;</w:t>
      </w:r>
    </w:p>
    <w:p w:rsidR="007C08C0" w:rsidRDefault="007C08C0">
      <w:pPr>
        <w:spacing w:line="254" w:lineRule="exact"/>
        <w:rPr>
          <w:sz w:val="20"/>
          <w:szCs w:val="20"/>
        </w:rPr>
      </w:pPr>
    </w:p>
    <w:p w:rsidR="007C08C0" w:rsidRDefault="00505AE8">
      <w:pPr>
        <w:spacing w:line="236" w:lineRule="auto"/>
        <w:ind w:left="2620" w:right="220"/>
        <w:jc w:val="both"/>
        <w:rPr>
          <w:sz w:val="20"/>
          <w:szCs w:val="20"/>
        </w:rPr>
      </w:pPr>
      <w:r>
        <w:rPr>
          <w:rFonts w:eastAsia="Times New Roman"/>
        </w:rPr>
        <w:t>Расписание занятий и другая информация организационного характера; Видеозаписи открытых уроков и вебинаров с участием педагогического работника.</w:t>
      </w:r>
    </w:p>
    <w:p w:rsidR="007C08C0" w:rsidRDefault="007C08C0">
      <w:pPr>
        <w:spacing w:line="12" w:lineRule="exact"/>
        <w:rPr>
          <w:sz w:val="20"/>
          <w:szCs w:val="20"/>
        </w:rPr>
      </w:pPr>
    </w:p>
    <w:p w:rsidR="007C08C0" w:rsidRDefault="00505AE8">
      <w:pPr>
        <w:spacing w:line="238" w:lineRule="auto"/>
        <w:ind w:left="2620" w:right="320"/>
        <w:rPr>
          <w:sz w:val="20"/>
          <w:szCs w:val="20"/>
        </w:rPr>
      </w:pPr>
      <w:r>
        <w:rPr>
          <w:rFonts w:eastAsia="Times New Roman"/>
        </w:rPr>
        <w:t xml:space="preserve">Информация данного раздела направлена на повышение подготовки </w:t>
      </w:r>
      <w:r>
        <w:rPr>
          <w:rFonts w:eastAsia="Times New Roman"/>
        </w:rPr>
        <w:t>обучающихся по преподаваемой педагогическим работником учебной дисциплине или тематике и предоставление информации для обучающихся, пропустивших учебу по болезни или другим причинам. На базе данного раздела педагогический работник может организовать дистан</w:t>
      </w:r>
      <w:r>
        <w:rPr>
          <w:rFonts w:eastAsia="Times New Roman"/>
        </w:rPr>
        <w:t>ционное обучение для обучающихся: дистанционные курсы, вебинары, тесты, опросы и консультации по предмету. Формат представления материалов – текстовый и (или) копии документов в формате PDF.</w:t>
      </w:r>
    </w:p>
    <w:p w:rsidR="007C08C0" w:rsidRDefault="007C08C0">
      <w:pPr>
        <w:spacing w:line="30" w:lineRule="exact"/>
        <w:rPr>
          <w:sz w:val="20"/>
          <w:szCs w:val="20"/>
        </w:rPr>
      </w:pPr>
    </w:p>
    <w:p w:rsidR="007C08C0" w:rsidRDefault="00505AE8" w:rsidP="00505AE8">
      <w:pPr>
        <w:numPr>
          <w:ilvl w:val="0"/>
          <w:numId w:val="9"/>
        </w:numPr>
        <w:tabs>
          <w:tab w:val="left" w:pos="695"/>
        </w:tabs>
        <w:spacing w:line="250" w:lineRule="auto"/>
        <w:ind w:left="2620" w:right="300" w:hanging="2358"/>
        <w:rPr>
          <w:rFonts w:eastAsia="Times New Roman"/>
        </w:rPr>
      </w:pPr>
      <w:r>
        <w:rPr>
          <w:rFonts w:eastAsia="Times New Roman"/>
        </w:rPr>
        <w:t>Раздел «Блог»</w:t>
      </w:r>
      <w:r>
        <w:rPr>
          <w:rFonts w:eastAsia="Times New Roman"/>
          <w:sz w:val="21"/>
          <w:szCs w:val="21"/>
        </w:rPr>
        <w:t>В данном разделе публикуются новости и события педа</w:t>
      </w:r>
      <w:r>
        <w:rPr>
          <w:rFonts w:eastAsia="Times New Roman"/>
          <w:sz w:val="21"/>
          <w:szCs w:val="21"/>
        </w:rPr>
        <w:t>гогической работы педагогического работника. Формат представления материалов</w:t>
      </w:r>
    </w:p>
    <w:p w:rsidR="007C08C0" w:rsidRDefault="00505AE8">
      <w:pPr>
        <w:ind w:left="2620"/>
        <w:rPr>
          <w:rFonts w:eastAsia="Times New Roman"/>
        </w:rPr>
      </w:pPr>
      <w:r>
        <w:rPr>
          <w:rFonts w:eastAsia="Times New Roman"/>
        </w:rPr>
        <w:t>– текстовый.</w:t>
      </w:r>
    </w:p>
    <w:p w:rsidR="007C08C0" w:rsidRDefault="007C08C0">
      <w:pPr>
        <w:spacing w:line="200" w:lineRule="exact"/>
        <w:rPr>
          <w:sz w:val="20"/>
          <w:szCs w:val="20"/>
        </w:rPr>
      </w:pPr>
    </w:p>
    <w:p w:rsidR="007C08C0" w:rsidRDefault="007C08C0">
      <w:pPr>
        <w:spacing w:line="236" w:lineRule="exact"/>
        <w:rPr>
          <w:sz w:val="20"/>
          <w:szCs w:val="20"/>
        </w:rPr>
      </w:pPr>
    </w:p>
    <w:p w:rsidR="007C08C0" w:rsidRDefault="00505AE8">
      <w:pPr>
        <w:spacing w:line="354" w:lineRule="auto"/>
        <w:ind w:left="260" w:firstLine="708"/>
        <w:jc w:val="both"/>
        <w:rPr>
          <w:sz w:val="20"/>
          <w:szCs w:val="20"/>
        </w:rPr>
      </w:pPr>
      <w:r>
        <w:rPr>
          <w:rFonts w:eastAsia="Times New Roman"/>
          <w:sz w:val="24"/>
          <w:szCs w:val="24"/>
        </w:rPr>
        <w:t>Информация на сайте и (или) странице сайта педагогических работников в сети «Интернет» размещается на русском языке и может быть размещена на государственных языках</w:t>
      </w:r>
      <w:r>
        <w:rPr>
          <w:rFonts w:eastAsia="Times New Roman"/>
          <w:sz w:val="24"/>
          <w:szCs w:val="24"/>
        </w:rPr>
        <w:t xml:space="preserve"> республик, входящих в состав Российской Федерации, и на иностранных языках.</w:t>
      </w:r>
    </w:p>
    <w:p w:rsidR="007C08C0" w:rsidRDefault="007C08C0">
      <w:pPr>
        <w:spacing w:line="20"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На сайте и (или) странице сайте педагогического работника в сети «Интернет» необходимо опубликовать только общедоступную информацию, общеизвестные сведения и иную информацию, дос</w:t>
      </w:r>
      <w:r>
        <w:rPr>
          <w:rFonts w:eastAsia="Times New Roman"/>
          <w:sz w:val="24"/>
          <w:szCs w:val="24"/>
        </w:rPr>
        <w:t>туп к которой не ограничен.</w:t>
      </w:r>
    </w:p>
    <w:p w:rsidR="007C08C0" w:rsidRDefault="007C08C0">
      <w:pPr>
        <w:spacing w:line="22"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Необходимо проверять достоверность размещаемой общедоступной информации на сайте и (или) странице сайта педагогического работника в сети «Интернет» до ее размещения и незамедлительно удалять размещенную недостоверную информацию</w:t>
      </w:r>
      <w:r>
        <w:rPr>
          <w:rFonts w:eastAsia="Times New Roman"/>
          <w:sz w:val="24"/>
          <w:szCs w:val="24"/>
        </w:rPr>
        <w:t>.</w:t>
      </w:r>
    </w:p>
    <w:p w:rsidR="007C08C0" w:rsidRDefault="007C08C0">
      <w:pPr>
        <w:spacing w:line="7" w:lineRule="exact"/>
        <w:rPr>
          <w:sz w:val="20"/>
          <w:szCs w:val="20"/>
        </w:rPr>
      </w:pPr>
    </w:p>
    <w:p w:rsidR="007C08C0" w:rsidRDefault="00505AE8">
      <w:pPr>
        <w:tabs>
          <w:tab w:val="left" w:pos="2800"/>
          <w:tab w:val="left" w:pos="4180"/>
          <w:tab w:val="left" w:pos="4720"/>
          <w:tab w:val="left" w:pos="6160"/>
          <w:tab w:val="left" w:pos="7620"/>
          <w:tab w:val="left" w:pos="8020"/>
          <w:tab w:val="left" w:pos="8740"/>
          <w:tab w:val="left" w:pos="9040"/>
        </w:tabs>
        <w:ind w:left="980"/>
        <w:rPr>
          <w:sz w:val="20"/>
          <w:szCs w:val="20"/>
        </w:rPr>
      </w:pPr>
      <w:r>
        <w:rPr>
          <w:rFonts w:eastAsia="Times New Roman"/>
          <w:sz w:val="24"/>
          <w:szCs w:val="24"/>
        </w:rPr>
        <w:t>Педагогическим</w:t>
      </w:r>
      <w:r>
        <w:rPr>
          <w:rFonts w:eastAsia="Times New Roman"/>
          <w:sz w:val="24"/>
          <w:szCs w:val="24"/>
        </w:rPr>
        <w:tab/>
        <w:t>работникам</w:t>
      </w:r>
      <w:r>
        <w:rPr>
          <w:rFonts w:eastAsia="Times New Roman"/>
          <w:sz w:val="24"/>
          <w:szCs w:val="24"/>
        </w:rPr>
        <w:tab/>
        <w:t>при</w:t>
      </w:r>
      <w:r>
        <w:rPr>
          <w:rFonts w:eastAsia="Times New Roman"/>
          <w:sz w:val="24"/>
          <w:szCs w:val="24"/>
        </w:rPr>
        <w:tab/>
        <w:t>размещении</w:t>
      </w:r>
      <w:r>
        <w:rPr>
          <w:rFonts w:eastAsia="Times New Roman"/>
          <w:sz w:val="24"/>
          <w:szCs w:val="24"/>
        </w:rPr>
        <w:tab/>
        <w:t>информации</w:t>
      </w:r>
      <w:r>
        <w:rPr>
          <w:rFonts w:eastAsia="Times New Roman"/>
          <w:sz w:val="24"/>
          <w:szCs w:val="24"/>
        </w:rPr>
        <w:tab/>
        <w:t>на</w:t>
      </w:r>
      <w:r>
        <w:rPr>
          <w:rFonts w:eastAsia="Times New Roman"/>
          <w:sz w:val="24"/>
          <w:szCs w:val="24"/>
        </w:rPr>
        <w:tab/>
        <w:t>сайте</w:t>
      </w:r>
      <w:r>
        <w:rPr>
          <w:rFonts w:eastAsia="Times New Roman"/>
          <w:sz w:val="24"/>
          <w:szCs w:val="24"/>
        </w:rPr>
        <w:tab/>
        <w:t>и</w:t>
      </w:r>
      <w:r>
        <w:rPr>
          <w:sz w:val="20"/>
          <w:szCs w:val="20"/>
        </w:rPr>
        <w:tab/>
      </w:r>
      <w:r>
        <w:rPr>
          <w:rFonts w:eastAsia="Times New Roman"/>
          <w:sz w:val="24"/>
          <w:szCs w:val="24"/>
        </w:rPr>
        <w:t>(или)</w:t>
      </w:r>
    </w:p>
    <w:p w:rsidR="007C08C0" w:rsidRDefault="007C08C0">
      <w:pPr>
        <w:spacing w:line="140" w:lineRule="exact"/>
        <w:rPr>
          <w:sz w:val="20"/>
          <w:szCs w:val="20"/>
        </w:rPr>
      </w:pPr>
    </w:p>
    <w:p w:rsidR="007C08C0" w:rsidRDefault="00505AE8">
      <w:pPr>
        <w:ind w:left="260"/>
        <w:rPr>
          <w:sz w:val="20"/>
          <w:szCs w:val="20"/>
        </w:rPr>
      </w:pPr>
      <w:r>
        <w:rPr>
          <w:rFonts w:eastAsia="Times New Roman"/>
          <w:sz w:val="24"/>
          <w:szCs w:val="24"/>
        </w:rPr>
        <w:t>странице сайта в сети «Интернет» рекомендуется учитывать следующие рекомендации:</w:t>
      </w:r>
    </w:p>
    <w:p w:rsidR="007C08C0" w:rsidRDefault="007C08C0">
      <w:pPr>
        <w:spacing w:line="149" w:lineRule="exact"/>
        <w:rPr>
          <w:sz w:val="20"/>
          <w:szCs w:val="20"/>
        </w:rPr>
      </w:pPr>
    </w:p>
    <w:p w:rsidR="007C08C0" w:rsidRDefault="00505AE8">
      <w:pPr>
        <w:tabs>
          <w:tab w:val="left" w:pos="1680"/>
        </w:tabs>
        <w:spacing w:line="357" w:lineRule="auto"/>
        <w:ind w:left="1700" w:hanging="359"/>
        <w:jc w:val="both"/>
        <w:rPr>
          <w:sz w:val="20"/>
          <w:szCs w:val="20"/>
        </w:rPr>
      </w:pPr>
      <w:r>
        <w:rPr>
          <w:rFonts w:eastAsia="Times New Roman"/>
          <w:sz w:val="24"/>
          <w:szCs w:val="24"/>
        </w:rPr>
        <w:t>1.</w:t>
      </w:r>
      <w:r>
        <w:rPr>
          <w:sz w:val="20"/>
          <w:szCs w:val="20"/>
        </w:rPr>
        <w:tab/>
      </w:r>
      <w:r>
        <w:rPr>
          <w:rFonts w:eastAsia="Times New Roman"/>
          <w:sz w:val="24"/>
          <w:szCs w:val="24"/>
        </w:rPr>
        <w:t xml:space="preserve">Обеспечивать актуальность представленной информации согласно Постановлению Правительства </w:t>
      </w:r>
      <w:r>
        <w:rPr>
          <w:rFonts w:eastAsia="Times New Roman"/>
          <w:sz w:val="24"/>
          <w:szCs w:val="24"/>
        </w:rPr>
        <w:t>Российской Федерации от 10.07.2013 N 582 об обновлении информации и нормативно-правовых документов не позднее 10 рабочих дней после их изменений. Рекомендуется датировать каждый размещённый на сайте документ или информацию;</w:t>
      </w:r>
    </w:p>
    <w:p w:rsidR="007C08C0" w:rsidRDefault="007C08C0">
      <w:pPr>
        <w:spacing w:line="19" w:lineRule="exact"/>
        <w:rPr>
          <w:sz w:val="20"/>
          <w:szCs w:val="20"/>
        </w:rPr>
      </w:pPr>
    </w:p>
    <w:p w:rsidR="007C08C0" w:rsidRDefault="00505AE8" w:rsidP="00505AE8">
      <w:pPr>
        <w:numPr>
          <w:ilvl w:val="0"/>
          <w:numId w:val="10"/>
        </w:numPr>
        <w:tabs>
          <w:tab w:val="left" w:pos="1700"/>
        </w:tabs>
        <w:spacing w:line="354" w:lineRule="auto"/>
        <w:ind w:left="1700" w:right="20" w:hanging="370"/>
        <w:jc w:val="both"/>
        <w:rPr>
          <w:rFonts w:eastAsia="Times New Roman"/>
          <w:sz w:val="24"/>
          <w:szCs w:val="24"/>
        </w:rPr>
      </w:pPr>
      <w:r>
        <w:rPr>
          <w:rFonts w:eastAsia="Times New Roman"/>
          <w:sz w:val="24"/>
          <w:szCs w:val="24"/>
        </w:rPr>
        <w:t xml:space="preserve">Необходимо соблюдать авторские </w:t>
      </w:r>
      <w:r>
        <w:rPr>
          <w:rFonts w:eastAsia="Times New Roman"/>
          <w:sz w:val="24"/>
          <w:szCs w:val="24"/>
        </w:rPr>
        <w:t>и (или) смежные права путем корректного указания источников либо используемой литературы. В соответствии со ст.1259 Гражданского кодекса РФ не являются объектами</w:t>
      </w:r>
    </w:p>
    <w:p w:rsidR="007C08C0" w:rsidRDefault="007C08C0">
      <w:pPr>
        <w:spacing w:line="308" w:lineRule="exact"/>
        <w:rPr>
          <w:sz w:val="20"/>
          <w:szCs w:val="20"/>
        </w:rPr>
      </w:pPr>
    </w:p>
    <w:p w:rsidR="007C08C0" w:rsidRDefault="00505AE8">
      <w:pPr>
        <w:ind w:right="-239"/>
        <w:jc w:val="center"/>
        <w:rPr>
          <w:sz w:val="20"/>
          <w:szCs w:val="20"/>
        </w:rPr>
      </w:pPr>
      <w:r>
        <w:rPr>
          <w:rFonts w:eastAsia="Times New Roman"/>
          <w:sz w:val="24"/>
          <w:szCs w:val="24"/>
        </w:rPr>
        <w:t>8</w:t>
      </w:r>
    </w:p>
    <w:p w:rsidR="007C08C0" w:rsidRDefault="007C08C0">
      <w:pPr>
        <w:sectPr w:rsidR="007C08C0">
          <w:pgSz w:w="11900" w:h="16841"/>
          <w:pgMar w:top="1137" w:right="839" w:bottom="444" w:left="1440" w:header="0" w:footer="0" w:gutter="0"/>
          <w:cols w:space="720" w:equalWidth="0">
            <w:col w:w="9620"/>
          </w:cols>
        </w:sectPr>
      </w:pPr>
    </w:p>
    <w:p w:rsidR="007C08C0" w:rsidRDefault="00505AE8">
      <w:pPr>
        <w:spacing w:line="350" w:lineRule="auto"/>
        <w:ind w:left="1700" w:right="20"/>
        <w:rPr>
          <w:sz w:val="20"/>
          <w:szCs w:val="20"/>
        </w:rPr>
      </w:pPr>
      <w:r>
        <w:rPr>
          <w:rFonts w:eastAsia="Times New Roman"/>
          <w:sz w:val="24"/>
          <w:szCs w:val="24"/>
        </w:rPr>
        <w:lastRenderedPageBreak/>
        <w:t>авторских прав официальные документы и государственные символы и знак</w:t>
      </w:r>
      <w:r>
        <w:rPr>
          <w:rFonts w:eastAsia="Times New Roman"/>
          <w:sz w:val="24"/>
          <w:szCs w:val="24"/>
        </w:rPr>
        <w:t>и;</w:t>
      </w:r>
    </w:p>
    <w:p w:rsidR="007C08C0" w:rsidRDefault="007C08C0">
      <w:pPr>
        <w:spacing w:line="23" w:lineRule="exact"/>
        <w:rPr>
          <w:sz w:val="20"/>
          <w:szCs w:val="20"/>
        </w:rPr>
      </w:pPr>
    </w:p>
    <w:p w:rsidR="007C08C0" w:rsidRDefault="00505AE8" w:rsidP="00505AE8">
      <w:pPr>
        <w:numPr>
          <w:ilvl w:val="0"/>
          <w:numId w:val="11"/>
        </w:numPr>
        <w:tabs>
          <w:tab w:val="left" w:pos="1700"/>
        </w:tabs>
        <w:spacing w:line="354" w:lineRule="auto"/>
        <w:ind w:left="1700" w:right="20" w:hanging="370"/>
        <w:jc w:val="both"/>
        <w:rPr>
          <w:rFonts w:eastAsia="Times New Roman"/>
          <w:sz w:val="24"/>
          <w:szCs w:val="24"/>
        </w:rPr>
      </w:pPr>
      <w:r>
        <w:rPr>
          <w:rFonts w:eastAsia="Times New Roman"/>
          <w:sz w:val="24"/>
          <w:szCs w:val="24"/>
        </w:rPr>
        <w:t>Информация, опубликованная на сайте и (или) странице сайте педагогического работника в сети «Интернет», не должна содержать ошибок;</w:t>
      </w:r>
    </w:p>
    <w:p w:rsidR="007C08C0" w:rsidRDefault="007C08C0">
      <w:pPr>
        <w:spacing w:line="22" w:lineRule="exact"/>
        <w:rPr>
          <w:rFonts w:eastAsia="Times New Roman"/>
          <w:sz w:val="24"/>
          <w:szCs w:val="24"/>
        </w:rPr>
      </w:pPr>
    </w:p>
    <w:p w:rsidR="007C08C0" w:rsidRDefault="00505AE8" w:rsidP="00505AE8">
      <w:pPr>
        <w:numPr>
          <w:ilvl w:val="0"/>
          <w:numId w:val="11"/>
        </w:numPr>
        <w:tabs>
          <w:tab w:val="left" w:pos="1700"/>
        </w:tabs>
        <w:spacing w:line="357" w:lineRule="auto"/>
        <w:ind w:left="1700" w:hanging="370"/>
        <w:jc w:val="both"/>
        <w:rPr>
          <w:rFonts w:eastAsia="Times New Roman"/>
          <w:sz w:val="24"/>
          <w:szCs w:val="24"/>
        </w:rPr>
      </w:pPr>
      <w:r>
        <w:rPr>
          <w:rFonts w:eastAsia="Times New Roman"/>
          <w:sz w:val="24"/>
          <w:szCs w:val="24"/>
        </w:rPr>
        <w:t xml:space="preserve">В соответствии со ст. 9 № 152-ФЗ «О персональных данных» на сайте и (или) страницах сайта педагогический работник не </w:t>
      </w:r>
      <w:r>
        <w:rPr>
          <w:rFonts w:eastAsia="Times New Roman"/>
          <w:sz w:val="24"/>
          <w:szCs w:val="24"/>
        </w:rPr>
        <w:t>имеет право размещать персональные данные участников образовательных отношений без их согласия на публикацию их персональных данных на сайте и (или) странице сайта педагогического работника;</w:t>
      </w:r>
    </w:p>
    <w:p w:rsidR="007C08C0" w:rsidRDefault="007C08C0">
      <w:pPr>
        <w:spacing w:line="16" w:lineRule="exact"/>
        <w:rPr>
          <w:rFonts w:eastAsia="Times New Roman"/>
          <w:sz w:val="24"/>
          <w:szCs w:val="24"/>
        </w:rPr>
      </w:pPr>
    </w:p>
    <w:p w:rsidR="007C08C0" w:rsidRDefault="00505AE8" w:rsidP="00505AE8">
      <w:pPr>
        <w:numPr>
          <w:ilvl w:val="0"/>
          <w:numId w:val="11"/>
        </w:numPr>
        <w:tabs>
          <w:tab w:val="left" w:pos="1700"/>
        </w:tabs>
        <w:spacing w:line="354" w:lineRule="auto"/>
        <w:ind w:left="1700" w:right="20" w:hanging="370"/>
        <w:jc w:val="both"/>
        <w:rPr>
          <w:rFonts w:eastAsia="Times New Roman"/>
          <w:sz w:val="24"/>
          <w:szCs w:val="24"/>
        </w:rPr>
      </w:pPr>
      <w:r>
        <w:rPr>
          <w:rFonts w:eastAsia="Times New Roman"/>
          <w:sz w:val="24"/>
          <w:szCs w:val="24"/>
        </w:rPr>
        <w:t>Информация должна представляться в текстовом и (или) табличном ф</w:t>
      </w:r>
      <w:r>
        <w:rPr>
          <w:rFonts w:eastAsia="Times New Roman"/>
          <w:sz w:val="24"/>
          <w:szCs w:val="24"/>
        </w:rPr>
        <w:t>ормате, обеспечивающем ее автоматическую обработку (машиночитаемый формат) в целях анализа поисковыми системами и повторного</w:t>
      </w:r>
    </w:p>
    <w:p w:rsidR="007C08C0" w:rsidRDefault="007C08C0">
      <w:pPr>
        <w:spacing w:line="10" w:lineRule="exact"/>
        <w:rPr>
          <w:sz w:val="20"/>
          <w:szCs w:val="20"/>
        </w:rPr>
      </w:pPr>
    </w:p>
    <w:p w:rsidR="007C08C0" w:rsidRDefault="00505AE8">
      <w:pPr>
        <w:ind w:right="100"/>
        <w:jc w:val="center"/>
        <w:rPr>
          <w:sz w:val="20"/>
          <w:szCs w:val="20"/>
        </w:rPr>
      </w:pPr>
      <w:r>
        <w:rPr>
          <w:rFonts w:eastAsia="Times New Roman"/>
          <w:sz w:val="24"/>
          <w:szCs w:val="24"/>
        </w:rPr>
        <w:t>использования без предварительного изменения человеком.</w:t>
      </w:r>
    </w:p>
    <w:p w:rsidR="007C08C0" w:rsidRDefault="007C08C0">
      <w:pPr>
        <w:spacing w:line="149" w:lineRule="exact"/>
        <w:rPr>
          <w:sz w:val="20"/>
          <w:szCs w:val="20"/>
        </w:rPr>
      </w:pPr>
    </w:p>
    <w:p w:rsidR="007C08C0" w:rsidRDefault="00505AE8">
      <w:pPr>
        <w:spacing w:line="350" w:lineRule="auto"/>
        <w:ind w:left="260" w:right="20" w:firstLine="708"/>
        <w:rPr>
          <w:sz w:val="20"/>
          <w:szCs w:val="20"/>
        </w:rPr>
      </w:pPr>
      <w:r>
        <w:rPr>
          <w:rFonts w:eastAsia="Times New Roman"/>
          <w:sz w:val="24"/>
          <w:szCs w:val="24"/>
        </w:rPr>
        <w:t>На сайте и (или) странице сайта педагогического работника в сети «Интерне</w:t>
      </w:r>
      <w:r>
        <w:rPr>
          <w:rFonts w:eastAsia="Times New Roman"/>
          <w:sz w:val="24"/>
          <w:szCs w:val="24"/>
        </w:rPr>
        <w:t>т» не допускается публикация следующей информации:</w:t>
      </w:r>
    </w:p>
    <w:p w:rsidR="007C08C0" w:rsidRDefault="007C08C0">
      <w:pPr>
        <w:spacing w:line="23" w:lineRule="exact"/>
        <w:rPr>
          <w:sz w:val="20"/>
          <w:szCs w:val="20"/>
        </w:rPr>
      </w:pPr>
    </w:p>
    <w:p w:rsidR="007C08C0" w:rsidRDefault="00505AE8" w:rsidP="00505AE8">
      <w:pPr>
        <w:numPr>
          <w:ilvl w:val="0"/>
          <w:numId w:val="12"/>
        </w:numPr>
        <w:tabs>
          <w:tab w:val="left" w:pos="1700"/>
        </w:tabs>
        <w:spacing w:line="356" w:lineRule="auto"/>
        <w:ind w:left="1700" w:hanging="370"/>
        <w:jc w:val="both"/>
        <w:rPr>
          <w:rFonts w:eastAsia="Times New Roman"/>
          <w:sz w:val="24"/>
          <w:szCs w:val="24"/>
        </w:rPr>
      </w:pPr>
      <w:r>
        <w:rPr>
          <w:rFonts w:eastAsia="Times New Roman"/>
          <w:sz w:val="24"/>
          <w:szCs w:val="24"/>
        </w:rPr>
        <w:t>Информация, которая направлена на пропаганду войны, разжигание национальной, расовой или религиозной ненависти и вражды, и иная информация, запрещенная к опубликованию законодательством Российской Федерац</w:t>
      </w:r>
      <w:r>
        <w:rPr>
          <w:rFonts w:eastAsia="Times New Roman"/>
          <w:sz w:val="24"/>
          <w:szCs w:val="24"/>
        </w:rPr>
        <w:t>ии;</w:t>
      </w:r>
    </w:p>
    <w:p w:rsidR="007C08C0" w:rsidRDefault="007C08C0">
      <w:pPr>
        <w:spacing w:line="18" w:lineRule="exact"/>
        <w:rPr>
          <w:rFonts w:eastAsia="Times New Roman"/>
          <w:sz w:val="24"/>
          <w:szCs w:val="24"/>
        </w:rPr>
      </w:pPr>
    </w:p>
    <w:p w:rsidR="007C08C0" w:rsidRDefault="00505AE8" w:rsidP="00505AE8">
      <w:pPr>
        <w:numPr>
          <w:ilvl w:val="0"/>
          <w:numId w:val="12"/>
        </w:numPr>
        <w:tabs>
          <w:tab w:val="left" w:pos="1700"/>
        </w:tabs>
        <w:spacing w:line="356" w:lineRule="auto"/>
        <w:ind w:left="1700" w:right="20" w:hanging="370"/>
        <w:jc w:val="both"/>
        <w:rPr>
          <w:rFonts w:eastAsia="Times New Roman"/>
          <w:sz w:val="24"/>
          <w:szCs w:val="24"/>
        </w:rPr>
      </w:pPr>
      <w:r>
        <w:rPr>
          <w:rFonts w:eastAsia="Times New Roman"/>
          <w:sz w:val="24"/>
          <w:szCs w:val="24"/>
        </w:rPr>
        <w:t>Информация, включенная в перечень видов информации, запрещённой к распространению посредством сети «Интернет», причиняющая вред здоровью и (или) развитию детей, а также не соответствующая задачам образования;</w:t>
      </w:r>
    </w:p>
    <w:p w:rsidR="007C08C0" w:rsidRDefault="007C08C0">
      <w:pPr>
        <w:spacing w:line="18" w:lineRule="exact"/>
        <w:rPr>
          <w:rFonts w:eastAsia="Times New Roman"/>
          <w:sz w:val="24"/>
          <w:szCs w:val="24"/>
        </w:rPr>
      </w:pPr>
    </w:p>
    <w:p w:rsidR="007C08C0" w:rsidRDefault="00505AE8" w:rsidP="00505AE8">
      <w:pPr>
        <w:numPr>
          <w:ilvl w:val="0"/>
          <w:numId w:val="12"/>
        </w:numPr>
        <w:tabs>
          <w:tab w:val="left" w:pos="1700"/>
        </w:tabs>
        <w:spacing w:line="350" w:lineRule="auto"/>
        <w:ind w:left="1700" w:right="20" w:hanging="370"/>
        <w:rPr>
          <w:rFonts w:eastAsia="Times New Roman"/>
          <w:sz w:val="24"/>
          <w:szCs w:val="24"/>
        </w:rPr>
      </w:pPr>
      <w:r>
        <w:rPr>
          <w:rFonts w:eastAsia="Times New Roman"/>
          <w:sz w:val="24"/>
          <w:szCs w:val="24"/>
        </w:rPr>
        <w:t xml:space="preserve">Информация, порочащая честь, достоинство </w:t>
      </w:r>
      <w:r>
        <w:rPr>
          <w:rFonts w:eastAsia="Times New Roman"/>
          <w:sz w:val="24"/>
          <w:szCs w:val="24"/>
        </w:rPr>
        <w:t>или деловую репутацию гражданина или организаций;</w:t>
      </w:r>
    </w:p>
    <w:p w:rsidR="007C08C0" w:rsidRDefault="007C08C0">
      <w:pPr>
        <w:spacing w:line="23" w:lineRule="exact"/>
        <w:rPr>
          <w:rFonts w:eastAsia="Times New Roman"/>
          <w:sz w:val="24"/>
          <w:szCs w:val="24"/>
        </w:rPr>
      </w:pPr>
    </w:p>
    <w:p w:rsidR="007C08C0" w:rsidRDefault="00505AE8" w:rsidP="00505AE8">
      <w:pPr>
        <w:numPr>
          <w:ilvl w:val="0"/>
          <w:numId w:val="12"/>
        </w:numPr>
        <w:tabs>
          <w:tab w:val="left" w:pos="1700"/>
        </w:tabs>
        <w:spacing w:line="350" w:lineRule="auto"/>
        <w:ind w:left="1700" w:right="20" w:hanging="370"/>
        <w:rPr>
          <w:rFonts w:eastAsia="Times New Roman"/>
          <w:sz w:val="24"/>
          <w:szCs w:val="24"/>
        </w:rPr>
      </w:pPr>
      <w:r>
        <w:rPr>
          <w:rFonts w:eastAsia="Times New Roman"/>
          <w:sz w:val="24"/>
          <w:szCs w:val="24"/>
        </w:rPr>
        <w:t>Информация, содержащая пропаганду насилия, секса, наркомании, экстремистских, религиозных и политических идей;</w:t>
      </w:r>
    </w:p>
    <w:p w:rsidR="007C08C0" w:rsidRDefault="007C08C0">
      <w:pPr>
        <w:spacing w:line="23" w:lineRule="exact"/>
        <w:rPr>
          <w:rFonts w:eastAsia="Times New Roman"/>
          <w:sz w:val="24"/>
          <w:szCs w:val="24"/>
        </w:rPr>
      </w:pPr>
    </w:p>
    <w:p w:rsidR="007C08C0" w:rsidRDefault="00505AE8" w:rsidP="00505AE8">
      <w:pPr>
        <w:numPr>
          <w:ilvl w:val="0"/>
          <w:numId w:val="12"/>
        </w:numPr>
        <w:tabs>
          <w:tab w:val="left" w:pos="1700"/>
        </w:tabs>
        <w:spacing w:line="350" w:lineRule="auto"/>
        <w:ind w:left="1700" w:right="20" w:hanging="370"/>
        <w:rPr>
          <w:rFonts w:eastAsia="Times New Roman"/>
          <w:sz w:val="24"/>
          <w:szCs w:val="24"/>
        </w:rPr>
      </w:pPr>
      <w:r>
        <w:rPr>
          <w:rFonts w:eastAsia="Times New Roman"/>
          <w:sz w:val="24"/>
          <w:szCs w:val="24"/>
        </w:rPr>
        <w:t>Информация рекламного характера, целью которой является получение прибыли.</w:t>
      </w:r>
    </w:p>
    <w:p w:rsidR="007C08C0" w:rsidRDefault="007C08C0">
      <w:pPr>
        <w:spacing w:line="23" w:lineRule="exact"/>
        <w:rPr>
          <w:rFonts w:eastAsia="Times New Roman"/>
          <w:sz w:val="24"/>
          <w:szCs w:val="24"/>
        </w:rPr>
      </w:pPr>
    </w:p>
    <w:p w:rsidR="007C08C0" w:rsidRDefault="00505AE8" w:rsidP="00505AE8">
      <w:pPr>
        <w:numPr>
          <w:ilvl w:val="0"/>
          <w:numId w:val="12"/>
        </w:numPr>
        <w:tabs>
          <w:tab w:val="left" w:pos="1700"/>
        </w:tabs>
        <w:spacing w:line="354" w:lineRule="auto"/>
        <w:ind w:left="1700" w:right="20" w:hanging="370"/>
        <w:jc w:val="both"/>
        <w:rPr>
          <w:rFonts w:eastAsia="Times New Roman"/>
          <w:sz w:val="24"/>
          <w:szCs w:val="24"/>
        </w:rPr>
      </w:pPr>
      <w:r>
        <w:rPr>
          <w:rFonts w:eastAsia="Times New Roman"/>
          <w:sz w:val="24"/>
          <w:szCs w:val="24"/>
        </w:rPr>
        <w:t>Все файлы, ссылки</w:t>
      </w:r>
      <w:r>
        <w:rPr>
          <w:rFonts w:eastAsia="Times New Roman"/>
          <w:sz w:val="24"/>
          <w:szCs w:val="24"/>
        </w:rPr>
        <w:t xml:space="preserve"> на которые размещены на сайте и (или) странице сайта педагогического работника в сети «Интернет», должны удовлетворять следующим условиям:</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76" w:lineRule="exact"/>
        <w:rPr>
          <w:sz w:val="20"/>
          <w:szCs w:val="20"/>
        </w:rPr>
      </w:pPr>
    </w:p>
    <w:p w:rsidR="007C08C0" w:rsidRDefault="00505AE8">
      <w:pPr>
        <w:ind w:right="-239"/>
        <w:jc w:val="center"/>
        <w:rPr>
          <w:sz w:val="20"/>
          <w:szCs w:val="20"/>
        </w:rPr>
      </w:pPr>
      <w:r>
        <w:rPr>
          <w:rFonts w:eastAsia="Times New Roman"/>
          <w:sz w:val="24"/>
          <w:szCs w:val="24"/>
        </w:rPr>
        <w:t>9</w:t>
      </w:r>
    </w:p>
    <w:p w:rsidR="007C08C0" w:rsidRDefault="007C08C0">
      <w:pPr>
        <w:sectPr w:rsidR="007C08C0">
          <w:pgSz w:w="11900" w:h="16841"/>
          <w:pgMar w:top="1137" w:right="839" w:bottom="444" w:left="1440" w:header="0" w:footer="0" w:gutter="0"/>
          <w:cols w:space="720" w:equalWidth="0">
            <w:col w:w="9620"/>
          </w:cols>
        </w:sectPr>
      </w:pPr>
    </w:p>
    <w:p w:rsidR="007C08C0" w:rsidRDefault="00505AE8" w:rsidP="00505AE8">
      <w:pPr>
        <w:numPr>
          <w:ilvl w:val="0"/>
          <w:numId w:val="13"/>
        </w:numPr>
        <w:tabs>
          <w:tab w:val="left" w:pos="1700"/>
        </w:tabs>
        <w:ind w:left="1700" w:hanging="370"/>
        <w:rPr>
          <w:rFonts w:eastAsia="Times New Roman"/>
          <w:sz w:val="24"/>
          <w:szCs w:val="24"/>
        </w:rPr>
      </w:pPr>
      <w:r>
        <w:rPr>
          <w:rFonts w:eastAsia="Times New Roman"/>
          <w:sz w:val="24"/>
          <w:szCs w:val="24"/>
        </w:rPr>
        <w:lastRenderedPageBreak/>
        <w:t>Файлы документов представляются на сайте в форматах: Portable Document</w:t>
      </w:r>
    </w:p>
    <w:p w:rsidR="007C08C0" w:rsidRDefault="007C08C0">
      <w:pPr>
        <w:spacing w:line="151" w:lineRule="exact"/>
        <w:rPr>
          <w:rFonts w:eastAsia="Times New Roman"/>
          <w:sz w:val="24"/>
          <w:szCs w:val="24"/>
        </w:rPr>
      </w:pPr>
    </w:p>
    <w:p w:rsidR="007C08C0" w:rsidRPr="00A332C0" w:rsidRDefault="00505AE8">
      <w:pPr>
        <w:spacing w:line="348" w:lineRule="auto"/>
        <w:ind w:left="1700" w:right="20"/>
        <w:rPr>
          <w:rFonts w:eastAsia="Times New Roman"/>
          <w:sz w:val="24"/>
          <w:szCs w:val="24"/>
          <w:lang w:val="en-US"/>
        </w:rPr>
      </w:pPr>
      <w:r w:rsidRPr="00A332C0">
        <w:rPr>
          <w:rFonts w:eastAsia="Times New Roman"/>
          <w:sz w:val="24"/>
          <w:szCs w:val="24"/>
          <w:lang w:val="en-US"/>
        </w:rPr>
        <w:t xml:space="preserve">Files (.pdf), </w:t>
      </w:r>
      <w:r w:rsidRPr="00A332C0">
        <w:rPr>
          <w:rFonts w:eastAsia="Times New Roman"/>
          <w:sz w:val="24"/>
          <w:szCs w:val="24"/>
          <w:lang w:val="en-US"/>
        </w:rPr>
        <w:t>Microsoft Word / Microsofr Excel (.doc, .docx, .xls, .xlsx), Open Document Files (.odt, .ods).</w:t>
      </w:r>
    </w:p>
    <w:p w:rsidR="007C08C0" w:rsidRPr="00A332C0" w:rsidRDefault="007C08C0">
      <w:pPr>
        <w:spacing w:line="27" w:lineRule="exact"/>
        <w:rPr>
          <w:rFonts w:eastAsia="Times New Roman"/>
          <w:sz w:val="24"/>
          <w:szCs w:val="24"/>
          <w:lang w:val="en-US"/>
        </w:rPr>
      </w:pPr>
    </w:p>
    <w:p w:rsidR="007C08C0" w:rsidRDefault="00505AE8" w:rsidP="00505AE8">
      <w:pPr>
        <w:numPr>
          <w:ilvl w:val="0"/>
          <w:numId w:val="13"/>
        </w:numPr>
        <w:tabs>
          <w:tab w:val="left" w:pos="1700"/>
        </w:tabs>
        <w:spacing w:line="356" w:lineRule="auto"/>
        <w:ind w:left="1700" w:right="20" w:hanging="370"/>
        <w:jc w:val="both"/>
        <w:rPr>
          <w:rFonts w:eastAsia="Times New Roman"/>
          <w:sz w:val="24"/>
          <w:szCs w:val="24"/>
        </w:rPr>
      </w:pPr>
      <w:r>
        <w:rPr>
          <w:rFonts w:eastAsia="Times New Roman"/>
          <w:sz w:val="24"/>
          <w:szCs w:val="24"/>
        </w:rPr>
        <w:t>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w:t>
      </w:r>
      <w:r>
        <w:rPr>
          <w:rFonts w:eastAsia="Times New Roman"/>
          <w:sz w:val="24"/>
          <w:szCs w:val="24"/>
        </w:rPr>
        <w:t>тей (файлов), размер которых не должен превышать максимальное значение размера файла;</w:t>
      </w:r>
    </w:p>
    <w:p w:rsidR="007C08C0" w:rsidRDefault="007C08C0">
      <w:pPr>
        <w:spacing w:line="6" w:lineRule="exact"/>
        <w:rPr>
          <w:rFonts w:eastAsia="Times New Roman"/>
          <w:sz w:val="24"/>
          <w:szCs w:val="24"/>
        </w:rPr>
      </w:pPr>
    </w:p>
    <w:p w:rsidR="007C08C0" w:rsidRDefault="00505AE8" w:rsidP="00505AE8">
      <w:pPr>
        <w:numPr>
          <w:ilvl w:val="0"/>
          <w:numId w:val="13"/>
        </w:numPr>
        <w:tabs>
          <w:tab w:val="left" w:pos="1700"/>
        </w:tabs>
        <w:ind w:left="1700" w:hanging="370"/>
        <w:rPr>
          <w:rFonts w:eastAsia="Times New Roman"/>
          <w:sz w:val="24"/>
          <w:szCs w:val="24"/>
        </w:rPr>
      </w:pPr>
      <w:r>
        <w:rPr>
          <w:rFonts w:eastAsia="Times New Roman"/>
          <w:sz w:val="24"/>
          <w:szCs w:val="24"/>
        </w:rPr>
        <w:t>Сканирование документа должно быть выполнено с разрешением не менее</w:t>
      </w:r>
    </w:p>
    <w:p w:rsidR="007C08C0" w:rsidRDefault="007C08C0">
      <w:pPr>
        <w:spacing w:line="136" w:lineRule="exact"/>
        <w:rPr>
          <w:rFonts w:eastAsia="Times New Roman"/>
          <w:sz w:val="24"/>
          <w:szCs w:val="24"/>
        </w:rPr>
      </w:pPr>
    </w:p>
    <w:p w:rsidR="007C08C0" w:rsidRDefault="00505AE8">
      <w:pPr>
        <w:ind w:left="1700"/>
        <w:rPr>
          <w:rFonts w:eastAsia="Times New Roman"/>
          <w:sz w:val="24"/>
          <w:szCs w:val="24"/>
        </w:rPr>
      </w:pPr>
      <w:r>
        <w:rPr>
          <w:rFonts w:eastAsia="Times New Roman"/>
          <w:sz w:val="24"/>
          <w:szCs w:val="24"/>
        </w:rPr>
        <w:t>75 dpi;</w:t>
      </w:r>
    </w:p>
    <w:p w:rsidR="007C08C0" w:rsidRDefault="007C08C0">
      <w:pPr>
        <w:spacing w:line="152" w:lineRule="exact"/>
        <w:rPr>
          <w:rFonts w:eastAsia="Times New Roman"/>
          <w:sz w:val="24"/>
          <w:szCs w:val="24"/>
        </w:rPr>
      </w:pPr>
    </w:p>
    <w:p w:rsidR="007C08C0" w:rsidRDefault="00505AE8" w:rsidP="00505AE8">
      <w:pPr>
        <w:numPr>
          <w:ilvl w:val="0"/>
          <w:numId w:val="13"/>
        </w:numPr>
        <w:tabs>
          <w:tab w:val="left" w:pos="1700"/>
        </w:tabs>
        <w:spacing w:line="348" w:lineRule="auto"/>
        <w:ind w:left="1700" w:right="20" w:hanging="370"/>
        <w:rPr>
          <w:rFonts w:eastAsia="Times New Roman"/>
          <w:sz w:val="24"/>
          <w:szCs w:val="24"/>
        </w:rPr>
      </w:pPr>
      <w:r>
        <w:rPr>
          <w:rFonts w:eastAsia="Times New Roman"/>
          <w:sz w:val="24"/>
          <w:szCs w:val="24"/>
        </w:rPr>
        <w:t>Отсканированный текст в электронной копии документа должен быть читаемым;</w:t>
      </w:r>
    </w:p>
    <w:p w:rsidR="007C08C0" w:rsidRDefault="007C08C0">
      <w:pPr>
        <w:spacing w:line="27" w:lineRule="exact"/>
        <w:rPr>
          <w:rFonts w:eastAsia="Times New Roman"/>
          <w:sz w:val="24"/>
          <w:szCs w:val="24"/>
        </w:rPr>
      </w:pPr>
    </w:p>
    <w:p w:rsidR="007C08C0" w:rsidRDefault="00505AE8" w:rsidP="00505AE8">
      <w:pPr>
        <w:numPr>
          <w:ilvl w:val="0"/>
          <w:numId w:val="13"/>
        </w:numPr>
        <w:tabs>
          <w:tab w:val="left" w:pos="1700"/>
        </w:tabs>
        <w:spacing w:line="348" w:lineRule="auto"/>
        <w:ind w:left="1700" w:right="20" w:hanging="370"/>
        <w:jc w:val="both"/>
        <w:rPr>
          <w:rFonts w:eastAsia="Times New Roman"/>
          <w:sz w:val="24"/>
          <w:szCs w:val="24"/>
        </w:rPr>
      </w:pPr>
      <w:r>
        <w:rPr>
          <w:rFonts w:eastAsia="Times New Roman"/>
          <w:sz w:val="24"/>
          <w:szCs w:val="24"/>
        </w:rPr>
        <w:t>Содержание докум</w:t>
      </w:r>
      <w:r>
        <w:rPr>
          <w:rFonts w:eastAsia="Times New Roman"/>
          <w:sz w:val="24"/>
          <w:szCs w:val="24"/>
        </w:rPr>
        <w:t>ентов должно соответствовать их названию и назначению, а также не должно противоречить другим материалам,</w:t>
      </w:r>
    </w:p>
    <w:p w:rsidR="007C08C0" w:rsidRDefault="007C08C0">
      <w:pPr>
        <w:spacing w:line="28" w:lineRule="exact"/>
        <w:rPr>
          <w:sz w:val="20"/>
          <w:szCs w:val="20"/>
        </w:rPr>
      </w:pPr>
    </w:p>
    <w:p w:rsidR="007C08C0" w:rsidRDefault="00505AE8">
      <w:pPr>
        <w:spacing w:line="348" w:lineRule="auto"/>
        <w:ind w:left="980" w:right="20" w:firstLine="720"/>
        <w:rPr>
          <w:sz w:val="20"/>
          <w:szCs w:val="20"/>
        </w:rPr>
      </w:pPr>
      <w:r>
        <w:rPr>
          <w:rFonts w:eastAsia="Times New Roman"/>
          <w:sz w:val="24"/>
          <w:szCs w:val="24"/>
        </w:rPr>
        <w:t>размещённым на сайте и (или) странице сайта в сети «Интернет». Рекомендуется текстовые данные размещать непосредственно на страницах сайта в</w:t>
      </w:r>
    </w:p>
    <w:p w:rsidR="007C08C0" w:rsidRDefault="007C08C0">
      <w:pPr>
        <w:spacing w:line="28" w:lineRule="exact"/>
        <w:rPr>
          <w:sz w:val="20"/>
          <w:szCs w:val="20"/>
        </w:rPr>
      </w:pPr>
    </w:p>
    <w:p w:rsidR="007C08C0" w:rsidRDefault="00505AE8">
      <w:pPr>
        <w:spacing w:line="348" w:lineRule="auto"/>
        <w:ind w:left="260" w:right="20"/>
        <w:jc w:val="both"/>
        <w:rPr>
          <w:sz w:val="20"/>
          <w:szCs w:val="20"/>
        </w:rPr>
      </w:pPr>
      <w:r>
        <w:rPr>
          <w:rFonts w:eastAsia="Times New Roman"/>
          <w:sz w:val="24"/>
          <w:szCs w:val="24"/>
        </w:rPr>
        <w:t>текстовом виде, а в виде файлов документов размещать только требуемые копии и файлы документов.</w:t>
      </w:r>
    </w:p>
    <w:p w:rsidR="007C08C0" w:rsidRDefault="007C08C0">
      <w:pPr>
        <w:spacing w:line="28" w:lineRule="exact"/>
        <w:rPr>
          <w:sz w:val="20"/>
          <w:szCs w:val="20"/>
        </w:rPr>
      </w:pPr>
    </w:p>
    <w:p w:rsidR="007C08C0" w:rsidRDefault="00505AE8">
      <w:pPr>
        <w:spacing w:line="357" w:lineRule="auto"/>
        <w:ind w:left="260" w:right="20" w:firstLine="708"/>
        <w:jc w:val="both"/>
        <w:rPr>
          <w:sz w:val="20"/>
          <w:szCs w:val="20"/>
        </w:rPr>
      </w:pPr>
      <w:r>
        <w:rPr>
          <w:rFonts w:eastAsia="Times New Roman"/>
          <w:sz w:val="24"/>
          <w:szCs w:val="24"/>
        </w:rPr>
        <w:t>Нежелательно размещать непосредственно на сайте и (или) странице сайта в сети «Интернет» большие блоки информации, если это не электронное средство массовой ин</w:t>
      </w:r>
      <w:r>
        <w:rPr>
          <w:rFonts w:eastAsia="Times New Roman"/>
          <w:sz w:val="24"/>
          <w:szCs w:val="24"/>
        </w:rPr>
        <w:t>формации. Рекомендуется структурировать информацию, подавая отдельными, небольшими и логически завершенными частями и дополняя графическими иллюстрациями и инфографикой.</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37" w:lineRule="exact"/>
        <w:rPr>
          <w:sz w:val="20"/>
          <w:szCs w:val="20"/>
        </w:rPr>
      </w:pPr>
    </w:p>
    <w:p w:rsidR="007C08C0" w:rsidRDefault="00505AE8">
      <w:pPr>
        <w:ind w:left="1040"/>
        <w:rPr>
          <w:sz w:val="20"/>
          <w:szCs w:val="20"/>
        </w:rPr>
      </w:pPr>
      <w:r>
        <w:rPr>
          <w:rFonts w:eastAsia="Times New Roman"/>
          <w:b/>
          <w:bCs/>
          <w:sz w:val="24"/>
          <w:szCs w:val="24"/>
        </w:rPr>
        <w:t>Оформление сайта и (или) страницы сайта педагогических работников в сети</w:t>
      </w:r>
    </w:p>
    <w:p w:rsidR="007C08C0" w:rsidRDefault="007C08C0">
      <w:pPr>
        <w:spacing w:line="140" w:lineRule="exact"/>
        <w:rPr>
          <w:sz w:val="20"/>
          <w:szCs w:val="20"/>
        </w:rPr>
      </w:pPr>
    </w:p>
    <w:p w:rsidR="007C08C0" w:rsidRDefault="00505AE8">
      <w:pPr>
        <w:ind w:left="4300"/>
        <w:rPr>
          <w:sz w:val="20"/>
          <w:szCs w:val="20"/>
        </w:rPr>
      </w:pPr>
      <w:r>
        <w:rPr>
          <w:rFonts w:eastAsia="Times New Roman"/>
          <w:b/>
          <w:bCs/>
          <w:sz w:val="24"/>
          <w:szCs w:val="24"/>
        </w:rPr>
        <w:t>«Интерне</w:t>
      </w:r>
      <w:r>
        <w:rPr>
          <w:rFonts w:eastAsia="Times New Roman"/>
          <w:b/>
          <w:bCs/>
          <w:sz w:val="24"/>
          <w:szCs w:val="24"/>
        </w:rPr>
        <w:t>т»</w:t>
      </w:r>
    </w:p>
    <w:p w:rsidR="007C08C0" w:rsidRDefault="007C08C0">
      <w:pPr>
        <w:spacing w:line="200" w:lineRule="exact"/>
        <w:rPr>
          <w:sz w:val="20"/>
          <w:szCs w:val="20"/>
        </w:rPr>
      </w:pPr>
    </w:p>
    <w:p w:rsidR="007C08C0" w:rsidRDefault="007C08C0">
      <w:pPr>
        <w:spacing w:line="359" w:lineRule="exact"/>
        <w:rPr>
          <w:sz w:val="20"/>
          <w:szCs w:val="20"/>
        </w:rPr>
      </w:pPr>
    </w:p>
    <w:p w:rsidR="007C08C0" w:rsidRDefault="00505AE8">
      <w:pPr>
        <w:spacing w:line="348" w:lineRule="auto"/>
        <w:ind w:left="260" w:right="20" w:firstLine="708"/>
        <w:jc w:val="both"/>
        <w:rPr>
          <w:sz w:val="20"/>
          <w:szCs w:val="20"/>
        </w:rPr>
      </w:pPr>
      <w:r>
        <w:rPr>
          <w:rFonts w:eastAsia="Times New Roman"/>
          <w:sz w:val="24"/>
          <w:szCs w:val="24"/>
        </w:rPr>
        <w:t>Педагогическим работникам рекомендуется учесть следующие рекомендации по оформлению сайта и (или) страницы сайта.</w:t>
      </w:r>
    </w:p>
    <w:p w:rsidR="007C08C0" w:rsidRDefault="007C08C0">
      <w:pPr>
        <w:spacing w:line="28" w:lineRule="exact"/>
        <w:rPr>
          <w:sz w:val="20"/>
          <w:szCs w:val="20"/>
        </w:rPr>
      </w:pPr>
    </w:p>
    <w:p w:rsidR="007C08C0" w:rsidRDefault="00505AE8">
      <w:pPr>
        <w:spacing w:line="356" w:lineRule="auto"/>
        <w:ind w:left="260" w:firstLine="708"/>
        <w:jc w:val="both"/>
        <w:rPr>
          <w:sz w:val="20"/>
          <w:szCs w:val="20"/>
        </w:rPr>
      </w:pPr>
      <w:r>
        <w:rPr>
          <w:rFonts w:eastAsia="Times New Roman"/>
          <w:sz w:val="24"/>
          <w:szCs w:val="24"/>
        </w:rPr>
        <w:t xml:space="preserve">Дизайн сайта и (или) страницы сайта педагогического работника должен иметь тематику, соответствующую сфере образования и детства, или </w:t>
      </w:r>
      <w:r>
        <w:rPr>
          <w:rFonts w:eastAsia="Times New Roman"/>
          <w:sz w:val="24"/>
          <w:szCs w:val="24"/>
        </w:rPr>
        <w:t>иметь нейтральный характер, в котором преобладают светлые спокойные тона и отсутствуют агрессивные цвета.</w:t>
      </w:r>
    </w:p>
    <w:p w:rsidR="007C08C0" w:rsidRDefault="007C08C0">
      <w:pPr>
        <w:spacing w:line="19" w:lineRule="exact"/>
        <w:rPr>
          <w:sz w:val="20"/>
          <w:szCs w:val="20"/>
        </w:rPr>
      </w:pPr>
    </w:p>
    <w:p w:rsidR="007C08C0" w:rsidRDefault="00505AE8">
      <w:pPr>
        <w:spacing w:line="332" w:lineRule="auto"/>
        <w:ind w:left="260" w:right="20" w:firstLine="708"/>
        <w:jc w:val="both"/>
        <w:rPr>
          <w:sz w:val="20"/>
          <w:szCs w:val="20"/>
        </w:rPr>
      </w:pPr>
      <w:r>
        <w:rPr>
          <w:rFonts w:eastAsia="Times New Roman"/>
          <w:sz w:val="24"/>
          <w:szCs w:val="24"/>
        </w:rPr>
        <w:t>Ознакомление с сайтом и (или) страницей сайта педагогического работника должно быть ориентировано на легкое прочтение и удобство восприятия информаци</w:t>
      </w:r>
      <w:r>
        <w:rPr>
          <w:rFonts w:eastAsia="Times New Roman"/>
          <w:sz w:val="24"/>
          <w:szCs w:val="24"/>
        </w:rPr>
        <w:t>и</w:t>
      </w:r>
    </w:p>
    <w:p w:rsidR="007C08C0" w:rsidRDefault="00505AE8">
      <w:pPr>
        <w:spacing w:line="231" w:lineRule="auto"/>
        <w:ind w:right="-239"/>
        <w:jc w:val="center"/>
        <w:rPr>
          <w:sz w:val="20"/>
          <w:szCs w:val="20"/>
        </w:rPr>
      </w:pPr>
      <w:r>
        <w:rPr>
          <w:rFonts w:eastAsia="Times New Roman"/>
          <w:sz w:val="24"/>
          <w:szCs w:val="24"/>
        </w:rPr>
        <w:t>10</w:t>
      </w:r>
    </w:p>
    <w:p w:rsidR="007C08C0" w:rsidRDefault="007C08C0">
      <w:pPr>
        <w:sectPr w:rsidR="007C08C0">
          <w:pgSz w:w="11900" w:h="16841"/>
          <w:pgMar w:top="1125" w:right="839" w:bottom="444" w:left="1440" w:header="0" w:footer="0" w:gutter="0"/>
          <w:cols w:space="720" w:equalWidth="0">
            <w:col w:w="9620"/>
          </w:cols>
        </w:sectPr>
      </w:pPr>
    </w:p>
    <w:p w:rsidR="007C08C0" w:rsidRDefault="00505AE8">
      <w:pPr>
        <w:spacing w:line="350" w:lineRule="auto"/>
        <w:ind w:left="260"/>
        <w:jc w:val="both"/>
        <w:rPr>
          <w:sz w:val="20"/>
          <w:szCs w:val="20"/>
        </w:rPr>
      </w:pPr>
      <w:r>
        <w:rPr>
          <w:rFonts w:eastAsia="Times New Roman"/>
          <w:sz w:val="24"/>
          <w:szCs w:val="24"/>
        </w:rPr>
        <w:lastRenderedPageBreak/>
        <w:t>посетителем, исключающее более трех разных шрифтов, нечеткие изображения, анимацию и другие движущиеся элементы на странице.</w:t>
      </w:r>
    </w:p>
    <w:p w:rsidR="007C08C0" w:rsidRDefault="007C08C0">
      <w:pPr>
        <w:spacing w:line="23" w:lineRule="exact"/>
        <w:rPr>
          <w:sz w:val="20"/>
          <w:szCs w:val="20"/>
        </w:rPr>
      </w:pPr>
    </w:p>
    <w:p w:rsidR="007C08C0" w:rsidRDefault="00505AE8">
      <w:pPr>
        <w:spacing w:line="354" w:lineRule="auto"/>
        <w:ind w:left="260" w:firstLine="708"/>
        <w:jc w:val="both"/>
        <w:rPr>
          <w:sz w:val="20"/>
          <w:szCs w:val="20"/>
        </w:rPr>
      </w:pPr>
      <w:r>
        <w:rPr>
          <w:rFonts w:eastAsia="Times New Roman"/>
          <w:sz w:val="24"/>
          <w:szCs w:val="24"/>
        </w:rPr>
        <w:t>Сайт и (или) страница сайта педагогических работников в сети «Интернет» может содержать графические ста</w:t>
      </w:r>
      <w:r>
        <w:rPr>
          <w:rFonts w:eastAsia="Times New Roman"/>
          <w:sz w:val="24"/>
          <w:szCs w:val="24"/>
        </w:rPr>
        <w:t>тические баннеры или гиперссылки на образовательные Интернет-ресурсы и сервисы, в частности:</w:t>
      </w:r>
    </w:p>
    <w:p w:rsidR="007C08C0" w:rsidRDefault="007C08C0">
      <w:pPr>
        <w:spacing w:line="10" w:lineRule="exact"/>
        <w:rPr>
          <w:sz w:val="20"/>
          <w:szCs w:val="20"/>
        </w:rPr>
      </w:pPr>
    </w:p>
    <w:p w:rsidR="007C08C0" w:rsidRDefault="00505AE8" w:rsidP="00505AE8">
      <w:pPr>
        <w:numPr>
          <w:ilvl w:val="0"/>
          <w:numId w:val="14"/>
        </w:numPr>
        <w:tabs>
          <w:tab w:val="left" w:pos="1700"/>
        </w:tabs>
        <w:ind w:left="1700" w:hanging="370"/>
        <w:rPr>
          <w:rFonts w:eastAsia="Times New Roman"/>
          <w:sz w:val="24"/>
          <w:szCs w:val="24"/>
        </w:rPr>
      </w:pPr>
      <w:r>
        <w:rPr>
          <w:rFonts w:eastAsia="Times New Roman"/>
          <w:sz w:val="24"/>
          <w:szCs w:val="24"/>
        </w:rPr>
        <w:t>Сайт Министерства просвещения Российской Федерации;</w:t>
      </w:r>
    </w:p>
    <w:p w:rsidR="007C08C0" w:rsidRDefault="007C08C0">
      <w:pPr>
        <w:spacing w:line="149" w:lineRule="exact"/>
        <w:rPr>
          <w:rFonts w:eastAsia="Times New Roman"/>
          <w:sz w:val="24"/>
          <w:szCs w:val="24"/>
        </w:rPr>
      </w:pPr>
    </w:p>
    <w:p w:rsidR="007C08C0" w:rsidRDefault="00505AE8" w:rsidP="00505AE8">
      <w:pPr>
        <w:numPr>
          <w:ilvl w:val="0"/>
          <w:numId w:val="14"/>
        </w:numPr>
        <w:tabs>
          <w:tab w:val="left" w:pos="1700"/>
        </w:tabs>
        <w:spacing w:line="350" w:lineRule="auto"/>
        <w:ind w:left="1700" w:hanging="370"/>
        <w:rPr>
          <w:rFonts w:eastAsia="Times New Roman"/>
          <w:sz w:val="24"/>
          <w:szCs w:val="24"/>
        </w:rPr>
      </w:pPr>
      <w:r>
        <w:rPr>
          <w:rFonts w:eastAsia="Times New Roman"/>
          <w:sz w:val="24"/>
          <w:szCs w:val="24"/>
        </w:rPr>
        <w:t xml:space="preserve">Сайт исполнительного органа власти субъекта Российской Федерации, осуществляющего государственную политику в </w:t>
      </w:r>
      <w:r>
        <w:rPr>
          <w:rFonts w:eastAsia="Times New Roman"/>
          <w:sz w:val="24"/>
          <w:szCs w:val="24"/>
        </w:rPr>
        <w:t>сфере образования;</w:t>
      </w:r>
    </w:p>
    <w:p w:rsidR="007C08C0" w:rsidRDefault="007C08C0">
      <w:pPr>
        <w:spacing w:line="23" w:lineRule="exact"/>
        <w:rPr>
          <w:rFonts w:eastAsia="Times New Roman"/>
          <w:sz w:val="24"/>
          <w:szCs w:val="24"/>
        </w:rPr>
      </w:pPr>
    </w:p>
    <w:p w:rsidR="007C08C0" w:rsidRDefault="00505AE8" w:rsidP="00505AE8">
      <w:pPr>
        <w:numPr>
          <w:ilvl w:val="0"/>
          <w:numId w:val="14"/>
        </w:numPr>
        <w:tabs>
          <w:tab w:val="left" w:pos="1700"/>
        </w:tabs>
        <w:spacing w:line="350" w:lineRule="auto"/>
        <w:ind w:left="1700" w:hanging="370"/>
        <w:rPr>
          <w:rFonts w:eastAsia="Times New Roman"/>
          <w:sz w:val="24"/>
          <w:szCs w:val="24"/>
        </w:rPr>
      </w:pPr>
      <w:r>
        <w:rPr>
          <w:rFonts w:eastAsia="Times New Roman"/>
          <w:sz w:val="24"/>
          <w:szCs w:val="24"/>
        </w:rPr>
        <w:t>Сайт учредителя образовательной организации (муниципалитет) педагогического работника;</w:t>
      </w:r>
    </w:p>
    <w:p w:rsidR="007C08C0" w:rsidRDefault="007C08C0">
      <w:pPr>
        <w:spacing w:line="11" w:lineRule="exact"/>
        <w:rPr>
          <w:rFonts w:eastAsia="Times New Roman"/>
          <w:sz w:val="24"/>
          <w:szCs w:val="24"/>
        </w:rPr>
      </w:pPr>
    </w:p>
    <w:p w:rsidR="007C08C0" w:rsidRDefault="00505AE8" w:rsidP="00505AE8">
      <w:pPr>
        <w:numPr>
          <w:ilvl w:val="0"/>
          <w:numId w:val="14"/>
        </w:numPr>
        <w:tabs>
          <w:tab w:val="left" w:pos="1700"/>
        </w:tabs>
        <w:ind w:left="1700" w:hanging="370"/>
        <w:rPr>
          <w:rFonts w:eastAsia="Times New Roman"/>
          <w:sz w:val="24"/>
          <w:szCs w:val="24"/>
        </w:rPr>
      </w:pPr>
      <w:r>
        <w:rPr>
          <w:rFonts w:eastAsia="Times New Roman"/>
          <w:sz w:val="24"/>
          <w:szCs w:val="24"/>
        </w:rPr>
        <w:t>Федеральный портал «Российское образование»;</w:t>
      </w:r>
    </w:p>
    <w:p w:rsidR="007C08C0" w:rsidRDefault="007C08C0">
      <w:pPr>
        <w:spacing w:line="151" w:lineRule="exact"/>
        <w:rPr>
          <w:rFonts w:eastAsia="Times New Roman"/>
          <w:sz w:val="24"/>
          <w:szCs w:val="24"/>
        </w:rPr>
      </w:pPr>
    </w:p>
    <w:p w:rsidR="007C08C0" w:rsidRDefault="00505AE8" w:rsidP="00505AE8">
      <w:pPr>
        <w:numPr>
          <w:ilvl w:val="0"/>
          <w:numId w:val="14"/>
        </w:numPr>
        <w:tabs>
          <w:tab w:val="left" w:pos="1700"/>
        </w:tabs>
        <w:spacing w:line="348" w:lineRule="auto"/>
        <w:ind w:left="1700" w:hanging="370"/>
        <w:rPr>
          <w:rFonts w:eastAsia="Times New Roman"/>
          <w:sz w:val="24"/>
          <w:szCs w:val="24"/>
        </w:rPr>
      </w:pPr>
      <w:r>
        <w:rPr>
          <w:rFonts w:eastAsia="Times New Roman"/>
          <w:sz w:val="24"/>
          <w:szCs w:val="24"/>
        </w:rPr>
        <w:t>Информационная система «Единое окно доступа к образовательным ресурсам»;</w:t>
      </w:r>
    </w:p>
    <w:p w:rsidR="007C08C0" w:rsidRDefault="007C08C0">
      <w:pPr>
        <w:spacing w:line="27" w:lineRule="exact"/>
        <w:rPr>
          <w:rFonts w:eastAsia="Times New Roman"/>
          <w:sz w:val="24"/>
          <w:szCs w:val="24"/>
        </w:rPr>
      </w:pPr>
    </w:p>
    <w:p w:rsidR="007C08C0" w:rsidRDefault="00505AE8" w:rsidP="00505AE8">
      <w:pPr>
        <w:numPr>
          <w:ilvl w:val="0"/>
          <w:numId w:val="14"/>
        </w:numPr>
        <w:tabs>
          <w:tab w:val="left" w:pos="1700"/>
        </w:tabs>
        <w:spacing w:line="348" w:lineRule="auto"/>
        <w:ind w:left="1700" w:hanging="370"/>
        <w:rPr>
          <w:rFonts w:eastAsia="Times New Roman"/>
          <w:sz w:val="24"/>
          <w:szCs w:val="24"/>
        </w:rPr>
      </w:pPr>
      <w:r>
        <w:rPr>
          <w:rFonts w:eastAsia="Times New Roman"/>
          <w:sz w:val="24"/>
          <w:szCs w:val="24"/>
        </w:rPr>
        <w:t xml:space="preserve">Единая коллекция цифровых </w:t>
      </w:r>
      <w:r>
        <w:rPr>
          <w:rFonts w:eastAsia="Times New Roman"/>
          <w:sz w:val="24"/>
          <w:szCs w:val="24"/>
        </w:rPr>
        <w:t>образовательных ресурсов «Федеральный центр информационно-образовательных ресурсов».</w:t>
      </w:r>
    </w:p>
    <w:p w:rsidR="007C08C0" w:rsidRDefault="007C08C0">
      <w:pPr>
        <w:spacing w:line="28" w:lineRule="exact"/>
        <w:rPr>
          <w:sz w:val="20"/>
          <w:szCs w:val="20"/>
        </w:rPr>
      </w:pPr>
    </w:p>
    <w:p w:rsidR="007C08C0" w:rsidRDefault="00505AE8">
      <w:pPr>
        <w:spacing w:line="354" w:lineRule="auto"/>
        <w:ind w:left="260" w:firstLine="708"/>
        <w:jc w:val="both"/>
        <w:rPr>
          <w:sz w:val="20"/>
          <w:szCs w:val="20"/>
        </w:rPr>
      </w:pPr>
      <w:r>
        <w:rPr>
          <w:rFonts w:eastAsia="Times New Roman"/>
          <w:sz w:val="24"/>
          <w:szCs w:val="24"/>
        </w:rPr>
        <w:t xml:space="preserve">Сайт и (или) страница сайта педагогических работников в сети «Интернет» может иметь возрастную маркировку в соответствии ст. 6 Федерального закона от 29.12.2010 N 436-ФЗ </w:t>
      </w:r>
      <w:r>
        <w:rPr>
          <w:rFonts w:eastAsia="Times New Roman"/>
          <w:sz w:val="24"/>
          <w:szCs w:val="24"/>
        </w:rPr>
        <w:t>"О защите детей от информации, причиняющей вред их здоровью и развитию".</w:t>
      </w:r>
    </w:p>
    <w:p w:rsidR="007C08C0" w:rsidRDefault="007C08C0">
      <w:pPr>
        <w:spacing w:line="20" w:lineRule="exact"/>
        <w:rPr>
          <w:sz w:val="20"/>
          <w:szCs w:val="20"/>
        </w:rPr>
      </w:pPr>
    </w:p>
    <w:p w:rsidR="007C08C0" w:rsidRDefault="00505AE8">
      <w:pPr>
        <w:spacing w:line="350" w:lineRule="auto"/>
        <w:ind w:left="260" w:firstLine="708"/>
        <w:jc w:val="both"/>
        <w:rPr>
          <w:sz w:val="20"/>
          <w:szCs w:val="20"/>
        </w:rPr>
      </w:pPr>
      <w:r>
        <w:rPr>
          <w:rFonts w:eastAsia="Times New Roman"/>
          <w:sz w:val="24"/>
          <w:szCs w:val="24"/>
        </w:rPr>
        <w:t>Рекомендуется предусмотреть версию для слабовидящих согласно Правилам размещения на официальном сайте образовательной организации в сети «Интернет» и</w:t>
      </w:r>
    </w:p>
    <w:p w:rsidR="007C08C0" w:rsidRDefault="007C08C0">
      <w:pPr>
        <w:spacing w:line="23" w:lineRule="exact"/>
        <w:rPr>
          <w:sz w:val="20"/>
          <w:szCs w:val="20"/>
        </w:rPr>
      </w:pPr>
    </w:p>
    <w:p w:rsidR="007C08C0" w:rsidRDefault="00505AE8">
      <w:pPr>
        <w:spacing w:line="357" w:lineRule="auto"/>
        <w:ind w:left="260"/>
        <w:jc w:val="both"/>
        <w:rPr>
          <w:sz w:val="20"/>
          <w:szCs w:val="20"/>
        </w:rPr>
      </w:pPr>
      <w:r>
        <w:rPr>
          <w:rFonts w:eastAsia="Times New Roman"/>
          <w:sz w:val="24"/>
          <w:szCs w:val="24"/>
        </w:rPr>
        <w:t>обновления информации об образо</w:t>
      </w:r>
      <w:r>
        <w:rPr>
          <w:rFonts w:eastAsia="Times New Roman"/>
          <w:sz w:val="24"/>
          <w:szCs w:val="24"/>
        </w:rPr>
        <w:t>вательной организации, утверждённым постановлением Правительства Российской Федерации от 10 июля 2013 г. № 582 и Порядку обеспечения условий доступности для инвалидов объектов и предоставляемых услуг в сфере образования, а также оказания им при этом необхо</w:t>
      </w:r>
      <w:r>
        <w:rPr>
          <w:rFonts w:eastAsia="Times New Roman"/>
          <w:sz w:val="24"/>
          <w:szCs w:val="24"/>
        </w:rPr>
        <w:t>димой помощи, утвержденного приказом Минобрнауки России от 9 ноября 2015 г. № 1309.</w:t>
      </w:r>
    </w:p>
    <w:p w:rsidR="007C08C0" w:rsidRDefault="007C08C0">
      <w:pPr>
        <w:spacing w:line="19" w:lineRule="exact"/>
        <w:rPr>
          <w:sz w:val="20"/>
          <w:szCs w:val="20"/>
        </w:rPr>
      </w:pPr>
    </w:p>
    <w:p w:rsidR="007C08C0" w:rsidRDefault="00505AE8">
      <w:pPr>
        <w:spacing w:line="354" w:lineRule="auto"/>
        <w:ind w:left="260" w:firstLine="708"/>
        <w:jc w:val="both"/>
        <w:rPr>
          <w:sz w:val="20"/>
          <w:szCs w:val="20"/>
        </w:rPr>
      </w:pPr>
      <w:r>
        <w:rPr>
          <w:rFonts w:eastAsia="Times New Roman"/>
          <w:sz w:val="24"/>
          <w:szCs w:val="24"/>
        </w:rPr>
        <w:t>Дизайн сайта и (или) страницы сайта педагогических работников в сети «Интернет» должен быть адаптирован и открываться во всех версиях браузеров, на всех размерах мониторов</w:t>
      </w:r>
      <w:r>
        <w:rPr>
          <w:rFonts w:eastAsia="Times New Roman"/>
          <w:sz w:val="24"/>
          <w:szCs w:val="24"/>
        </w:rPr>
        <w:t xml:space="preserve"> и для мобильных устройств.</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40" w:lineRule="exact"/>
        <w:rPr>
          <w:sz w:val="20"/>
          <w:szCs w:val="20"/>
        </w:rPr>
      </w:pPr>
    </w:p>
    <w:p w:rsidR="007C08C0" w:rsidRDefault="00505AE8">
      <w:pPr>
        <w:ind w:left="1320"/>
        <w:rPr>
          <w:sz w:val="20"/>
          <w:szCs w:val="20"/>
        </w:rPr>
      </w:pPr>
      <w:r>
        <w:rPr>
          <w:rFonts w:eastAsia="Times New Roman"/>
          <w:b/>
          <w:bCs/>
          <w:sz w:val="24"/>
          <w:szCs w:val="24"/>
        </w:rPr>
        <w:t>Техническая реализация и сопровождение сайта и (или) страницы сайта</w:t>
      </w:r>
    </w:p>
    <w:p w:rsidR="007C08C0" w:rsidRDefault="007C08C0">
      <w:pPr>
        <w:spacing w:line="139" w:lineRule="exact"/>
        <w:rPr>
          <w:sz w:val="20"/>
          <w:szCs w:val="20"/>
        </w:rPr>
      </w:pPr>
    </w:p>
    <w:p w:rsidR="007C08C0" w:rsidRDefault="00505AE8">
      <w:pPr>
        <w:ind w:left="2380"/>
        <w:rPr>
          <w:sz w:val="20"/>
          <w:szCs w:val="20"/>
        </w:rPr>
      </w:pPr>
      <w:r>
        <w:rPr>
          <w:rFonts w:eastAsia="Times New Roman"/>
          <w:b/>
          <w:bCs/>
          <w:sz w:val="24"/>
          <w:szCs w:val="24"/>
        </w:rPr>
        <w:t>педагогических работников в сети «Интернет»</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13" w:lineRule="exact"/>
        <w:rPr>
          <w:sz w:val="20"/>
          <w:szCs w:val="20"/>
        </w:rPr>
      </w:pPr>
    </w:p>
    <w:p w:rsidR="007C08C0" w:rsidRDefault="00505AE8">
      <w:pPr>
        <w:ind w:right="-259"/>
        <w:jc w:val="center"/>
        <w:rPr>
          <w:sz w:val="20"/>
          <w:szCs w:val="20"/>
        </w:rPr>
      </w:pPr>
      <w:r>
        <w:rPr>
          <w:rFonts w:eastAsia="Times New Roman"/>
          <w:sz w:val="24"/>
          <w:szCs w:val="24"/>
        </w:rPr>
        <w:t>11</w:t>
      </w:r>
    </w:p>
    <w:p w:rsidR="007C08C0" w:rsidRDefault="007C08C0">
      <w:pPr>
        <w:sectPr w:rsidR="007C08C0">
          <w:pgSz w:w="11900" w:h="16841"/>
          <w:pgMar w:top="1137" w:right="859" w:bottom="444" w:left="1440" w:header="0" w:footer="0" w:gutter="0"/>
          <w:cols w:space="720" w:equalWidth="0">
            <w:col w:w="9600"/>
          </w:cols>
        </w:sectPr>
      </w:pPr>
    </w:p>
    <w:p w:rsidR="007C08C0" w:rsidRDefault="00505AE8">
      <w:pPr>
        <w:spacing w:line="354" w:lineRule="auto"/>
        <w:ind w:left="260" w:right="20" w:firstLine="708"/>
        <w:jc w:val="both"/>
        <w:rPr>
          <w:sz w:val="20"/>
          <w:szCs w:val="20"/>
        </w:rPr>
      </w:pPr>
      <w:r>
        <w:rPr>
          <w:rFonts w:eastAsia="Times New Roman"/>
          <w:sz w:val="24"/>
          <w:szCs w:val="24"/>
        </w:rPr>
        <w:lastRenderedPageBreak/>
        <w:t>Педагогическим работникам рекомендуется учесть следующие рекомендации по техниче</w:t>
      </w:r>
      <w:r>
        <w:rPr>
          <w:rFonts w:eastAsia="Times New Roman"/>
          <w:sz w:val="24"/>
          <w:szCs w:val="24"/>
        </w:rPr>
        <w:t>ской реализации и сопровождению сайта и (или) страницы сайта в сети «Интернет».</w:t>
      </w:r>
    </w:p>
    <w:p w:rsidR="007C08C0" w:rsidRDefault="007C08C0">
      <w:pPr>
        <w:spacing w:line="22"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 xml:space="preserve">Согласно ст. 1 Федерального закона от 31 декабря 2014 г. N 531-ФЗ "О внесении изменений в статьи 13 и 14 Федерального закона "Об информации, информационных технологиях и о </w:t>
      </w:r>
      <w:r>
        <w:rPr>
          <w:rFonts w:eastAsia="Times New Roman"/>
          <w:sz w:val="24"/>
          <w:szCs w:val="24"/>
        </w:rPr>
        <w:t>защите информации" и Кодекса Российской Федерации об административных правонарушениях технические средства информационных систем, используемые государственными органами, органами местного самоуправления,</w:t>
      </w:r>
    </w:p>
    <w:p w:rsidR="007C08C0" w:rsidRDefault="007C08C0">
      <w:pPr>
        <w:spacing w:line="16" w:lineRule="exact"/>
        <w:rPr>
          <w:sz w:val="20"/>
          <w:szCs w:val="20"/>
        </w:rPr>
      </w:pPr>
    </w:p>
    <w:p w:rsidR="007C08C0" w:rsidRDefault="00505AE8">
      <w:pPr>
        <w:spacing w:line="354" w:lineRule="auto"/>
        <w:ind w:left="260" w:right="20"/>
        <w:jc w:val="both"/>
        <w:rPr>
          <w:sz w:val="20"/>
          <w:szCs w:val="20"/>
        </w:rPr>
      </w:pPr>
      <w:r>
        <w:rPr>
          <w:rFonts w:eastAsia="Times New Roman"/>
          <w:sz w:val="24"/>
          <w:szCs w:val="24"/>
        </w:rPr>
        <w:t xml:space="preserve">государственными и муниципальными унитарными </w:t>
      </w:r>
      <w:r>
        <w:rPr>
          <w:rFonts w:eastAsia="Times New Roman"/>
          <w:sz w:val="24"/>
          <w:szCs w:val="24"/>
        </w:rPr>
        <w:t>предприятиями или государственными и муниципальными учреждениями, должны размещаться на территории Российской Федерации.</w:t>
      </w:r>
    </w:p>
    <w:p w:rsidR="007C08C0" w:rsidRDefault="007C08C0">
      <w:pPr>
        <w:spacing w:line="23"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Таким образом, рекомендуется размещать сайт и (или) страницу сайта педагогических работников в сети «Интернет» в российском сегменте с</w:t>
      </w:r>
      <w:r>
        <w:rPr>
          <w:rFonts w:eastAsia="Times New Roman"/>
          <w:sz w:val="24"/>
          <w:szCs w:val="24"/>
        </w:rPr>
        <w:t>ети «Интернете», включая российские доменные зоны и серверы, расположенные на территории Российской Федерации.</w:t>
      </w:r>
    </w:p>
    <w:p w:rsidR="007C08C0" w:rsidRDefault="007C08C0">
      <w:pPr>
        <w:spacing w:line="19"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Сайт и (или) страница сайта педагогических работников в сети «Интернет» должен иметь высокий уровень безопасности, исключающий уязвимость технич</w:t>
      </w:r>
      <w:r>
        <w:rPr>
          <w:rFonts w:eastAsia="Times New Roman"/>
          <w:sz w:val="24"/>
          <w:szCs w:val="24"/>
        </w:rPr>
        <w:t>еского характера для пользователей сайта и (или) страницы сайта, и иметь карту сайта и статистику посещаемости сайта и (или) страницы сайта педагогических работников в сети «Интернет».</w:t>
      </w:r>
    </w:p>
    <w:p w:rsidR="007C08C0" w:rsidRDefault="007C08C0">
      <w:pPr>
        <w:spacing w:line="17" w:lineRule="exact"/>
        <w:rPr>
          <w:sz w:val="20"/>
          <w:szCs w:val="20"/>
        </w:rPr>
      </w:pPr>
    </w:p>
    <w:p w:rsidR="007C08C0" w:rsidRDefault="00505AE8">
      <w:pPr>
        <w:spacing w:line="357" w:lineRule="auto"/>
        <w:ind w:left="260" w:right="20" w:firstLine="708"/>
        <w:jc w:val="both"/>
        <w:rPr>
          <w:sz w:val="20"/>
          <w:szCs w:val="20"/>
        </w:rPr>
      </w:pPr>
      <w:r>
        <w:rPr>
          <w:rFonts w:eastAsia="Times New Roman"/>
          <w:sz w:val="24"/>
          <w:szCs w:val="24"/>
        </w:rPr>
        <w:t>Согласно Постановлению Правительства РФ от 10.07.2013 N 582 "Об утверж</w:t>
      </w:r>
      <w:r>
        <w:rPr>
          <w:rFonts w:eastAsia="Times New Roman"/>
          <w:sz w:val="24"/>
          <w:szCs w:val="24"/>
        </w:rPr>
        <w:t>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рекомендуется реализовать следующие технологические и программные средства</w:t>
      </w:r>
      <w:r>
        <w:rPr>
          <w:rFonts w:eastAsia="Times New Roman"/>
          <w:sz w:val="24"/>
          <w:szCs w:val="24"/>
        </w:rPr>
        <w:t>, обеспечивающие:</w:t>
      </w:r>
    </w:p>
    <w:p w:rsidR="007C08C0" w:rsidRDefault="007C08C0">
      <w:pPr>
        <w:spacing w:line="19" w:lineRule="exact"/>
        <w:rPr>
          <w:sz w:val="20"/>
          <w:szCs w:val="20"/>
        </w:rPr>
      </w:pPr>
    </w:p>
    <w:p w:rsidR="007C08C0" w:rsidRDefault="00505AE8" w:rsidP="00505AE8">
      <w:pPr>
        <w:numPr>
          <w:ilvl w:val="0"/>
          <w:numId w:val="15"/>
        </w:numPr>
        <w:tabs>
          <w:tab w:val="left" w:pos="1700"/>
        </w:tabs>
        <w:spacing w:line="357" w:lineRule="auto"/>
        <w:ind w:left="1700" w:right="20" w:hanging="370"/>
        <w:jc w:val="both"/>
        <w:rPr>
          <w:rFonts w:eastAsia="Times New Roman"/>
          <w:sz w:val="24"/>
          <w:szCs w:val="24"/>
        </w:rPr>
      </w:pPr>
      <w:r>
        <w:rPr>
          <w:rFonts w:eastAsia="Times New Roman"/>
          <w:sz w:val="24"/>
          <w:szCs w:val="24"/>
        </w:rPr>
        <w:t xml:space="preserve">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w:t>
      </w:r>
      <w:r>
        <w:rPr>
          <w:rFonts w:eastAsia="Times New Roman"/>
          <w:sz w:val="24"/>
          <w:szCs w:val="24"/>
        </w:rPr>
        <w:t>программного обеспечения, предусматривающего взимание с пользователя информации платы;</w:t>
      </w:r>
    </w:p>
    <w:p w:rsidR="007C08C0" w:rsidRDefault="007C08C0">
      <w:pPr>
        <w:spacing w:line="20" w:lineRule="exact"/>
        <w:rPr>
          <w:rFonts w:eastAsia="Times New Roman"/>
          <w:sz w:val="24"/>
          <w:szCs w:val="24"/>
        </w:rPr>
      </w:pPr>
    </w:p>
    <w:p w:rsidR="007C08C0" w:rsidRDefault="00505AE8" w:rsidP="00505AE8">
      <w:pPr>
        <w:numPr>
          <w:ilvl w:val="0"/>
          <w:numId w:val="15"/>
        </w:numPr>
        <w:tabs>
          <w:tab w:val="left" w:pos="1700"/>
        </w:tabs>
        <w:spacing w:line="348" w:lineRule="auto"/>
        <w:ind w:left="1700" w:right="20" w:hanging="370"/>
        <w:rPr>
          <w:rFonts w:eastAsia="Times New Roman"/>
          <w:sz w:val="24"/>
          <w:szCs w:val="24"/>
        </w:rPr>
      </w:pPr>
      <w:r>
        <w:rPr>
          <w:rFonts w:eastAsia="Times New Roman"/>
          <w:sz w:val="24"/>
          <w:szCs w:val="24"/>
        </w:rPr>
        <w:t>защиту информации от уничтожения, модификации и блокирования доступа к ней, а также иных неправомерных действий в отношении нее;</w:t>
      </w:r>
    </w:p>
    <w:p w:rsidR="007C08C0" w:rsidRDefault="007C08C0">
      <w:pPr>
        <w:spacing w:line="15" w:lineRule="exact"/>
        <w:rPr>
          <w:rFonts w:eastAsia="Times New Roman"/>
          <w:sz w:val="24"/>
          <w:szCs w:val="24"/>
        </w:rPr>
      </w:pPr>
    </w:p>
    <w:p w:rsidR="007C08C0" w:rsidRDefault="00505AE8" w:rsidP="00505AE8">
      <w:pPr>
        <w:numPr>
          <w:ilvl w:val="0"/>
          <w:numId w:val="15"/>
        </w:numPr>
        <w:tabs>
          <w:tab w:val="left" w:pos="1700"/>
        </w:tabs>
        <w:ind w:left="1700" w:hanging="370"/>
        <w:rPr>
          <w:rFonts w:eastAsia="Times New Roman"/>
          <w:sz w:val="24"/>
          <w:szCs w:val="24"/>
        </w:rPr>
      </w:pPr>
      <w:r>
        <w:rPr>
          <w:rFonts w:eastAsia="Times New Roman"/>
          <w:sz w:val="24"/>
          <w:szCs w:val="24"/>
        </w:rPr>
        <w:t xml:space="preserve">возможность    копирования    </w:t>
      </w:r>
      <w:r>
        <w:rPr>
          <w:rFonts w:eastAsia="Times New Roman"/>
          <w:sz w:val="24"/>
          <w:szCs w:val="24"/>
        </w:rPr>
        <w:t>информации    на    резервный    носитель,</w:t>
      </w:r>
    </w:p>
    <w:p w:rsidR="007C08C0" w:rsidRDefault="007C08C0">
      <w:pPr>
        <w:spacing w:line="137" w:lineRule="exact"/>
        <w:rPr>
          <w:sz w:val="20"/>
          <w:szCs w:val="20"/>
        </w:rPr>
      </w:pPr>
    </w:p>
    <w:p w:rsidR="007C08C0" w:rsidRDefault="00505AE8">
      <w:pPr>
        <w:ind w:left="1700"/>
        <w:rPr>
          <w:sz w:val="20"/>
          <w:szCs w:val="20"/>
        </w:rPr>
      </w:pPr>
      <w:r>
        <w:rPr>
          <w:rFonts w:eastAsia="Times New Roman"/>
          <w:sz w:val="24"/>
          <w:szCs w:val="24"/>
        </w:rPr>
        <w:t>обеспечивающий ее восстановление;</w:t>
      </w:r>
    </w:p>
    <w:p w:rsidR="007C08C0" w:rsidRDefault="007C08C0">
      <w:pPr>
        <w:spacing w:line="77" w:lineRule="exact"/>
        <w:rPr>
          <w:sz w:val="20"/>
          <w:szCs w:val="20"/>
        </w:rPr>
      </w:pPr>
    </w:p>
    <w:p w:rsidR="007C08C0" w:rsidRDefault="00505AE8">
      <w:pPr>
        <w:ind w:left="4820"/>
        <w:rPr>
          <w:sz w:val="20"/>
          <w:szCs w:val="20"/>
        </w:rPr>
      </w:pPr>
      <w:r>
        <w:rPr>
          <w:rFonts w:eastAsia="Times New Roman"/>
          <w:sz w:val="24"/>
          <w:szCs w:val="24"/>
        </w:rPr>
        <w:t>12</w:t>
      </w:r>
    </w:p>
    <w:p w:rsidR="007C08C0" w:rsidRDefault="007C08C0">
      <w:pPr>
        <w:sectPr w:rsidR="007C08C0">
          <w:pgSz w:w="11900" w:h="16841"/>
          <w:pgMar w:top="1137" w:right="839" w:bottom="444" w:left="1440" w:header="0" w:footer="0" w:gutter="0"/>
          <w:cols w:space="720" w:equalWidth="0">
            <w:col w:w="9620"/>
          </w:cols>
        </w:sectPr>
      </w:pPr>
    </w:p>
    <w:p w:rsidR="007C08C0" w:rsidRDefault="00505AE8" w:rsidP="00505AE8">
      <w:pPr>
        <w:numPr>
          <w:ilvl w:val="0"/>
          <w:numId w:val="16"/>
        </w:numPr>
        <w:tabs>
          <w:tab w:val="left" w:pos="1700"/>
        </w:tabs>
        <w:ind w:left="1700" w:hanging="370"/>
        <w:rPr>
          <w:rFonts w:eastAsia="Times New Roman"/>
          <w:sz w:val="24"/>
          <w:szCs w:val="24"/>
        </w:rPr>
      </w:pPr>
      <w:r>
        <w:rPr>
          <w:rFonts w:eastAsia="Times New Roman"/>
          <w:sz w:val="24"/>
          <w:szCs w:val="24"/>
        </w:rPr>
        <w:lastRenderedPageBreak/>
        <w:t>защиту от копирования авторских материалов.</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72" w:lineRule="exact"/>
        <w:rPr>
          <w:sz w:val="20"/>
          <w:szCs w:val="20"/>
        </w:rPr>
      </w:pPr>
    </w:p>
    <w:p w:rsidR="007C08C0" w:rsidRDefault="00505AE8">
      <w:pPr>
        <w:ind w:left="1760"/>
        <w:rPr>
          <w:sz w:val="20"/>
          <w:szCs w:val="20"/>
        </w:rPr>
      </w:pPr>
      <w:r>
        <w:rPr>
          <w:rFonts w:eastAsia="Times New Roman"/>
          <w:b/>
          <w:bCs/>
          <w:sz w:val="24"/>
          <w:szCs w:val="24"/>
        </w:rPr>
        <w:t>Организация работы по развитию сайта и (или) страницы сайта</w:t>
      </w:r>
    </w:p>
    <w:p w:rsidR="007C08C0" w:rsidRDefault="007C08C0">
      <w:pPr>
        <w:spacing w:line="137" w:lineRule="exact"/>
        <w:rPr>
          <w:sz w:val="20"/>
          <w:szCs w:val="20"/>
        </w:rPr>
      </w:pPr>
    </w:p>
    <w:p w:rsidR="007C08C0" w:rsidRDefault="00505AE8">
      <w:pPr>
        <w:ind w:left="2380"/>
        <w:rPr>
          <w:sz w:val="20"/>
          <w:szCs w:val="20"/>
        </w:rPr>
      </w:pPr>
      <w:r>
        <w:rPr>
          <w:rFonts w:eastAsia="Times New Roman"/>
          <w:b/>
          <w:bCs/>
          <w:sz w:val="24"/>
          <w:szCs w:val="24"/>
        </w:rPr>
        <w:t>педагогических работников в сети «Интернет»</w:t>
      </w:r>
    </w:p>
    <w:p w:rsidR="007C08C0" w:rsidRDefault="007C08C0">
      <w:pPr>
        <w:spacing w:line="200" w:lineRule="exact"/>
        <w:rPr>
          <w:sz w:val="20"/>
          <w:szCs w:val="20"/>
        </w:rPr>
      </w:pPr>
    </w:p>
    <w:p w:rsidR="007C08C0" w:rsidRDefault="007C08C0">
      <w:pPr>
        <w:spacing w:line="359" w:lineRule="exact"/>
        <w:rPr>
          <w:sz w:val="20"/>
          <w:szCs w:val="20"/>
        </w:rPr>
      </w:pPr>
    </w:p>
    <w:p w:rsidR="007C08C0" w:rsidRDefault="00505AE8">
      <w:pPr>
        <w:spacing w:line="350" w:lineRule="auto"/>
        <w:ind w:left="260" w:right="20" w:firstLine="708"/>
        <w:jc w:val="both"/>
        <w:rPr>
          <w:sz w:val="20"/>
          <w:szCs w:val="20"/>
        </w:rPr>
      </w:pPr>
      <w:r>
        <w:rPr>
          <w:rFonts w:eastAsia="Times New Roman"/>
          <w:sz w:val="24"/>
          <w:szCs w:val="24"/>
        </w:rPr>
        <w:t>Педагогическим работникам рекомендуется учесть следующие рекомендации по организации работы по развитию сайта и (или) страницы сайта в сети «Интернет»</w:t>
      </w:r>
    </w:p>
    <w:p w:rsidR="007C08C0" w:rsidRDefault="007C08C0">
      <w:pPr>
        <w:spacing w:line="23"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 xml:space="preserve">Сайт и (или) страница сайта педагогического работника в сети «Интернет» предполагает ведение </w:t>
      </w:r>
      <w:r>
        <w:rPr>
          <w:rFonts w:eastAsia="Times New Roman"/>
          <w:sz w:val="24"/>
          <w:szCs w:val="24"/>
        </w:rPr>
        <w:t>постоянной работы по его содержательному наполнению, включая обеспечение его регулярного обновления новой и уникальной информацией, разработанной педагогическим работником, и систематизацию размещаемых материалов.</w:t>
      </w:r>
    </w:p>
    <w:p w:rsidR="007C08C0" w:rsidRDefault="007C08C0">
      <w:pPr>
        <w:spacing w:line="15" w:lineRule="exact"/>
        <w:rPr>
          <w:sz w:val="20"/>
          <w:szCs w:val="20"/>
        </w:rPr>
      </w:pPr>
    </w:p>
    <w:p w:rsidR="007C08C0" w:rsidRDefault="00505AE8" w:rsidP="00505AE8">
      <w:pPr>
        <w:numPr>
          <w:ilvl w:val="0"/>
          <w:numId w:val="17"/>
        </w:numPr>
        <w:tabs>
          <w:tab w:val="left" w:pos="1256"/>
        </w:tabs>
        <w:spacing w:line="350" w:lineRule="auto"/>
        <w:ind w:left="260" w:right="20" w:firstLine="710"/>
        <w:rPr>
          <w:rFonts w:eastAsia="Times New Roman"/>
          <w:sz w:val="24"/>
          <w:szCs w:val="24"/>
        </w:rPr>
      </w:pPr>
      <w:r>
        <w:rPr>
          <w:rFonts w:eastAsia="Times New Roman"/>
          <w:sz w:val="24"/>
          <w:szCs w:val="24"/>
        </w:rPr>
        <w:t>целью повышения узнаваемости среди обучаю</w:t>
      </w:r>
      <w:r>
        <w:rPr>
          <w:rFonts w:eastAsia="Times New Roman"/>
          <w:sz w:val="24"/>
          <w:szCs w:val="24"/>
        </w:rPr>
        <w:t>щихся и родителей (законных представителей) обучающихся педагогическому работнику рекомендуется:</w:t>
      </w:r>
    </w:p>
    <w:p w:rsidR="007C08C0" w:rsidRDefault="007C08C0">
      <w:pPr>
        <w:spacing w:line="23" w:lineRule="exact"/>
        <w:rPr>
          <w:rFonts w:eastAsia="Times New Roman"/>
          <w:sz w:val="24"/>
          <w:szCs w:val="24"/>
        </w:rPr>
      </w:pPr>
    </w:p>
    <w:p w:rsidR="007C08C0" w:rsidRDefault="00505AE8" w:rsidP="00505AE8">
      <w:pPr>
        <w:numPr>
          <w:ilvl w:val="1"/>
          <w:numId w:val="17"/>
        </w:numPr>
        <w:tabs>
          <w:tab w:val="left" w:pos="1700"/>
        </w:tabs>
        <w:spacing w:line="350" w:lineRule="auto"/>
        <w:ind w:left="1700" w:right="20" w:hanging="370"/>
        <w:rPr>
          <w:rFonts w:eastAsia="Times New Roman"/>
          <w:sz w:val="24"/>
          <w:szCs w:val="24"/>
        </w:rPr>
      </w:pPr>
      <w:r>
        <w:rPr>
          <w:rFonts w:eastAsia="Times New Roman"/>
          <w:sz w:val="24"/>
          <w:szCs w:val="24"/>
        </w:rPr>
        <w:t>Разместить ссылку на сайт и (или) страницу сайта педагогического работника в сети «Интернет» на сайте образовательной организации;</w:t>
      </w:r>
    </w:p>
    <w:p w:rsidR="007C08C0" w:rsidRDefault="007C08C0">
      <w:pPr>
        <w:spacing w:line="23" w:lineRule="exact"/>
        <w:rPr>
          <w:rFonts w:eastAsia="Times New Roman"/>
          <w:sz w:val="24"/>
          <w:szCs w:val="24"/>
        </w:rPr>
      </w:pPr>
    </w:p>
    <w:p w:rsidR="007C08C0" w:rsidRDefault="00505AE8" w:rsidP="00505AE8">
      <w:pPr>
        <w:numPr>
          <w:ilvl w:val="1"/>
          <w:numId w:val="17"/>
        </w:numPr>
        <w:tabs>
          <w:tab w:val="left" w:pos="1700"/>
        </w:tabs>
        <w:spacing w:line="350" w:lineRule="auto"/>
        <w:ind w:left="1700" w:right="20" w:hanging="370"/>
        <w:rPr>
          <w:rFonts w:eastAsia="Times New Roman"/>
          <w:sz w:val="24"/>
          <w:szCs w:val="24"/>
        </w:rPr>
      </w:pPr>
      <w:r>
        <w:rPr>
          <w:rFonts w:eastAsia="Times New Roman"/>
          <w:sz w:val="24"/>
          <w:szCs w:val="24"/>
        </w:rPr>
        <w:t xml:space="preserve">Разместить ссылку на сайт </w:t>
      </w:r>
      <w:r>
        <w:rPr>
          <w:rFonts w:eastAsia="Times New Roman"/>
          <w:sz w:val="24"/>
          <w:szCs w:val="24"/>
        </w:rPr>
        <w:t>и (или) страницу сайта педагогического работника в сети «Интернет» в поисковых системах;</w:t>
      </w:r>
    </w:p>
    <w:p w:rsidR="007C08C0" w:rsidRDefault="007C08C0">
      <w:pPr>
        <w:spacing w:line="23" w:lineRule="exact"/>
        <w:rPr>
          <w:rFonts w:eastAsia="Times New Roman"/>
          <w:sz w:val="24"/>
          <w:szCs w:val="24"/>
        </w:rPr>
      </w:pPr>
    </w:p>
    <w:p w:rsidR="007C08C0" w:rsidRDefault="00505AE8" w:rsidP="00505AE8">
      <w:pPr>
        <w:numPr>
          <w:ilvl w:val="1"/>
          <w:numId w:val="17"/>
        </w:numPr>
        <w:tabs>
          <w:tab w:val="left" w:pos="1700"/>
        </w:tabs>
        <w:spacing w:line="354" w:lineRule="auto"/>
        <w:ind w:left="1700" w:right="20" w:hanging="370"/>
        <w:jc w:val="both"/>
        <w:rPr>
          <w:rFonts w:eastAsia="Times New Roman"/>
          <w:sz w:val="24"/>
          <w:szCs w:val="24"/>
        </w:rPr>
      </w:pPr>
      <w:r>
        <w:rPr>
          <w:rFonts w:eastAsia="Times New Roman"/>
          <w:sz w:val="24"/>
          <w:szCs w:val="24"/>
        </w:rPr>
        <w:t>Разместить ссылку на сайт и (или) страницу сайта педагогического работника в сети «Интернет» в каталогах сайтов, в том числе каталогах образовательных сайтов;</w:t>
      </w:r>
    </w:p>
    <w:p w:rsidR="007C08C0" w:rsidRDefault="007C08C0">
      <w:pPr>
        <w:spacing w:line="22" w:lineRule="exact"/>
        <w:rPr>
          <w:rFonts w:eastAsia="Times New Roman"/>
          <w:sz w:val="24"/>
          <w:szCs w:val="24"/>
        </w:rPr>
      </w:pPr>
    </w:p>
    <w:p w:rsidR="007C08C0" w:rsidRDefault="00505AE8" w:rsidP="00505AE8">
      <w:pPr>
        <w:numPr>
          <w:ilvl w:val="1"/>
          <w:numId w:val="17"/>
        </w:numPr>
        <w:tabs>
          <w:tab w:val="left" w:pos="1700"/>
        </w:tabs>
        <w:spacing w:line="348" w:lineRule="auto"/>
        <w:ind w:left="1700" w:right="20" w:hanging="370"/>
        <w:rPr>
          <w:rFonts w:eastAsia="Times New Roman"/>
          <w:sz w:val="24"/>
          <w:szCs w:val="24"/>
        </w:rPr>
      </w:pPr>
      <w:r>
        <w:rPr>
          <w:rFonts w:eastAsia="Times New Roman"/>
          <w:sz w:val="24"/>
          <w:szCs w:val="24"/>
        </w:rPr>
        <w:t>Принимать участие в профессиональных конкурсах сайтов и (или) страниц сайтов педагогических работников в сети «Интернет».</w:t>
      </w:r>
    </w:p>
    <w:p w:rsidR="007C08C0" w:rsidRDefault="007C08C0">
      <w:pPr>
        <w:spacing w:line="28"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Педагогическому работнику рекомендуется проводить регулярный мониторинг сайта и (или) страницы сайта на предмет их соответствия данны</w:t>
      </w:r>
      <w:r>
        <w:rPr>
          <w:rFonts w:eastAsia="Times New Roman"/>
          <w:sz w:val="24"/>
          <w:szCs w:val="24"/>
        </w:rPr>
        <w:t>м методическим рекомендациям.</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53" w:lineRule="exact"/>
        <w:rPr>
          <w:sz w:val="20"/>
          <w:szCs w:val="20"/>
        </w:rPr>
      </w:pPr>
    </w:p>
    <w:p w:rsidR="007C08C0" w:rsidRDefault="00505AE8">
      <w:pPr>
        <w:spacing w:line="350" w:lineRule="auto"/>
        <w:ind w:left="840" w:right="360" w:firstLine="478"/>
        <w:rPr>
          <w:sz w:val="20"/>
          <w:szCs w:val="20"/>
        </w:rPr>
      </w:pPr>
      <w:r>
        <w:rPr>
          <w:rFonts w:eastAsia="Times New Roman"/>
          <w:b/>
          <w:bCs/>
          <w:sz w:val="24"/>
          <w:szCs w:val="24"/>
        </w:rPr>
        <w:t>Рекомендации администрациям образовательных организаций, органам местного самоуправления, осуществляющим функции управления в сфере</w:t>
      </w:r>
    </w:p>
    <w:p w:rsidR="007C08C0" w:rsidRDefault="007C08C0">
      <w:pPr>
        <w:spacing w:line="23" w:lineRule="exact"/>
        <w:rPr>
          <w:sz w:val="20"/>
          <w:szCs w:val="20"/>
        </w:rPr>
      </w:pPr>
    </w:p>
    <w:p w:rsidR="007C08C0" w:rsidRDefault="00505AE8">
      <w:pPr>
        <w:spacing w:line="354" w:lineRule="auto"/>
        <w:ind w:right="-259"/>
        <w:jc w:val="center"/>
        <w:rPr>
          <w:sz w:val="20"/>
          <w:szCs w:val="20"/>
        </w:rPr>
      </w:pPr>
      <w:r>
        <w:rPr>
          <w:rFonts w:eastAsia="Times New Roman"/>
          <w:b/>
          <w:bCs/>
          <w:sz w:val="24"/>
          <w:szCs w:val="24"/>
        </w:rPr>
        <w:t>образования, и исполнительным органам государственной власти, осуществляющим управление в</w:t>
      </w:r>
      <w:r>
        <w:rPr>
          <w:rFonts w:eastAsia="Times New Roman"/>
          <w:b/>
          <w:bCs/>
          <w:sz w:val="24"/>
          <w:szCs w:val="24"/>
        </w:rPr>
        <w:t xml:space="preserve"> сфере образования, по работе с сайтами и (или) страницами сайтов педагогических работников в сети «Интернет»</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71" w:lineRule="exact"/>
        <w:rPr>
          <w:sz w:val="20"/>
          <w:szCs w:val="20"/>
        </w:rPr>
      </w:pPr>
    </w:p>
    <w:p w:rsidR="007C08C0" w:rsidRDefault="00505AE8">
      <w:pPr>
        <w:ind w:right="-239"/>
        <w:jc w:val="center"/>
        <w:rPr>
          <w:sz w:val="20"/>
          <w:szCs w:val="20"/>
        </w:rPr>
      </w:pPr>
      <w:r>
        <w:rPr>
          <w:rFonts w:eastAsia="Times New Roman"/>
          <w:sz w:val="24"/>
          <w:szCs w:val="24"/>
        </w:rPr>
        <w:t>13</w:t>
      </w:r>
    </w:p>
    <w:p w:rsidR="007C08C0" w:rsidRDefault="007C08C0">
      <w:pPr>
        <w:sectPr w:rsidR="007C08C0">
          <w:pgSz w:w="11900" w:h="16841"/>
          <w:pgMar w:top="1125" w:right="839" w:bottom="444" w:left="1440" w:header="0" w:footer="0" w:gutter="0"/>
          <w:cols w:space="720" w:equalWidth="0">
            <w:col w:w="9620"/>
          </w:cols>
        </w:sectPr>
      </w:pPr>
    </w:p>
    <w:p w:rsidR="007C08C0" w:rsidRDefault="00505AE8">
      <w:pPr>
        <w:spacing w:line="358" w:lineRule="auto"/>
        <w:ind w:left="260" w:firstLine="708"/>
        <w:jc w:val="both"/>
        <w:rPr>
          <w:sz w:val="20"/>
          <w:szCs w:val="20"/>
        </w:rPr>
      </w:pPr>
      <w:r>
        <w:rPr>
          <w:rFonts w:eastAsia="Times New Roman"/>
          <w:sz w:val="24"/>
          <w:szCs w:val="24"/>
        </w:rPr>
        <w:lastRenderedPageBreak/>
        <w:t xml:space="preserve">Администрациям общеобразовательных организаций и профессиональных образовательных организаций, органам местного </w:t>
      </w:r>
      <w:r>
        <w:rPr>
          <w:rFonts w:eastAsia="Times New Roman"/>
          <w:sz w:val="24"/>
          <w:szCs w:val="24"/>
        </w:rPr>
        <w:t>самоуправления, осуществляющим функции управления в сфере образования, и исполнительным органам государственной власти, осуществляющим управление в сфере образования, рекомендуется в работе с сайтами и (или) страницами сайтов педагогических работников в се</w:t>
      </w:r>
      <w:r>
        <w:rPr>
          <w:rFonts w:eastAsia="Times New Roman"/>
          <w:sz w:val="24"/>
          <w:szCs w:val="24"/>
        </w:rPr>
        <w:t>ти «Интернет» учесть следующие рекомендации.</w:t>
      </w:r>
    </w:p>
    <w:p w:rsidR="007C08C0" w:rsidRDefault="007C08C0">
      <w:pPr>
        <w:spacing w:line="14" w:lineRule="exact"/>
        <w:rPr>
          <w:sz w:val="20"/>
          <w:szCs w:val="20"/>
        </w:rPr>
      </w:pPr>
    </w:p>
    <w:p w:rsidR="007C08C0" w:rsidRDefault="00505AE8">
      <w:pPr>
        <w:spacing w:line="357" w:lineRule="auto"/>
        <w:ind w:left="260" w:right="20" w:firstLine="708"/>
        <w:jc w:val="both"/>
        <w:rPr>
          <w:sz w:val="20"/>
          <w:szCs w:val="20"/>
        </w:rPr>
      </w:pPr>
      <w:r>
        <w:rPr>
          <w:rFonts w:eastAsia="Times New Roman"/>
          <w:sz w:val="24"/>
          <w:szCs w:val="24"/>
        </w:rPr>
        <w:t>Для популяризации создания и ведения педагогическими работниками сайтов и (или) страниц сайтов в сети «Интернет» администрациям общеобразовательных организаций и профессиональных образовательных организаций рек</w:t>
      </w:r>
      <w:r>
        <w:rPr>
          <w:rFonts w:eastAsia="Times New Roman"/>
          <w:sz w:val="24"/>
          <w:szCs w:val="24"/>
        </w:rPr>
        <w:t>омендуется реализовать следующие меры:</w:t>
      </w:r>
    </w:p>
    <w:p w:rsidR="007C08C0" w:rsidRDefault="007C08C0">
      <w:pPr>
        <w:spacing w:line="15" w:lineRule="exact"/>
        <w:rPr>
          <w:sz w:val="20"/>
          <w:szCs w:val="20"/>
        </w:rPr>
      </w:pPr>
    </w:p>
    <w:p w:rsidR="007C08C0" w:rsidRDefault="00505AE8" w:rsidP="00505AE8">
      <w:pPr>
        <w:numPr>
          <w:ilvl w:val="0"/>
          <w:numId w:val="18"/>
        </w:numPr>
        <w:tabs>
          <w:tab w:val="left" w:pos="1700"/>
        </w:tabs>
        <w:spacing w:line="354" w:lineRule="auto"/>
        <w:ind w:left="1700" w:right="20" w:hanging="370"/>
        <w:jc w:val="both"/>
        <w:rPr>
          <w:rFonts w:eastAsia="Times New Roman"/>
          <w:sz w:val="24"/>
          <w:szCs w:val="24"/>
        </w:rPr>
      </w:pPr>
      <w:r>
        <w:rPr>
          <w:rFonts w:eastAsia="Times New Roman"/>
          <w:sz w:val="24"/>
          <w:szCs w:val="24"/>
        </w:rPr>
        <w:t>Размещать на официальном сайте образовательной организации актуальные ссылки на сайты и (или) страницы сайтов педагогических работников в сети «Интернет»;</w:t>
      </w:r>
    </w:p>
    <w:p w:rsidR="007C08C0" w:rsidRDefault="007C08C0">
      <w:pPr>
        <w:spacing w:line="22" w:lineRule="exact"/>
        <w:rPr>
          <w:rFonts w:eastAsia="Times New Roman"/>
          <w:sz w:val="24"/>
          <w:szCs w:val="24"/>
        </w:rPr>
      </w:pPr>
    </w:p>
    <w:p w:rsidR="007C08C0" w:rsidRDefault="00505AE8" w:rsidP="00505AE8">
      <w:pPr>
        <w:numPr>
          <w:ilvl w:val="0"/>
          <w:numId w:val="18"/>
        </w:numPr>
        <w:tabs>
          <w:tab w:val="left" w:pos="1700"/>
        </w:tabs>
        <w:spacing w:line="354" w:lineRule="auto"/>
        <w:ind w:left="1700" w:right="20" w:hanging="370"/>
        <w:jc w:val="both"/>
        <w:rPr>
          <w:rFonts w:eastAsia="Times New Roman"/>
          <w:sz w:val="24"/>
          <w:szCs w:val="24"/>
        </w:rPr>
      </w:pPr>
      <w:r>
        <w:rPr>
          <w:rFonts w:eastAsia="Times New Roman"/>
          <w:sz w:val="24"/>
          <w:szCs w:val="24"/>
        </w:rPr>
        <w:t>Учитывать создание и ведение педагогическими работниками сай</w:t>
      </w:r>
      <w:r>
        <w:rPr>
          <w:rFonts w:eastAsia="Times New Roman"/>
          <w:sz w:val="24"/>
          <w:szCs w:val="24"/>
        </w:rPr>
        <w:t>тов и (или) страниц сайтов в сети «Интернет» при выделении премий, доплат и надбавок стимулирующего и поощрительного характера;</w:t>
      </w:r>
    </w:p>
    <w:p w:rsidR="007C08C0" w:rsidRDefault="007C08C0">
      <w:pPr>
        <w:spacing w:line="19" w:lineRule="exact"/>
        <w:rPr>
          <w:rFonts w:eastAsia="Times New Roman"/>
          <w:sz w:val="24"/>
          <w:szCs w:val="24"/>
        </w:rPr>
      </w:pPr>
    </w:p>
    <w:p w:rsidR="007C08C0" w:rsidRDefault="00505AE8" w:rsidP="00505AE8">
      <w:pPr>
        <w:numPr>
          <w:ilvl w:val="0"/>
          <w:numId w:val="18"/>
        </w:numPr>
        <w:tabs>
          <w:tab w:val="left" w:pos="1700"/>
        </w:tabs>
        <w:spacing w:line="354" w:lineRule="auto"/>
        <w:ind w:left="1700" w:right="20" w:hanging="370"/>
        <w:jc w:val="both"/>
        <w:rPr>
          <w:rFonts w:eastAsia="Times New Roman"/>
          <w:sz w:val="24"/>
          <w:szCs w:val="24"/>
        </w:rPr>
      </w:pPr>
      <w:r>
        <w:rPr>
          <w:rFonts w:eastAsia="Times New Roman"/>
          <w:sz w:val="24"/>
          <w:szCs w:val="24"/>
        </w:rPr>
        <w:t xml:space="preserve">Включать информацию о сайтах и (или) страницах сайтов педагогических работников в сети «Интернет» в публичные отчеты и доклады </w:t>
      </w:r>
      <w:r>
        <w:rPr>
          <w:rFonts w:eastAsia="Times New Roman"/>
          <w:sz w:val="24"/>
          <w:szCs w:val="24"/>
        </w:rPr>
        <w:t>о деятельности образовательной организации;</w:t>
      </w:r>
    </w:p>
    <w:p w:rsidR="007C08C0" w:rsidRDefault="007C08C0">
      <w:pPr>
        <w:spacing w:line="22" w:lineRule="exact"/>
        <w:rPr>
          <w:rFonts w:eastAsia="Times New Roman"/>
          <w:sz w:val="24"/>
          <w:szCs w:val="24"/>
        </w:rPr>
      </w:pPr>
    </w:p>
    <w:p w:rsidR="007C08C0" w:rsidRDefault="00505AE8" w:rsidP="00505AE8">
      <w:pPr>
        <w:numPr>
          <w:ilvl w:val="0"/>
          <w:numId w:val="18"/>
        </w:numPr>
        <w:tabs>
          <w:tab w:val="left" w:pos="1700"/>
        </w:tabs>
        <w:spacing w:line="356" w:lineRule="auto"/>
        <w:ind w:left="1700" w:right="20" w:hanging="370"/>
        <w:jc w:val="both"/>
        <w:rPr>
          <w:rFonts w:eastAsia="Times New Roman"/>
          <w:sz w:val="24"/>
          <w:szCs w:val="24"/>
        </w:rPr>
      </w:pPr>
      <w:r>
        <w:rPr>
          <w:rFonts w:eastAsia="Times New Roman"/>
          <w:sz w:val="24"/>
          <w:szCs w:val="24"/>
        </w:rPr>
        <w:t>Учитывать создание и ведение педагогическими работниками сайтов и (или) страниц сайтов в сети «Интернет» при проведении аттестации на соответствие занимаемой должности согласно данным методическим рекомендациям;</w:t>
      </w:r>
    </w:p>
    <w:p w:rsidR="007C08C0" w:rsidRDefault="007C08C0">
      <w:pPr>
        <w:spacing w:line="18" w:lineRule="exact"/>
        <w:rPr>
          <w:rFonts w:eastAsia="Times New Roman"/>
          <w:sz w:val="24"/>
          <w:szCs w:val="24"/>
        </w:rPr>
      </w:pPr>
    </w:p>
    <w:p w:rsidR="007C08C0" w:rsidRDefault="00505AE8" w:rsidP="00505AE8">
      <w:pPr>
        <w:numPr>
          <w:ilvl w:val="0"/>
          <w:numId w:val="18"/>
        </w:numPr>
        <w:tabs>
          <w:tab w:val="left" w:pos="1700"/>
        </w:tabs>
        <w:spacing w:line="354" w:lineRule="auto"/>
        <w:ind w:left="1700" w:right="20" w:hanging="370"/>
        <w:jc w:val="both"/>
        <w:rPr>
          <w:rFonts w:eastAsia="Times New Roman"/>
          <w:sz w:val="24"/>
          <w:szCs w:val="24"/>
        </w:rPr>
      </w:pPr>
      <w:r>
        <w:rPr>
          <w:rFonts w:eastAsia="Times New Roman"/>
          <w:sz w:val="24"/>
          <w:szCs w:val="24"/>
        </w:rPr>
        <w:t>Рекомендовать педагогическим работникам размещать социально значимую и образовательную информацию на сайтах и (или) страницах сайтов педагогических работников в сети «Интернет»;</w:t>
      </w:r>
    </w:p>
    <w:p w:rsidR="007C08C0" w:rsidRDefault="007C08C0">
      <w:pPr>
        <w:spacing w:line="20" w:lineRule="exact"/>
        <w:rPr>
          <w:rFonts w:eastAsia="Times New Roman"/>
          <w:sz w:val="24"/>
          <w:szCs w:val="24"/>
        </w:rPr>
      </w:pPr>
    </w:p>
    <w:p w:rsidR="007C08C0" w:rsidRDefault="00505AE8" w:rsidP="00505AE8">
      <w:pPr>
        <w:numPr>
          <w:ilvl w:val="0"/>
          <w:numId w:val="18"/>
        </w:numPr>
        <w:tabs>
          <w:tab w:val="left" w:pos="1700"/>
        </w:tabs>
        <w:spacing w:line="354" w:lineRule="auto"/>
        <w:ind w:left="1700" w:right="20" w:hanging="370"/>
        <w:jc w:val="both"/>
        <w:rPr>
          <w:rFonts w:eastAsia="Times New Roman"/>
          <w:sz w:val="24"/>
          <w:szCs w:val="24"/>
        </w:rPr>
      </w:pPr>
      <w:r>
        <w:rPr>
          <w:rFonts w:eastAsia="Times New Roman"/>
          <w:sz w:val="24"/>
          <w:szCs w:val="24"/>
        </w:rPr>
        <w:t>Оказывать организационную и методическую поддержку работникам образовательн</w:t>
      </w:r>
      <w:r>
        <w:rPr>
          <w:rFonts w:eastAsia="Times New Roman"/>
          <w:sz w:val="24"/>
          <w:szCs w:val="24"/>
        </w:rPr>
        <w:t>ой организации, в частности путем их направления на повышение квалификации по вопросам создания и ведения сайтов и (или)</w:t>
      </w:r>
    </w:p>
    <w:p w:rsidR="007C08C0" w:rsidRDefault="007C08C0">
      <w:pPr>
        <w:spacing w:line="10" w:lineRule="exact"/>
        <w:rPr>
          <w:sz w:val="20"/>
          <w:szCs w:val="20"/>
        </w:rPr>
      </w:pPr>
    </w:p>
    <w:p w:rsidR="007C08C0" w:rsidRDefault="00505AE8">
      <w:pPr>
        <w:ind w:left="1700"/>
        <w:rPr>
          <w:sz w:val="20"/>
          <w:szCs w:val="20"/>
        </w:rPr>
      </w:pPr>
      <w:r>
        <w:rPr>
          <w:rFonts w:eastAsia="Times New Roman"/>
          <w:sz w:val="24"/>
          <w:szCs w:val="24"/>
        </w:rPr>
        <w:t>страниц сайтов педагогических работников в сети «Интернет».</w:t>
      </w:r>
    </w:p>
    <w:p w:rsidR="007C08C0" w:rsidRDefault="007C08C0">
      <w:pPr>
        <w:spacing w:line="149" w:lineRule="exact"/>
        <w:rPr>
          <w:sz w:val="20"/>
          <w:szCs w:val="20"/>
        </w:rPr>
      </w:pPr>
    </w:p>
    <w:p w:rsidR="007C08C0" w:rsidRDefault="00505AE8">
      <w:pPr>
        <w:spacing w:line="349" w:lineRule="auto"/>
        <w:ind w:left="260" w:right="20" w:firstLine="708"/>
        <w:jc w:val="both"/>
        <w:rPr>
          <w:sz w:val="20"/>
          <w:szCs w:val="20"/>
        </w:rPr>
      </w:pPr>
      <w:r>
        <w:rPr>
          <w:rFonts w:eastAsia="Times New Roman"/>
          <w:sz w:val="24"/>
          <w:szCs w:val="24"/>
        </w:rPr>
        <w:t>Для популяризации создания и ведения педагогическими работниками сайтов и</w:t>
      </w:r>
      <w:r>
        <w:rPr>
          <w:rFonts w:eastAsia="Times New Roman"/>
          <w:sz w:val="24"/>
          <w:szCs w:val="24"/>
        </w:rPr>
        <w:t xml:space="preserve"> (или) страниц сайтов в сети «Интернет» органам местного самоуправления, осуществляющим функции управления в сфере образования, и исполнительным органам государственной власти, осуществляющим управление в сфере образования, рекомендуется реализовать следую</w:t>
      </w:r>
      <w:r>
        <w:rPr>
          <w:rFonts w:eastAsia="Times New Roman"/>
          <w:sz w:val="24"/>
          <w:szCs w:val="24"/>
        </w:rPr>
        <w:t>щие меры:</w:t>
      </w:r>
    </w:p>
    <w:p w:rsidR="007C08C0" w:rsidRDefault="00505AE8">
      <w:pPr>
        <w:spacing w:line="231" w:lineRule="auto"/>
        <w:ind w:right="-239"/>
        <w:jc w:val="center"/>
        <w:rPr>
          <w:sz w:val="20"/>
          <w:szCs w:val="20"/>
        </w:rPr>
      </w:pPr>
      <w:r>
        <w:rPr>
          <w:rFonts w:eastAsia="Times New Roman"/>
          <w:sz w:val="24"/>
          <w:szCs w:val="24"/>
        </w:rPr>
        <w:t>14</w:t>
      </w:r>
    </w:p>
    <w:p w:rsidR="007C08C0" w:rsidRDefault="007C08C0">
      <w:pPr>
        <w:sectPr w:rsidR="007C08C0">
          <w:pgSz w:w="11900" w:h="16841"/>
          <w:pgMar w:top="1137" w:right="839" w:bottom="445" w:left="1440" w:header="0" w:footer="0" w:gutter="0"/>
          <w:cols w:space="720" w:equalWidth="0">
            <w:col w:w="9620"/>
          </w:cols>
        </w:sectPr>
      </w:pPr>
    </w:p>
    <w:p w:rsidR="007C08C0" w:rsidRDefault="00505AE8" w:rsidP="00505AE8">
      <w:pPr>
        <w:numPr>
          <w:ilvl w:val="0"/>
          <w:numId w:val="19"/>
        </w:numPr>
        <w:tabs>
          <w:tab w:val="left" w:pos="1700"/>
        </w:tabs>
        <w:spacing w:line="350" w:lineRule="auto"/>
        <w:ind w:left="1700" w:right="20" w:hanging="370"/>
        <w:rPr>
          <w:rFonts w:eastAsia="Times New Roman"/>
          <w:sz w:val="24"/>
          <w:szCs w:val="24"/>
        </w:rPr>
      </w:pPr>
      <w:r>
        <w:rPr>
          <w:rFonts w:eastAsia="Times New Roman"/>
          <w:sz w:val="24"/>
          <w:szCs w:val="24"/>
        </w:rPr>
        <w:lastRenderedPageBreak/>
        <w:t>Организовывать конкурсы сайтов и (или) страниц сайтов педагогических работников в сети «Интернет»;</w:t>
      </w:r>
    </w:p>
    <w:p w:rsidR="007C08C0" w:rsidRDefault="007C08C0">
      <w:pPr>
        <w:spacing w:line="23" w:lineRule="exact"/>
        <w:rPr>
          <w:rFonts w:eastAsia="Times New Roman"/>
          <w:sz w:val="24"/>
          <w:szCs w:val="24"/>
        </w:rPr>
      </w:pPr>
    </w:p>
    <w:p w:rsidR="007C08C0" w:rsidRDefault="00505AE8" w:rsidP="00505AE8">
      <w:pPr>
        <w:numPr>
          <w:ilvl w:val="0"/>
          <w:numId w:val="19"/>
        </w:numPr>
        <w:tabs>
          <w:tab w:val="left" w:pos="1700"/>
        </w:tabs>
        <w:spacing w:line="356" w:lineRule="auto"/>
        <w:ind w:left="1700" w:hanging="370"/>
        <w:jc w:val="both"/>
        <w:rPr>
          <w:rFonts w:eastAsia="Times New Roman"/>
          <w:sz w:val="24"/>
          <w:szCs w:val="24"/>
        </w:rPr>
      </w:pPr>
      <w:r>
        <w:rPr>
          <w:rFonts w:eastAsia="Times New Roman"/>
          <w:sz w:val="24"/>
          <w:szCs w:val="24"/>
        </w:rPr>
        <w:t>Учитывать создание и ведение педагогическими работниками сайтов и (или) страниц сайтов в сети «Интернет» при проведении а</w:t>
      </w:r>
      <w:r>
        <w:rPr>
          <w:rFonts w:eastAsia="Times New Roman"/>
          <w:sz w:val="24"/>
          <w:szCs w:val="24"/>
        </w:rPr>
        <w:t>ттестации педагогических работников на квалификационную категорию согласно данным методическим рекомендациям;</w:t>
      </w:r>
    </w:p>
    <w:p w:rsidR="007C08C0" w:rsidRDefault="007C08C0">
      <w:pPr>
        <w:spacing w:line="18" w:lineRule="exact"/>
        <w:rPr>
          <w:rFonts w:eastAsia="Times New Roman"/>
          <w:sz w:val="24"/>
          <w:szCs w:val="24"/>
        </w:rPr>
      </w:pPr>
    </w:p>
    <w:p w:rsidR="007C08C0" w:rsidRDefault="00505AE8" w:rsidP="00505AE8">
      <w:pPr>
        <w:numPr>
          <w:ilvl w:val="0"/>
          <w:numId w:val="19"/>
        </w:numPr>
        <w:tabs>
          <w:tab w:val="left" w:pos="1700"/>
        </w:tabs>
        <w:spacing w:line="354" w:lineRule="auto"/>
        <w:ind w:left="1700" w:hanging="370"/>
        <w:jc w:val="both"/>
        <w:rPr>
          <w:rFonts w:eastAsia="Times New Roman"/>
          <w:sz w:val="24"/>
          <w:szCs w:val="24"/>
        </w:rPr>
      </w:pPr>
      <w:r>
        <w:rPr>
          <w:rFonts w:eastAsia="Times New Roman"/>
          <w:sz w:val="24"/>
          <w:szCs w:val="24"/>
        </w:rPr>
        <w:t xml:space="preserve">Предоставить организационную и методическую поддержку работникам образовательной организации, в частности путем их направления на повышение </w:t>
      </w:r>
      <w:r>
        <w:rPr>
          <w:rFonts w:eastAsia="Times New Roman"/>
          <w:sz w:val="24"/>
          <w:szCs w:val="24"/>
        </w:rPr>
        <w:t>квалификации по вопросам создания и ведения сайтов и (или)</w:t>
      </w:r>
    </w:p>
    <w:p w:rsidR="007C08C0" w:rsidRDefault="007C08C0">
      <w:pPr>
        <w:spacing w:line="10" w:lineRule="exact"/>
        <w:rPr>
          <w:sz w:val="20"/>
          <w:szCs w:val="20"/>
        </w:rPr>
      </w:pPr>
    </w:p>
    <w:p w:rsidR="007C08C0" w:rsidRDefault="00505AE8">
      <w:pPr>
        <w:ind w:left="1700"/>
        <w:rPr>
          <w:sz w:val="20"/>
          <w:szCs w:val="20"/>
        </w:rPr>
      </w:pPr>
      <w:r>
        <w:rPr>
          <w:rFonts w:eastAsia="Times New Roman"/>
          <w:sz w:val="24"/>
          <w:szCs w:val="24"/>
        </w:rPr>
        <w:t>страниц сайтов педагогических работников в сети «Интернет».</w:t>
      </w:r>
    </w:p>
    <w:p w:rsidR="007C08C0" w:rsidRDefault="007C08C0">
      <w:pPr>
        <w:spacing w:line="149" w:lineRule="exact"/>
        <w:rPr>
          <w:sz w:val="20"/>
          <w:szCs w:val="20"/>
        </w:rPr>
      </w:pPr>
    </w:p>
    <w:p w:rsidR="007C08C0" w:rsidRDefault="00505AE8">
      <w:pPr>
        <w:spacing w:line="358" w:lineRule="auto"/>
        <w:ind w:left="260" w:right="20" w:firstLine="708"/>
        <w:jc w:val="both"/>
        <w:rPr>
          <w:sz w:val="20"/>
          <w:szCs w:val="20"/>
        </w:rPr>
      </w:pPr>
      <w:r>
        <w:rPr>
          <w:rFonts w:eastAsia="Times New Roman"/>
          <w:sz w:val="24"/>
          <w:szCs w:val="24"/>
        </w:rPr>
        <w:t xml:space="preserve">Для осуществления мониторинга наличия и ведения учета сайтов и (или) страниц сайтов педагогических работников администрациям </w:t>
      </w:r>
      <w:r>
        <w:rPr>
          <w:rFonts w:eastAsia="Times New Roman"/>
          <w:sz w:val="24"/>
          <w:szCs w:val="24"/>
        </w:rPr>
        <w:t>общеобразовательных организаций и профессиональных образовательных организаций ежегодно до начала каждого учебного года рекомендуется осуществлять сбор соответствующей информации и осуществлять мониторинг сайтов и (или) страниц сайтов педагогических работн</w:t>
      </w:r>
      <w:r>
        <w:rPr>
          <w:rFonts w:eastAsia="Times New Roman"/>
          <w:sz w:val="24"/>
          <w:szCs w:val="24"/>
        </w:rPr>
        <w:t>иков в сети «Интернет» согласно данным методическим рекомендациям.</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35" w:lineRule="exact"/>
        <w:rPr>
          <w:sz w:val="20"/>
          <w:szCs w:val="20"/>
        </w:rPr>
      </w:pPr>
    </w:p>
    <w:p w:rsidR="007C08C0" w:rsidRDefault="00505AE8">
      <w:pPr>
        <w:ind w:left="3720"/>
        <w:rPr>
          <w:sz w:val="20"/>
          <w:szCs w:val="20"/>
        </w:rPr>
      </w:pPr>
      <w:r>
        <w:rPr>
          <w:rFonts w:eastAsia="Times New Roman"/>
          <w:b/>
          <w:bCs/>
          <w:sz w:val="24"/>
          <w:szCs w:val="24"/>
        </w:rPr>
        <w:t>Заключительные положения</w:t>
      </w:r>
    </w:p>
    <w:p w:rsidR="007C08C0" w:rsidRDefault="007C08C0">
      <w:pPr>
        <w:spacing w:line="200" w:lineRule="exact"/>
        <w:rPr>
          <w:sz w:val="20"/>
          <w:szCs w:val="20"/>
        </w:rPr>
      </w:pPr>
    </w:p>
    <w:p w:rsidR="007C08C0" w:rsidRDefault="007C08C0">
      <w:pPr>
        <w:spacing w:line="359"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На сайте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пе</w:t>
      </w:r>
      <w:r>
        <w:rPr>
          <w:rFonts w:eastAsia="Times New Roman"/>
          <w:sz w:val="24"/>
          <w:szCs w:val="24"/>
        </w:rPr>
        <w:t>дагогические работники образовательных организаций могут:</w:t>
      </w:r>
    </w:p>
    <w:p w:rsidR="007C08C0" w:rsidRDefault="007C08C0">
      <w:pPr>
        <w:spacing w:line="22" w:lineRule="exact"/>
        <w:rPr>
          <w:sz w:val="20"/>
          <w:szCs w:val="20"/>
        </w:rPr>
      </w:pPr>
    </w:p>
    <w:p w:rsidR="007C08C0" w:rsidRDefault="00505AE8" w:rsidP="00505AE8">
      <w:pPr>
        <w:numPr>
          <w:ilvl w:val="0"/>
          <w:numId w:val="20"/>
        </w:numPr>
        <w:tabs>
          <w:tab w:val="left" w:pos="1700"/>
        </w:tabs>
        <w:spacing w:line="356" w:lineRule="auto"/>
        <w:ind w:left="1700" w:right="20" w:hanging="370"/>
        <w:jc w:val="both"/>
        <w:rPr>
          <w:rFonts w:eastAsia="Times New Roman"/>
          <w:sz w:val="24"/>
          <w:szCs w:val="24"/>
        </w:rPr>
      </w:pPr>
      <w:r>
        <w:rPr>
          <w:rFonts w:eastAsia="Times New Roman"/>
          <w:sz w:val="24"/>
          <w:szCs w:val="24"/>
        </w:rPr>
        <w:t>Пройти бесплатно программу повышения квалификации «Создание и развитие сайтов и (или) страниц сайтов педагогических работников в сети «Интернет»», разработанную на основе данных методических рекоме</w:t>
      </w:r>
      <w:r>
        <w:rPr>
          <w:rFonts w:eastAsia="Times New Roman"/>
          <w:sz w:val="24"/>
          <w:szCs w:val="24"/>
        </w:rPr>
        <w:t>ндаций;</w:t>
      </w:r>
    </w:p>
    <w:p w:rsidR="007C08C0" w:rsidRDefault="007C08C0">
      <w:pPr>
        <w:spacing w:line="19" w:lineRule="exact"/>
        <w:rPr>
          <w:rFonts w:eastAsia="Times New Roman"/>
          <w:sz w:val="24"/>
          <w:szCs w:val="24"/>
        </w:rPr>
      </w:pPr>
    </w:p>
    <w:p w:rsidR="007C08C0" w:rsidRDefault="00505AE8" w:rsidP="00505AE8">
      <w:pPr>
        <w:numPr>
          <w:ilvl w:val="0"/>
          <w:numId w:val="20"/>
        </w:numPr>
        <w:tabs>
          <w:tab w:val="left" w:pos="1700"/>
        </w:tabs>
        <w:spacing w:line="348" w:lineRule="auto"/>
        <w:ind w:left="1700" w:hanging="370"/>
        <w:rPr>
          <w:rFonts w:eastAsia="Times New Roman"/>
          <w:sz w:val="24"/>
          <w:szCs w:val="24"/>
        </w:rPr>
      </w:pPr>
      <w:r>
        <w:rPr>
          <w:rFonts w:eastAsia="Times New Roman"/>
          <w:sz w:val="24"/>
          <w:szCs w:val="24"/>
        </w:rPr>
        <w:t>Пройти мониторинг сайта и (или) страницы сайта в соответствии с критериями и положениями данных методических рекомендаций;</w:t>
      </w:r>
    </w:p>
    <w:p w:rsidR="007C08C0" w:rsidRDefault="007C08C0">
      <w:pPr>
        <w:spacing w:line="27" w:lineRule="exact"/>
        <w:rPr>
          <w:rFonts w:eastAsia="Times New Roman"/>
          <w:sz w:val="24"/>
          <w:szCs w:val="24"/>
        </w:rPr>
      </w:pPr>
    </w:p>
    <w:p w:rsidR="007C08C0" w:rsidRDefault="00505AE8" w:rsidP="00505AE8">
      <w:pPr>
        <w:numPr>
          <w:ilvl w:val="0"/>
          <w:numId w:val="20"/>
        </w:numPr>
        <w:tabs>
          <w:tab w:val="left" w:pos="1700"/>
        </w:tabs>
        <w:spacing w:line="348" w:lineRule="auto"/>
        <w:ind w:left="1700" w:right="20" w:hanging="370"/>
        <w:rPr>
          <w:rFonts w:eastAsia="Times New Roman"/>
          <w:sz w:val="24"/>
          <w:szCs w:val="24"/>
        </w:rPr>
      </w:pPr>
      <w:r>
        <w:rPr>
          <w:rFonts w:eastAsia="Times New Roman"/>
          <w:sz w:val="24"/>
          <w:szCs w:val="24"/>
        </w:rPr>
        <w:t>Включить сайт и (или) страницу сайта в Электронную библиотеку образования (ЭБО).</w:t>
      </w:r>
    </w:p>
    <w:p w:rsidR="007C08C0" w:rsidRDefault="007C08C0">
      <w:pPr>
        <w:spacing w:line="28" w:lineRule="exact"/>
        <w:rPr>
          <w:sz w:val="20"/>
          <w:szCs w:val="20"/>
        </w:rPr>
      </w:pPr>
    </w:p>
    <w:p w:rsidR="007C08C0" w:rsidRDefault="00505AE8">
      <w:pPr>
        <w:spacing w:line="346" w:lineRule="auto"/>
        <w:ind w:left="260" w:right="20" w:firstLine="708"/>
        <w:jc w:val="both"/>
        <w:rPr>
          <w:sz w:val="20"/>
          <w:szCs w:val="20"/>
        </w:rPr>
      </w:pPr>
      <w:r>
        <w:rPr>
          <w:rFonts w:eastAsia="Times New Roman"/>
          <w:sz w:val="24"/>
          <w:szCs w:val="24"/>
        </w:rPr>
        <w:t xml:space="preserve">Педагогические работники могут также </w:t>
      </w:r>
      <w:r>
        <w:rPr>
          <w:rFonts w:eastAsia="Times New Roman"/>
          <w:sz w:val="24"/>
          <w:szCs w:val="24"/>
        </w:rPr>
        <w:t>выдвигать свои сайты и (или) страницы сайта на Национальную премию за заслуги компаний и организаций в сфере информационного контента для детей, подростков и молодежи «Премия Сетевичок», организованную Временной комиссией Совета Федерации по развитию инфор</w:t>
      </w:r>
      <w:r>
        <w:rPr>
          <w:rFonts w:eastAsia="Times New Roman"/>
          <w:sz w:val="24"/>
          <w:szCs w:val="24"/>
        </w:rPr>
        <w:t>мационного</w:t>
      </w:r>
    </w:p>
    <w:p w:rsidR="007C08C0" w:rsidRDefault="00505AE8">
      <w:pPr>
        <w:spacing w:line="231" w:lineRule="auto"/>
        <w:ind w:right="-239"/>
        <w:jc w:val="center"/>
        <w:rPr>
          <w:sz w:val="20"/>
          <w:szCs w:val="20"/>
        </w:rPr>
      </w:pPr>
      <w:r>
        <w:rPr>
          <w:rFonts w:eastAsia="Times New Roman"/>
          <w:sz w:val="24"/>
          <w:szCs w:val="24"/>
        </w:rPr>
        <w:t>15</w:t>
      </w:r>
    </w:p>
    <w:p w:rsidR="007C08C0" w:rsidRDefault="007C08C0">
      <w:pPr>
        <w:sectPr w:rsidR="007C08C0">
          <w:pgSz w:w="11900" w:h="16841"/>
          <w:pgMar w:top="1137" w:right="839" w:bottom="445" w:left="1440" w:header="0" w:footer="0" w:gutter="0"/>
          <w:cols w:space="720" w:equalWidth="0">
            <w:col w:w="9620"/>
          </w:cols>
        </w:sectPr>
      </w:pPr>
    </w:p>
    <w:p w:rsidR="007C08C0" w:rsidRDefault="00505AE8">
      <w:pPr>
        <w:spacing w:line="350" w:lineRule="auto"/>
        <w:ind w:left="260" w:right="60"/>
        <w:jc w:val="both"/>
        <w:rPr>
          <w:sz w:val="20"/>
          <w:szCs w:val="20"/>
        </w:rPr>
      </w:pPr>
      <w:r>
        <w:rPr>
          <w:rFonts w:eastAsia="Times New Roman"/>
          <w:sz w:val="24"/>
          <w:szCs w:val="24"/>
        </w:rPr>
        <w:lastRenderedPageBreak/>
        <w:t>общества и включенную в план мероприятий по реализации Концепции информационной безопасности детей на 2018-2020 годы.</w:t>
      </w:r>
    </w:p>
    <w:p w:rsidR="007C08C0" w:rsidRDefault="007C08C0">
      <w:pPr>
        <w:spacing w:line="23" w:lineRule="exact"/>
        <w:rPr>
          <w:sz w:val="20"/>
          <w:szCs w:val="20"/>
        </w:rPr>
      </w:pPr>
    </w:p>
    <w:p w:rsidR="007C08C0" w:rsidRDefault="00505AE8">
      <w:pPr>
        <w:spacing w:line="350" w:lineRule="auto"/>
        <w:ind w:left="260" w:right="80" w:firstLine="708"/>
        <w:jc w:val="both"/>
        <w:rPr>
          <w:sz w:val="20"/>
          <w:szCs w:val="20"/>
        </w:rPr>
      </w:pPr>
      <w:r>
        <w:rPr>
          <w:rFonts w:eastAsia="Times New Roman"/>
          <w:sz w:val="24"/>
          <w:szCs w:val="24"/>
        </w:rPr>
        <w:t xml:space="preserve">Вышеуказанные мероприятия для педагогических работников носят некоммерческий характер и предполагают </w:t>
      </w:r>
      <w:r>
        <w:rPr>
          <w:rFonts w:eastAsia="Times New Roman"/>
          <w:sz w:val="24"/>
          <w:szCs w:val="24"/>
        </w:rPr>
        <w:t>получение электронных документов бесплатно.</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17" w:lineRule="exact"/>
        <w:rPr>
          <w:sz w:val="20"/>
          <w:szCs w:val="20"/>
        </w:rPr>
      </w:pPr>
    </w:p>
    <w:p w:rsidR="007C08C0" w:rsidRDefault="00505AE8">
      <w:pPr>
        <w:ind w:right="-179"/>
        <w:jc w:val="center"/>
        <w:rPr>
          <w:sz w:val="20"/>
          <w:szCs w:val="20"/>
        </w:rPr>
      </w:pPr>
      <w:r>
        <w:rPr>
          <w:rFonts w:eastAsia="Times New Roman"/>
          <w:b/>
          <w:bCs/>
          <w:sz w:val="24"/>
          <w:szCs w:val="24"/>
        </w:rPr>
        <w:t>Приложение №1.</w:t>
      </w:r>
    </w:p>
    <w:p w:rsidR="007C08C0" w:rsidRDefault="00505AE8">
      <w:pPr>
        <w:ind w:right="-179"/>
        <w:jc w:val="center"/>
        <w:rPr>
          <w:sz w:val="20"/>
          <w:szCs w:val="20"/>
        </w:rPr>
      </w:pPr>
      <w:r>
        <w:rPr>
          <w:rFonts w:eastAsia="Times New Roman"/>
          <w:b/>
          <w:bCs/>
          <w:sz w:val="24"/>
          <w:szCs w:val="24"/>
        </w:rPr>
        <w:t>Примерная форма представления информации о результатах профессиональной</w:t>
      </w:r>
    </w:p>
    <w:p w:rsidR="007C08C0" w:rsidRDefault="00505AE8">
      <w:pPr>
        <w:ind w:right="-179"/>
        <w:jc w:val="center"/>
        <w:rPr>
          <w:sz w:val="20"/>
          <w:szCs w:val="20"/>
        </w:rPr>
      </w:pPr>
      <w:r>
        <w:rPr>
          <w:rFonts w:eastAsia="Times New Roman"/>
          <w:b/>
          <w:bCs/>
          <w:sz w:val="24"/>
          <w:szCs w:val="24"/>
        </w:rPr>
        <w:t>деятельности педагогического работника на сайте и (или) странице сайта</w:t>
      </w:r>
    </w:p>
    <w:p w:rsidR="007C08C0" w:rsidRDefault="007C08C0">
      <w:pPr>
        <w:spacing w:line="1" w:lineRule="exact"/>
        <w:rPr>
          <w:sz w:val="20"/>
          <w:szCs w:val="20"/>
        </w:rPr>
      </w:pPr>
    </w:p>
    <w:p w:rsidR="007C08C0" w:rsidRDefault="00505AE8">
      <w:pPr>
        <w:ind w:right="-199"/>
        <w:jc w:val="center"/>
        <w:rPr>
          <w:sz w:val="20"/>
          <w:szCs w:val="20"/>
        </w:rPr>
      </w:pPr>
      <w:r>
        <w:rPr>
          <w:rFonts w:eastAsia="Times New Roman"/>
          <w:b/>
          <w:bCs/>
          <w:sz w:val="24"/>
          <w:szCs w:val="24"/>
        </w:rPr>
        <w:t>педагогических работников в сети «Интернет»</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01" w:lineRule="exact"/>
        <w:rPr>
          <w:sz w:val="20"/>
          <w:szCs w:val="20"/>
        </w:rPr>
      </w:pPr>
    </w:p>
    <w:p w:rsidR="007C08C0" w:rsidRDefault="00505AE8">
      <w:pPr>
        <w:spacing w:line="354" w:lineRule="auto"/>
        <w:ind w:left="260" w:right="80" w:firstLine="708"/>
        <w:jc w:val="both"/>
        <w:rPr>
          <w:sz w:val="20"/>
          <w:szCs w:val="20"/>
        </w:rPr>
      </w:pPr>
      <w:r>
        <w:rPr>
          <w:rFonts w:eastAsia="Times New Roman"/>
          <w:sz w:val="24"/>
          <w:szCs w:val="24"/>
        </w:rPr>
        <w:t>Исполнительные органы государственной власти, осуществляющие управление в сфере образования, и органы местного самоуправления, осуществляющие функции управления в сфере образования, могут изменять и дополнять данную форму.</w:t>
      </w:r>
    </w:p>
    <w:p w:rsidR="007C08C0" w:rsidRDefault="007C08C0">
      <w:pPr>
        <w:spacing w:line="20" w:lineRule="exact"/>
        <w:rPr>
          <w:sz w:val="20"/>
          <w:szCs w:val="20"/>
        </w:rPr>
      </w:pPr>
    </w:p>
    <w:p w:rsidR="007C08C0" w:rsidRDefault="00505AE8">
      <w:pPr>
        <w:spacing w:line="350" w:lineRule="auto"/>
        <w:ind w:left="260" w:right="80" w:firstLine="708"/>
        <w:jc w:val="both"/>
        <w:rPr>
          <w:sz w:val="20"/>
          <w:szCs w:val="20"/>
        </w:rPr>
      </w:pPr>
      <w:r>
        <w:rPr>
          <w:rFonts w:eastAsia="Times New Roman"/>
          <w:sz w:val="24"/>
          <w:szCs w:val="24"/>
        </w:rPr>
        <w:t>Администрации общеобразовательны</w:t>
      </w:r>
      <w:r>
        <w:rPr>
          <w:rFonts w:eastAsia="Times New Roman"/>
          <w:sz w:val="24"/>
          <w:szCs w:val="24"/>
        </w:rPr>
        <w:t>х организаций и профессиональных образовательных организаций могут дополнять данную форму.</w:t>
      </w:r>
    </w:p>
    <w:p w:rsidR="007C08C0" w:rsidRDefault="007C08C0">
      <w:pPr>
        <w:spacing w:line="200" w:lineRule="exact"/>
        <w:rPr>
          <w:sz w:val="20"/>
          <w:szCs w:val="20"/>
        </w:rPr>
      </w:pPr>
    </w:p>
    <w:p w:rsidR="007C08C0" w:rsidRDefault="007C08C0">
      <w:pPr>
        <w:spacing w:line="373" w:lineRule="exact"/>
        <w:rPr>
          <w:sz w:val="20"/>
          <w:szCs w:val="20"/>
        </w:rPr>
      </w:pPr>
    </w:p>
    <w:p w:rsidR="007C08C0" w:rsidRDefault="00505AE8" w:rsidP="00505AE8">
      <w:pPr>
        <w:numPr>
          <w:ilvl w:val="0"/>
          <w:numId w:val="21"/>
        </w:numPr>
        <w:tabs>
          <w:tab w:val="left" w:pos="1179"/>
        </w:tabs>
        <w:spacing w:line="234" w:lineRule="auto"/>
        <w:ind w:left="1880" w:right="760" w:hanging="936"/>
        <w:rPr>
          <w:rFonts w:eastAsia="Times New Roman"/>
          <w:sz w:val="24"/>
          <w:szCs w:val="24"/>
        </w:rPr>
      </w:pPr>
      <w:r>
        <w:rPr>
          <w:rFonts w:eastAsia="Times New Roman"/>
          <w:sz w:val="24"/>
          <w:szCs w:val="24"/>
        </w:rPr>
        <w:t>Результаты освоения обучающимися образовательных программ по итогам мониторингов, проводимых образовательной организацией</w:t>
      </w:r>
    </w:p>
    <w:p w:rsidR="007C08C0" w:rsidRDefault="007C08C0">
      <w:pPr>
        <w:spacing w:line="278" w:lineRule="exact"/>
        <w:rPr>
          <w:sz w:val="20"/>
          <w:szCs w:val="20"/>
        </w:rPr>
      </w:pPr>
    </w:p>
    <w:p w:rsidR="007C08C0" w:rsidRDefault="00505AE8">
      <w:pPr>
        <w:ind w:left="420"/>
        <w:rPr>
          <w:sz w:val="20"/>
          <w:szCs w:val="20"/>
        </w:rPr>
      </w:pPr>
      <w:r>
        <w:rPr>
          <w:rFonts w:eastAsia="Times New Roman"/>
          <w:i/>
          <w:iCs/>
          <w:sz w:val="24"/>
          <w:szCs w:val="24"/>
        </w:rPr>
        <w:t>Уровень сформированности УУД по результа</w:t>
      </w:r>
      <w:r>
        <w:rPr>
          <w:rFonts w:eastAsia="Times New Roman"/>
          <w:i/>
          <w:iCs/>
          <w:sz w:val="24"/>
          <w:szCs w:val="24"/>
        </w:rPr>
        <w:t>там итоговой диагностики обучающихся</w:t>
      </w:r>
    </w:p>
    <w:p w:rsidR="007C08C0" w:rsidRDefault="007C08C0">
      <w:pPr>
        <w:spacing w:line="266" w:lineRule="exact"/>
        <w:rPr>
          <w:sz w:val="20"/>
          <w:szCs w:val="20"/>
        </w:rPr>
      </w:pPr>
    </w:p>
    <w:tbl>
      <w:tblPr>
        <w:tblW w:w="0" w:type="auto"/>
        <w:tblInd w:w="210" w:type="dxa"/>
        <w:tblLayout w:type="fixed"/>
        <w:tblCellMar>
          <w:left w:w="0" w:type="dxa"/>
          <w:right w:w="0" w:type="dxa"/>
        </w:tblCellMar>
        <w:tblLook w:val="04A0"/>
      </w:tblPr>
      <w:tblGrid>
        <w:gridCol w:w="1220"/>
        <w:gridCol w:w="960"/>
        <w:gridCol w:w="2260"/>
        <w:gridCol w:w="1600"/>
        <w:gridCol w:w="1660"/>
        <w:gridCol w:w="1780"/>
      </w:tblGrid>
      <w:tr w:rsidR="007C08C0">
        <w:trPr>
          <w:trHeight w:val="272"/>
        </w:trPr>
        <w:tc>
          <w:tcPr>
            <w:tcW w:w="1220" w:type="dxa"/>
            <w:tcBorders>
              <w:top w:val="single" w:sz="8" w:space="0" w:color="auto"/>
              <w:left w:val="single" w:sz="8" w:space="0" w:color="auto"/>
              <w:right w:val="single" w:sz="8" w:space="0" w:color="auto"/>
            </w:tcBorders>
            <w:vAlign w:val="bottom"/>
          </w:tcPr>
          <w:p w:rsidR="007C08C0" w:rsidRDefault="00505AE8">
            <w:pPr>
              <w:jc w:val="center"/>
              <w:rPr>
                <w:sz w:val="20"/>
                <w:szCs w:val="20"/>
              </w:rPr>
            </w:pPr>
            <w:r>
              <w:rPr>
                <w:rFonts w:eastAsia="Times New Roman"/>
                <w:w w:val="99"/>
                <w:sz w:val="20"/>
                <w:szCs w:val="20"/>
              </w:rPr>
              <w:t>Учебный</w:t>
            </w:r>
          </w:p>
        </w:tc>
        <w:tc>
          <w:tcPr>
            <w:tcW w:w="960" w:type="dxa"/>
            <w:tcBorders>
              <w:top w:val="single" w:sz="8" w:space="0" w:color="auto"/>
              <w:right w:val="single" w:sz="8" w:space="0" w:color="auto"/>
            </w:tcBorders>
            <w:vAlign w:val="bottom"/>
          </w:tcPr>
          <w:p w:rsidR="007C08C0" w:rsidRDefault="00505AE8">
            <w:pPr>
              <w:ind w:left="220"/>
              <w:rPr>
                <w:sz w:val="20"/>
                <w:szCs w:val="20"/>
              </w:rPr>
            </w:pPr>
            <w:r>
              <w:rPr>
                <w:rFonts w:eastAsia="Times New Roman"/>
                <w:sz w:val="20"/>
                <w:szCs w:val="20"/>
              </w:rPr>
              <w:t>Класс</w:t>
            </w:r>
          </w:p>
        </w:tc>
        <w:tc>
          <w:tcPr>
            <w:tcW w:w="2260" w:type="dxa"/>
            <w:tcBorders>
              <w:top w:val="single" w:sz="8" w:space="0" w:color="auto"/>
              <w:right w:val="single" w:sz="8" w:space="0" w:color="auto"/>
            </w:tcBorders>
            <w:vAlign w:val="bottom"/>
          </w:tcPr>
          <w:p w:rsidR="007C08C0" w:rsidRDefault="00505AE8">
            <w:pPr>
              <w:jc w:val="center"/>
              <w:rPr>
                <w:sz w:val="20"/>
                <w:szCs w:val="20"/>
              </w:rPr>
            </w:pPr>
            <w:r>
              <w:rPr>
                <w:rFonts w:eastAsia="Times New Roman"/>
                <w:w w:val="99"/>
                <w:sz w:val="20"/>
                <w:szCs w:val="20"/>
              </w:rPr>
              <w:t>Количество</w:t>
            </w:r>
          </w:p>
        </w:tc>
        <w:tc>
          <w:tcPr>
            <w:tcW w:w="1600" w:type="dxa"/>
            <w:tcBorders>
              <w:top w:val="single" w:sz="8" w:space="0" w:color="auto"/>
              <w:right w:val="single" w:sz="8" w:space="0" w:color="auto"/>
            </w:tcBorders>
            <w:vAlign w:val="bottom"/>
          </w:tcPr>
          <w:p w:rsidR="007C08C0" w:rsidRDefault="00505AE8">
            <w:pPr>
              <w:jc w:val="center"/>
              <w:rPr>
                <w:sz w:val="20"/>
                <w:szCs w:val="20"/>
              </w:rPr>
            </w:pPr>
            <w:r>
              <w:rPr>
                <w:rFonts w:eastAsia="Times New Roman"/>
                <w:w w:val="99"/>
                <w:sz w:val="20"/>
                <w:szCs w:val="20"/>
              </w:rPr>
              <w:t>Низкий уровень,</w:t>
            </w:r>
          </w:p>
        </w:tc>
        <w:tc>
          <w:tcPr>
            <w:tcW w:w="1660" w:type="dxa"/>
            <w:tcBorders>
              <w:top w:val="single" w:sz="8" w:space="0" w:color="auto"/>
              <w:right w:val="single" w:sz="8" w:space="0" w:color="auto"/>
            </w:tcBorders>
            <w:vAlign w:val="bottom"/>
          </w:tcPr>
          <w:p w:rsidR="007C08C0" w:rsidRDefault="00505AE8">
            <w:pPr>
              <w:jc w:val="center"/>
              <w:rPr>
                <w:sz w:val="20"/>
                <w:szCs w:val="20"/>
              </w:rPr>
            </w:pPr>
            <w:r>
              <w:rPr>
                <w:rFonts w:eastAsia="Times New Roman"/>
                <w:w w:val="99"/>
                <w:sz w:val="20"/>
                <w:szCs w:val="20"/>
              </w:rPr>
              <w:t>Базовый уровень,</w:t>
            </w:r>
          </w:p>
        </w:tc>
        <w:tc>
          <w:tcPr>
            <w:tcW w:w="1780" w:type="dxa"/>
            <w:tcBorders>
              <w:top w:val="single" w:sz="8" w:space="0" w:color="auto"/>
              <w:right w:val="single" w:sz="8" w:space="0" w:color="auto"/>
            </w:tcBorders>
            <w:vAlign w:val="bottom"/>
          </w:tcPr>
          <w:p w:rsidR="007C08C0" w:rsidRDefault="00505AE8">
            <w:pPr>
              <w:jc w:val="center"/>
              <w:rPr>
                <w:sz w:val="20"/>
                <w:szCs w:val="20"/>
              </w:rPr>
            </w:pPr>
            <w:r>
              <w:rPr>
                <w:rFonts w:eastAsia="Times New Roman"/>
                <w:w w:val="98"/>
                <w:sz w:val="20"/>
                <w:szCs w:val="20"/>
              </w:rPr>
              <w:t>Повышенный</w:t>
            </w:r>
          </w:p>
        </w:tc>
      </w:tr>
      <w:tr w:rsidR="007C08C0">
        <w:trPr>
          <w:trHeight w:val="230"/>
        </w:trPr>
        <w:tc>
          <w:tcPr>
            <w:tcW w:w="1220" w:type="dxa"/>
            <w:tcBorders>
              <w:left w:val="single" w:sz="8" w:space="0" w:color="auto"/>
              <w:right w:val="single" w:sz="8" w:space="0" w:color="auto"/>
            </w:tcBorders>
            <w:vAlign w:val="bottom"/>
          </w:tcPr>
          <w:p w:rsidR="007C08C0" w:rsidRDefault="00505AE8">
            <w:pPr>
              <w:jc w:val="center"/>
              <w:rPr>
                <w:sz w:val="20"/>
                <w:szCs w:val="20"/>
              </w:rPr>
            </w:pPr>
            <w:r>
              <w:rPr>
                <w:rFonts w:eastAsia="Times New Roman"/>
                <w:w w:val="98"/>
                <w:sz w:val="20"/>
                <w:szCs w:val="20"/>
              </w:rPr>
              <w:t>год</w:t>
            </w:r>
          </w:p>
        </w:tc>
        <w:tc>
          <w:tcPr>
            <w:tcW w:w="960" w:type="dxa"/>
            <w:tcBorders>
              <w:right w:val="single" w:sz="8" w:space="0" w:color="auto"/>
            </w:tcBorders>
            <w:vAlign w:val="bottom"/>
          </w:tcPr>
          <w:p w:rsidR="007C08C0" w:rsidRDefault="007C08C0">
            <w:pPr>
              <w:rPr>
                <w:sz w:val="20"/>
                <w:szCs w:val="20"/>
              </w:rPr>
            </w:pPr>
          </w:p>
        </w:tc>
        <w:tc>
          <w:tcPr>
            <w:tcW w:w="2260" w:type="dxa"/>
            <w:tcBorders>
              <w:right w:val="single" w:sz="8" w:space="0" w:color="auto"/>
            </w:tcBorders>
            <w:vAlign w:val="bottom"/>
          </w:tcPr>
          <w:p w:rsidR="007C08C0" w:rsidRDefault="00505AE8">
            <w:pPr>
              <w:jc w:val="center"/>
              <w:rPr>
                <w:sz w:val="20"/>
                <w:szCs w:val="20"/>
              </w:rPr>
            </w:pPr>
            <w:r>
              <w:rPr>
                <w:rFonts w:eastAsia="Times New Roman"/>
                <w:w w:val="99"/>
                <w:sz w:val="20"/>
                <w:szCs w:val="20"/>
              </w:rPr>
              <w:t>обучающихся</w:t>
            </w:r>
          </w:p>
        </w:tc>
        <w:tc>
          <w:tcPr>
            <w:tcW w:w="1600" w:type="dxa"/>
            <w:tcBorders>
              <w:right w:val="single" w:sz="8" w:space="0" w:color="auto"/>
            </w:tcBorders>
            <w:vAlign w:val="bottom"/>
          </w:tcPr>
          <w:p w:rsidR="007C08C0" w:rsidRDefault="00505AE8">
            <w:pPr>
              <w:ind w:right="620"/>
              <w:jc w:val="right"/>
              <w:rPr>
                <w:sz w:val="20"/>
                <w:szCs w:val="20"/>
              </w:rPr>
            </w:pPr>
            <w:r>
              <w:rPr>
                <w:rFonts w:eastAsia="Times New Roman"/>
                <w:sz w:val="20"/>
                <w:szCs w:val="20"/>
              </w:rPr>
              <w:t>%</w:t>
            </w:r>
          </w:p>
        </w:tc>
        <w:tc>
          <w:tcPr>
            <w:tcW w:w="1660" w:type="dxa"/>
            <w:tcBorders>
              <w:right w:val="single" w:sz="8" w:space="0" w:color="auto"/>
            </w:tcBorders>
            <w:vAlign w:val="bottom"/>
          </w:tcPr>
          <w:p w:rsidR="007C08C0" w:rsidRDefault="00505AE8">
            <w:pPr>
              <w:ind w:right="660"/>
              <w:jc w:val="right"/>
              <w:rPr>
                <w:sz w:val="20"/>
                <w:szCs w:val="20"/>
              </w:rPr>
            </w:pPr>
            <w:r>
              <w:rPr>
                <w:rFonts w:eastAsia="Times New Roman"/>
                <w:sz w:val="20"/>
                <w:szCs w:val="20"/>
              </w:rPr>
              <w:t>%</w:t>
            </w:r>
          </w:p>
        </w:tc>
        <w:tc>
          <w:tcPr>
            <w:tcW w:w="1780" w:type="dxa"/>
            <w:tcBorders>
              <w:right w:val="single" w:sz="8" w:space="0" w:color="auto"/>
            </w:tcBorders>
            <w:vAlign w:val="bottom"/>
          </w:tcPr>
          <w:p w:rsidR="007C08C0" w:rsidRDefault="00505AE8">
            <w:pPr>
              <w:jc w:val="center"/>
              <w:rPr>
                <w:sz w:val="20"/>
                <w:szCs w:val="20"/>
              </w:rPr>
            </w:pPr>
            <w:r>
              <w:rPr>
                <w:rFonts w:eastAsia="Times New Roman"/>
                <w:w w:val="98"/>
                <w:sz w:val="20"/>
                <w:szCs w:val="20"/>
              </w:rPr>
              <w:t>уровень,</w:t>
            </w:r>
          </w:p>
        </w:tc>
      </w:tr>
      <w:tr w:rsidR="007C08C0">
        <w:trPr>
          <w:trHeight w:val="230"/>
        </w:trPr>
        <w:tc>
          <w:tcPr>
            <w:tcW w:w="1220" w:type="dxa"/>
            <w:tcBorders>
              <w:left w:val="single" w:sz="8" w:space="0" w:color="auto"/>
              <w:right w:val="single" w:sz="8" w:space="0" w:color="auto"/>
            </w:tcBorders>
            <w:vAlign w:val="bottom"/>
          </w:tcPr>
          <w:p w:rsidR="007C08C0" w:rsidRDefault="007C08C0">
            <w:pPr>
              <w:rPr>
                <w:sz w:val="20"/>
                <w:szCs w:val="20"/>
              </w:rPr>
            </w:pPr>
          </w:p>
        </w:tc>
        <w:tc>
          <w:tcPr>
            <w:tcW w:w="960" w:type="dxa"/>
            <w:tcBorders>
              <w:right w:val="single" w:sz="8" w:space="0" w:color="auto"/>
            </w:tcBorders>
            <w:vAlign w:val="bottom"/>
          </w:tcPr>
          <w:p w:rsidR="007C08C0" w:rsidRDefault="007C08C0">
            <w:pPr>
              <w:rPr>
                <w:sz w:val="20"/>
                <w:szCs w:val="20"/>
              </w:rPr>
            </w:pPr>
          </w:p>
        </w:tc>
        <w:tc>
          <w:tcPr>
            <w:tcW w:w="2260" w:type="dxa"/>
            <w:tcBorders>
              <w:right w:val="single" w:sz="8" w:space="0" w:color="auto"/>
            </w:tcBorders>
            <w:vAlign w:val="bottom"/>
          </w:tcPr>
          <w:p w:rsidR="007C08C0" w:rsidRDefault="007C08C0">
            <w:pPr>
              <w:rPr>
                <w:sz w:val="20"/>
                <w:szCs w:val="20"/>
              </w:rPr>
            </w:pPr>
          </w:p>
        </w:tc>
        <w:tc>
          <w:tcPr>
            <w:tcW w:w="1600" w:type="dxa"/>
            <w:tcBorders>
              <w:right w:val="single" w:sz="8" w:space="0" w:color="auto"/>
            </w:tcBorders>
            <w:vAlign w:val="bottom"/>
          </w:tcPr>
          <w:p w:rsidR="007C08C0" w:rsidRDefault="007C08C0">
            <w:pPr>
              <w:rPr>
                <w:sz w:val="20"/>
                <w:szCs w:val="20"/>
              </w:rPr>
            </w:pPr>
          </w:p>
        </w:tc>
        <w:tc>
          <w:tcPr>
            <w:tcW w:w="1660" w:type="dxa"/>
            <w:tcBorders>
              <w:right w:val="single" w:sz="8" w:space="0" w:color="auto"/>
            </w:tcBorders>
            <w:vAlign w:val="bottom"/>
          </w:tcPr>
          <w:p w:rsidR="007C08C0" w:rsidRDefault="007C08C0">
            <w:pPr>
              <w:rPr>
                <w:sz w:val="20"/>
                <w:szCs w:val="20"/>
              </w:rPr>
            </w:pPr>
          </w:p>
        </w:tc>
        <w:tc>
          <w:tcPr>
            <w:tcW w:w="1780" w:type="dxa"/>
            <w:tcBorders>
              <w:right w:val="single" w:sz="8" w:space="0" w:color="auto"/>
            </w:tcBorders>
            <w:vAlign w:val="bottom"/>
          </w:tcPr>
          <w:p w:rsidR="007C08C0" w:rsidRDefault="00505AE8">
            <w:pPr>
              <w:jc w:val="center"/>
              <w:rPr>
                <w:sz w:val="20"/>
                <w:szCs w:val="20"/>
              </w:rPr>
            </w:pPr>
            <w:r>
              <w:rPr>
                <w:rFonts w:eastAsia="Times New Roman"/>
                <w:w w:val="95"/>
                <w:sz w:val="20"/>
                <w:szCs w:val="20"/>
              </w:rPr>
              <w:t>%</w:t>
            </w:r>
          </w:p>
        </w:tc>
      </w:tr>
      <w:tr w:rsidR="007C08C0">
        <w:trPr>
          <w:trHeight w:val="47"/>
        </w:trPr>
        <w:tc>
          <w:tcPr>
            <w:tcW w:w="1220" w:type="dxa"/>
            <w:tcBorders>
              <w:left w:val="single" w:sz="8" w:space="0" w:color="auto"/>
              <w:bottom w:val="single" w:sz="8" w:space="0" w:color="auto"/>
              <w:right w:val="single" w:sz="8" w:space="0" w:color="auto"/>
            </w:tcBorders>
            <w:vAlign w:val="bottom"/>
          </w:tcPr>
          <w:p w:rsidR="007C08C0" w:rsidRDefault="007C08C0">
            <w:pPr>
              <w:rPr>
                <w:sz w:val="4"/>
                <w:szCs w:val="4"/>
              </w:rPr>
            </w:pPr>
          </w:p>
        </w:tc>
        <w:tc>
          <w:tcPr>
            <w:tcW w:w="960" w:type="dxa"/>
            <w:tcBorders>
              <w:bottom w:val="single" w:sz="8" w:space="0" w:color="auto"/>
              <w:right w:val="single" w:sz="8" w:space="0" w:color="auto"/>
            </w:tcBorders>
            <w:vAlign w:val="bottom"/>
          </w:tcPr>
          <w:p w:rsidR="007C08C0" w:rsidRDefault="007C08C0">
            <w:pPr>
              <w:rPr>
                <w:sz w:val="4"/>
                <w:szCs w:val="4"/>
              </w:rPr>
            </w:pPr>
          </w:p>
        </w:tc>
        <w:tc>
          <w:tcPr>
            <w:tcW w:w="2260" w:type="dxa"/>
            <w:tcBorders>
              <w:bottom w:val="single" w:sz="8" w:space="0" w:color="auto"/>
              <w:right w:val="single" w:sz="8" w:space="0" w:color="auto"/>
            </w:tcBorders>
            <w:vAlign w:val="bottom"/>
          </w:tcPr>
          <w:p w:rsidR="007C08C0" w:rsidRDefault="007C08C0">
            <w:pPr>
              <w:rPr>
                <w:sz w:val="4"/>
                <w:szCs w:val="4"/>
              </w:rPr>
            </w:pPr>
          </w:p>
        </w:tc>
        <w:tc>
          <w:tcPr>
            <w:tcW w:w="1600" w:type="dxa"/>
            <w:tcBorders>
              <w:bottom w:val="single" w:sz="8" w:space="0" w:color="auto"/>
              <w:right w:val="single" w:sz="8" w:space="0" w:color="auto"/>
            </w:tcBorders>
            <w:vAlign w:val="bottom"/>
          </w:tcPr>
          <w:p w:rsidR="007C08C0" w:rsidRDefault="007C08C0">
            <w:pPr>
              <w:rPr>
                <w:sz w:val="4"/>
                <w:szCs w:val="4"/>
              </w:rPr>
            </w:pPr>
          </w:p>
        </w:tc>
        <w:tc>
          <w:tcPr>
            <w:tcW w:w="1660" w:type="dxa"/>
            <w:tcBorders>
              <w:bottom w:val="single" w:sz="8" w:space="0" w:color="auto"/>
              <w:right w:val="single" w:sz="8" w:space="0" w:color="auto"/>
            </w:tcBorders>
            <w:vAlign w:val="bottom"/>
          </w:tcPr>
          <w:p w:rsidR="007C08C0" w:rsidRDefault="007C08C0">
            <w:pPr>
              <w:rPr>
                <w:sz w:val="4"/>
                <w:szCs w:val="4"/>
              </w:rPr>
            </w:pPr>
          </w:p>
        </w:tc>
        <w:tc>
          <w:tcPr>
            <w:tcW w:w="1780" w:type="dxa"/>
            <w:tcBorders>
              <w:bottom w:val="single" w:sz="8" w:space="0" w:color="auto"/>
              <w:right w:val="single" w:sz="8" w:space="0" w:color="auto"/>
            </w:tcBorders>
            <w:vAlign w:val="bottom"/>
          </w:tcPr>
          <w:p w:rsidR="007C08C0" w:rsidRDefault="007C08C0">
            <w:pPr>
              <w:rPr>
                <w:sz w:val="4"/>
                <w:szCs w:val="4"/>
              </w:rPr>
            </w:pPr>
          </w:p>
        </w:tc>
      </w:tr>
      <w:tr w:rsidR="007C08C0">
        <w:trPr>
          <w:trHeight w:val="347"/>
        </w:trPr>
        <w:tc>
          <w:tcPr>
            <w:tcW w:w="1220" w:type="dxa"/>
            <w:tcBorders>
              <w:left w:val="single" w:sz="8" w:space="0" w:color="auto"/>
              <w:bottom w:val="single" w:sz="8" w:space="0" w:color="auto"/>
              <w:right w:val="single" w:sz="8" w:space="0" w:color="auto"/>
            </w:tcBorders>
            <w:vAlign w:val="bottom"/>
          </w:tcPr>
          <w:p w:rsidR="007C08C0" w:rsidRDefault="007C08C0">
            <w:pPr>
              <w:rPr>
                <w:sz w:val="24"/>
                <w:szCs w:val="24"/>
              </w:rPr>
            </w:pPr>
          </w:p>
        </w:tc>
        <w:tc>
          <w:tcPr>
            <w:tcW w:w="960" w:type="dxa"/>
            <w:tcBorders>
              <w:bottom w:val="single" w:sz="8" w:space="0" w:color="auto"/>
              <w:right w:val="single" w:sz="8" w:space="0" w:color="auto"/>
            </w:tcBorders>
            <w:vAlign w:val="bottom"/>
          </w:tcPr>
          <w:p w:rsidR="007C08C0" w:rsidRDefault="007C08C0">
            <w:pPr>
              <w:rPr>
                <w:sz w:val="24"/>
                <w:szCs w:val="24"/>
              </w:rPr>
            </w:pPr>
          </w:p>
        </w:tc>
        <w:tc>
          <w:tcPr>
            <w:tcW w:w="2260" w:type="dxa"/>
            <w:tcBorders>
              <w:bottom w:val="single" w:sz="8" w:space="0" w:color="auto"/>
              <w:right w:val="single" w:sz="8" w:space="0" w:color="auto"/>
            </w:tcBorders>
            <w:vAlign w:val="bottom"/>
          </w:tcPr>
          <w:p w:rsidR="007C08C0" w:rsidRDefault="007C08C0">
            <w:pPr>
              <w:rPr>
                <w:sz w:val="24"/>
                <w:szCs w:val="24"/>
              </w:rPr>
            </w:pPr>
          </w:p>
        </w:tc>
        <w:tc>
          <w:tcPr>
            <w:tcW w:w="1600" w:type="dxa"/>
            <w:tcBorders>
              <w:bottom w:val="single" w:sz="8" w:space="0" w:color="auto"/>
              <w:right w:val="single" w:sz="8" w:space="0" w:color="auto"/>
            </w:tcBorders>
            <w:vAlign w:val="bottom"/>
          </w:tcPr>
          <w:p w:rsidR="007C08C0" w:rsidRDefault="007C08C0">
            <w:pPr>
              <w:rPr>
                <w:sz w:val="24"/>
                <w:szCs w:val="24"/>
              </w:rPr>
            </w:pPr>
          </w:p>
        </w:tc>
        <w:tc>
          <w:tcPr>
            <w:tcW w:w="1660" w:type="dxa"/>
            <w:tcBorders>
              <w:bottom w:val="single" w:sz="8" w:space="0" w:color="auto"/>
              <w:right w:val="single" w:sz="8" w:space="0" w:color="auto"/>
            </w:tcBorders>
            <w:vAlign w:val="bottom"/>
          </w:tcPr>
          <w:p w:rsidR="007C08C0" w:rsidRDefault="007C08C0">
            <w:pPr>
              <w:rPr>
                <w:sz w:val="24"/>
                <w:szCs w:val="24"/>
              </w:rPr>
            </w:pPr>
          </w:p>
        </w:tc>
        <w:tc>
          <w:tcPr>
            <w:tcW w:w="1780" w:type="dxa"/>
            <w:tcBorders>
              <w:bottom w:val="single" w:sz="8" w:space="0" w:color="auto"/>
              <w:right w:val="single" w:sz="8" w:space="0" w:color="auto"/>
            </w:tcBorders>
            <w:vAlign w:val="bottom"/>
          </w:tcPr>
          <w:p w:rsidR="007C08C0" w:rsidRDefault="007C08C0">
            <w:pPr>
              <w:rPr>
                <w:sz w:val="24"/>
                <w:szCs w:val="24"/>
              </w:rPr>
            </w:pPr>
          </w:p>
        </w:tc>
      </w:tr>
      <w:tr w:rsidR="007C08C0">
        <w:trPr>
          <w:trHeight w:val="345"/>
        </w:trPr>
        <w:tc>
          <w:tcPr>
            <w:tcW w:w="1220" w:type="dxa"/>
            <w:tcBorders>
              <w:left w:val="single" w:sz="8" w:space="0" w:color="auto"/>
              <w:bottom w:val="single" w:sz="8" w:space="0" w:color="auto"/>
              <w:right w:val="single" w:sz="8" w:space="0" w:color="auto"/>
            </w:tcBorders>
            <w:vAlign w:val="bottom"/>
          </w:tcPr>
          <w:p w:rsidR="007C08C0" w:rsidRDefault="007C08C0">
            <w:pPr>
              <w:rPr>
                <w:sz w:val="24"/>
                <w:szCs w:val="24"/>
              </w:rPr>
            </w:pPr>
          </w:p>
        </w:tc>
        <w:tc>
          <w:tcPr>
            <w:tcW w:w="960" w:type="dxa"/>
            <w:tcBorders>
              <w:bottom w:val="single" w:sz="8" w:space="0" w:color="auto"/>
              <w:right w:val="single" w:sz="8" w:space="0" w:color="auto"/>
            </w:tcBorders>
            <w:vAlign w:val="bottom"/>
          </w:tcPr>
          <w:p w:rsidR="007C08C0" w:rsidRDefault="007C08C0">
            <w:pPr>
              <w:rPr>
                <w:sz w:val="24"/>
                <w:szCs w:val="24"/>
              </w:rPr>
            </w:pPr>
          </w:p>
        </w:tc>
        <w:tc>
          <w:tcPr>
            <w:tcW w:w="2260" w:type="dxa"/>
            <w:tcBorders>
              <w:bottom w:val="single" w:sz="8" w:space="0" w:color="auto"/>
              <w:right w:val="single" w:sz="8" w:space="0" w:color="auto"/>
            </w:tcBorders>
            <w:vAlign w:val="bottom"/>
          </w:tcPr>
          <w:p w:rsidR="007C08C0" w:rsidRDefault="007C08C0">
            <w:pPr>
              <w:rPr>
                <w:sz w:val="24"/>
                <w:szCs w:val="24"/>
              </w:rPr>
            </w:pPr>
          </w:p>
        </w:tc>
        <w:tc>
          <w:tcPr>
            <w:tcW w:w="1600" w:type="dxa"/>
            <w:tcBorders>
              <w:bottom w:val="single" w:sz="8" w:space="0" w:color="auto"/>
              <w:right w:val="single" w:sz="8" w:space="0" w:color="auto"/>
            </w:tcBorders>
            <w:vAlign w:val="bottom"/>
          </w:tcPr>
          <w:p w:rsidR="007C08C0" w:rsidRDefault="007C08C0">
            <w:pPr>
              <w:rPr>
                <w:sz w:val="24"/>
                <w:szCs w:val="24"/>
              </w:rPr>
            </w:pPr>
          </w:p>
        </w:tc>
        <w:tc>
          <w:tcPr>
            <w:tcW w:w="1660" w:type="dxa"/>
            <w:tcBorders>
              <w:bottom w:val="single" w:sz="8" w:space="0" w:color="auto"/>
              <w:right w:val="single" w:sz="8" w:space="0" w:color="auto"/>
            </w:tcBorders>
            <w:vAlign w:val="bottom"/>
          </w:tcPr>
          <w:p w:rsidR="007C08C0" w:rsidRDefault="007C08C0">
            <w:pPr>
              <w:rPr>
                <w:sz w:val="24"/>
                <w:szCs w:val="24"/>
              </w:rPr>
            </w:pPr>
          </w:p>
        </w:tc>
        <w:tc>
          <w:tcPr>
            <w:tcW w:w="1780" w:type="dxa"/>
            <w:tcBorders>
              <w:bottom w:val="single" w:sz="8" w:space="0" w:color="auto"/>
              <w:right w:val="single" w:sz="8" w:space="0" w:color="auto"/>
            </w:tcBorders>
            <w:vAlign w:val="bottom"/>
          </w:tcPr>
          <w:p w:rsidR="007C08C0" w:rsidRDefault="007C08C0">
            <w:pPr>
              <w:rPr>
                <w:sz w:val="24"/>
                <w:szCs w:val="24"/>
              </w:rPr>
            </w:pPr>
          </w:p>
        </w:tc>
      </w:tr>
    </w:tbl>
    <w:p w:rsidR="007C08C0" w:rsidRDefault="007C08C0">
      <w:pPr>
        <w:spacing w:line="279" w:lineRule="exact"/>
        <w:rPr>
          <w:sz w:val="20"/>
          <w:szCs w:val="20"/>
        </w:rPr>
      </w:pPr>
    </w:p>
    <w:p w:rsidR="007C08C0" w:rsidRDefault="00505AE8">
      <w:pPr>
        <w:spacing w:line="234" w:lineRule="auto"/>
        <w:ind w:right="-179"/>
        <w:jc w:val="center"/>
        <w:rPr>
          <w:sz w:val="20"/>
          <w:szCs w:val="20"/>
        </w:rPr>
      </w:pPr>
      <w:r>
        <w:rPr>
          <w:rFonts w:eastAsia="Times New Roman"/>
          <w:i/>
          <w:iCs/>
          <w:sz w:val="24"/>
          <w:szCs w:val="24"/>
        </w:rPr>
        <w:t xml:space="preserve">Динамика индивидуальных образовательных результатов обучающихся (учитель, педагог </w:t>
      </w:r>
      <w:r>
        <w:rPr>
          <w:rFonts w:eastAsia="Times New Roman"/>
          <w:i/>
          <w:iCs/>
          <w:sz w:val="24"/>
          <w:szCs w:val="24"/>
        </w:rPr>
        <w:t>дополнительного образования)</w:t>
      </w:r>
    </w:p>
    <w:p w:rsidR="007C08C0" w:rsidRDefault="007C08C0">
      <w:pPr>
        <w:spacing w:line="268" w:lineRule="exact"/>
        <w:rPr>
          <w:sz w:val="20"/>
          <w:szCs w:val="20"/>
        </w:rPr>
      </w:pPr>
    </w:p>
    <w:tbl>
      <w:tblPr>
        <w:tblW w:w="0" w:type="auto"/>
        <w:tblInd w:w="210" w:type="dxa"/>
        <w:tblLayout w:type="fixed"/>
        <w:tblCellMar>
          <w:left w:w="0" w:type="dxa"/>
          <w:right w:w="0" w:type="dxa"/>
        </w:tblCellMar>
        <w:tblLook w:val="04A0"/>
      </w:tblPr>
      <w:tblGrid>
        <w:gridCol w:w="1500"/>
        <w:gridCol w:w="2360"/>
        <w:gridCol w:w="1640"/>
        <w:gridCol w:w="2340"/>
        <w:gridCol w:w="1640"/>
      </w:tblGrid>
      <w:tr w:rsidR="007C08C0">
        <w:trPr>
          <w:trHeight w:val="272"/>
        </w:trPr>
        <w:tc>
          <w:tcPr>
            <w:tcW w:w="1500" w:type="dxa"/>
            <w:tcBorders>
              <w:top w:val="single" w:sz="8" w:space="0" w:color="auto"/>
              <w:left w:val="single" w:sz="8" w:space="0" w:color="auto"/>
              <w:right w:val="single" w:sz="8" w:space="0" w:color="auto"/>
            </w:tcBorders>
            <w:vAlign w:val="bottom"/>
          </w:tcPr>
          <w:p w:rsidR="007C08C0" w:rsidRDefault="00505AE8">
            <w:pPr>
              <w:jc w:val="center"/>
              <w:rPr>
                <w:sz w:val="20"/>
                <w:szCs w:val="20"/>
              </w:rPr>
            </w:pPr>
            <w:r>
              <w:rPr>
                <w:rFonts w:eastAsia="Times New Roman"/>
                <w:sz w:val="20"/>
                <w:szCs w:val="20"/>
              </w:rPr>
              <w:t>20__- 20__</w:t>
            </w:r>
          </w:p>
        </w:tc>
        <w:tc>
          <w:tcPr>
            <w:tcW w:w="2360" w:type="dxa"/>
            <w:tcBorders>
              <w:top w:val="single" w:sz="8" w:space="0" w:color="auto"/>
              <w:right w:val="single" w:sz="8" w:space="0" w:color="auto"/>
            </w:tcBorders>
            <w:vAlign w:val="bottom"/>
          </w:tcPr>
          <w:p w:rsidR="007C08C0" w:rsidRDefault="007C08C0">
            <w:pPr>
              <w:rPr>
                <w:sz w:val="23"/>
                <w:szCs w:val="23"/>
              </w:rPr>
            </w:pPr>
          </w:p>
        </w:tc>
        <w:tc>
          <w:tcPr>
            <w:tcW w:w="1640" w:type="dxa"/>
            <w:tcBorders>
              <w:top w:val="single" w:sz="8" w:space="0" w:color="auto"/>
              <w:right w:val="single" w:sz="8" w:space="0" w:color="auto"/>
            </w:tcBorders>
            <w:vAlign w:val="bottom"/>
          </w:tcPr>
          <w:p w:rsidR="007C08C0" w:rsidRDefault="007C08C0">
            <w:pPr>
              <w:rPr>
                <w:sz w:val="23"/>
                <w:szCs w:val="23"/>
              </w:rPr>
            </w:pPr>
          </w:p>
        </w:tc>
        <w:tc>
          <w:tcPr>
            <w:tcW w:w="2340" w:type="dxa"/>
            <w:tcBorders>
              <w:top w:val="single" w:sz="8" w:space="0" w:color="auto"/>
              <w:right w:val="single" w:sz="8" w:space="0" w:color="auto"/>
            </w:tcBorders>
            <w:vAlign w:val="bottom"/>
          </w:tcPr>
          <w:p w:rsidR="007C08C0" w:rsidRDefault="00505AE8">
            <w:pPr>
              <w:jc w:val="center"/>
              <w:rPr>
                <w:sz w:val="20"/>
                <w:szCs w:val="20"/>
              </w:rPr>
            </w:pPr>
            <w:r>
              <w:rPr>
                <w:rFonts w:eastAsia="Times New Roman"/>
                <w:sz w:val="20"/>
                <w:szCs w:val="20"/>
              </w:rPr>
              <w:t>Динамика</w:t>
            </w:r>
          </w:p>
        </w:tc>
        <w:tc>
          <w:tcPr>
            <w:tcW w:w="1640" w:type="dxa"/>
            <w:tcBorders>
              <w:top w:val="single" w:sz="8" w:space="0" w:color="auto"/>
              <w:right w:val="single" w:sz="8" w:space="0" w:color="auto"/>
            </w:tcBorders>
            <w:vAlign w:val="bottom"/>
          </w:tcPr>
          <w:p w:rsidR="007C08C0" w:rsidRDefault="007C08C0">
            <w:pPr>
              <w:rPr>
                <w:sz w:val="23"/>
                <w:szCs w:val="23"/>
              </w:rPr>
            </w:pPr>
          </w:p>
        </w:tc>
      </w:tr>
      <w:tr w:rsidR="007C08C0">
        <w:trPr>
          <w:trHeight w:val="230"/>
        </w:trPr>
        <w:tc>
          <w:tcPr>
            <w:tcW w:w="1500" w:type="dxa"/>
            <w:tcBorders>
              <w:left w:val="single" w:sz="8" w:space="0" w:color="auto"/>
              <w:right w:val="single" w:sz="8" w:space="0" w:color="auto"/>
            </w:tcBorders>
            <w:vAlign w:val="bottom"/>
          </w:tcPr>
          <w:p w:rsidR="007C08C0" w:rsidRDefault="00505AE8">
            <w:pPr>
              <w:jc w:val="center"/>
              <w:rPr>
                <w:sz w:val="20"/>
                <w:szCs w:val="20"/>
              </w:rPr>
            </w:pPr>
            <w:r>
              <w:rPr>
                <w:rFonts w:eastAsia="Times New Roman"/>
                <w:sz w:val="20"/>
                <w:szCs w:val="20"/>
              </w:rPr>
              <w:t>учебный год</w:t>
            </w:r>
          </w:p>
        </w:tc>
        <w:tc>
          <w:tcPr>
            <w:tcW w:w="2360" w:type="dxa"/>
            <w:tcBorders>
              <w:right w:val="single" w:sz="8" w:space="0" w:color="auto"/>
            </w:tcBorders>
            <w:vAlign w:val="bottom"/>
          </w:tcPr>
          <w:p w:rsidR="007C08C0" w:rsidRDefault="007C08C0">
            <w:pPr>
              <w:rPr>
                <w:sz w:val="20"/>
                <w:szCs w:val="20"/>
              </w:rPr>
            </w:pPr>
          </w:p>
        </w:tc>
        <w:tc>
          <w:tcPr>
            <w:tcW w:w="1640" w:type="dxa"/>
            <w:tcBorders>
              <w:right w:val="single" w:sz="8" w:space="0" w:color="auto"/>
            </w:tcBorders>
            <w:vAlign w:val="bottom"/>
          </w:tcPr>
          <w:p w:rsidR="007C08C0" w:rsidRDefault="007C08C0">
            <w:pPr>
              <w:rPr>
                <w:sz w:val="20"/>
                <w:szCs w:val="20"/>
              </w:rPr>
            </w:pPr>
          </w:p>
        </w:tc>
        <w:tc>
          <w:tcPr>
            <w:tcW w:w="2340" w:type="dxa"/>
            <w:tcBorders>
              <w:right w:val="single" w:sz="8" w:space="0" w:color="auto"/>
            </w:tcBorders>
            <w:vAlign w:val="bottom"/>
          </w:tcPr>
          <w:p w:rsidR="007C08C0" w:rsidRDefault="007C08C0">
            <w:pPr>
              <w:rPr>
                <w:sz w:val="20"/>
                <w:szCs w:val="20"/>
              </w:rPr>
            </w:pPr>
          </w:p>
        </w:tc>
        <w:tc>
          <w:tcPr>
            <w:tcW w:w="1640" w:type="dxa"/>
            <w:tcBorders>
              <w:right w:val="single" w:sz="8" w:space="0" w:color="auto"/>
            </w:tcBorders>
            <w:vAlign w:val="bottom"/>
          </w:tcPr>
          <w:p w:rsidR="007C08C0" w:rsidRDefault="007C08C0">
            <w:pPr>
              <w:rPr>
                <w:sz w:val="20"/>
                <w:szCs w:val="20"/>
              </w:rPr>
            </w:pPr>
          </w:p>
        </w:tc>
      </w:tr>
      <w:tr w:rsidR="007C08C0">
        <w:trPr>
          <w:trHeight w:val="47"/>
        </w:trPr>
        <w:tc>
          <w:tcPr>
            <w:tcW w:w="1500" w:type="dxa"/>
            <w:tcBorders>
              <w:left w:val="single" w:sz="8" w:space="0" w:color="auto"/>
              <w:bottom w:val="single" w:sz="8" w:space="0" w:color="auto"/>
              <w:right w:val="single" w:sz="8" w:space="0" w:color="auto"/>
            </w:tcBorders>
            <w:vAlign w:val="bottom"/>
          </w:tcPr>
          <w:p w:rsidR="007C08C0" w:rsidRDefault="007C08C0">
            <w:pPr>
              <w:rPr>
                <w:sz w:val="4"/>
                <w:szCs w:val="4"/>
              </w:rPr>
            </w:pPr>
          </w:p>
        </w:tc>
        <w:tc>
          <w:tcPr>
            <w:tcW w:w="2360" w:type="dxa"/>
            <w:tcBorders>
              <w:bottom w:val="single" w:sz="8" w:space="0" w:color="auto"/>
              <w:right w:val="single" w:sz="8" w:space="0" w:color="auto"/>
            </w:tcBorders>
            <w:vAlign w:val="bottom"/>
          </w:tcPr>
          <w:p w:rsidR="007C08C0" w:rsidRDefault="007C08C0">
            <w:pPr>
              <w:rPr>
                <w:sz w:val="4"/>
                <w:szCs w:val="4"/>
              </w:rPr>
            </w:pPr>
          </w:p>
        </w:tc>
        <w:tc>
          <w:tcPr>
            <w:tcW w:w="1640" w:type="dxa"/>
            <w:tcBorders>
              <w:bottom w:val="single" w:sz="8" w:space="0" w:color="auto"/>
              <w:right w:val="single" w:sz="8" w:space="0" w:color="auto"/>
            </w:tcBorders>
            <w:vAlign w:val="bottom"/>
          </w:tcPr>
          <w:p w:rsidR="007C08C0" w:rsidRDefault="007C08C0">
            <w:pPr>
              <w:rPr>
                <w:sz w:val="4"/>
                <w:szCs w:val="4"/>
              </w:rPr>
            </w:pPr>
          </w:p>
        </w:tc>
        <w:tc>
          <w:tcPr>
            <w:tcW w:w="2340" w:type="dxa"/>
            <w:tcBorders>
              <w:bottom w:val="single" w:sz="8" w:space="0" w:color="auto"/>
              <w:right w:val="single" w:sz="8" w:space="0" w:color="auto"/>
            </w:tcBorders>
            <w:vAlign w:val="bottom"/>
          </w:tcPr>
          <w:p w:rsidR="007C08C0" w:rsidRDefault="007C08C0">
            <w:pPr>
              <w:rPr>
                <w:sz w:val="4"/>
                <w:szCs w:val="4"/>
              </w:rPr>
            </w:pPr>
          </w:p>
        </w:tc>
        <w:tc>
          <w:tcPr>
            <w:tcW w:w="1640" w:type="dxa"/>
            <w:tcBorders>
              <w:bottom w:val="single" w:sz="8" w:space="0" w:color="auto"/>
              <w:right w:val="single" w:sz="8" w:space="0" w:color="auto"/>
            </w:tcBorders>
            <w:vAlign w:val="bottom"/>
          </w:tcPr>
          <w:p w:rsidR="007C08C0" w:rsidRDefault="007C08C0">
            <w:pPr>
              <w:rPr>
                <w:sz w:val="4"/>
                <w:szCs w:val="4"/>
              </w:rPr>
            </w:pPr>
          </w:p>
        </w:tc>
      </w:tr>
      <w:tr w:rsidR="007C08C0">
        <w:trPr>
          <w:trHeight w:val="252"/>
        </w:trPr>
        <w:tc>
          <w:tcPr>
            <w:tcW w:w="1500" w:type="dxa"/>
            <w:tcBorders>
              <w:left w:val="single" w:sz="8" w:space="0" w:color="auto"/>
              <w:right w:val="single" w:sz="8" w:space="0" w:color="auto"/>
            </w:tcBorders>
            <w:vAlign w:val="bottom"/>
          </w:tcPr>
          <w:p w:rsidR="007C08C0" w:rsidRDefault="00505AE8">
            <w:pPr>
              <w:jc w:val="center"/>
              <w:rPr>
                <w:sz w:val="20"/>
                <w:szCs w:val="20"/>
              </w:rPr>
            </w:pPr>
            <w:r>
              <w:rPr>
                <w:rFonts w:eastAsia="Times New Roman"/>
                <w:w w:val="99"/>
                <w:sz w:val="20"/>
                <w:szCs w:val="20"/>
              </w:rPr>
              <w:t>Класс</w:t>
            </w:r>
          </w:p>
        </w:tc>
        <w:tc>
          <w:tcPr>
            <w:tcW w:w="2360" w:type="dxa"/>
            <w:tcBorders>
              <w:right w:val="single" w:sz="8" w:space="0" w:color="auto"/>
            </w:tcBorders>
            <w:vAlign w:val="bottom"/>
          </w:tcPr>
          <w:p w:rsidR="007C08C0" w:rsidRDefault="00505AE8">
            <w:pPr>
              <w:ind w:left="440"/>
              <w:rPr>
                <w:sz w:val="20"/>
                <w:szCs w:val="20"/>
              </w:rPr>
            </w:pPr>
            <w:r>
              <w:rPr>
                <w:rFonts w:eastAsia="Times New Roman"/>
                <w:sz w:val="20"/>
                <w:szCs w:val="20"/>
              </w:rPr>
              <w:t>Успеваемость, %</w:t>
            </w:r>
          </w:p>
        </w:tc>
        <w:tc>
          <w:tcPr>
            <w:tcW w:w="1640" w:type="dxa"/>
            <w:tcBorders>
              <w:right w:val="single" w:sz="8" w:space="0" w:color="auto"/>
            </w:tcBorders>
            <w:vAlign w:val="bottom"/>
          </w:tcPr>
          <w:p w:rsidR="007C08C0" w:rsidRDefault="00505AE8">
            <w:pPr>
              <w:ind w:left="280"/>
              <w:rPr>
                <w:sz w:val="20"/>
                <w:szCs w:val="20"/>
              </w:rPr>
            </w:pPr>
            <w:r>
              <w:rPr>
                <w:rFonts w:eastAsia="Times New Roman"/>
                <w:sz w:val="20"/>
                <w:szCs w:val="20"/>
              </w:rPr>
              <w:t>Качество, %</w:t>
            </w:r>
          </w:p>
        </w:tc>
        <w:tc>
          <w:tcPr>
            <w:tcW w:w="2340" w:type="dxa"/>
            <w:tcBorders>
              <w:right w:val="single" w:sz="8" w:space="0" w:color="auto"/>
            </w:tcBorders>
            <w:vAlign w:val="bottom"/>
          </w:tcPr>
          <w:p w:rsidR="007C08C0" w:rsidRDefault="00505AE8">
            <w:pPr>
              <w:jc w:val="center"/>
              <w:rPr>
                <w:sz w:val="20"/>
                <w:szCs w:val="20"/>
              </w:rPr>
            </w:pPr>
            <w:r>
              <w:rPr>
                <w:rFonts w:eastAsia="Times New Roman"/>
                <w:sz w:val="20"/>
                <w:szCs w:val="20"/>
              </w:rPr>
              <w:t>Успеваемость, %</w:t>
            </w:r>
          </w:p>
        </w:tc>
        <w:tc>
          <w:tcPr>
            <w:tcW w:w="1640" w:type="dxa"/>
            <w:tcBorders>
              <w:right w:val="single" w:sz="8" w:space="0" w:color="auto"/>
            </w:tcBorders>
            <w:vAlign w:val="bottom"/>
          </w:tcPr>
          <w:p w:rsidR="007C08C0" w:rsidRDefault="00505AE8">
            <w:pPr>
              <w:ind w:left="280"/>
              <w:rPr>
                <w:sz w:val="20"/>
                <w:szCs w:val="20"/>
              </w:rPr>
            </w:pPr>
            <w:r>
              <w:rPr>
                <w:rFonts w:eastAsia="Times New Roman"/>
                <w:sz w:val="20"/>
                <w:szCs w:val="20"/>
              </w:rPr>
              <w:t>Качество, %</w:t>
            </w:r>
          </w:p>
        </w:tc>
      </w:tr>
      <w:tr w:rsidR="007C08C0">
        <w:trPr>
          <w:trHeight w:val="236"/>
        </w:trPr>
        <w:tc>
          <w:tcPr>
            <w:tcW w:w="1500" w:type="dxa"/>
            <w:tcBorders>
              <w:left w:val="single" w:sz="8" w:space="0" w:color="auto"/>
              <w:bottom w:val="single" w:sz="8" w:space="0" w:color="auto"/>
              <w:right w:val="single" w:sz="8" w:space="0" w:color="auto"/>
            </w:tcBorders>
            <w:vAlign w:val="bottom"/>
          </w:tcPr>
          <w:p w:rsidR="007C08C0" w:rsidRDefault="007C08C0">
            <w:pPr>
              <w:rPr>
                <w:sz w:val="20"/>
                <w:szCs w:val="20"/>
              </w:rPr>
            </w:pPr>
          </w:p>
        </w:tc>
        <w:tc>
          <w:tcPr>
            <w:tcW w:w="2360" w:type="dxa"/>
            <w:tcBorders>
              <w:bottom w:val="single" w:sz="8" w:space="0" w:color="auto"/>
              <w:right w:val="single" w:sz="8" w:space="0" w:color="auto"/>
            </w:tcBorders>
            <w:vAlign w:val="bottom"/>
          </w:tcPr>
          <w:p w:rsidR="007C08C0" w:rsidRDefault="007C08C0">
            <w:pPr>
              <w:rPr>
                <w:sz w:val="20"/>
                <w:szCs w:val="20"/>
              </w:rPr>
            </w:pPr>
          </w:p>
        </w:tc>
        <w:tc>
          <w:tcPr>
            <w:tcW w:w="1640" w:type="dxa"/>
            <w:tcBorders>
              <w:bottom w:val="single" w:sz="8" w:space="0" w:color="auto"/>
              <w:right w:val="single" w:sz="8" w:space="0" w:color="auto"/>
            </w:tcBorders>
            <w:vAlign w:val="bottom"/>
          </w:tcPr>
          <w:p w:rsidR="007C08C0" w:rsidRDefault="007C08C0">
            <w:pPr>
              <w:rPr>
                <w:sz w:val="20"/>
                <w:szCs w:val="20"/>
              </w:rPr>
            </w:pPr>
          </w:p>
        </w:tc>
        <w:tc>
          <w:tcPr>
            <w:tcW w:w="2340" w:type="dxa"/>
            <w:tcBorders>
              <w:bottom w:val="single" w:sz="8" w:space="0" w:color="auto"/>
              <w:right w:val="single" w:sz="8" w:space="0" w:color="auto"/>
            </w:tcBorders>
            <w:vAlign w:val="bottom"/>
          </w:tcPr>
          <w:p w:rsidR="007C08C0" w:rsidRDefault="007C08C0">
            <w:pPr>
              <w:rPr>
                <w:sz w:val="20"/>
                <w:szCs w:val="20"/>
              </w:rPr>
            </w:pPr>
          </w:p>
        </w:tc>
        <w:tc>
          <w:tcPr>
            <w:tcW w:w="1640" w:type="dxa"/>
            <w:tcBorders>
              <w:bottom w:val="single" w:sz="8" w:space="0" w:color="auto"/>
              <w:right w:val="single" w:sz="8" w:space="0" w:color="auto"/>
            </w:tcBorders>
            <w:vAlign w:val="bottom"/>
          </w:tcPr>
          <w:p w:rsidR="007C08C0" w:rsidRDefault="007C08C0">
            <w:pPr>
              <w:rPr>
                <w:sz w:val="20"/>
                <w:szCs w:val="20"/>
              </w:rPr>
            </w:pPr>
          </w:p>
        </w:tc>
      </w:tr>
      <w:tr w:rsidR="007C08C0">
        <w:trPr>
          <w:trHeight w:val="306"/>
        </w:trPr>
        <w:tc>
          <w:tcPr>
            <w:tcW w:w="1500" w:type="dxa"/>
            <w:tcBorders>
              <w:left w:val="single" w:sz="8" w:space="0" w:color="auto"/>
              <w:bottom w:val="single" w:sz="8" w:space="0" w:color="auto"/>
              <w:right w:val="single" w:sz="8" w:space="0" w:color="auto"/>
            </w:tcBorders>
            <w:vAlign w:val="bottom"/>
          </w:tcPr>
          <w:p w:rsidR="007C08C0" w:rsidRDefault="007C08C0">
            <w:pPr>
              <w:rPr>
                <w:sz w:val="24"/>
                <w:szCs w:val="24"/>
              </w:rPr>
            </w:pPr>
          </w:p>
        </w:tc>
        <w:tc>
          <w:tcPr>
            <w:tcW w:w="2360" w:type="dxa"/>
            <w:tcBorders>
              <w:bottom w:val="single" w:sz="8" w:space="0" w:color="auto"/>
              <w:right w:val="single" w:sz="8" w:space="0" w:color="auto"/>
            </w:tcBorders>
            <w:vAlign w:val="bottom"/>
          </w:tcPr>
          <w:p w:rsidR="007C08C0" w:rsidRDefault="007C08C0">
            <w:pPr>
              <w:rPr>
                <w:sz w:val="24"/>
                <w:szCs w:val="24"/>
              </w:rPr>
            </w:pPr>
          </w:p>
        </w:tc>
        <w:tc>
          <w:tcPr>
            <w:tcW w:w="1640" w:type="dxa"/>
            <w:tcBorders>
              <w:bottom w:val="single" w:sz="8" w:space="0" w:color="auto"/>
              <w:right w:val="single" w:sz="8" w:space="0" w:color="auto"/>
            </w:tcBorders>
            <w:vAlign w:val="bottom"/>
          </w:tcPr>
          <w:p w:rsidR="007C08C0" w:rsidRDefault="007C08C0">
            <w:pPr>
              <w:rPr>
                <w:sz w:val="24"/>
                <w:szCs w:val="24"/>
              </w:rPr>
            </w:pPr>
          </w:p>
        </w:tc>
        <w:tc>
          <w:tcPr>
            <w:tcW w:w="2340" w:type="dxa"/>
            <w:tcBorders>
              <w:bottom w:val="single" w:sz="8" w:space="0" w:color="auto"/>
              <w:right w:val="single" w:sz="8" w:space="0" w:color="auto"/>
            </w:tcBorders>
            <w:vAlign w:val="bottom"/>
          </w:tcPr>
          <w:p w:rsidR="007C08C0" w:rsidRDefault="007C08C0">
            <w:pPr>
              <w:rPr>
                <w:sz w:val="24"/>
                <w:szCs w:val="24"/>
              </w:rPr>
            </w:pPr>
          </w:p>
        </w:tc>
        <w:tc>
          <w:tcPr>
            <w:tcW w:w="1640" w:type="dxa"/>
            <w:tcBorders>
              <w:bottom w:val="single" w:sz="8" w:space="0" w:color="auto"/>
              <w:right w:val="single" w:sz="8" w:space="0" w:color="auto"/>
            </w:tcBorders>
            <w:vAlign w:val="bottom"/>
          </w:tcPr>
          <w:p w:rsidR="007C08C0" w:rsidRDefault="007C08C0">
            <w:pPr>
              <w:rPr>
                <w:sz w:val="24"/>
                <w:szCs w:val="24"/>
              </w:rPr>
            </w:pPr>
          </w:p>
        </w:tc>
      </w:tr>
      <w:tr w:rsidR="007C08C0">
        <w:trPr>
          <w:trHeight w:val="250"/>
        </w:trPr>
        <w:tc>
          <w:tcPr>
            <w:tcW w:w="1500" w:type="dxa"/>
            <w:tcBorders>
              <w:left w:val="single" w:sz="8" w:space="0" w:color="auto"/>
              <w:right w:val="single" w:sz="8" w:space="0" w:color="auto"/>
            </w:tcBorders>
            <w:vAlign w:val="bottom"/>
          </w:tcPr>
          <w:p w:rsidR="007C08C0" w:rsidRDefault="00505AE8">
            <w:pPr>
              <w:jc w:val="center"/>
              <w:rPr>
                <w:sz w:val="20"/>
                <w:szCs w:val="20"/>
              </w:rPr>
            </w:pPr>
            <w:r>
              <w:rPr>
                <w:rFonts w:eastAsia="Times New Roman"/>
                <w:sz w:val="20"/>
                <w:szCs w:val="20"/>
              </w:rPr>
              <w:t>20__- 20__</w:t>
            </w:r>
          </w:p>
        </w:tc>
        <w:tc>
          <w:tcPr>
            <w:tcW w:w="2360" w:type="dxa"/>
            <w:tcBorders>
              <w:right w:val="single" w:sz="8" w:space="0" w:color="auto"/>
            </w:tcBorders>
            <w:vAlign w:val="bottom"/>
          </w:tcPr>
          <w:p w:rsidR="007C08C0" w:rsidRDefault="007C08C0">
            <w:pPr>
              <w:rPr>
                <w:sz w:val="21"/>
                <w:szCs w:val="21"/>
              </w:rPr>
            </w:pPr>
          </w:p>
        </w:tc>
        <w:tc>
          <w:tcPr>
            <w:tcW w:w="1640" w:type="dxa"/>
            <w:tcBorders>
              <w:right w:val="single" w:sz="8" w:space="0" w:color="auto"/>
            </w:tcBorders>
            <w:vAlign w:val="bottom"/>
          </w:tcPr>
          <w:p w:rsidR="007C08C0" w:rsidRDefault="007C08C0">
            <w:pPr>
              <w:rPr>
                <w:sz w:val="21"/>
                <w:szCs w:val="21"/>
              </w:rPr>
            </w:pPr>
          </w:p>
        </w:tc>
        <w:tc>
          <w:tcPr>
            <w:tcW w:w="2340" w:type="dxa"/>
            <w:tcBorders>
              <w:right w:val="single" w:sz="8" w:space="0" w:color="auto"/>
            </w:tcBorders>
            <w:vAlign w:val="bottom"/>
          </w:tcPr>
          <w:p w:rsidR="007C08C0" w:rsidRDefault="00505AE8">
            <w:pPr>
              <w:jc w:val="center"/>
              <w:rPr>
                <w:sz w:val="20"/>
                <w:szCs w:val="20"/>
              </w:rPr>
            </w:pPr>
            <w:r>
              <w:rPr>
                <w:rFonts w:eastAsia="Times New Roman"/>
                <w:sz w:val="20"/>
                <w:szCs w:val="20"/>
              </w:rPr>
              <w:t>Динамика</w:t>
            </w:r>
          </w:p>
        </w:tc>
        <w:tc>
          <w:tcPr>
            <w:tcW w:w="1640" w:type="dxa"/>
            <w:tcBorders>
              <w:right w:val="single" w:sz="8" w:space="0" w:color="auto"/>
            </w:tcBorders>
            <w:vAlign w:val="bottom"/>
          </w:tcPr>
          <w:p w:rsidR="007C08C0" w:rsidRDefault="007C08C0">
            <w:pPr>
              <w:rPr>
                <w:sz w:val="21"/>
                <w:szCs w:val="21"/>
              </w:rPr>
            </w:pPr>
          </w:p>
        </w:tc>
      </w:tr>
      <w:tr w:rsidR="007C08C0">
        <w:trPr>
          <w:trHeight w:val="230"/>
        </w:trPr>
        <w:tc>
          <w:tcPr>
            <w:tcW w:w="1500" w:type="dxa"/>
            <w:tcBorders>
              <w:left w:val="single" w:sz="8" w:space="0" w:color="auto"/>
              <w:right w:val="single" w:sz="8" w:space="0" w:color="auto"/>
            </w:tcBorders>
            <w:vAlign w:val="bottom"/>
          </w:tcPr>
          <w:p w:rsidR="007C08C0" w:rsidRDefault="00505AE8">
            <w:pPr>
              <w:jc w:val="center"/>
              <w:rPr>
                <w:sz w:val="20"/>
                <w:szCs w:val="20"/>
              </w:rPr>
            </w:pPr>
            <w:r>
              <w:rPr>
                <w:rFonts w:eastAsia="Times New Roman"/>
                <w:sz w:val="20"/>
                <w:szCs w:val="20"/>
              </w:rPr>
              <w:t>учебный год</w:t>
            </w:r>
          </w:p>
        </w:tc>
        <w:tc>
          <w:tcPr>
            <w:tcW w:w="2360" w:type="dxa"/>
            <w:tcBorders>
              <w:right w:val="single" w:sz="8" w:space="0" w:color="auto"/>
            </w:tcBorders>
            <w:vAlign w:val="bottom"/>
          </w:tcPr>
          <w:p w:rsidR="007C08C0" w:rsidRDefault="007C08C0">
            <w:pPr>
              <w:rPr>
                <w:sz w:val="20"/>
                <w:szCs w:val="20"/>
              </w:rPr>
            </w:pPr>
          </w:p>
        </w:tc>
        <w:tc>
          <w:tcPr>
            <w:tcW w:w="1640" w:type="dxa"/>
            <w:tcBorders>
              <w:right w:val="single" w:sz="8" w:space="0" w:color="auto"/>
            </w:tcBorders>
            <w:vAlign w:val="bottom"/>
          </w:tcPr>
          <w:p w:rsidR="007C08C0" w:rsidRDefault="007C08C0">
            <w:pPr>
              <w:rPr>
                <w:sz w:val="20"/>
                <w:szCs w:val="20"/>
              </w:rPr>
            </w:pPr>
          </w:p>
        </w:tc>
        <w:tc>
          <w:tcPr>
            <w:tcW w:w="2340" w:type="dxa"/>
            <w:tcBorders>
              <w:right w:val="single" w:sz="8" w:space="0" w:color="auto"/>
            </w:tcBorders>
            <w:vAlign w:val="bottom"/>
          </w:tcPr>
          <w:p w:rsidR="007C08C0" w:rsidRDefault="007C08C0">
            <w:pPr>
              <w:rPr>
                <w:sz w:val="20"/>
                <w:szCs w:val="20"/>
              </w:rPr>
            </w:pPr>
          </w:p>
        </w:tc>
        <w:tc>
          <w:tcPr>
            <w:tcW w:w="1640" w:type="dxa"/>
            <w:tcBorders>
              <w:right w:val="single" w:sz="8" w:space="0" w:color="auto"/>
            </w:tcBorders>
            <w:vAlign w:val="bottom"/>
          </w:tcPr>
          <w:p w:rsidR="007C08C0" w:rsidRDefault="007C08C0">
            <w:pPr>
              <w:rPr>
                <w:sz w:val="20"/>
                <w:szCs w:val="20"/>
              </w:rPr>
            </w:pPr>
          </w:p>
        </w:tc>
      </w:tr>
      <w:tr w:rsidR="007C08C0">
        <w:trPr>
          <w:trHeight w:val="49"/>
        </w:trPr>
        <w:tc>
          <w:tcPr>
            <w:tcW w:w="1500" w:type="dxa"/>
            <w:tcBorders>
              <w:left w:val="single" w:sz="8" w:space="0" w:color="auto"/>
              <w:bottom w:val="single" w:sz="8" w:space="0" w:color="auto"/>
              <w:right w:val="single" w:sz="8" w:space="0" w:color="auto"/>
            </w:tcBorders>
            <w:vAlign w:val="bottom"/>
          </w:tcPr>
          <w:p w:rsidR="007C08C0" w:rsidRDefault="007C08C0">
            <w:pPr>
              <w:rPr>
                <w:sz w:val="4"/>
                <w:szCs w:val="4"/>
              </w:rPr>
            </w:pPr>
          </w:p>
        </w:tc>
        <w:tc>
          <w:tcPr>
            <w:tcW w:w="2360" w:type="dxa"/>
            <w:tcBorders>
              <w:bottom w:val="single" w:sz="8" w:space="0" w:color="auto"/>
              <w:right w:val="single" w:sz="8" w:space="0" w:color="auto"/>
            </w:tcBorders>
            <w:vAlign w:val="bottom"/>
          </w:tcPr>
          <w:p w:rsidR="007C08C0" w:rsidRDefault="007C08C0">
            <w:pPr>
              <w:rPr>
                <w:sz w:val="4"/>
                <w:szCs w:val="4"/>
              </w:rPr>
            </w:pPr>
          </w:p>
        </w:tc>
        <w:tc>
          <w:tcPr>
            <w:tcW w:w="1640" w:type="dxa"/>
            <w:tcBorders>
              <w:bottom w:val="single" w:sz="8" w:space="0" w:color="auto"/>
              <w:right w:val="single" w:sz="8" w:space="0" w:color="auto"/>
            </w:tcBorders>
            <w:vAlign w:val="bottom"/>
          </w:tcPr>
          <w:p w:rsidR="007C08C0" w:rsidRDefault="007C08C0">
            <w:pPr>
              <w:rPr>
                <w:sz w:val="4"/>
                <w:szCs w:val="4"/>
              </w:rPr>
            </w:pPr>
          </w:p>
        </w:tc>
        <w:tc>
          <w:tcPr>
            <w:tcW w:w="2340" w:type="dxa"/>
            <w:tcBorders>
              <w:bottom w:val="single" w:sz="8" w:space="0" w:color="auto"/>
              <w:right w:val="single" w:sz="8" w:space="0" w:color="auto"/>
            </w:tcBorders>
            <w:vAlign w:val="bottom"/>
          </w:tcPr>
          <w:p w:rsidR="007C08C0" w:rsidRDefault="007C08C0">
            <w:pPr>
              <w:rPr>
                <w:sz w:val="4"/>
                <w:szCs w:val="4"/>
              </w:rPr>
            </w:pPr>
          </w:p>
        </w:tc>
        <w:tc>
          <w:tcPr>
            <w:tcW w:w="1640" w:type="dxa"/>
            <w:tcBorders>
              <w:bottom w:val="single" w:sz="8" w:space="0" w:color="auto"/>
              <w:right w:val="single" w:sz="8" w:space="0" w:color="auto"/>
            </w:tcBorders>
            <w:vAlign w:val="bottom"/>
          </w:tcPr>
          <w:p w:rsidR="007C08C0" w:rsidRDefault="007C08C0">
            <w:pPr>
              <w:rPr>
                <w:sz w:val="4"/>
                <w:szCs w:val="4"/>
              </w:rPr>
            </w:pPr>
          </w:p>
        </w:tc>
      </w:tr>
      <w:tr w:rsidR="007C08C0">
        <w:trPr>
          <w:trHeight w:val="250"/>
        </w:trPr>
        <w:tc>
          <w:tcPr>
            <w:tcW w:w="1500" w:type="dxa"/>
            <w:tcBorders>
              <w:left w:val="single" w:sz="8" w:space="0" w:color="auto"/>
              <w:right w:val="single" w:sz="8" w:space="0" w:color="auto"/>
            </w:tcBorders>
            <w:vAlign w:val="bottom"/>
          </w:tcPr>
          <w:p w:rsidR="007C08C0" w:rsidRDefault="00505AE8">
            <w:pPr>
              <w:jc w:val="center"/>
              <w:rPr>
                <w:sz w:val="20"/>
                <w:szCs w:val="20"/>
              </w:rPr>
            </w:pPr>
            <w:r>
              <w:rPr>
                <w:rFonts w:eastAsia="Times New Roman"/>
                <w:w w:val="99"/>
                <w:sz w:val="20"/>
                <w:szCs w:val="20"/>
              </w:rPr>
              <w:t>Класс</w:t>
            </w:r>
          </w:p>
        </w:tc>
        <w:tc>
          <w:tcPr>
            <w:tcW w:w="2360" w:type="dxa"/>
            <w:tcBorders>
              <w:right w:val="single" w:sz="8" w:space="0" w:color="auto"/>
            </w:tcBorders>
            <w:vAlign w:val="bottom"/>
          </w:tcPr>
          <w:p w:rsidR="007C08C0" w:rsidRDefault="00505AE8">
            <w:pPr>
              <w:ind w:left="440"/>
              <w:rPr>
                <w:sz w:val="20"/>
                <w:szCs w:val="20"/>
              </w:rPr>
            </w:pPr>
            <w:r>
              <w:rPr>
                <w:rFonts w:eastAsia="Times New Roman"/>
                <w:sz w:val="20"/>
                <w:szCs w:val="20"/>
              </w:rPr>
              <w:t>Успеваемость, %</w:t>
            </w:r>
          </w:p>
        </w:tc>
        <w:tc>
          <w:tcPr>
            <w:tcW w:w="1640" w:type="dxa"/>
            <w:tcBorders>
              <w:right w:val="single" w:sz="8" w:space="0" w:color="auto"/>
            </w:tcBorders>
            <w:vAlign w:val="bottom"/>
          </w:tcPr>
          <w:p w:rsidR="007C08C0" w:rsidRDefault="00505AE8">
            <w:pPr>
              <w:ind w:left="280"/>
              <w:rPr>
                <w:sz w:val="20"/>
                <w:szCs w:val="20"/>
              </w:rPr>
            </w:pPr>
            <w:r>
              <w:rPr>
                <w:rFonts w:eastAsia="Times New Roman"/>
                <w:sz w:val="20"/>
                <w:szCs w:val="20"/>
              </w:rPr>
              <w:t>Качество, %</w:t>
            </w:r>
          </w:p>
        </w:tc>
        <w:tc>
          <w:tcPr>
            <w:tcW w:w="2340" w:type="dxa"/>
            <w:tcBorders>
              <w:right w:val="single" w:sz="8" w:space="0" w:color="auto"/>
            </w:tcBorders>
            <w:vAlign w:val="bottom"/>
          </w:tcPr>
          <w:p w:rsidR="007C08C0" w:rsidRDefault="00505AE8">
            <w:pPr>
              <w:jc w:val="center"/>
              <w:rPr>
                <w:sz w:val="20"/>
                <w:szCs w:val="20"/>
              </w:rPr>
            </w:pPr>
            <w:r>
              <w:rPr>
                <w:rFonts w:eastAsia="Times New Roman"/>
                <w:sz w:val="20"/>
                <w:szCs w:val="20"/>
              </w:rPr>
              <w:t>Успеваемость, %</w:t>
            </w:r>
          </w:p>
        </w:tc>
        <w:tc>
          <w:tcPr>
            <w:tcW w:w="1640" w:type="dxa"/>
            <w:tcBorders>
              <w:right w:val="single" w:sz="8" w:space="0" w:color="auto"/>
            </w:tcBorders>
            <w:vAlign w:val="bottom"/>
          </w:tcPr>
          <w:p w:rsidR="007C08C0" w:rsidRDefault="00505AE8">
            <w:pPr>
              <w:ind w:left="280"/>
              <w:rPr>
                <w:sz w:val="20"/>
                <w:szCs w:val="20"/>
              </w:rPr>
            </w:pPr>
            <w:r>
              <w:rPr>
                <w:rFonts w:eastAsia="Times New Roman"/>
                <w:sz w:val="20"/>
                <w:szCs w:val="20"/>
              </w:rPr>
              <w:t>Качество, %</w:t>
            </w:r>
          </w:p>
        </w:tc>
      </w:tr>
      <w:tr w:rsidR="007C08C0">
        <w:trPr>
          <w:trHeight w:val="92"/>
        </w:trPr>
        <w:tc>
          <w:tcPr>
            <w:tcW w:w="1500" w:type="dxa"/>
            <w:tcBorders>
              <w:left w:val="single" w:sz="8" w:space="0" w:color="auto"/>
              <w:bottom w:val="single" w:sz="8" w:space="0" w:color="auto"/>
              <w:right w:val="single" w:sz="8" w:space="0" w:color="auto"/>
            </w:tcBorders>
            <w:vAlign w:val="bottom"/>
          </w:tcPr>
          <w:p w:rsidR="007C08C0" w:rsidRDefault="007C08C0">
            <w:pPr>
              <w:rPr>
                <w:sz w:val="8"/>
                <w:szCs w:val="8"/>
              </w:rPr>
            </w:pPr>
          </w:p>
        </w:tc>
        <w:tc>
          <w:tcPr>
            <w:tcW w:w="2360" w:type="dxa"/>
            <w:tcBorders>
              <w:bottom w:val="single" w:sz="8" w:space="0" w:color="auto"/>
              <w:right w:val="single" w:sz="8" w:space="0" w:color="auto"/>
            </w:tcBorders>
            <w:vAlign w:val="bottom"/>
          </w:tcPr>
          <w:p w:rsidR="007C08C0" w:rsidRDefault="007C08C0">
            <w:pPr>
              <w:rPr>
                <w:sz w:val="8"/>
                <w:szCs w:val="8"/>
              </w:rPr>
            </w:pPr>
          </w:p>
        </w:tc>
        <w:tc>
          <w:tcPr>
            <w:tcW w:w="1640" w:type="dxa"/>
            <w:tcBorders>
              <w:bottom w:val="single" w:sz="8" w:space="0" w:color="auto"/>
              <w:right w:val="single" w:sz="8" w:space="0" w:color="auto"/>
            </w:tcBorders>
            <w:vAlign w:val="bottom"/>
          </w:tcPr>
          <w:p w:rsidR="007C08C0" w:rsidRDefault="007C08C0">
            <w:pPr>
              <w:rPr>
                <w:sz w:val="8"/>
                <w:szCs w:val="8"/>
              </w:rPr>
            </w:pPr>
          </w:p>
        </w:tc>
        <w:tc>
          <w:tcPr>
            <w:tcW w:w="2340" w:type="dxa"/>
            <w:tcBorders>
              <w:bottom w:val="single" w:sz="8" w:space="0" w:color="auto"/>
              <w:right w:val="single" w:sz="8" w:space="0" w:color="auto"/>
            </w:tcBorders>
            <w:vAlign w:val="bottom"/>
          </w:tcPr>
          <w:p w:rsidR="007C08C0" w:rsidRDefault="007C08C0">
            <w:pPr>
              <w:rPr>
                <w:sz w:val="8"/>
                <w:szCs w:val="8"/>
              </w:rPr>
            </w:pPr>
          </w:p>
        </w:tc>
        <w:tc>
          <w:tcPr>
            <w:tcW w:w="1640" w:type="dxa"/>
            <w:tcBorders>
              <w:bottom w:val="single" w:sz="8" w:space="0" w:color="auto"/>
              <w:right w:val="single" w:sz="8" w:space="0" w:color="auto"/>
            </w:tcBorders>
            <w:vAlign w:val="bottom"/>
          </w:tcPr>
          <w:p w:rsidR="007C08C0" w:rsidRDefault="007C08C0">
            <w:pPr>
              <w:rPr>
                <w:sz w:val="8"/>
                <w:szCs w:val="8"/>
              </w:rPr>
            </w:pPr>
          </w:p>
        </w:tc>
      </w:tr>
    </w:tbl>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34" w:lineRule="exact"/>
        <w:rPr>
          <w:sz w:val="20"/>
          <w:szCs w:val="20"/>
        </w:rPr>
      </w:pPr>
    </w:p>
    <w:p w:rsidR="007C08C0" w:rsidRDefault="00505AE8">
      <w:pPr>
        <w:ind w:right="-199"/>
        <w:jc w:val="center"/>
        <w:rPr>
          <w:sz w:val="20"/>
          <w:szCs w:val="20"/>
        </w:rPr>
      </w:pPr>
      <w:r>
        <w:rPr>
          <w:rFonts w:eastAsia="Times New Roman"/>
          <w:sz w:val="24"/>
          <w:szCs w:val="24"/>
        </w:rPr>
        <w:t>16</w:t>
      </w:r>
    </w:p>
    <w:p w:rsidR="007C08C0" w:rsidRDefault="007C08C0">
      <w:pPr>
        <w:sectPr w:rsidR="007C08C0">
          <w:pgSz w:w="11900" w:h="16841"/>
          <w:pgMar w:top="1137" w:right="779" w:bottom="444" w:left="1440" w:header="0" w:footer="0" w:gutter="0"/>
          <w:cols w:space="720" w:equalWidth="0">
            <w:col w:w="9680"/>
          </w:cols>
        </w:sectPr>
      </w:pPr>
    </w:p>
    <w:p w:rsidR="007C08C0" w:rsidRDefault="00505AE8" w:rsidP="00505AE8">
      <w:pPr>
        <w:numPr>
          <w:ilvl w:val="0"/>
          <w:numId w:val="22"/>
        </w:numPr>
        <w:tabs>
          <w:tab w:val="left" w:pos="1182"/>
        </w:tabs>
        <w:spacing w:line="249" w:lineRule="auto"/>
        <w:ind w:left="1040" w:right="800" w:hanging="96"/>
        <w:rPr>
          <w:rFonts w:eastAsia="Times New Roman"/>
          <w:sz w:val="23"/>
          <w:szCs w:val="23"/>
        </w:rPr>
      </w:pPr>
      <w:r>
        <w:rPr>
          <w:rFonts w:eastAsia="Times New Roman"/>
          <w:sz w:val="23"/>
          <w:szCs w:val="23"/>
        </w:rPr>
        <w:lastRenderedPageBreak/>
        <w:t>Результаты освоения обучающимися образовательных программ по итогам мониторинга системы образования, проводимого в порядке, установленном</w:t>
      </w:r>
    </w:p>
    <w:p w:rsidR="007C08C0" w:rsidRDefault="00505AE8">
      <w:pPr>
        <w:spacing w:line="232" w:lineRule="auto"/>
        <w:ind w:right="-139"/>
        <w:jc w:val="center"/>
        <w:rPr>
          <w:sz w:val="20"/>
          <w:szCs w:val="20"/>
        </w:rPr>
      </w:pPr>
      <w:r>
        <w:rPr>
          <w:rFonts w:eastAsia="Times New Roman"/>
          <w:sz w:val="24"/>
          <w:szCs w:val="24"/>
        </w:rPr>
        <w:t>постановлением Правительства Российской Федерации от 5 августа 2013 г.</w:t>
      </w:r>
      <w:r>
        <w:rPr>
          <w:rFonts w:eastAsia="Times New Roman"/>
          <w:sz w:val="24"/>
          <w:szCs w:val="24"/>
        </w:rPr>
        <w:t xml:space="preserve"> N 662</w:t>
      </w:r>
    </w:p>
    <w:p w:rsidR="007C08C0" w:rsidRDefault="007C08C0">
      <w:pPr>
        <w:spacing w:line="277" w:lineRule="exact"/>
        <w:rPr>
          <w:sz w:val="20"/>
          <w:szCs w:val="20"/>
        </w:rPr>
      </w:pPr>
    </w:p>
    <w:p w:rsidR="007C08C0" w:rsidRDefault="00505AE8">
      <w:pPr>
        <w:ind w:right="-139"/>
        <w:jc w:val="center"/>
        <w:rPr>
          <w:sz w:val="20"/>
          <w:szCs w:val="20"/>
        </w:rPr>
      </w:pPr>
      <w:r>
        <w:rPr>
          <w:rFonts w:eastAsia="Times New Roman"/>
          <w:i/>
          <w:iCs/>
          <w:sz w:val="24"/>
          <w:szCs w:val="24"/>
        </w:rPr>
        <w:t>Основные показатели результатов ЕГЭ и ОГЭ по предмету</w:t>
      </w:r>
    </w:p>
    <w:p w:rsidR="007C08C0" w:rsidRDefault="007C08C0">
      <w:pPr>
        <w:spacing w:line="266" w:lineRule="exact"/>
        <w:rPr>
          <w:sz w:val="20"/>
          <w:szCs w:val="20"/>
        </w:rPr>
      </w:pPr>
    </w:p>
    <w:tbl>
      <w:tblPr>
        <w:tblW w:w="0" w:type="auto"/>
        <w:tblInd w:w="150" w:type="dxa"/>
        <w:tblLayout w:type="fixed"/>
        <w:tblCellMar>
          <w:left w:w="0" w:type="dxa"/>
          <w:right w:w="0" w:type="dxa"/>
        </w:tblCellMar>
        <w:tblLook w:val="04A0"/>
      </w:tblPr>
      <w:tblGrid>
        <w:gridCol w:w="1020"/>
        <w:gridCol w:w="700"/>
        <w:gridCol w:w="740"/>
        <w:gridCol w:w="980"/>
        <w:gridCol w:w="460"/>
        <w:gridCol w:w="340"/>
        <w:gridCol w:w="820"/>
        <w:gridCol w:w="440"/>
        <w:gridCol w:w="340"/>
        <w:gridCol w:w="800"/>
        <w:gridCol w:w="420"/>
        <w:gridCol w:w="320"/>
        <w:gridCol w:w="760"/>
        <w:gridCol w:w="460"/>
        <w:gridCol w:w="220"/>
        <w:gridCol w:w="780"/>
      </w:tblGrid>
      <w:tr w:rsidR="007C08C0">
        <w:trPr>
          <w:trHeight w:val="234"/>
        </w:trPr>
        <w:tc>
          <w:tcPr>
            <w:tcW w:w="1020" w:type="dxa"/>
            <w:tcBorders>
              <w:top w:val="single" w:sz="8" w:space="0" w:color="auto"/>
              <w:left w:val="single" w:sz="8" w:space="0" w:color="auto"/>
              <w:right w:val="single" w:sz="8" w:space="0" w:color="auto"/>
            </w:tcBorders>
            <w:vAlign w:val="bottom"/>
          </w:tcPr>
          <w:p w:rsidR="007C08C0" w:rsidRDefault="00505AE8">
            <w:pPr>
              <w:jc w:val="center"/>
              <w:rPr>
                <w:sz w:val="20"/>
                <w:szCs w:val="20"/>
              </w:rPr>
            </w:pPr>
            <w:r>
              <w:rPr>
                <w:rFonts w:eastAsia="Times New Roman"/>
                <w:sz w:val="20"/>
                <w:szCs w:val="20"/>
              </w:rPr>
              <w:t>Год</w:t>
            </w:r>
          </w:p>
        </w:tc>
        <w:tc>
          <w:tcPr>
            <w:tcW w:w="700" w:type="dxa"/>
            <w:tcBorders>
              <w:top w:val="single" w:sz="8" w:space="0" w:color="auto"/>
              <w:right w:val="single" w:sz="8" w:space="0" w:color="auto"/>
            </w:tcBorders>
            <w:vAlign w:val="bottom"/>
          </w:tcPr>
          <w:p w:rsidR="007C08C0" w:rsidRDefault="00505AE8">
            <w:pPr>
              <w:ind w:left="80"/>
              <w:rPr>
                <w:sz w:val="20"/>
                <w:szCs w:val="20"/>
              </w:rPr>
            </w:pPr>
            <w:r>
              <w:rPr>
                <w:rFonts w:eastAsia="Times New Roman"/>
                <w:sz w:val="20"/>
                <w:szCs w:val="20"/>
              </w:rPr>
              <w:t>Класс</w:t>
            </w:r>
          </w:p>
        </w:tc>
        <w:tc>
          <w:tcPr>
            <w:tcW w:w="1720" w:type="dxa"/>
            <w:gridSpan w:val="2"/>
            <w:tcBorders>
              <w:top w:val="single" w:sz="8" w:space="0" w:color="auto"/>
              <w:right w:val="single" w:sz="8" w:space="0" w:color="auto"/>
            </w:tcBorders>
            <w:vAlign w:val="bottom"/>
          </w:tcPr>
          <w:p w:rsidR="007C08C0" w:rsidRDefault="00505AE8">
            <w:pPr>
              <w:jc w:val="center"/>
              <w:rPr>
                <w:sz w:val="20"/>
                <w:szCs w:val="20"/>
              </w:rPr>
            </w:pPr>
            <w:r>
              <w:rPr>
                <w:rFonts w:eastAsia="Times New Roman"/>
                <w:w w:val="99"/>
                <w:sz w:val="20"/>
                <w:szCs w:val="20"/>
              </w:rPr>
              <w:t>Количество</w:t>
            </w:r>
          </w:p>
        </w:tc>
        <w:tc>
          <w:tcPr>
            <w:tcW w:w="1620" w:type="dxa"/>
            <w:gridSpan w:val="3"/>
            <w:tcBorders>
              <w:top w:val="single" w:sz="8" w:space="0" w:color="auto"/>
              <w:right w:val="single" w:sz="8" w:space="0" w:color="auto"/>
            </w:tcBorders>
            <w:vAlign w:val="bottom"/>
          </w:tcPr>
          <w:p w:rsidR="007C08C0" w:rsidRDefault="00505AE8">
            <w:pPr>
              <w:jc w:val="center"/>
              <w:rPr>
                <w:sz w:val="20"/>
                <w:szCs w:val="20"/>
              </w:rPr>
            </w:pPr>
            <w:r>
              <w:rPr>
                <w:rFonts w:eastAsia="Times New Roman"/>
                <w:w w:val="99"/>
                <w:sz w:val="20"/>
                <w:szCs w:val="20"/>
              </w:rPr>
              <w:t>Количество / %</w:t>
            </w:r>
          </w:p>
        </w:tc>
        <w:tc>
          <w:tcPr>
            <w:tcW w:w="1580" w:type="dxa"/>
            <w:gridSpan w:val="3"/>
            <w:tcBorders>
              <w:top w:val="single" w:sz="8" w:space="0" w:color="auto"/>
              <w:right w:val="single" w:sz="8" w:space="0" w:color="auto"/>
            </w:tcBorders>
            <w:vAlign w:val="bottom"/>
          </w:tcPr>
          <w:p w:rsidR="007C08C0" w:rsidRDefault="00505AE8">
            <w:pPr>
              <w:jc w:val="center"/>
              <w:rPr>
                <w:sz w:val="20"/>
                <w:szCs w:val="20"/>
              </w:rPr>
            </w:pPr>
            <w:r>
              <w:rPr>
                <w:rFonts w:eastAsia="Times New Roman"/>
                <w:w w:val="99"/>
                <w:sz w:val="20"/>
                <w:szCs w:val="20"/>
              </w:rPr>
              <w:t>Количество / %</w:t>
            </w:r>
          </w:p>
        </w:tc>
        <w:tc>
          <w:tcPr>
            <w:tcW w:w="1500" w:type="dxa"/>
            <w:gridSpan w:val="3"/>
            <w:tcBorders>
              <w:top w:val="single" w:sz="8" w:space="0" w:color="auto"/>
              <w:right w:val="single" w:sz="8" w:space="0" w:color="auto"/>
            </w:tcBorders>
            <w:vAlign w:val="bottom"/>
          </w:tcPr>
          <w:p w:rsidR="007C08C0" w:rsidRDefault="00505AE8">
            <w:pPr>
              <w:jc w:val="center"/>
              <w:rPr>
                <w:sz w:val="20"/>
                <w:szCs w:val="20"/>
              </w:rPr>
            </w:pPr>
            <w:r>
              <w:rPr>
                <w:rFonts w:eastAsia="Times New Roman"/>
                <w:w w:val="99"/>
                <w:sz w:val="20"/>
                <w:szCs w:val="20"/>
              </w:rPr>
              <w:t>Количество /</w:t>
            </w:r>
          </w:p>
        </w:tc>
        <w:tc>
          <w:tcPr>
            <w:tcW w:w="1460" w:type="dxa"/>
            <w:gridSpan w:val="3"/>
            <w:tcBorders>
              <w:top w:val="single" w:sz="8" w:space="0" w:color="auto"/>
              <w:right w:val="single" w:sz="8" w:space="0" w:color="auto"/>
            </w:tcBorders>
            <w:vAlign w:val="bottom"/>
          </w:tcPr>
          <w:p w:rsidR="007C08C0" w:rsidRDefault="00505AE8">
            <w:pPr>
              <w:jc w:val="center"/>
              <w:rPr>
                <w:sz w:val="20"/>
                <w:szCs w:val="20"/>
              </w:rPr>
            </w:pPr>
            <w:r>
              <w:rPr>
                <w:rFonts w:eastAsia="Times New Roman"/>
                <w:w w:val="99"/>
                <w:sz w:val="20"/>
                <w:szCs w:val="20"/>
              </w:rPr>
              <w:t>Количество</w:t>
            </w:r>
          </w:p>
        </w:tc>
      </w:tr>
      <w:tr w:rsidR="007C08C0">
        <w:trPr>
          <w:trHeight w:val="228"/>
        </w:trPr>
        <w:tc>
          <w:tcPr>
            <w:tcW w:w="1020" w:type="dxa"/>
            <w:tcBorders>
              <w:left w:val="single" w:sz="8" w:space="0" w:color="auto"/>
              <w:right w:val="single" w:sz="8" w:space="0" w:color="auto"/>
            </w:tcBorders>
            <w:vAlign w:val="bottom"/>
          </w:tcPr>
          <w:p w:rsidR="007C08C0" w:rsidRDefault="007C08C0">
            <w:pPr>
              <w:rPr>
                <w:sz w:val="19"/>
                <w:szCs w:val="19"/>
              </w:rPr>
            </w:pPr>
          </w:p>
        </w:tc>
        <w:tc>
          <w:tcPr>
            <w:tcW w:w="700" w:type="dxa"/>
            <w:tcBorders>
              <w:right w:val="single" w:sz="8" w:space="0" w:color="auto"/>
            </w:tcBorders>
            <w:vAlign w:val="bottom"/>
          </w:tcPr>
          <w:p w:rsidR="007C08C0" w:rsidRDefault="007C08C0">
            <w:pPr>
              <w:rPr>
                <w:sz w:val="19"/>
                <w:szCs w:val="19"/>
              </w:rPr>
            </w:pPr>
          </w:p>
        </w:tc>
        <w:tc>
          <w:tcPr>
            <w:tcW w:w="1720" w:type="dxa"/>
            <w:gridSpan w:val="2"/>
            <w:tcBorders>
              <w:right w:val="single" w:sz="8" w:space="0" w:color="auto"/>
            </w:tcBorders>
            <w:vAlign w:val="bottom"/>
          </w:tcPr>
          <w:p w:rsidR="007C08C0" w:rsidRDefault="00505AE8">
            <w:pPr>
              <w:spacing w:line="228" w:lineRule="exact"/>
              <w:jc w:val="center"/>
              <w:rPr>
                <w:sz w:val="20"/>
                <w:szCs w:val="20"/>
              </w:rPr>
            </w:pPr>
            <w:r>
              <w:rPr>
                <w:rFonts w:eastAsia="Times New Roman"/>
                <w:sz w:val="20"/>
                <w:szCs w:val="20"/>
              </w:rPr>
              <w:t>обучающихся,</w:t>
            </w:r>
          </w:p>
        </w:tc>
        <w:tc>
          <w:tcPr>
            <w:tcW w:w="1620" w:type="dxa"/>
            <w:gridSpan w:val="3"/>
            <w:tcBorders>
              <w:right w:val="single" w:sz="8" w:space="0" w:color="auto"/>
            </w:tcBorders>
            <w:vAlign w:val="bottom"/>
          </w:tcPr>
          <w:p w:rsidR="007C08C0" w:rsidRDefault="00505AE8">
            <w:pPr>
              <w:spacing w:line="228" w:lineRule="exact"/>
              <w:jc w:val="center"/>
              <w:rPr>
                <w:sz w:val="20"/>
                <w:szCs w:val="20"/>
              </w:rPr>
            </w:pPr>
            <w:r>
              <w:rPr>
                <w:rFonts w:eastAsia="Times New Roman"/>
                <w:w w:val="98"/>
                <w:sz w:val="20"/>
                <w:szCs w:val="20"/>
              </w:rPr>
              <w:t>обучающихся,</w:t>
            </w:r>
          </w:p>
        </w:tc>
        <w:tc>
          <w:tcPr>
            <w:tcW w:w="1580" w:type="dxa"/>
            <w:gridSpan w:val="3"/>
            <w:tcBorders>
              <w:right w:val="single" w:sz="8" w:space="0" w:color="auto"/>
            </w:tcBorders>
            <w:vAlign w:val="bottom"/>
          </w:tcPr>
          <w:p w:rsidR="007C08C0" w:rsidRDefault="00505AE8">
            <w:pPr>
              <w:spacing w:line="228" w:lineRule="exact"/>
              <w:jc w:val="center"/>
              <w:rPr>
                <w:sz w:val="20"/>
                <w:szCs w:val="20"/>
              </w:rPr>
            </w:pPr>
            <w:r>
              <w:rPr>
                <w:rFonts w:eastAsia="Times New Roman"/>
                <w:w w:val="98"/>
                <w:sz w:val="20"/>
                <w:szCs w:val="20"/>
              </w:rPr>
              <w:t>обучающихся,</w:t>
            </w:r>
          </w:p>
        </w:tc>
        <w:tc>
          <w:tcPr>
            <w:tcW w:w="420" w:type="dxa"/>
            <w:vAlign w:val="bottom"/>
          </w:tcPr>
          <w:p w:rsidR="007C08C0" w:rsidRDefault="007C08C0">
            <w:pPr>
              <w:rPr>
                <w:sz w:val="19"/>
                <w:szCs w:val="19"/>
              </w:rPr>
            </w:pPr>
          </w:p>
        </w:tc>
        <w:tc>
          <w:tcPr>
            <w:tcW w:w="1080" w:type="dxa"/>
            <w:gridSpan w:val="2"/>
            <w:tcBorders>
              <w:right w:val="single" w:sz="8" w:space="0" w:color="auto"/>
            </w:tcBorders>
            <w:vAlign w:val="bottom"/>
          </w:tcPr>
          <w:p w:rsidR="007C08C0" w:rsidRDefault="00505AE8">
            <w:pPr>
              <w:spacing w:line="228" w:lineRule="exact"/>
              <w:ind w:right="340"/>
              <w:jc w:val="center"/>
              <w:rPr>
                <w:sz w:val="20"/>
                <w:szCs w:val="20"/>
              </w:rPr>
            </w:pPr>
            <w:r>
              <w:rPr>
                <w:rFonts w:eastAsia="Times New Roman"/>
                <w:w w:val="95"/>
                <w:sz w:val="20"/>
                <w:szCs w:val="20"/>
              </w:rPr>
              <w:t>%</w:t>
            </w:r>
          </w:p>
        </w:tc>
        <w:tc>
          <w:tcPr>
            <w:tcW w:w="1460" w:type="dxa"/>
            <w:gridSpan w:val="3"/>
            <w:tcBorders>
              <w:right w:val="single" w:sz="8" w:space="0" w:color="auto"/>
            </w:tcBorders>
            <w:vAlign w:val="bottom"/>
          </w:tcPr>
          <w:p w:rsidR="007C08C0" w:rsidRDefault="00505AE8">
            <w:pPr>
              <w:spacing w:line="228" w:lineRule="exact"/>
              <w:jc w:val="center"/>
              <w:rPr>
                <w:sz w:val="20"/>
                <w:szCs w:val="20"/>
              </w:rPr>
            </w:pPr>
            <w:r>
              <w:rPr>
                <w:rFonts w:eastAsia="Times New Roman"/>
                <w:w w:val="98"/>
                <w:sz w:val="20"/>
                <w:szCs w:val="20"/>
              </w:rPr>
              <w:t>обучающихся,</w:t>
            </w:r>
          </w:p>
        </w:tc>
      </w:tr>
      <w:tr w:rsidR="007C08C0">
        <w:trPr>
          <w:trHeight w:val="230"/>
        </w:trPr>
        <w:tc>
          <w:tcPr>
            <w:tcW w:w="1020" w:type="dxa"/>
            <w:tcBorders>
              <w:left w:val="single" w:sz="8" w:space="0" w:color="auto"/>
              <w:right w:val="single" w:sz="8" w:space="0" w:color="auto"/>
            </w:tcBorders>
            <w:vAlign w:val="bottom"/>
          </w:tcPr>
          <w:p w:rsidR="007C08C0" w:rsidRDefault="007C08C0">
            <w:pPr>
              <w:rPr>
                <w:sz w:val="20"/>
                <w:szCs w:val="20"/>
              </w:rPr>
            </w:pPr>
          </w:p>
        </w:tc>
        <w:tc>
          <w:tcPr>
            <w:tcW w:w="700" w:type="dxa"/>
            <w:tcBorders>
              <w:right w:val="single" w:sz="8" w:space="0" w:color="auto"/>
            </w:tcBorders>
            <w:vAlign w:val="bottom"/>
          </w:tcPr>
          <w:p w:rsidR="007C08C0" w:rsidRDefault="007C08C0">
            <w:pPr>
              <w:rPr>
                <w:sz w:val="20"/>
                <w:szCs w:val="20"/>
              </w:rPr>
            </w:pPr>
          </w:p>
        </w:tc>
        <w:tc>
          <w:tcPr>
            <w:tcW w:w="1720" w:type="dxa"/>
            <w:gridSpan w:val="2"/>
            <w:tcBorders>
              <w:right w:val="single" w:sz="8" w:space="0" w:color="auto"/>
            </w:tcBorders>
            <w:vAlign w:val="bottom"/>
          </w:tcPr>
          <w:p w:rsidR="007C08C0" w:rsidRDefault="00505AE8">
            <w:pPr>
              <w:jc w:val="center"/>
              <w:rPr>
                <w:sz w:val="20"/>
                <w:szCs w:val="20"/>
              </w:rPr>
            </w:pPr>
            <w:r>
              <w:rPr>
                <w:rFonts w:eastAsia="Times New Roman"/>
                <w:w w:val="99"/>
                <w:sz w:val="20"/>
                <w:szCs w:val="20"/>
              </w:rPr>
              <w:t>вышедших на</w:t>
            </w:r>
          </w:p>
        </w:tc>
        <w:tc>
          <w:tcPr>
            <w:tcW w:w="1620" w:type="dxa"/>
            <w:gridSpan w:val="3"/>
            <w:tcBorders>
              <w:right w:val="single" w:sz="8" w:space="0" w:color="auto"/>
            </w:tcBorders>
            <w:vAlign w:val="bottom"/>
          </w:tcPr>
          <w:p w:rsidR="007C08C0" w:rsidRDefault="00505AE8">
            <w:pPr>
              <w:jc w:val="center"/>
              <w:rPr>
                <w:sz w:val="20"/>
                <w:szCs w:val="20"/>
              </w:rPr>
            </w:pPr>
            <w:r>
              <w:rPr>
                <w:rFonts w:eastAsia="Times New Roman"/>
                <w:w w:val="99"/>
                <w:sz w:val="20"/>
                <w:szCs w:val="20"/>
              </w:rPr>
              <w:t>получивших</w:t>
            </w:r>
          </w:p>
        </w:tc>
        <w:tc>
          <w:tcPr>
            <w:tcW w:w="1580" w:type="dxa"/>
            <w:gridSpan w:val="3"/>
            <w:tcBorders>
              <w:right w:val="single" w:sz="8" w:space="0" w:color="auto"/>
            </w:tcBorders>
            <w:vAlign w:val="bottom"/>
          </w:tcPr>
          <w:p w:rsidR="007C08C0" w:rsidRDefault="00505AE8">
            <w:pPr>
              <w:jc w:val="center"/>
              <w:rPr>
                <w:sz w:val="20"/>
                <w:szCs w:val="20"/>
              </w:rPr>
            </w:pPr>
            <w:r>
              <w:rPr>
                <w:rFonts w:eastAsia="Times New Roman"/>
                <w:w w:val="99"/>
                <w:sz w:val="20"/>
                <w:szCs w:val="20"/>
              </w:rPr>
              <w:t>получивших</w:t>
            </w:r>
          </w:p>
        </w:tc>
        <w:tc>
          <w:tcPr>
            <w:tcW w:w="1500" w:type="dxa"/>
            <w:gridSpan w:val="3"/>
            <w:tcBorders>
              <w:right w:val="single" w:sz="8" w:space="0" w:color="auto"/>
            </w:tcBorders>
            <w:vAlign w:val="bottom"/>
          </w:tcPr>
          <w:p w:rsidR="007C08C0" w:rsidRDefault="00505AE8">
            <w:pPr>
              <w:jc w:val="center"/>
              <w:rPr>
                <w:sz w:val="20"/>
                <w:szCs w:val="20"/>
              </w:rPr>
            </w:pPr>
            <w:r>
              <w:rPr>
                <w:rFonts w:eastAsia="Times New Roman"/>
                <w:sz w:val="20"/>
                <w:szCs w:val="20"/>
              </w:rPr>
              <w:t>обучающихся,</w:t>
            </w:r>
          </w:p>
        </w:tc>
        <w:tc>
          <w:tcPr>
            <w:tcW w:w="1460" w:type="dxa"/>
            <w:gridSpan w:val="3"/>
            <w:tcBorders>
              <w:right w:val="single" w:sz="8" w:space="0" w:color="auto"/>
            </w:tcBorders>
            <w:vAlign w:val="bottom"/>
          </w:tcPr>
          <w:p w:rsidR="007C08C0" w:rsidRDefault="00505AE8">
            <w:pPr>
              <w:jc w:val="center"/>
              <w:rPr>
                <w:sz w:val="20"/>
                <w:szCs w:val="20"/>
              </w:rPr>
            </w:pPr>
            <w:r>
              <w:rPr>
                <w:rFonts w:eastAsia="Times New Roman"/>
                <w:sz w:val="20"/>
                <w:szCs w:val="20"/>
              </w:rPr>
              <w:t xml:space="preserve">набравших </w:t>
            </w:r>
            <w:r>
              <w:rPr>
                <w:rFonts w:eastAsia="Times New Roman"/>
                <w:sz w:val="20"/>
                <w:szCs w:val="20"/>
              </w:rPr>
              <w:t>от</w:t>
            </w:r>
          </w:p>
        </w:tc>
      </w:tr>
      <w:tr w:rsidR="007C08C0">
        <w:trPr>
          <w:trHeight w:val="230"/>
        </w:trPr>
        <w:tc>
          <w:tcPr>
            <w:tcW w:w="1020" w:type="dxa"/>
            <w:tcBorders>
              <w:left w:val="single" w:sz="8" w:space="0" w:color="auto"/>
              <w:right w:val="single" w:sz="8" w:space="0" w:color="auto"/>
            </w:tcBorders>
            <w:vAlign w:val="bottom"/>
          </w:tcPr>
          <w:p w:rsidR="007C08C0" w:rsidRDefault="007C08C0">
            <w:pPr>
              <w:rPr>
                <w:sz w:val="20"/>
                <w:szCs w:val="20"/>
              </w:rPr>
            </w:pPr>
          </w:p>
        </w:tc>
        <w:tc>
          <w:tcPr>
            <w:tcW w:w="700" w:type="dxa"/>
            <w:tcBorders>
              <w:right w:val="single" w:sz="8" w:space="0" w:color="auto"/>
            </w:tcBorders>
            <w:vAlign w:val="bottom"/>
          </w:tcPr>
          <w:p w:rsidR="007C08C0" w:rsidRDefault="007C08C0">
            <w:pPr>
              <w:rPr>
                <w:sz w:val="20"/>
                <w:szCs w:val="20"/>
              </w:rPr>
            </w:pPr>
          </w:p>
        </w:tc>
        <w:tc>
          <w:tcPr>
            <w:tcW w:w="1720" w:type="dxa"/>
            <w:gridSpan w:val="2"/>
            <w:tcBorders>
              <w:right w:val="single" w:sz="8" w:space="0" w:color="auto"/>
            </w:tcBorders>
            <w:vAlign w:val="bottom"/>
          </w:tcPr>
          <w:p w:rsidR="007C08C0" w:rsidRDefault="00505AE8">
            <w:pPr>
              <w:jc w:val="center"/>
              <w:rPr>
                <w:sz w:val="20"/>
                <w:szCs w:val="20"/>
              </w:rPr>
            </w:pPr>
            <w:r>
              <w:rPr>
                <w:rFonts w:eastAsia="Times New Roman"/>
                <w:w w:val="99"/>
                <w:sz w:val="20"/>
                <w:szCs w:val="20"/>
              </w:rPr>
              <w:t>государственную</w:t>
            </w:r>
          </w:p>
        </w:tc>
        <w:tc>
          <w:tcPr>
            <w:tcW w:w="1620" w:type="dxa"/>
            <w:gridSpan w:val="3"/>
            <w:tcBorders>
              <w:right w:val="single" w:sz="8" w:space="0" w:color="auto"/>
            </w:tcBorders>
            <w:vAlign w:val="bottom"/>
          </w:tcPr>
          <w:p w:rsidR="007C08C0" w:rsidRDefault="00505AE8">
            <w:pPr>
              <w:jc w:val="center"/>
              <w:rPr>
                <w:sz w:val="20"/>
                <w:szCs w:val="20"/>
              </w:rPr>
            </w:pPr>
            <w:r>
              <w:rPr>
                <w:rFonts w:eastAsia="Times New Roman"/>
                <w:w w:val="98"/>
                <w:sz w:val="20"/>
                <w:szCs w:val="20"/>
              </w:rPr>
              <w:t>результат ниже</w:t>
            </w:r>
          </w:p>
        </w:tc>
        <w:tc>
          <w:tcPr>
            <w:tcW w:w="1580" w:type="dxa"/>
            <w:gridSpan w:val="3"/>
            <w:tcBorders>
              <w:right w:val="single" w:sz="8" w:space="0" w:color="auto"/>
            </w:tcBorders>
            <w:vAlign w:val="bottom"/>
          </w:tcPr>
          <w:p w:rsidR="007C08C0" w:rsidRDefault="00505AE8">
            <w:pPr>
              <w:jc w:val="center"/>
              <w:rPr>
                <w:sz w:val="20"/>
                <w:szCs w:val="20"/>
              </w:rPr>
            </w:pPr>
            <w:r>
              <w:rPr>
                <w:rFonts w:eastAsia="Times New Roman"/>
                <w:w w:val="99"/>
                <w:sz w:val="20"/>
                <w:szCs w:val="20"/>
              </w:rPr>
              <w:t>результат</w:t>
            </w:r>
          </w:p>
        </w:tc>
        <w:tc>
          <w:tcPr>
            <w:tcW w:w="1500" w:type="dxa"/>
            <w:gridSpan w:val="3"/>
            <w:tcBorders>
              <w:right w:val="single" w:sz="8" w:space="0" w:color="auto"/>
            </w:tcBorders>
            <w:vAlign w:val="bottom"/>
          </w:tcPr>
          <w:p w:rsidR="007C08C0" w:rsidRDefault="00505AE8">
            <w:pPr>
              <w:jc w:val="center"/>
              <w:rPr>
                <w:sz w:val="20"/>
                <w:szCs w:val="20"/>
              </w:rPr>
            </w:pPr>
            <w:r>
              <w:rPr>
                <w:rFonts w:eastAsia="Times New Roman"/>
                <w:sz w:val="20"/>
                <w:szCs w:val="20"/>
              </w:rPr>
              <w:t>получивших</w:t>
            </w:r>
          </w:p>
        </w:tc>
        <w:tc>
          <w:tcPr>
            <w:tcW w:w="1460" w:type="dxa"/>
            <w:gridSpan w:val="3"/>
            <w:tcBorders>
              <w:right w:val="single" w:sz="8" w:space="0" w:color="auto"/>
            </w:tcBorders>
            <w:vAlign w:val="bottom"/>
          </w:tcPr>
          <w:p w:rsidR="007C08C0" w:rsidRDefault="00505AE8">
            <w:pPr>
              <w:jc w:val="center"/>
              <w:rPr>
                <w:sz w:val="20"/>
                <w:szCs w:val="20"/>
              </w:rPr>
            </w:pPr>
            <w:r>
              <w:rPr>
                <w:rFonts w:eastAsia="Times New Roman"/>
                <w:w w:val="99"/>
                <w:sz w:val="20"/>
                <w:szCs w:val="20"/>
              </w:rPr>
              <w:t>90 до 100</w:t>
            </w:r>
          </w:p>
        </w:tc>
      </w:tr>
      <w:tr w:rsidR="007C08C0">
        <w:trPr>
          <w:trHeight w:val="230"/>
        </w:trPr>
        <w:tc>
          <w:tcPr>
            <w:tcW w:w="1020" w:type="dxa"/>
            <w:tcBorders>
              <w:left w:val="single" w:sz="8" w:space="0" w:color="auto"/>
              <w:right w:val="single" w:sz="8" w:space="0" w:color="auto"/>
            </w:tcBorders>
            <w:vAlign w:val="bottom"/>
          </w:tcPr>
          <w:p w:rsidR="007C08C0" w:rsidRDefault="007C08C0">
            <w:pPr>
              <w:rPr>
                <w:sz w:val="20"/>
                <w:szCs w:val="20"/>
              </w:rPr>
            </w:pPr>
          </w:p>
        </w:tc>
        <w:tc>
          <w:tcPr>
            <w:tcW w:w="700" w:type="dxa"/>
            <w:tcBorders>
              <w:right w:val="single" w:sz="8" w:space="0" w:color="auto"/>
            </w:tcBorders>
            <w:vAlign w:val="bottom"/>
          </w:tcPr>
          <w:p w:rsidR="007C08C0" w:rsidRDefault="007C08C0">
            <w:pPr>
              <w:rPr>
                <w:sz w:val="20"/>
                <w:szCs w:val="20"/>
              </w:rPr>
            </w:pPr>
          </w:p>
        </w:tc>
        <w:tc>
          <w:tcPr>
            <w:tcW w:w="1720" w:type="dxa"/>
            <w:gridSpan w:val="2"/>
            <w:tcBorders>
              <w:right w:val="single" w:sz="8" w:space="0" w:color="auto"/>
            </w:tcBorders>
            <w:vAlign w:val="bottom"/>
          </w:tcPr>
          <w:p w:rsidR="007C08C0" w:rsidRDefault="00505AE8">
            <w:pPr>
              <w:jc w:val="center"/>
              <w:rPr>
                <w:sz w:val="20"/>
                <w:szCs w:val="20"/>
              </w:rPr>
            </w:pPr>
            <w:r>
              <w:rPr>
                <w:rFonts w:eastAsia="Times New Roman"/>
                <w:sz w:val="20"/>
                <w:szCs w:val="20"/>
              </w:rPr>
              <w:t>(итоговую)</w:t>
            </w:r>
          </w:p>
        </w:tc>
        <w:tc>
          <w:tcPr>
            <w:tcW w:w="1620" w:type="dxa"/>
            <w:gridSpan w:val="3"/>
            <w:tcBorders>
              <w:right w:val="single" w:sz="8" w:space="0" w:color="auto"/>
            </w:tcBorders>
            <w:vAlign w:val="bottom"/>
          </w:tcPr>
          <w:p w:rsidR="007C08C0" w:rsidRDefault="00505AE8">
            <w:pPr>
              <w:jc w:val="center"/>
              <w:rPr>
                <w:sz w:val="20"/>
                <w:szCs w:val="20"/>
              </w:rPr>
            </w:pPr>
            <w:r>
              <w:rPr>
                <w:rFonts w:eastAsia="Times New Roman"/>
                <w:sz w:val="20"/>
                <w:szCs w:val="20"/>
              </w:rPr>
              <w:t>среднего</w:t>
            </w:r>
          </w:p>
        </w:tc>
        <w:tc>
          <w:tcPr>
            <w:tcW w:w="440" w:type="dxa"/>
            <w:vAlign w:val="bottom"/>
          </w:tcPr>
          <w:p w:rsidR="007C08C0" w:rsidRDefault="007C08C0">
            <w:pPr>
              <w:rPr>
                <w:sz w:val="20"/>
                <w:szCs w:val="20"/>
              </w:rPr>
            </w:pPr>
          </w:p>
        </w:tc>
        <w:tc>
          <w:tcPr>
            <w:tcW w:w="1140" w:type="dxa"/>
            <w:gridSpan w:val="2"/>
            <w:tcBorders>
              <w:right w:val="single" w:sz="8" w:space="0" w:color="auto"/>
            </w:tcBorders>
            <w:vAlign w:val="bottom"/>
          </w:tcPr>
          <w:p w:rsidR="007C08C0" w:rsidRDefault="00505AE8">
            <w:pPr>
              <w:ind w:right="380"/>
              <w:jc w:val="center"/>
              <w:rPr>
                <w:sz w:val="20"/>
                <w:szCs w:val="20"/>
              </w:rPr>
            </w:pPr>
            <w:r>
              <w:rPr>
                <w:rFonts w:eastAsia="Times New Roman"/>
                <w:w w:val="98"/>
                <w:sz w:val="20"/>
                <w:szCs w:val="20"/>
              </w:rPr>
              <w:t>равный</w:t>
            </w:r>
          </w:p>
        </w:tc>
        <w:tc>
          <w:tcPr>
            <w:tcW w:w="1500" w:type="dxa"/>
            <w:gridSpan w:val="3"/>
            <w:tcBorders>
              <w:right w:val="single" w:sz="8" w:space="0" w:color="auto"/>
            </w:tcBorders>
            <w:vAlign w:val="bottom"/>
          </w:tcPr>
          <w:p w:rsidR="007C08C0" w:rsidRDefault="00505AE8">
            <w:pPr>
              <w:jc w:val="center"/>
              <w:rPr>
                <w:sz w:val="20"/>
                <w:szCs w:val="20"/>
              </w:rPr>
            </w:pPr>
            <w:r>
              <w:rPr>
                <w:rFonts w:eastAsia="Times New Roman"/>
                <w:w w:val="99"/>
                <w:sz w:val="20"/>
                <w:szCs w:val="20"/>
              </w:rPr>
              <w:t>результат</w:t>
            </w:r>
          </w:p>
        </w:tc>
        <w:tc>
          <w:tcPr>
            <w:tcW w:w="1460" w:type="dxa"/>
            <w:gridSpan w:val="3"/>
            <w:tcBorders>
              <w:right w:val="single" w:sz="8" w:space="0" w:color="auto"/>
            </w:tcBorders>
            <w:vAlign w:val="bottom"/>
          </w:tcPr>
          <w:p w:rsidR="007C08C0" w:rsidRDefault="00505AE8">
            <w:pPr>
              <w:jc w:val="center"/>
              <w:rPr>
                <w:sz w:val="20"/>
                <w:szCs w:val="20"/>
              </w:rPr>
            </w:pPr>
            <w:r>
              <w:rPr>
                <w:rFonts w:eastAsia="Times New Roman"/>
                <w:sz w:val="20"/>
                <w:szCs w:val="20"/>
              </w:rPr>
              <w:t>баллов (ЕГЭ)</w:t>
            </w:r>
          </w:p>
        </w:tc>
      </w:tr>
      <w:tr w:rsidR="007C08C0">
        <w:trPr>
          <w:trHeight w:val="230"/>
        </w:trPr>
        <w:tc>
          <w:tcPr>
            <w:tcW w:w="1020" w:type="dxa"/>
            <w:tcBorders>
              <w:left w:val="single" w:sz="8" w:space="0" w:color="auto"/>
              <w:right w:val="single" w:sz="8" w:space="0" w:color="auto"/>
            </w:tcBorders>
            <w:vAlign w:val="bottom"/>
          </w:tcPr>
          <w:p w:rsidR="007C08C0" w:rsidRDefault="007C08C0">
            <w:pPr>
              <w:rPr>
                <w:sz w:val="20"/>
                <w:szCs w:val="20"/>
              </w:rPr>
            </w:pPr>
          </w:p>
        </w:tc>
        <w:tc>
          <w:tcPr>
            <w:tcW w:w="700" w:type="dxa"/>
            <w:tcBorders>
              <w:right w:val="single" w:sz="8" w:space="0" w:color="auto"/>
            </w:tcBorders>
            <w:vAlign w:val="bottom"/>
          </w:tcPr>
          <w:p w:rsidR="007C08C0" w:rsidRDefault="007C08C0">
            <w:pPr>
              <w:rPr>
                <w:sz w:val="20"/>
                <w:szCs w:val="20"/>
              </w:rPr>
            </w:pPr>
          </w:p>
        </w:tc>
        <w:tc>
          <w:tcPr>
            <w:tcW w:w="1720" w:type="dxa"/>
            <w:gridSpan w:val="2"/>
            <w:tcBorders>
              <w:right w:val="single" w:sz="8" w:space="0" w:color="auto"/>
            </w:tcBorders>
            <w:vAlign w:val="bottom"/>
          </w:tcPr>
          <w:p w:rsidR="007C08C0" w:rsidRDefault="00505AE8">
            <w:pPr>
              <w:jc w:val="center"/>
              <w:rPr>
                <w:sz w:val="20"/>
                <w:szCs w:val="20"/>
              </w:rPr>
            </w:pPr>
            <w:r>
              <w:rPr>
                <w:rFonts w:eastAsia="Times New Roman"/>
                <w:w w:val="99"/>
                <w:sz w:val="20"/>
                <w:szCs w:val="20"/>
              </w:rPr>
              <w:t>аттестацию</w:t>
            </w:r>
          </w:p>
        </w:tc>
        <w:tc>
          <w:tcPr>
            <w:tcW w:w="1620" w:type="dxa"/>
            <w:gridSpan w:val="3"/>
            <w:tcBorders>
              <w:right w:val="single" w:sz="8" w:space="0" w:color="auto"/>
            </w:tcBorders>
            <w:vAlign w:val="bottom"/>
          </w:tcPr>
          <w:p w:rsidR="007C08C0" w:rsidRDefault="00505AE8">
            <w:pPr>
              <w:jc w:val="center"/>
              <w:rPr>
                <w:sz w:val="20"/>
                <w:szCs w:val="20"/>
              </w:rPr>
            </w:pPr>
            <w:r>
              <w:rPr>
                <w:rFonts w:eastAsia="Times New Roman"/>
                <w:sz w:val="20"/>
                <w:szCs w:val="20"/>
              </w:rPr>
              <w:t>значения</w:t>
            </w:r>
          </w:p>
        </w:tc>
        <w:tc>
          <w:tcPr>
            <w:tcW w:w="1580" w:type="dxa"/>
            <w:gridSpan w:val="3"/>
            <w:tcBorders>
              <w:right w:val="single" w:sz="8" w:space="0" w:color="auto"/>
            </w:tcBorders>
            <w:vAlign w:val="bottom"/>
          </w:tcPr>
          <w:p w:rsidR="007C08C0" w:rsidRDefault="00505AE8">
            <w:pPr>
              <w:jc w:val="center"/>
              <w:rPr>
                <w:sz w:val="20"/>
                <w:szCs w:val="20"/>
              </w:rPr>
            </w:pPr>
            <w:r>
              <w:rPr>
                <w:rFonts w:eastAsia="Times New Roman"/>
                <w:w w:val="99"/>
                <w:sz w:val="20"/>
                <w:szCs w:val="20"/>
              </w:rPr>
              <w:t>среднему</w:t>
            </w:r>
          </w:p>
        </w:tc>
        <w:tc>
          <w:tcPr>
            <w:tcW w:w="1500" w:type="dxa"/>
            <w:gridSpan w:val="3"/>
            <w:tcBorders>
              <w:right w:val="single" w:sz="8" w:space="0" w:color="auto"/>
            </w:tcBorders>
            <w:vAlign w:val="bottom"/>
          </w:tcPr>
          <w:p w:rsidR="007C08C0" w:rsidRDefault="00505AE8">
            <w:pPr>
              <w:jc w:val="center"/>
              <w:rPr>
                <w:sz w:val="20"/>
                <w:szCs w:val="20"/>
              </w:rPr>
            </w:pPr>
            <w:r>
              <w:rPr>
                <w:rFonts w:eastAsia="Times New Roman"/>
                <w:sz w:val="20"/>
                <w:szCs w:val="20"/>
              </w:rPr>
              <w:t>выше среднего</w:t>
            </w:r>
          </w:p>
        </w:tc>
        <w:tc>
          <w:tcPr>
            <w:tcW w:w="460" w:type="dxa"/>
            <w:vAlign w:val="bottom"/>
          </w:tcPr>
          <w:p w:rsidR="007C08C0" w:rsidRDefault="007C08C0">
            <w:pPr>
              <w:rPr>
                <w:sz w:val="20"/>
                <w:szCs w:val="20"/>
              </w:rPr>
            </w:pPr>
          </w:p>
        </w:tc>
        <w:tc>
          <w:tcPr>
            <w:tcW w:w="1000" w:type="dxa"/>
            <w:gridSpan w:val="2"/>
            <w:tcBorders>
              <w:right w:val="single" w:sz="8" w:space="0" w:color="auto"/>
            </w:tcBorders>
            <w:vAlign w:val="bottom"/>
          </w:tcPr>
          <w:p w:rsidR="007C08C0" w:rsidRDefault="00505AE8">
            <w:pPr>
              <w:ind w:right="380"/>
              <w:jc w:val="center"/>
              <w:rPr>
                <w:sz w:val="20"/>
                <w:szCs w:val="20"/>
              </w:rPr>
            </w:pPr>
            <w:r>
              <w:rPr>
                <w:rFonts w:eastAsia="Times New Roman"/>
                <w:sz w:val="20"/>
                <w:szCs w:val="20"/>
              </w:rPr>
              <w:t>или</w:t>
            </w:r>
          </w:p>
        </w:tc>
      </w:tr>
      <w:tr w:rsidR="007C08C0">
        <w:trPr>
          <w:trHeight w:val="230"/>
        </w:trPr>
        <w:tc>
          <w:tcPr>
            <w:tcW w:w="1020" w:type="dxa"/>
            <w:tcBorders>
              <w:left w:val="single" w:sz="8" w:space="0" w:color="auto"/>
              <w:right w:val="single" w:sz="8" w:space="0" w:color="auto"/>
            </w:tcBorders>
            <w:vAlign w:val="bottom"/>
          </w:tcPr>
          <w:p w:rsidR="007C08C0" w:rsidRDefault="007C08C0">
            <w:pPr>
              <w:rPr>
                <w:sz w:val="20"/>
                <w:szCs w:val="20"/>
              </w:rPr>
            </w:pPr>
          </w:p>
        </w:tc>
        <w:tc>
          <w:tcPr>
            <w:tcW w:w="700" w:type="dxa"/>
            <w:tcBorders>
              <w:right w:val="single" w:sz="8" w:space="0" w:color="auto"/>
            </w:tcBorders>
            <w:vAlign w:val="bottom"/>
          </w:tcPr>
          <w:p w:rsidR="007C08C0" w:rsidRDefault="007C08C0">
            <w:pPr>
              <w:rPr>
                <w:sz w:val="20"/>
                <w:szCs w:val="20"/>
              </w:rPr>
            </w:pPr>
          </w:p>
        </w:tc>
        <w:tc>
          <w:tcPr>
            <w:tcW w:w="740" w:type="dxa"/>
            <w:vAlign w:val="bottom"/>
          </w:tcPr>
          <w:p w:rsidR="007C08C0" w:rsidRDefault="007C08C0">
            <w:pPr>
              <w:rPr>
                <w:sz w:val="20"/>
                <w:szCs w:val="20"/>
              </w:rPr>
            </w:pPr>
          </w:p>
        </w:tc>
        <w:tc>
          <w:tcPr>
            <w:tcW w:w="980" w:type="dxa"/>
            <w:tcBorders>
              <w:right w:val="single" w:sz="8" w:space="0" w:color="auto"/>
            </w:tcBorders>
            <w:vAlign w:val="bottom"/>
          </w:tcPr>
          <w:p w:rsidR="007C08C0" w:rsidRDefault="007C08C0">
            <w:pPr>
              <w:rPr>
                <w:sz w:val="20"/>
                <w:szCs w:val="20"/>
              </w:rPr>
            </w:pPr>
          </w:p>
        </w:tc>
        <w:tc>
          <w:tcPr>
            <w:tcW w:w="460" w:type="dxa"/>
            <w:vAlign w:val="bottom"/>
          </w:tcPr>
          <w:p w:rsidR="007C08C0" w:rsidRDefault="007C08C0">
            <w:pPr>
              <w:rPr>
                <w:sz w:val="20"/>
                <w:szCs w:val="20"/>
              </w:rPr>
            </w:pPr>
          </w:p>
        </w:tc>
        <w:tc>
          <w:tcPr>
            <w:tcW w:w="1160" w:type="dxa"/>
            <w:gridSpan w:val="2"/>
            <w:tcBorders>
              <w:right w:val="single" w:sz="8" w:space="0" w:color="auto"/>
            </w:tcBorders>
            <w:vAlign w:val="bottom"/>
          </w:tcPr>
          <w:p w:rsidR="007C08C0" w:rsidRDefault="00505AE8">
            <w:pPr>
              <w:ind w:right="400"/>
              <w:jc w:val="center"/>
              <w:rPr>
                <w:sz w:val="20"/>
                <w:szCs w:val="20"/>
              </w:rPr>
            </w:pPr>
            <w:r>
              <w:rPr>
                <w:rFonts w:eastAsia="Times New Roman"/>
                <w:sz w:val="20"/>
                <w:szCs w:val="20"/>
              </w:rPr>
              <w:t>(балла)</w:t>
            </w:r>
          </w:p>
        </w:tc>
        <w:tc>
          <w:tcPr>
            <w:tcW w:w="1580" w:type="dxa"/>
            <w:gridSpan w:val="3"/>
            <w:tcBorders>
              <w:right w:val="single" w:sz="8" w:space="0" w:color="auto"/>
            </w:tcBorders>
            <w:vAlign w:val="bottom"/>
          </w:tcPr>
          <w:p w:rsidR="007C08C0" w:rsidRDefault="00505AE8">
            <w:pPr>
              <w:jc w:val="center"/>
              <w:rPr>
                <w:sz w:val="20"/>
                <w:szCs w:val="20"/>
              </w:rPr>
            </w:pPr>
            <w:r>
              <w:rPr>
                <w:rFonts w:eastAsia="Times New Roman"/>
                <w:w w:val="99"/>
                <w:sz w:val="20"/>
                <w:szCs w:val="20"/>
              </w:rPr>
              <w:t>значению</w:t>
            </w:r>
          </w:p>
        </w:tc>
        <w:tc>
          <w:tcPr>
            <w:tcW w:w="1500" w:type="dxa"/>
            <w:gridSpan w:val="3"/>
            <w:tcBorders>
              <w:right w:val="single" w:sz="8" w:space="0" w:color="auto"/>
            </w:tcBorders>
            <w:vAlign w:val="bottom"/>
          </w:tcPr>
          <w:p w:rsidR="007C08C0" w:rsidRDefault="00505AE8">
            <w:pPr>
              <w:jc w:val="center"/>
              <w:rPr>
                <w:sz w:val="20"/>
                <w:szCs w:val="20"/>
              </w:rPr>
            </w:pPr>
            <w:r>
              <w:rPr>
                <w:rFonts w:eastAsia="Times New Roman"/>
                <w:w w:val="98"/>
                <w:sz w:val="20"/>
                <w:szCs w:val="20"/>
              </w:rPr>
              <w:t>значения</w:t>
            </w:r>
          </w:p>
        </w:tc>
        <w:tc>
          <w:tcPr>
            <w:tcW w:w="1460" w:type="dxa"/>
            <w:gridSpan w:val="3"/>
            <w:tcBorders>
              <w:right w:val="single" w:sz="8" w:space="0" w:color="auto"/>
            </w:tcBorders>
            <w:vAlign w:val="bottom"/>
          </w:tcPr>
          <w:p w:rsidR="007C08C0" w:rsidRDefault="00505AE8">
            <w:pPr>
              <w:jc w:val="center"/>
              <w:rPr>
                <w:sz w:val="20"/>
                <w:szCs w:val="20"/>
              </w:rPr>
            </w:pPr>
            <w:r>
              <w:rPr>
                <w:rFonts w:eastAsia="Times New Roman"/>
                <w:sz w:val="20"/>
                <w:szCs w:val="20"/>
              </w:rPr>
              <w:t>получивший</w:t>
            </w:r>
          </w:p>
        </w:tc>
      </w:tr>
      <w:tr w:rsidR="007C08C0">
        <w:trPr>
          <w:trHeight w:val="228"/>
        </w:trPr>
        <w:tc>
          <w:tcPr>
            <w:tcW w:w="1020" w:type="dxa"/>
            <w:tcBorders>
              <w:left w:val="single" w:sz="8" w:space="0" w:color="auto"/>
              <w:right w:val="single" w:sz="8" w:space="0" w:color="auto"/>
            </w:tcBorders>
            <w:vAlign w:val="bottom"/>
          </w:tcPr>
          <w:p w:rsidR="007C08C0" w:rsidRDefault="007C08C0">
            <w:pPr>
              <w:rPr>
                <w:sz w:val="19"/>
                <w:szCs w:val="19"/>
              </w:rPr>
            </w:pPr>
          </w:p>
        </w:tc>
        <w:tc>
          <w:tcPr>
            <w:tcW w:w="700" w:type="dxa"/>
            <w:tcBorders>
              <w:right w:val="single" w:sz="8" w:space="0" w:color="auto"/>
            </w:tcBorders>
            <w:vAlign w:val="bottom"/>
          </w:tcPr>
          <w:p w:rsidR="007C08C0" w:rsidRDefault="007C08C0">
            <w:pPr>
              <w:rPr>
                <w:sz w:val="19"/>
                <w:szCs w:val="19"/>
              </w:rPr>
            </w:pPr>
          </w:p>
        </w:tc>
        <w:tc>
          <w:tcPr>
            <w:tcW w:w="740" w:type="dxa"/>
            <w:vAlign w:val="bottom"/>
          </w:tcPr>
          <w:p w:rsidR="007C08C0" w:rsidRDefault="007C08C0">
            <w:pPr>
              <w:rPr>
                <w:sz w:val="19"/>
                <w:szCs w:val="19"/>
              </w:rPr>
            </w:pPr>
          </w:p>
        </w:tc>
        <w:tc>
          <w:tcPr>
            <w:tcW w:w="980" w:type="dxa"/>
            <w:tcBorders>
              <w:right w:val="single" w:sz="8" w:space="0" w:color="auto"/>
            </w:tcBorders>
            <w:vAlign w:val="bottom"/>
          </w:tcPr>
          <w:p w:rsidR="007C08C0" w:rsidRDefault="007C08C0">
            <w:pPr>
              <w:rPr>
                <w:sz w:val="19"/>
                <w:szCs w:val="19"/>
              </w:rPr>
            </w:pPr>
          </w:p>
        </w:tc>
        <w:tc>
          <w:tcPr>
            <w:tcW w:w="460" w:type="dxa"/>
            <w:vAlign w:val="bottom"/>
          </w:tcPr>
          <w:p w:rsidR="007C08C0" w:rsidRDefault="007C08C0">
            <w:pPr>
              <w:rPr>
                <w:sz w:val="19"/>
                <w:szCs w:val="19"/>
              </w:rPr>
            </w:pPr>
          </w:p>
        </w:tc>
        <w:tc>
          <w:tcPr>
            <w:tcW w:w="340" w:type="dxa"/>
            <w:vAlign w:val="bottom"/>
          </w:tcPr>
          <w:p w:rsidR="007C08C0" w:rsidRDefault="007C08C0">
            <w:pPr>
              <w:rPr>
                <w:sz w:val="19"/>
                <w:szCs w:val="19"/>
              </w:rPr>
            </w:pPr>
          </w:p>
        </w:tc>
        <w:tc>
          <w:tcPr>
            <w:tcW w:w="820" w:type="dxa"/>
            <w:tcBorders>
              <w:right w:val="single" w:sz="8" w:space="0" w:color="auto"/>
            </w:tcBorders>
            <w:vAlign w:val="bottom"/>
          </w:tcPr>
          <w:p w:rsidR="007C08C0" w:rsidRDefault="007C08C0">
            <w:pPr>
              <w:rPr>
                <w:sz w:val="19"/>
                <w:szCs w:val="19"/>
              </w:rPr>
            </w:pPr>
          </w:p>
        </w:tc>
        <w:tc>
          <w:tcPr>
            <w:tcW w:w="440" w:type="dxa"/>
            <w:vAlign w:val="bottom"/>
          </w:tcPr>
          <w:p w:rsidR="007C08C0" w:rsidRDefault="007C08C0">
            <w:pPr>
              <w:rPr>
                <w:sz w:val="19"/>
                <w:szCs w:val="19"/>
              </w:rPr>
            </w:pPr>
          </w:p>
        </w:tc>
        <w:tc>
          <w:tcPr>
            <w:tcW w:w="1140" w:type="dxa"/>
            <w:gridSpan w:val="2"/>
            <w:tcBorders>
              <w:right w:val="single" w:sz="8" w:space="0" w:color="auto"/>
            </w:tcBorders>
            <w:vAlign w:val="bottom"/>
          </w:tcPr>
          <w:p w:rsidR="007C08C0" w:rsidRDefault="00505AE8">
            <w:pPr>
              <w:spacing w:line="228" w:lineRule="exact"/>
              <w:ind w:right="380"/>
              <w:jc w:val="center"/>
              <w:rPr>
                <w:sz w:val="20"/>
                <w:szCs w:val="20"/>
              </w:rPr>
            </w:pPr>
            <w:r>
              <w:rPr>
                <w:rFonts w:eastAsia="Times New Roman"/>
                <w:w w:val="99"/>
                <w:sz w:val="20"/>
                <w:szCs w:val="20"/>
              </w:rPr>
              <w:t>(баллу)</w:t>
            </w:r>
          </w:p>
        </w:tc>
        <w:tc>
          <w:tcPr>
            <w:tcW w:w="420" w:type="dxa"/>
            <w:vAlign w:val="bottom"/>
          </w:tcPr>
          <w:p w:rsidR="007C08C0" w:rsidRDefault="007C08C0">
            <w:pPr>
              <w:rPr>
                <w:sz w:val="19"/>
                <w:szCs w:val="19"/>
              </w:rPr>
            </w:pPr>
          </w:p>
        </w:tc>
        <w:tc>
          <w:tcPr>
            <w:tcW w:w="1080" w:type="dxa"/>
            <w:gridSpan w:val="2"/>
            <w:tcBorders>
              <w:right w:val="single" w:sz="8" w:space="0" w:color="auto"/>
            </w:tcBorders>
            <w:vAlign w:val="bottom"/>
          </w:tcPr>
          <w:p w:rsidR="007C08C0" w:rsidRDefault="00505AE8">
            <w:pPr>
              <w:spacing w:line="228" w:lineRule="exact"/>
              <w:ind w:right="340"/>
              <w:jc w:val="center"/>
              <w:rPr>
                <w:sz w:val="20"/>
                <w:szCs w:val="20"/>
              </w:rPr>
            </w:pPr>
            <w:r>
              <w:rPr>
                <w:rFonts w:eastAsia="Times New Roman"/>
                <w:w w:val="97"/>
                <w:sz w:val="20"/>
                <w:szCs w:val="20"/>
              </w:rPr>
              <w:t>(балла)</w:t>
            </w:r>
          </w:p>
        </w:tc>
        <w:tc>
          <w:tcPr>
            <w:tcW w:w="1460" w:type="dxa"/>
            <w:gridSpan w:val="3"/>
            <w:tcBorders>
              <w:right w:val="single" w:sz="8" w:space="0" w:color="auto"/>
            </w:tcBorders>
            <w:vAlign w:val="bottom"/>
          </w:tcPr>
          <w:p w:rsidR="007C08C0" w:rsidRDefault="00505AE8">
            <w:pPr>
              <w:spacing w:line="228" w:lineRule="exact"/>
              <w:jc w:val="center"/>
              <w:rPr>
                <w:sz w:val="20"/>
                <w:szCs w:val="20"/>
              </w:rPr>
            </w:pPr>
            <w:r>
              <w:rPr>
                <w:rFonts w:eastAsia="Times New Roman"/>
                <w:sz w:val="20"/>
                <w:szCs w:val="20"/>
              </w:rPr>
              <w:t>отметку «5»</w:t>
            </w:r>
          </w:p>
        </w:tc>
      </w:tr>
      <w:tr w:rsidR="007C08C0">
        <w:trPr>
          <w:trHeight w:val="230"/>
        </w:trPr>
        <w:tc>
          <w:tcPr>
            <w:tcW w:w="1020" w:type="dxa"/>
            <w:tcBorders>
              <w:left w:val="single" w:sz="8" w:space="0" w:color="auto"/>
              <w:right w:val="single" w:sz="8" w:space="0" w:color="auto"/>
            </w:tcBorders>
            <w:vAlign w:val="bottom"/>
          </w:tcPr>
          <w:p w:rsidR="007C08C0" w:rsidRDefault="007C08C0">
            <w:pPr>
              <w:rPr>
                <w:sz w:val="20"/>
                <w:szCs w:val="20"/>
              </w:rPr>
            </w:pPr>
          </w:p>
        </w:tc>
        <w:tc>
          <w:tcPr>
            <w:tcW w:w="700" w:type="dxa"/>
            <w:tcBorders>
              <w:right w:val="single" w:sz="8" w:space="0" w:color="auto"/>
            </w:tcBorders>
            <w:vAlign w:val="bottom"/>
          </w:tcPr>
          <w:p w:rsidR="007C08C0" w:rsidRDefault="007C08C0">
            <w:pPr>
              <w:rPr>
                <w:sz w:val="20"/>
                <w:szCs w:val="20"/>
              </w:rPr>
            </w:pPr>
          </w:p>
        </w:tc>
        <w:tc>
          <w:tcPr>
            <w:tcW w:w="740" w:type="dxa"/>
            <w:vAlign w:val="bottom"/>
          </w:tcPr>
          <w:p w:rsidR="007C08C0" w:rsidRDefault="007C08C0">
            <w:pPr>
              <w:rPr>
                <w:sz w:val="20"/>
                <w:szCs w:val="20"/>
              </w:rPr>
            </w:pPr>
          </w:p>
        </w:tc>
        <w:tc>
          <w:tcPr>
            <w:tcW w:w="980" w:type="dxa"/>
            <w:tcBorders>
              <w:right w:val="single" w:sz="8" w:space="0" w:color="auto"/>
            </w:tcBorders>
            <w:vAlign w:val="bottom"/>
          </w:tcPr>
          <w:p w:rsidR="007C08C0" w:rsidRDefault="007C08C0">
            <w:pPr>
              <w:rPr>
                <w:sz w:val="20"/>
                <w:szCs w:val="20"/>
              </w:rPr>
            </w:pPr>
          </w:p>
        </w:tc>
        <w:tc>
          <w:tcPr>
            <w:tcW w:w="460" w:type="dxa"/>
            <w:vAlign w:val="bottom"/>
          </w:tcPr>
          <w:p w:rsidR="007C08C0" w:rsidRDefault="007C08C0">
            <w:pPr>
              <w:rPr>
                <w:sz w:val="20"/>
                <w:szCs w:val="20"/>
              </w:rPr>
            </w:pPr>
          </w:p>
        </w:tc>
        <w:tc>
          <w:tcPr>
            <w:tcW w:w="340" w:type="dxa"/>
            <w:vAlign w:val="bottom"/>
          </w:tcPr>
          <w:p w:rsidR="007C08C0" w:rsidRDefault="007C08C0">
            <w:pPr>
              <w:rPr>
                <w:sz w:val="20"/>
                <w:szCs w:val="20"/>
              </w:rPr>
            </w:pPr>
          </w:p>
        </w:tc>
        <w:tc>
          <w:tcPr>
            <w:tcW w:w="820" w:type="dxa"/>
            <w:tcBorders>
              <w:right w:val="single" w:sz="8" w:space="0" w:color="auto"/>
            </w:tcBorders>
            <w:vAlign w:val="bottom"/>
          </w:tcPr>
          <w:p w:rsidR="007C08C0" w:rsidRDefault="007C08C0">
            <w:pPr>
              <w:rPr>
                <w:sz w:val="20"/>
                <w:szCs w:val="20"/>
              </w:rPr>
            </w:pPr>
          </w:p>
        </w:tc>
        <w:tc>
          <w:tcPr>
            <w:tcW w:w="440" w:type="dxa"/>
            <w:vAlign w:val="bottom"/>
          </w:tcPr>
          <w:p w:rsidR="007C08C0" w:rsidRDefault="007C08C0">
            <w:pPr>
              <w:rPr>
                <w:sz w:val="20"/>
                <w:szCs w:val="20"/>
              </w:rPr>
            </w:pPr>
          </w:p>
        </w:tc>
        <w:tc>
          <w:tcPr>
            <w:tcW w:w="340" w:type="dxa"/>
            <w:vAlign w:val="bottom"/>
          </w:tcPr>
          <w:p w:rsidR="007C08C0" w:rsidRDefault="007C08C0">
            <w:pPr>
              <w:rPr>
                <w:sz w:val="20"/>
                <w:szCs w:val="20"/>
              </w:rPr>
            </w:pPr>
          </w:p>
        </w:tc>
        <w:tc>
          <w:tcPr>
            <w:tcW w:w="800" w:type="dxa"/>
            <w:tcBorders>
              <w:right w:val="single" w:sz="8" w:space="0" w:color="auto"/>
            </w:tcBorders>
            <w:vAlign w:val="bottom"/>
          </w:tcPr>
          <w:p w:rsidR="007C08C0" w:rsidRDefault="007C08C0">
            <w:pPr>
              <w:rPr>
                <w:sz w:val="20"/>
                <w:szCs w:val="20"/>
              </w:rPr>
            </w:pPr>
          </w:p>
        </w:tc>
        <w:tc>
          <w:tcPr>
            <w:tcW w:w="420" w:type="dxa"/>
            <w:vAlign w:val="bottom"/>
          </w:tcPr>
          <w:p w:rsidR="007C08C0" w:rsidRDefault="007C08C0">
            <w:pPr>
              <w:rPr>
                <w:sz w:val="20"/>
                <w:szCs w:val="20"/>
              </w:rPr>
            </w:pPr>
          </w:p>
        </w:tc>
        <w:tc>
          <w:tcPr>
            <w:tcW w:w="320" w:type="dxa"/>
            <w:vAlign w:val="bottom"/>
          </w:tcPr>
          <w:p w:rsidR="007C08C0" w:rsidRDefault="007C08C0">
            <w:pPr>
              <w:rPr>
                <w:sz w:val="20"/>
                <w:szCs w:val="20"/>
              </w:rPr>
            </w:pPr>
          </w:p>
        </w:tc>
        <w:tc>
          <w:tcPr>
            <w:tcW w:w="760" w:type="dxa"/>
            <w:tcBorders>
              <w:right w:val="single" w:sz="8" w:space="0" w:color="auto"/>
            </w:tcBorders>
            <w:vAlign w:val="bottom"/>
          </w:tcPr>
          <w:p w:rsidR="007C08C0" w:rsidRDefault="007C08C0">
            <w:pPr>
              <w:rPr>
                <w:sz w:val="20"/>
                <w:szCs w:val="20"/>
              </w:rPr>
            </w:pPr>
          </w:p>
        </w:tc>
        <w:tc>
          <w:tcPr>
            <w:tcW w:w="1460" w:type="dxa"/>
            <w:gridSpan w:val="3"/>
            <w:tcBorders>
              <w:right w:val="single" w:sz="8" w:space="0" w:color="auto"/>
            </w:tcBorders>
            <w:vAlign w:val="bottom"/>
          </w:tcPr>
          <w:p w:rsidR="007C08C0" w:rsidRDefault="00505AE8">
            <w:pPr>
              <w:jc w:val="center"/>
              <w:rPr>
                <w:sz w:val="20"/>
                <w:szCs w:val="20"/>
              </w:rPr>
            </w:pPr>
            <w:r>
              <w:rPr>
                <w:rFonts w:eastAsia="Times New Roman"/>
                <w:w w:val="99"/>
                <w:sz w:val="20"/>
                <w:szCs w:val="20"/>
              </w:rPr>
              <w:t>(ОГЭ; ГВЭ-9,</w:t>
            </w:r>
          </w:p>
        </w:tc>
      </w:tr>
      <w:tr w:rsidR="007C08C0">
        <w:trPr>
          <w:trHeight w:val="235"/>
        </w:trPr>
        <w:tc>
          <w:tcPr>
            <w:tcW w:w="1020" w:type="dxa"/>
            <w:tcBorders>
              <w:left w:val="single" w:sz="8" w:space="0" w:color="auto"/>
              <w:bottom w:val="single" w:sz="8" w:space="0" w:color="auto"/>
              <w:right w:val="single" w:sz="8" w:space="0" w:color="auto"/>
            </w:tcBorders>
            <w:vAlign w:val="bottom"/>
          </w:tcPr>
          <w:p w:rsidR="007C08C0" w:rsidRDefault="007C08C0">
            <w:pPr>
              <w:rPr>
                <w:sz w:val="20"/>
                <w:szCs w:val="20"/>
              </w:rPr>
            </w:pPr>
          </w:p>
        </w:tc>
        <w:tc>
          <w:tcPr>
            <w:tcW w:w="700" w:type="dxa"/>
            <w:tcBorders>
              <w:bottom w:val="single" w:sz="8" w:space="0" w:color="auto"/>
              <w:right w:val="single" w:sz="8" w:space="0" w:color="auto"/>
            </w:tcBorders>
            <w:vAlign w:val="bottom"/>
          </w:tcPr>
          <w:p w:rsidR="007C08C0" w:rsidRDefault="007C08C0">
            <w:pPr>
              <w:rPr>
                <w:sz w:val="20"/>
                <w:szCs w:val="20"/>
              </w:rPr>
            </w:pPr>
          </w:p>
        </w:tc>
        <w:tc>
          <w:tcPr>
            <w:tcW w:w="740" w:type="dxa"/>
            <w:tcBorders>
              <w:bottom w:val="single" w:sz="8" w:space="0" w:color="auto"/>
            </w:tcBorders>
            <w:vAlign w:val="bottom"/>
          </w:tcPr>
          <w:p w:rsidR="007C08C0" w:rsidRDefault="007C08C0">
            <w:pPr>
              <w:rPr>
                <w:sz w:val="20"/>
                <w:szCs w:val="20"/>
              </w:rPr>
            </w:pPr>
          </w:p>
        </w:tc>
        <w:tc>
          <w:tcPr>
            <w:tcW w:w="980" w:type="dxa"/>
            <w:tcBorders>
              <w:bottom w:val="single" w:sz="8" w:space="0" w:color="auto"/>
              <w:right w:val="single" w:sz="8" w:space="0" w:color="auto"/>
            </w:tcBorders>
            <w:vAlign w:val="bottom"/>
          </w:tcPr>
          <w:p w:rsidR="007C08C0" w:rsidRDefault="007C08C0">
            <w:pPr>
              <w:rPr>
                <w:sz w:val="20"/>
                <w:szCs w:val="20"/>
              </w:rPr>
            </w:pPr>
          </w:p>
        </w:tc>
        <w:tc>
          <w:tcPr>
            <w:tcW w:w="460" w:type="dxa"/>
            <w:tcBorders>
              <w:bottom w:val="single" w:sz="8" w:space="0" w:color="auto"/>
            </w:tcBorders>
            <w:vAlign w:val="bottom"/>
          </w:tcPr>
          <w:p w:rsidR="007C08C0" w:rsidRDefault="007C08C0">
            <w:pPr>
              <w:rPr>
                <w:sz w:val="20"/>
                <w:szCs w:val="20"/>
              </w:rPr>
            </w:pPr>
          </w:p>
        </w:tc>
        <w:tc>
          <w:tcPr>
            <w:tcW w:w="340" w:type="dxa"/>
            <w:tcBorders>
              <w:bottom w:val="single" w:sz="8" w:space="0" w:color="auto"/>
            </w:tcBorders>
            <w:vAlign w:val="bottom"/>
          </w:tcPr>
          <w:p w:rsidR="007C08C0" w:rsidRDefault="007C08C0">
            <w:pPr>
              <w:rPr>
                <w:sz w:val="20"/>
                <w:szCs w:val="20"/>
              </w:rPr>
            </w:pPr>
          </w:p>
        </w:tc>
        <w:tc>
          <w:tcPr>
            <w:tcW w:w="820" w:type="dxa"/>
            <w:tcBorders>
              <w:bottom w:val="single" w:sz="8" w:space="0" w:color="auto"/>
              <w:right w:val="single" w:sz="8" w:space="0" w:color="auto"/>
            </w:tcBorders>
            <w:vAlign w:val="bottom"/>
          </w:tcPr>
          <w:p w:rsidR="007C08C0" w:rsidRDefault="007C08C0">
            <w:pPr>
              <w:rPr>
                <w:sz w:val="20"/>
                <w:szCs w:val="20"/>
              </w:rPr>
            </w:pPr>
          </w:p>
        </w:tc>
        <w:tc>
          <w:tcPr>
            <w:tcW w:w="440" w:type="dxa"/>
            <w:tcBorders>
              <w:bottom w:val="single" w:sz="8" w:space="0" w:color="auto"/>
            </w:tcBorders>
            <w:vAlign w:val="bottom"/>
          </w:tcPr>
          <w:p w:rsidR="007C08C0" w:rsidRDefault="007C08C0">
            <w:pPr>
              <w:rPr>
                <w:sz w:val="20"/>
                <w:szCs w:val="20"/>
              </w:rPr>
            </w:pPr>
          </w:p>
        </w:tc>
        <w:tc>
          <w:tcPr>
            <w:tcW w:w="340" w:type="dxa"/>
            <w:tcBorders>
              <w:bottom w:val="single" w:sz="8" w:space="0" w:color="auto"/>
            </w:tcBorders>
            <w:vAlign w:val="bottom"/>
          </w:tcPr>
          <w:p w:rsidR="007C08C0" w:rsidRDefault="007C08C0">
            <w:pPr>
              <w:rPr>
                <w:sz w:val="20"/>
                <w:szCs w:val="20"/>
              </w:rPr>
            </w:pPr>
          </w:p>
        </w:tc>
        <w:tc>
          <w:tcPr>
            <w:tcW w:w="800" w:type="dxa"/>
            <w:tcBorders>
              <w:bottom w:val="single" w:sz="8" w:space="0" w:color="auto"/>
              <w:right w:val="single" w:sz="8" w:space="0" w:color="auto"/>
            </w:tcBorders>
            <w:vAlign w:val="bottom"/>
          </w:tcPr>
          <w:p w:rsidR="007C08C0" w:rsidRDefault="007C08C0">
            <w:pPr>
              <w:rPr>
                <w:sz w:val="20"/>
                <w:szCs w:val="20"/>
              </w:rPr>
            </w:pPr>
          </w:p>
        </w:tc>
        <w:tc>
          <w:tcPr>
            <w:tcW w:w="420" w:type="dxa"/>
            <w:tcBorders>
              <w:bottom w:val="single" w:sz="8" w:space="0" w:color="auto"/>
            </w:tcBorders>
            <w:vAlign w:val="bottom"/>
          </w:tcPr>
          <w:p w:rsidR="007C08C0" w:rsidRDefault="007C08C0">
            <w:pPr>
              <w:rPr>
                <w:sz w:val="20"/>
                <w:szCs w:val="20"/>
              </w:rPr>
            </w:pPr>
          </w:p>
        </w:tc>
        <w:tc>
          <w:tcPr>
            <w:tcW w:w="320" w:type="dxa"/>
            <w:tcBorders>
              <w:bottom w:val="single" w:sz="8" w:space="0" w:color="auto"/>
            </w:tcBorders>
            <w:vAlign w:val="bottom"/>
          </w:tcPr>
          <w:p w:rsidR="007C08C0" w:rsidRDefault="007C08C0">
            <w:pPr>
              <w:rPr>
                <w:sz w:val="20"/>
                <w:szCs w:val="20"/>
              </w:rPr>
            </w:pPr>
          </w:p>
        </w:tc>
        <w:tc>
          <w:tcPr>
            <w:tcW w:w="760" w:type="dxa"/>
            <w:tcBorders>
              <w:bottom w:val="single" w:sz="8" w:space="0" w:color="auto"/>
              <w:right w:val="single" w:sz="8" w:space="0" w:color="auto"/>
            </w:tcBorders>
            <w:vAlign w:val="bottom"/>
          </w:tcPr>
          <w:p w:rsidR="007C08C0" w:rsidRDefault="007C08C0">
            <w:pPr>
              <w:rPr>
                <w:sz w:val="20"/>
                <w:szCs w:val="20"/>
              </w:rPr>
            </w:pPr>
          </w:p>
        </w:tc>
        <w:tc>
          <w:tcPr>
            <w:tcW w:w="460" w:type="dxa"/>
            <w:tcBorders>
              <w:bottom w:val="single" w:sz="8" w:space="0" w:color="auto"/>
            </w:tcBorders>
            <w:vAlign w:val="bottom"/>
          </w:tcPr>
          <w:p w:rsidR="007C08C0" w:rsidRDefault="007C08C0">
            <w:pPr>
              <w:rPr>
                <w:sz w:val="20"/>
                <w:szCs w:val="20"/>
              </w:rPr>
            </w:pPr>
          </w:p>
        </w:tc>
        <w:tc>
          <w:tcPr>
            <w:tcW w:w="1000" w:type="dxa"/>
            <w:gridSpan w:val="2"/>
            <w:tcBorders>
              <w:bottom w:val="single" w:sz="8" w:space="0" w:color="auto"/>
              <w:right w:val="single" w:sz="8" w:space="0" w:color="auto"/>
            </w:tcBorders>
            <w:vAlign w:val="bottom"/>
          </w:tcPr>
          <w:p w:rsidR="007C08C0" w:rsidRDefault="00505AE8">
            <w:pPr>
              <w:ind w:right="400"/>
              <w:jc w:val="center"/>
              <w:rPr>
                <w:sz w:val="20"/>
                <w:szCs w:val="20"/>
              </w:rPr>
            </w:pPr>
            <w:r>
              <w:rPr>
                <w:rFonts w:eastAsia="Times New Roman"/>
                <w:w w:val="97"/>
                <w:sz w:val="20"/>
                <w:szCs w:val="20"/>
              </w:rPr>
              <w:t>11)</w:t>
            </w:r>
          </w:p>
        </w:tc>
      </w:tr>
      <w:tr w:rsidR="007C08C0">
        <w:trPr>
          <w:trHeight w:val="220"/>
        </w:trPr>
        <w:tc>
          <w:tcPr>
            <w:tcW w:w="1020" w:type="dxa"/>
            <w:tcBorders>
              <w:left w:val="single" w:sz="8" w:space="0" w:color="auto"/>
              <w:bottom w:val="single" w:sz="8" w:space="0" w:color="auto"/>
              <w:right w:val="single" w:sz="8" w:space="0" w:color="auto"/>
            </w:tcBorders>
            <w:vAlign w:val="bottom"/>
          </w:tcPr>
          <w:p w:rsidR="007C08C0" w:rsidRDefault="007C08C0">
            <w:pPr>
              <w:rPr>
                <w:sz w:val="19"/>
                <w:szCs w:val="19"/>
              </w:rPr>
            </w:pPr>
          </w:p>
        </w:tc>
        <w:tc>
          <w:tcPr>
            <w:tcW w:w="700" w:type="dxa"/>
            <w:tcBorders>
              <w:bottom w:val="single" w:sz="8" w:space="0" w:color="auto"/>
              <w:right w:val="single" w:sz="8" w:space="0" w:color="auto"/>
            </w:tcBorders>
            <w:vAlign w:val="bottom"/>
          </w:tcPr>
          <w:p w:rsidR="007C08C0" w:rsidRDefault="007C08C0">
            <w:pPr>
              <w:rPr>
                <w:sz w:val="19"/>
                <w:szCs w:val="19"/>
              </w:rPr>
            </w:pPr>
          </w:p>
        </w:tc>
        <w:tc>
          <w:tcPr>
            <w:tcW w:w="740" w:type="dxa"/>
            <w:tcBorders>
              <w:bottom w:val="single" w:sz="8" w:space="0" w:color="auto"/>
              <w:right w:val="single" w:sz="8" w:space="0" w:color="auto"/>
            </w:tcBorders>
            <w:vAlign w:val="bottom"/>
          </w:tcPr>
          <w:p w:rsidR="007C08C0" w:rsidRDefault="00505AE8">
            <w:pPr>
              <w:spacing w:line="219" w:lineRule="exact"/>
              <w:ind w:right="240"/>
              <w:jc w:val="right"/>
              <w:rPr>
                <w:sz w:val="20"/>
                <w:szCs w:val="20"/>
              </w:rPr>
            </w:pPr>
            <w:r>
              <w:rPr>
                <w:rFonts w:eastAsia="Times New Roman"/>
                <w:sz w:val="20"/>
                <w:szCs w:val="20"/>
              </w:rPr>
              <w:t>9</w:t>
            </w:r>
          </w:p>
        </w:tc>
        <w:tc>
          <w:tcPr>
            <w:tcW w:w="980" w:type="dxa"/>
            <w:tcBorders>
              <w:bottom w:val="single" w:sz="8" w:space="0" w:color="auto"/>
              <w:right w:val="single" w:sz="8" w:space="0" w:color="auto"/>
            </w:tcBorders>
            <w:vAlign w:val="bottom"/>
          </w:tcPr>
          <w:p w:rsidR="007C08C0" w:rsidRDefault="00505AE8">
            <w:pPr>
              <w:spacing w:line="219" w:lineRule="exact"/>
              <w:ind w:right="320"/>
              <w:jc w:val="right"/>
              <w:rPr>
                <w:sz w:val="20"/>
                <w:szCs w:val="20"/>
              </w:rPr>
            </w:pPr>
            <w:r>
              <w:rPr>
                <w:rFonts w:eastAsia="Times New Roman"/>
                <w:sz w:val="20"/>
                <w:szCs w:val="20"/>
              </w:rPr>
              <w:t>11</w:t>
            </w:r>
          </w:p>
        </w:tc>
        <w:tc>
          <w:tcPr>
            <w:tcW w:w="460" w:type="dxa"/>
            <w:tcBorders>
              <w:bottom w:val="single" w:sz="8" w:space="0" w:color="auto"/>
            </w:tcBorders>
            <w:vAlign w:val="bottom"/>
          </w:tcPr>
          <w:p w:rsidR="007C08C0" w:rsidRDefault="00505AE8">
            <w:pPr>
              <w:spacing w:line="219" w:lineRule="exact"/>
              <w:jc w:val="right"/>
              <w:rPr>
                <w:sz w:val="20"/>
                <w:szCs w:val="20"/>
              </w:rPr>
            </w:pPr>
            <w:r>
              <w:rPr>
                <w:rFonts w:eastAsia="Times New Roman"/>
                <w:sz w:val="20"/>
                <w:szCs w:val="20"/>
              </w:rPr>
              <w:t>9</w:t>
            </w:r>
          </w:p>
        </w:tc>
        <w:tc>
          <w:tcPr>
            <w:tcW w:w="340" w:type="dxa"/>
            <w:tcBorders>
              <w:bottom w:val="single" w:sz="8" w:space="0" w:color="auto"/>
              <w:right w:val="single" w:sz="8" w:space="0" w:color="auto"/>
            </w:tcBorders>
            <w:vAlign w:val="bottom"/>
          </w:tcPr>
          <w:p w:rsidR="007C08C0" w:rsidRDefault="007C08C0">
            <w:pPr>
              <w:rPr>
                <w:sz w:val="19"/>
                <w:szCs w:val="19"/>
              </w:rPr>
            </w:pPr>
          </w:p>
        </w:tc>
        <w:tc>
          <w:tcPr>
            <w:tcW w:w="820" w:type="dxa"/>
            <w:tcBorders>
              <w:bottom w:val="single" w:sz="8" w:space="0" w:color="auto"/>
              <w:right w:val="single" w:sz="8" w:space="0" w:color="auto"/>
            </w:tcBorders>
            <w:vAlign w:val="bottom"/>
          </w:tcPr>
          <w:p w:rsidR="007C08C0" w:rsidRDefault="00505AE8">
            <w:pPr>
              <w:spacing w:line="219" w:lineRule="exact"/>
              <w:ind w:right="220"/>
              <w:jc w:val="right"/>
              <w:rPr>
                <w:sz w:val="20"/>
                <w:szCs w:val="20"/>
              </w:rPr>
            </w:pPr>
            <w:r>
              <w:rPr>
                <w:rFonts w:eastAsia="Times New Roman"/>
                <w:sz w:val="20"/>
                <w:szCs w:val="20"/>
              </w:rPr>
              <w:t>11</w:t>
            </w:r>
          </w:p>
        </w:tc>
        <w:tc>
          <w:tcPr>
            <w:tcW w:w="440" w:type="dxa"/>
            <w:tcBorders>
              <w:bottom w:val="single" w:sz="8" w:space="0" w:color="auto"/>
            </w:tcBorders>
            <w:vAlign w:val="bottom"/>
          </w:tcPr>
          <w:p w:rsidR="007C08C0" w:rsidRDefault="00505AE8">
            <w:pPr>
              <w:spacing w:line="219" w:lineRule="exact"/>
              <w:jc w:val="right"/>
              <w:rPr>
                <w:sz w:val="20"/>
                <w:szCs w:val="20"/>
              </w:rPr>
            </w:pPr>
            <w:r>
              <w:rPr>
                <w:rFonts w:eastAsia="Times New Roman"/>
                <w:sz w:val="20"/>
                <w:szCs w:val="20"/>
              </w:rPr>
              <w:t>9</w:t>
            </w:r>
          </w:p>
        </w:tc>
        <w:tc>
          <w:tcPr>
            <w:tcW w:w="340" w:type="dxa"/>
            <w:tcBorders>
              <w:bottom w:val="single" w:sz="8" w:space="0" w:color="auto"/>
              <w:right w:val="single" w:sz="8" w:space="0" w:color="auto"/>
            </w:tcBorders>
            <w:vAlign w:val="bottom"/>
          </w:tcPr>
          <w:p w:rsidR="007C08C0" w:rsidRDefault="007C08C0">
            <w:pPr>
              <w:rPr>
                <w:sz w:val="19"/>
                <w:szCs w:val="19"/>
              </w:rPr>
            </w:pPr>
          </w:p>
        </w:tc>
        <w:tc>
          <w:tcPr>
            <w:tcW w:w="800" w:type="dxa"/>
            <w:tcBorders>
              <w:bottom w:val="single" w:sz="8" w:space="0" w:color="auto"/>
              <w:right w:val="single" w:sz="8" w:space="0" w:color="auto"/>
            </w:tcBorders>
            <w:vAlign w:val="bottom"/>
          </w:tcPr>
          <w:p w:rsidR="007C08C0" w:rsidRDefault="00505AE8">
            <w:pPr>
              <w:spacing w:line="219" w:lineRule="exact"/>
              <w:ind w:right="220"/>
              <w:jc w:val="right"/>
              <w:rPr>
                <w:sz w:val="20"/>
                <w:szCs w:val="20"/>
              </w:rPr>
            </w:pPr>
            <w:r>
              <w:rPr>
                <w:rFonts w:eastAsia="Times New Roman"/>
                <w:sz w:val="20"/>
                <w:szCs w:val="20"/>
              </w:rPr>
              <w:t>11</w:t>
            </w:r>
          </w:p>
        </w:tc>
        <w:tc>
          <w:tcPr>
            <w:tcW w:w="420" w:type="dxa"/>
            <w:tcBorders>
              <w:bottom w:val="single" w:sz="8" w:space="0" w:color="auto"/>
            </w:tcBorders>
            <w:vAlign w:val="bottom"/>
          </w:tcPr>
          <w:p w:rsidR="007C08C0" w:rsidRDefault="00505AE8">
            <w:pPr>
              <w:spacing w:line="219" w:lineRule="exact"/>
              <w:jc w:val="right"/>
              <w:rPr>
                <w:sz w:val="20"/>
                <w:szCs w:val="20"/>
              </w:rPr>
            </w:pPr>
            <w:r>
              <w:rPr>
                <w:rFonts w:eastAsia="Times New Roman"/>
                <w:sz w:val="20"/>
                <w:szCs w:val="20"/>
              </w:rPr>
              <w:t>9</w:t>
            </w:r>
          </w:p>
        </w:tc>
        <w:tc>
          <w:tcPr>
            <w:tcW w:w="320" w:type="dxa"/>
            <w:tcBorders>
              <w:bottom w:val="single" w:sz="8" w:space="0" w:color="auto"/>
              <w:right w:val="single" w:sz="8" w:space="0" w:color="auto"/>
            </w:tcBorders>
            <w:vAlign w:val="bottom"/>
          </w:tcPr>
          <w:p w:rsidR="007C08C0" w:rsidRDefault="007C08C0">
            <w:pPr>
              <w:rPr>
                <w:sz w:val="19"/>
                <w:szCs w:val="19"/>
              </w:rPr>
            </w:pPr>
          </w:p>
        </w:tc>
        <w:tc>
          <w:tcPr>
            <w:tcW w:w="760" w:type="dxa"/>
            <w:tcBorders>
              <w:bottom w:val="single" w:sz="8" w:space="0" w:color="auto"/>
              <w:right w:val="single" w:sz="8" w:space="0" w:color="auto"/>
            </w:tcBorders>
            <w:vAlign w:val="bottom"/>
          </w:tcPr>
          <w:p w:rsidR="007C08C0" w:rsidRDefault="00505AE8">
            <w:pPr>
              <w:spacing w:line="219" w:lineRule="exact"/>
              <w:ind w:right="200"/>
              <w:jc w:val="right"/>
              <w:rPr>
                <w:sz w:val="20"/>
                <w:szCs w:val="20"/>
              </w:rPr>
            </w:pPr>
            <w:r>
              <w:rPr>
                <w:rFonts w:eastAsia="Times New Roman"/>
                <w:sz w:val="20"/>
                <w:szCs w:val="20"/>
              </w:rPr>
              <w:t>11</w:t>
            </w:r>
          </w:p>
        </w:tc>
        <w:tc>
          <w:tcPr>
            <w:tcW w:w="460" w:type="dxa"/>
            <w:tcBorders>
              <w:bottom w:val="single" w:sz="8" w:space="0" w:color="auto"/>
            </w:tcBorders>
            <w:vAlign w:val="bottom"/>
          </w:tcPr>
          <w:p w:rsidR="007C08C0" w:rsidRDefault="00505AE8">
            <w:pPr>
              <w:spacing w:line="219" w:lineRule="exact"/>
              <w:jc w:val="right"/>
              <w:rPr>
                <w:sz w:val="20"/>
                <w:szCs w:val="20"/>
              </w:rPr>
            </w:pPr>
            <w:r>
              <w:rPr>
                <w:rFonts w:eastAsia="Times New Roman"/>
                <w:sz w:val="20"/>
                <w:szCs w:val="20"/>
              </w:rPr>
              <w:t>9</w:t>
            </w:r>
          </w:p>
        </w:tc>
        <w:tc>
          <w:tcPr>
            <w:tcW w:w="220" w:type="dxa"/>
            <w:tcBorders>
              <w:bottom w:val="single" w:sz="8" w:space="0" w:color="auto"/>
              <w:right w:val="single" w:sz="8" w:space="0" w:color="auto"/>
            </w:tcBorders>
            <w:vAlign w:val="bottom"/>
          </w:tcPr>
          <w:p w:rsidR="007C08C0" w:rsidRDefault="007C08C0">
            <w:pPr>
              <w:rPr>
                <w:sz w:val="19"/>
                <w:szCs w:val="19"/>
              </w:rPr>
            </w:pPr>
          </w:p>
        </w:tc>
        <w:tc>
          <w:tcPr>
            <w:tcW w:w="780" w:type="dxa"/>
            <w:tcBorders>
              <w:bottom w:val="single" w:sz="8" w:space="0" w:color="auto"/>
              <w:right w:val="single" w:sz="8" w:space="0" w:color="auto"/>
            </w:tcBorders>
            <w:vAlign w:val="bottom"/>
          </w:tcPr>
          <w:p w:rsidR="007C08C0" w:rsidRDefault="00505AE8">
            <w:pPr>
              <w:spacing w:line="219" w:lineRule="exact"/>
              <w:ind w:right="220"/>
              <w:jc w:val="right"/>
              <w:rPr>
                <w:sz w:val="20"/>
                <w:szCs w:val="20"/>
              </w:rPr>
            </w:pPr>
            <w:r>
              <w:rPr>
                <w:rFonts w:eastAsia="Times New Roman"/>
                <w:sz w:val="20"/>
                <w:szCs w:val="20"/>
              </w:rPr>
              <w:t>11</w:t>
            </w:r>
          </w:p>
        </w:tc>
      </w:tr>
      <w:tr w:rsidR="007C08C0">
        <w:trPr>
          <w:trHeight w:val="224"/>
        </w:trPr>
        <w:tc>
          <w:tcPr>
            <w:tcW w:w="1020" w:type="dxa"/>
            <w:tcBorders>
              <w:left w:val="single" w:sz="8" w:space="0" w:color="auto"/>
              <w:bottom w:val="single" w:sz="8" w:space="0" w:color="auto"/>
              <w:right w:val="single" w:sz="8" w:space="0" w:color="auto"/>
            </w:tcBorders>
            <w:vAlign w:val="bottom"/>
          </w:tcPr>
          <w:p w:rsidR="007C08C0" w:rsidRDefault="007C08C0">
            <w:pPr>
              <w:rPr>
                <w:sz w:val="19"/>
                <w:szCs w:val="19"/>
              </w:rPr>
            </w:pPr>
          </w:p>
        </w:tc>
        <w:tc>
          <w:tcPr>
            <w:tcW w:w="700" w:type="dxa"/>
            <w:tcBorders>
              <w:bottom w:val="single" w:sz="8" w:space="0" w:color="auto"/>
              <w:right w:val="single" w:sz="8" w:space="0" w:color="auto"/>
            </w:tcBorders>
            <w:vAlign w:val="bottom"/>
          </w:tcPr>
          <w:p w:rsidR="007C08C0" w:rsidRDefault="007C08C0">
            <w:pPr>
              <w:rPr>
                <w:sz w:val="19"/>
                <w:szCs w:val="19"/>
              </w:rPr>
            </w:pPr>
          </w:p>
        </w:tc>
        <w:tc>
          <w:tcPr>
            <w:tcW w:w="740" w:type="dxa"/>
            <w:tcBorders>
              <w:bottom w:val="single" w:sz="8" w:space="0" w:color="auto"/>
              <w:right w:val="single" w:sz="8" w:space="0" w:color="auto"/>
            </w:tcBorders>
            <w:vAlign w:val="bottom"/>
          </w:tcPr>
          <w:p w:rsidR="007C08C0" w:rsidRDefault="007C08C0">
            <w:pPr>
              <w:rPr>
                <w:sz w:val="19"/>
                <w:szCs w:val="19"/>
              </w:rPr>
            </w:pPr>
          </w:p>
        </w:tc>
        <w:tc>
          <w:tcPr>
            <w:tcW w:w="980" w:type="dxa"/>
            <w:tcBorders>
              <w:bottom w:val="single" w:sz="8" w:space="0" w:color="auto"/>
              <w:right w:val="single" w:sz="8" w:space="0" w:color="auto"/>
            </w:tcBorders>
            <w:vAlign w:val="bottom"/>
          </w:tcPr>
          <w:p w:rsidR="007C08C0" w:rsidRDefault="007C08C0">
            <w:pPr>
              <w:rPr>
                <w:sz w:val="19"/>
                <w:szCs w:val="19"/>
              </w:rPr>
            </w:pPr>
          </w:p>
        </w:tc>
        <w:tc>
          <w:tcPr>
            <w:tcW w:w="460" w:type="dxa"/>
            <w:tcBorders>
              <w:bottom w:val="single" w:sz="8" w:space="0" w:color="auto"/>
            </w:tcBorders>
            <w:vAlign w:val="bottom"/>
          </w:tcPr>
          <w:p w:rsidR="007C08C0" w:rsidRDefault="007C08C0">
            <w:pPr>
              <w:rPr>
                <w:sz w:val="19"/>
                <w:szCs w:val="19"/>
              </w:rPr>
            </w:pPr>
          </w:p>
        </w:tc>
        <w:tc>
          <w:tcPr>
            <w:tcW w:w="340" w:type="dxa"/>
            <w:tcBorders>
              <w:bottom w:val="single" w:sz="8" w:space="0" w:color="auto"/>
              <w:right w:val="single" w:sz="8" w:space="0" w:color="auto"/>
            </w:tcBorders>
            <w:vAlign w:val="bottom"/>
          </w:tcPr>
          <w:p w:rsidR="007C08C0" w:rsidRDefault="007C08C0">
            <w:pPr>
              <w:rPr>
                <w:sz w:val="19"/>
                <w:szCs w:val="19"/>
              </w:rPr>
            </w:pPr>
          </w:p>
        </w:tc>
        <w:tc>
          <w:tcPr>
            <w:tcW w:w="820" w:type="dxa"/>
            <w:tcBorders>
              <w:bottom w:val="single" w:sz="8" w:space="0" w:color="auto"/>
              <w:right w:val="single" w:sz="8" w:space="0" w:color="auto"/>
            </w:tcBorders>
            <w:vAlign w:val="bottom"/>
          </w:tcPr>
          <w:p w:rsidR="007C08C0" w:rsidRDefault="007C08C0">
            <w:pPr>
              <w:rPr>
                <w:sz w:val="19"/>
                <w:szCs w:val="19"/>
              </w:rPr>
            </w:pPr>
          </w:p>
        </w:tc>
        <w:tc>
          <w:tcPr>
            <w:tcW w:w="440" w:type="dxa"/>
            <w:tcBorders>
              <w:bottom w:val="single" w:sz="8" w:space="0" w:color="auto"/>
            </w:tcBorders>
            <w:vAlign w:val="bottom"/>
          </w:tcPr>
          <w:p w:rsidR="007C08C0" w:rsidRDefault="007C08C0">
            <w:pPr>
              <w:rPr>
                <w:sz w:val="19"/>
                <w:szCs w:val="19"/>
              </w:rPr>
            </w:pPr>
          </w:p>
        </w:tc>
        <w:tc>
          <w:tcPr>
            <w:tcW w:w="340" w:type="dxa"/>
            <w:tcBorders>
              <w:bottom w:val="single" w:sz="8" w:space="0" w:color="auto"/>
              <w:right w:val="single" w:sz="8" w:space="0" w:color="auto"/>
            </w:tcBorders>
            <w:vAlign w:val="bottom"/>
          </w:tcPr>
          <w:p w:rsidR="007C08C0" w:rsidRDefault="007C08C0">
            <w:pPr>
              <w:rPr>
                <w:sz w:val="19"/>
                <w:szCs w:val="19"/>
              </w:rPr>
            </w:pPr>
          </w:p>
        </w:tc>
        <w:tc>
          <w:tcPr>
            <w:tcW w:w="800" w:type="dxa"/>
            <w:tcBorders>
              <w:bottom w:val="single" w:sz="8" w:space="0" w:color="auto"/>
              <w:right w:val="single" w:sz="8" w:space="0" w:color="auto"/>
            </w:tcBorders>
            <w:vAlign w:val="bottom"/>
          </w:tcPr>
          <w:p w:rsidR="007C08C0" w:rsidRDefault="007C08C0">
            <w:pPr>
              <w:rPr>
                <w:sz w:val="19"/>
                <w:szCs w:val="19"/>
              </w:rPr>
            </w:pPr>
          </w:p>
        </w:tc>
        <w:tc>
          <w:tcPr>
            <w:tcW w:w="420" w:type="dxa"/>
            <w:tcBorders>
              <w:bottom w:val="single" w:sz="8" w:space="0" w:color="auto"/>
            </w:tcBorders>
            <w:vAlign w:val="bottom"/>
          </w:tcPr>
          <w:p w:rsidR="007C08C0" w:rsidRDefault="007C08C0">
            <w:pPr>
              <w:rPr>
                <w:sz w:val="19"/>
                <w:szCs w:val="19"/>
              </w:rPr>
            </w:pPr>
          </w:p>
        </w:tc>
        <w:tc>
          <w:tcPr>
            <w:tcW w:w="320" w:type="dxa"/>
            <w:tcBorders>
              <w:bottom w:val="single" w:sz="8" w:space="0" w:color="auto"/>
              <w:right w:val="single" w:sz="8" w:space="0" w:color="auto"/>
            </w:tcBorders>
            <w:vAlign w:val="bottom"/>
          </w:tcPr>
          <w:p w:rsidR="007C08C0" w:rsidRDefault="007C08C0">
            <w:pPr>
              <w:rPr>
                <w:sz w:val="19"/>
                <w:szCs w:val="19"/>
              </w:rPr>
            </w:pPr>
          </w:p>
        </w:tc>
        <w:tc>
          <w:tcPr>
            <w:tcW w:w="760" w:type="dxa"/>
            <w:tcBorders>
              <w:bottom w:val="single" w:sz="8" w:space="0" w:color="auto"/>
              <w:right w:val="single" w:sz="8" w:space="0" w:color="auto"/>
            </w:tcBorders>
            <w:vAlign w:val="bottom"/>
          </w:tcPr>
          <w:p w:rsidR="007C08C0" w:rsidRDefault="007C08C0">
            <w:pPr>
              <w:rPr>
                <w:sz w:val="19"/>
                <w:szCs w:val="19"/>
              </w:rPr>
            </w:pPr>
          </w:p>
        </w:tc>
        <w:tc>
          <w:tcPr>
            <w:tcW w:w="460" w:type="dxa"/>
            <w:tcBorders>
              <w:bottom w:val="single" w:sz="8" w:space="0" w:color="auto"/>
            </w:tcBorders>
            <w:vAlign w:val="bottom"/>
          </w:tcPr>
          <w:p w:rsidR="007C08C0" w:rsidRDefault="007C08C0">
            <w:pPr>
              <w:rPr>
                <w:sz w:val="19"/>
                <w:szCs w:val="19"/>
              </w:rPr>
            </w:pPr>
          </w:p>
        </w:tc>
        <w:tc>
          <w:tcPr>
            <w:tcW w:w="220" w:type="dxa"/>
            <w:tcBorders>
              <w:bottom w:val="single" w:sz="8" w:space="0" w:color="auto"/>
              <w:right w:val="single" w:sz="8" w:space="0" w:color="auto"/>
            </w:tcBorders>
            <w:vAlign w:val="bottom"/>
          </w:tcPr>
          <w:p w:rsidR="007C08C0" w:rsidRDefault="007C08C0">
            <w:pPr>
              <w:rPr>
                <w:sz w:val="19"/>
                <w:szCs w:val="19"/>
              </w:rPr>
            </w:pPr>
          </w:p>
        </w:tc>
        <w:tc>
          <w:tcPr>
            <w:tcW w:w="780" w:type="dxa"/>
            <w:tcBorders>
              <w:bottom w:val="single" w:sz="8" w:space="0" w:color="auto"/>
              <w:right w:val="single" w:sz="8" w:space="0" w:color="auto"/>
            </w:tcBorders>
            <w:vAlign w:val="bottom"/>
          </w:tcPr>
          <w:p w:rsidR="007C08C0" w:rsidRDefault="007C08C0">
            <w:pPr>
              <w:rPr>
                <w:sz w:val="19"/>
                <w:szCs w:val="19"/>
              </w:rPr>
            </w:pPr>
          </w:p>
        </w:tc>
      </w:tr>
      <w:tr w:rsidR="007C08C0">
        <w:trPr>
          <w:trHeight w:val="220"/>
        </w:trPr>
        <w:tc>
          <w:tcPr>
            <w:tcW w:w="1020" w:type="dxa"/>
            <w:tcBorders>
              <w:left w:val="single" w:sz="8" w:space="0" w:color="auto"/>
              <w:bottom w:val="single" w:sz="8" w:space="0" w:color="auto"/>
              <w:right w:val="single" w:sz="8" w:space="0" w:color="auto"/>
            </w:tcBorders>
            <w:vAlign w:val="bottom"/>
          </w:tcPr>
          <w:p w:rsidR="007C08C0" w:rsidRDefault="007C08C0">
            <w:pPr>
              <w:rPr>
                <w:sz w:val="19"/>
                <w:szCs w:val="19"/>
              </w:rPr>
            </w:pPr>
          </w:p>
        </w:tc>
        <w:tc>
          <w:tcPr>
            <w:tcW w:w="700" w:type="dxa"/>
            <w:tcBorders>
              <w:bottom w:val="single" w:sz="8" w:space="0" w:color="auto"/>
              <w:right w:val="single" w:sz="8" w:space="0" w:color="auto"/>
            </w:tcBorders>
            <w:vAlign w:val="bottom"/>
          </w:tcPr>
          <w:p w:rsidR="007C08C0" w:rsidRDefault="007C08C0">
            <w:pPr>
              <w:rPr>
                <w:sz w:val="19"/>
                <w:szCs w:val="19"/>
              </w:rPr>
            </w:pPr>
          </w:p>
        </w:tc>
        <w:tc>
          <w:tcPr>
            <w:tcW w:w="740" w:type="dxa"/>
            <w:tcBorders>
              <w:bottom w:val="single" w:sz="8" w:space="0" w:color="auto"/>
              <w:right w:val="single" w:sz="8" w:space="0" w:color="auto"/>
            </w:tcBorders>
            <w:vAlign w:val="bottom"/>
          </w:tcPr>
          <w:p w:rsidR="007C08C0" w:rsidRDefault="007C08C0">
            <w:pPr>
              <w:rPr>
                <w:sz w:val="19"/>
                <w:szCs w:val="19"/>
              </w:rPr>
            </w:pPr>
          </w:p>
        </w:tc>
        <w:tc>
          <w:tcPr>
            <w:tcW w:w="980" w:type="dxa"/>
            <w:tcBorders>
              <w:bottom w:val="single" w:sz="8" w:space="0" w:color="auto"/>
              <w:right w:val="single" w:sz="8" w:space="0" w:color="auto"/>
            </w:tcBorders>
            <w:vAlign w:val="bottom"/>
          </w:tcPr>
          <w:p w:rsidR="007C08C0" w:rsidRDefault="007C08C0">
            <w:pPr>
              <w:rPr>
                <w:sz w:val="19"/>
                <w:szCs w:val="19"/>
              </w:rPr>
            </w:pPr>
          </w:p>
        </w:tc>
        <w:tc>
          <w:tcPr>
            <w:tcW w:w="460" w:type="dxa"/>
            <w:tcBorders>
              <w:bottom w:val="single" w:sz="8" w:space="0" w:color="auto"/>
            </w:tcBorders>
            <w:vAlign w:val="bottom"/>
          </w:tcPr>
          <w:p w:rsidR="007C08C0" w:rsidRDefault="007C08C0">
            <w:pPr>
              <w:rPr>
                <w:sz w:val="19"/>
                <w:szCs w:val="19"/>
              </w:rPr>
            </w:pPr>
          </w:p>
        </w:tc>
        <w:tc>
          <w:tcPr>
            <w:tcW w:w="340" w:type="dxa"/>
            <w:tcBorders>
              <w:bottom w:val="single" w:sz="8" w:space="0" w:color="auto"/>
              <w:right w:val="single" w:sz="8" w:space="0" w:color="auto"/>
            </w:tcBorders>
            <w:vAlign w:val="bottom"/>
          </w:tcPr>
          <w:p w:rsidR="007C08C0" w:rsidRDefault="007C08C0">
            <w:pPr>
              <w:rPr>
                <w:sz w:val="19"/>
                <w:szCs w:val="19"/>
              </w:rPr>
            </w:pPr>
          </w:p>
        </w:tc>
        <w:tc>
          <w:tcPr>
            <w:tcW w:w="820" w:type="dxa"/>
            <w:tcBorders>
              <w:bottom w:val="single" w:sz="8" w:space="0" w:color="auto"/>
              <w:right w:val="single" w:sz="8" w:space="0" w:color="auto"/>
            </w:tcBorders>
            <w:vAlign w:val="bottom"/>
          </w:tcPr>
          <w:p w:rsidR="007C08C0" w:rsidRDefault="007C08C0">
            <w:pPr>
              <w:rPr>
                <w:sz w:val="19"/>
                <w:szCs w:val="19"/>
              </w:rPr>
            </w:pPr>
          </w:p>
        </w:tc>
        <w:tc>
          <w:tcPr>
            <w:tcW w:w="440" w:type="dxa"/>
            <w:tcBorders>
              <w:bottom w:val="single" w:sz="8" w:space="0" w:color="auto"/>
            </w:tcBorders>
            <w:vAlign w:val="bottom"/>
          </w:tcPr>
          <w:p w:rsidR="007C08C0" w:rsidRDefault="007C08C0">
            <w:pPr>
              <w:rPr>
                <w:sz w:val="19"/>
                <w:szCs w:val="19"/>
              </w:rPr>
            </w:pPr>
          </w:p>
        </w:tc>
        <w:tc>
          <w:tcPr>
            <w:tcW w:w="340" w:type="dxa"/>
            <w:tcBorders>
              <w:bottom w:val="single" w:sz="8" w:space="0" w:color="auto"/>
              <w:right w:val="single" w:sz="8" w:space="0" w:color="auto"/>
            </w:tcBorders>
            <w:vAlign w:val="bottom"/>
          </w:tcPr>
          <w:p w:rsidR="007C08C0" w:rsidRDefault="007C08C0">
            <w:pPr>
              <w:rPr>
                <w:sz w:val="19"/>
                <w:szCs w:val="19"/>
              </w:rPr>
            </w:pPr>
          </w:p>
        </w:tc>
        <w:tc>
          <w:tcPr>
            <w:tcW w:w="800" w:type="dxa"/>
            <w:tcBorders>
              <w:bottom w:val="single" w:sz="8" w:space="0" w:color="auto"/>
              <w:right w:val="single" w:sz="8" w:space="0" w:color="auto"/>
            </w:tcBorders>
            <w:vAlign w:val="bottom"/>
          </w:tcPr>
          <w:p w:rsidR="007C08C0" w:rsidRDefault="007C08C0">
            <w:pPr>
              <w:rPr>
                <w:sz w:val="19"/>
                <w:szCs w:val="19"/>
              </w:rPr>
            </w:pPr>
          </w:p>
        </w:tc>
        <w:tc>
          <w:tcPr>
            <w:tcW w:w="420" w:type="dxa"/>
            <w:tcBorders>
              <w:bottom w:val="single" w:sz="8" w:space="0" w:color="auto"/>
            </w:tcBorders>
            <w:vAlign w:val="bottom"/>
          </w:tcPr>
          <w:p w:rsidR="007C08C0" w:rsidRDefault="007C08C0">
            <w:pPr>
              <w:rPr>
                <w:sz w:val="19"/>
                <w:szCs w:val="19"/>
              </w:rPr>
            </w:pPr>
          </w:p>
        </w:tc>
        <w:tc>
          <w:tcPr>
            <w:tcW w:w="320" w:type="dxa"/>
            <w:tcBorders>
              <w:bottom w:val="single" w:sz="8" w:space="0" w:color="auto"/>
              <w:right w:val="single" w:sz="8" w:space="0" w:color="auto"/>
            </w:tcBorders>
            <w:vAlign w:val="bottom"/>
          </w:tcPr>
          <w:p w:rsidR="007C08C0" w:rsidRDefault="007C08C0">
            <w:pPr>
              <w:rPr>
                <w:sz w:val="19"/>
                <w:szCs w:val="19"/>
              </w:rPr>
            </w:pPr>
          </w:p>
        </w:tc>
        <w:tc>
          <w:tcPr>
            <w:tcW w:w="760" w:type="dxa"/>
            <w:tcBorders>
              <w:bottom w:val="single" w:sz="8" w:space="0" w:color="auto"/>
              <w:right w:val="single" w:sz="8" w:space="0" w:color="auto"/>
            </w:tcBorders>
            <w:vAlign w:val="bottom"/>
          </w:tcPr>
          <w:p w:rsidR="007C08C0" w:rsidRDefault="007C08C0">
            <w:pPr>
              <w:rPr>
                <w:sz w:val="19"/>
                <w:szCs w:val="19"/>
              </w:rPr>
            </w:pPr>
          </w:p>
        </w:tc>
        <w:tc>
          <w:tcPr>
            <w:tcW w:w="460" w:type="dxa"/>
            <w:tcBorders>
              <w:bottom w:val="single" w:sz="8" w:space="0" w:color="auto"/>
            </w:tcBorders>
            <w:vAlign w:val="bottom"/>
          </w:tcPr>
          <w:p w:rsidR="007C08C0" w:rsidRDefault="007C08C0">
            <w:pPr>
              <w:rPr>
                <w:sz w:val="19"/>
                <w:szCs w:val="19"/>
              </w:rPr>
            </w:pPr>
          </w:p>
        </w:tc>
        <w:tc>
          <w:tcPr>
            <w:tcW w:w="220" w:type="dxa"/>
            <w:tcBorders>
              <w:bottom w:val="single" w:sz="8" w:space="0" w:color="auto"/>
              <w:right w:val="single" w:sz="8" w:space="0" w:color="auto"/>
            </w:tcBorders>
            <w:vAlign w:val="bottom"/>
          </w:tcPr>
          <w:p w:rsidR="007C08C0" w:rsidRDefault="007C08C0">
            <w:pPr>
              <w:rPr>
                <w:sz w:val="19"/>
                <w:szCs w:val="19"/>
              </w:rPr>
            </w:pPr>
          </w:p>
        </w:tc>
        <w:tc>
          <w:tcPr>
            <w:tcW w:w="780" w:type="dxa"/>
            <w:tcBorders>
              <w:bottom w:val="single" w:sz="8" w:space="0" w:color="auto"/>
              <w:right w:val="single" w:sz="8" w:space="0" w:color="auto"/>
            </w:tcBorders>
            <w:vAlign w:val="bottom"/>
          </w:tcPr>
          <w:p w:rsidR="007C08C0" w:rsidRDefault="007C08C0">
            <w:pPr>
              <w:rPr>
                <w:sz w:val="19"/>
                <w:szCs w:val="19"/>
              </w:rPr>
            </w:pPr>
          </w:p>
        </w:tc>
      </w:tr>
      <w:tr w:rsidR="007C08C0">
        <w:trPr>
          <w:trHeight w:val="212"/>
        </w:trPr>
        <w:tc>
          <w:tcPr>
            <w:tcW w:w="1020" w:type="dxa"/>
            <w:tcBorders>
              <w:left w:val="single" w:sz="8" w:space="0" w:color="auto"/>
              <w:right w:val="single" w:sz="8" w:space="0" w:color="auto"/>
            </w:tcBorders>
            <w:vAlign w:val="bottom"/>
          </w:tcPr>
          <w:p w:rsidR="007C08C0" w:rsidRDefault="00505AE8">
            <w:pPr>
              <w:spacing w:line="211" w:lineRule="exact"/>
              <w:jc w:val="center"/>
              <w:rPr>
                <w:sz w:val="20"/>
                <w:szCs w:val="20"/>
              </w:rPr>
            </w:pPr>
            <w:r>
              <w:rPr>
                <w:rFonts w:eastAsia="Times New Roman"/>
                <w:w w:val="98"/>
                <w:sz w:val="20"/>
                <w:szCs w:val="20"/>
              </w:rPr>
              <w:t>Среднее</w:t>
            </w:r>
          </w:p>
        </w:tc>
        <w:tc>
          <w:tcPr>
            <w:tcW w:w="700" w:type="dxa"/>
            <w:tcBorders>
              <w:right w:val="single" w:sz="8" w:space="0" w:color="auto"/>
            </w:tcBorders>
            <w:vAlign w:val="bottom"/>
          </w:tcPr>
          <w:p w:rsidR="007C08C0" w:rsidRDefault="007C08C0">
            <w:pPr>
              <w:rPr>
                <w:sz w:val="18"/>
                <w:szCs w:val="18"/>
              </w:rPr>
            </w:pPr>
          </w:p>
        </w:tc>
        <w:tc>
          <w:tcPr>
            <w:tcW w:w="740" w:type="dxa"/>
            <w:tcBorders>
              <w:right w:val="single" w:sz="8" w:space="0" w:color="auto"/>
            </w:tcBorders>
            <w:vAlign w:val="bottom"/>
          </w:tcPr>
          <w:p w:rsidR="007C08C0" w:rsidRDefault="007C08C0">
            <w:pPr>
              <w:rPr>
                <w:sz w:val="18"/>
                <w:szCs w:val="18"/>
              </w:rPr>
            </w:pPr>
          </w:p>
        </w:tc>
        <w:tc>
          <w:tcPr>
            <w:tcW w:w="980" w:type="dxa"/>
            <w:tcBorders>
              <w:right w:val="single" w:sz="8" w:space="0" w:color="auto"/>
            </w:tcBorders>
            <w:vAlign w:val="bottom"/>
          </w:tcPr>
          <w:p w:rsidR="007C08C0" w:rsidRDefault="007C08C0">
            <w:pPr>
              <w:rPr>
                <w:sz w:val="18"/>
                <w:szCs w:val="18"/>
              </w:rPr>
            </w:pPr>
          </w:p>
        </w:tc>
        <w:tc>
          <w:tcPr>
            <w:tcW w:w="460" w:type="dxa"/>
            <w:vAlign w:val="bottom"/>
          </w:tcPr>
          <w:p w:rsidR="007C08C0" w:rsidRDefault="007C08C0">
            <w:pPr>
              <w:rPr>
                <w:sz w:val="18"/>
                <w:szCs w:val="18"/>
              </w:rPr>
            </w:pPr>
          </w:p>
        </w:tc>
        <w:tc>
          <w:tcPr>
            <w:tcW w:w="340" w:type="dxa"/>
            <w:tcBorders>
              <w:right w:val="single" w:sz="8" w:space="0" w:color="auto"/>
            </w:tcBorders>
            <w:vAlign w:val="bottom"/>
          </w:tcPr>
          <w:p w:rsidR="007C08C0" w:rsidRDefault="007C08C0">
            <w:pPr>
              <w:rPr>
                <w:sz w:val="18"/>
                <w:szCs w:val="18"/>
              </w:rPr>
            </w:pPr>
          </w:p>
        </w:tc>
        <w:tc>
          <w:tcPr>
            <w:tcW w:w="820" w:type="dxa"/>
            <w:tcBorders>
              <w:right w:val="single" w:sz="8" w:space="0" w:color="auto"/>
            </w:tcBorders>
            <w:vAlign w:val="bottom"/>
          </w:tcPr>
          <w:p w:rsidR="007C08C0" w:rsidRDefault="007C08C0">
            <w:pPr>
              <w:rPr>
                <w:sz w:val="18"/>
                <w:szCs w:val="18"/>
              </w:rPr>
            </w:pPr>
          </w:p>
        </w:tc>
        <w:tc>
          <w:tcPr>
            <w:tcW w:w="440" w:type="dxa"/>
            <w:vAlign w:val="bottom"/>
          </w:tcPr>
          <w:p w:rsidR="007C08C0" w:rsidRDefault="007C08C0">
            <w:pPr>
              <w:rPr>
                <w:sz w:val="18"/>
                <w:szCs w:val="18"/>
              </w:rPr>
            </w:pPr>
          </w:p>
        </w:tc>
        <w:tc>
          <w:tcPr>
            <w:tcW w:w="340" w:type="dxa"/>
            <w:tcBorders>
              <w:right w:val="single" w:sz="8" w:space="0" w:color="auto"/>
            </w:tcBorders>
            <w:vAlign w:val="bottom"/>
          </w:tcPr>
          <w:p w:rsidR="007C08C0" w:rsidRDefault="007C08C0">
            <w:pPr>
              <w:rPr>
                <w:sz w:val="18"/>
                <w:szCs w:val="18"/>
              </w:rPr>
            </w:pPr>
          </w:p>
        </w:tc>
        <w:tc>
          <w:tcPr>
            <w:tcW w:w="800" w:type="dxa"/>
            <w:tcBorders>
              <w:right w:val="single" w:sz="8" w:space="0" w:color="auto"/>
            </w:tcBorders>
            <w:vAlign w:val="bottom"/>
          </w:tcPr>
          <w:p w:rsidR="007C08C0" w:rsidRDefault="007C08C0">
            <w:pPr>
              <w:rPr>
                <w:sz w:val="18"/>
                <w:szCs w:val="18"/>
              </w:rPr>
            </w:pPr>
          </w:p>
        </w:tc>
        <w:tc>
          <w:tcPr>
            <w:tcW w:w="420" w:type="dxa"/>
            <w:vAlign w:val="bottom"/>
          </w:tcPr>
          <w:p w:rsidR="007C08C0" w:rsidRDefault="007C08C0">
            <w:pPr>
              <w:rPr>
                <w:sz w:val="18"/>
                <w:szCs w:val="18"/>
              </w:rPr>
            </w:pPr>
          </w:p>
        </w:tc>
        <w:tc>
          <w:tcPr>
            <w:tcW w:w="320" w:type="dxa"/>
            <w:tcBorders>
              <w:right w:val="single" w:sz="8" w:space="0" w:color="auto"/>
            </w:tcBorders>
            <w:vAlign w:val="bottom"/>
          </w:tcPr>
          <w:p w:rsidR="007C08C0" w:rsidRDefault="007C08C0">
            <w:pPr>
              <w:rPr>
                <w:sz w:val="18"/>
                <w:szCs w:val="18"/>
              </w:rPr>
            </w:pPr>
          </w:p>
        </w:tc>
        <w:tc>
          <w:tcPr>
            <w:tcW w:w="760" w:type="dxa"/>
            <w:tcBorders>
              <w:right w:val="single" w:sz="8" w:space="0" w:color="auto"/>
            </w:tcBorders>
            <w:vAlign w:val="bottom"/>
          </w:tcPr>
          <w:p w:rsidR="007C08C0" w:rsidRDefault="007C08C0">
            <w:pPr>
              <w:rPr>
                <w:sz w:val="18"/>
                <w:szCs w:val="18"/>
              </w:rPr>
            </w:pPr>
          </w:p>
        </w:tc>
        <w:tc>
          <w:tcPr>
            <w:tcW w:w="460" w:type="dxa"/>
            <w:vAlign w:val="bottom"/>
          </w:tcPr>
          <w:p w:rsidR="007C08C0" w:rsidRDefault="007C08C0">
            <w:pPr>
              <w:rPr>
                <w:sz w:val="18"/>
                <w:szCs w:val="18"/>
              </w:rPr>
            </w:pPr>
          </w:p>
        </w:tc>
        <w:tc>
          <w:tcPr>
            <w:tcW w:w="220" w:type="dxa"/>
            <w:tcBorders>
              <w:right w:val="single" w:sz="8" w:space="0" w:color="auto"/>
            </w:tcBorders>
            <w:vAlign w:val="bottom"/>
          </w:tcPr>
          <w:p w:rsidR="007C08C0" w:rsidRDefault="007C08C0">
            <w:pPr>
              <w:rPr>
                <w:sz w:val="18"/>
                <w:szCs w:val="18"/>
              </w:rPr>
            </w:pPr>
          </w:p>
        </w:tc>
        <w:tc>
          <w:tcPr>
            <w:tcW w:w="780" w:type="dxa"/>
            <w:tcBorders>
              <w:right w:val="single" w:sz="8" w:space="0" w:color="auto"/>
            </w:tcBorders>
            <w:vAlign w:val="bottom"/>
          </w:tcPr>
          <w:p w:rsidR="007C08C0" w:rsidRDefault="007C08C0">
            <w:pPr>
              <w:rPr>
                <w:sz w:val="18"/>
                <w:szCs w:val="18"/>
              </w:rPr>
            </w:pPr>
          </w:p>
        </w:tc>
      </w:tr>
      <w:tr w:rsidR="007C08C0">
        <w:trPr>
          <w:trHeight w:val="230"/>
        </w:trPr>
        <w:tc>
          <w:tcPr>
            <w:tcW w:w="1020" w:type="dxa"/>
            <w:tcBorders>
              <w:left w:val="single" w:sz="8" w:space="0" w:color="auto"/>
              <w:right w:val="single" w:sz="8" w:space="0" w:color="auto"/>
            </w:tcBorders>
            <w:vAlign w:val="bottom"/>
          </w:tcPr>
          <w:p w:rsidR="007C08C0" w:rsidRDefault="00505AE8">
            <w:pPr>
              <w:jc w:val="center"/>
              <w:rPr>
                <w:sz w:val="20"/>
                <w:szCs w:val="20"/>
              </w:rPr>
            </w:pPr>
            <w:r>
              <w:rPr>
                <w:rFonts w:eastAsia="Times New Roman"/>
                <w:w w:val="99"/>
                <w:sz w:val="20"/>
                <w:szCs w:val="20"/>
              </w:rPr>
              <w:t>значение</w:t>
            </w:r>
          </w:p>
        </w:tc>
        <w:tc>
          <w:tcPr>
            <w:tcW w:w="700" w:type="dxa"/>
            <w:tcBorders>
              <w:right w:val="single" w:sz="8" w:space="0" w:color="auto"/>
            </w:tcBorders>
            <w:vAlign w:val="bottom"/>
          </w:tcPr>
          <w:p w:rsidR="007C08C0" w:rsidRDefault="007C08C0">
            <w:pPr>
              <w:rPr>
                <w:sz w:val="20"/>
                <w:szCs w:val="20"/>
              </w:rPr>
            </w:pPr>
          </w:p>
        </w:tc>
        <w:tc>
          <w:tcPr>
            <w:tcW w:w="740" w:type="dxa"/>
            <w:tcBorders>
              <w:right w:val="single" w:sz="8" w:space="0" w:color="auto"/>
            </w:tcBorders>
            <w:vAlign w:val="bottom"/>
          </w:tcPr>
          <w:p w:rsidR="007C08C0" w:rsidRDefault="007C08C0">
            <w:pPr>
              <w:rPr>
                <w:sz w:val="20"/>
                <w:szCs w:val="20"/>
              </w:rPr>
            </w:pPr>
          </w:p>
        </w:tc>
        <w:tc>
          <w:tcPr>
            <w:tcW w:w="980" w:type="dxa"/>
            <w:tcBorders>
              <w:right w:val="single" w:sz="8" w:space="0" w:color="auto"/>
            </w:tcBorders>
            <w:vAlign w:val="bottom"/>
          </w:tcPr>
          <w:p w:rsidR="007C08C0" w:rsidRDefault="007C08C0">
            <w:pPr>
              <w:rPr>
                <w:sz w:val="20"/>
                <w:szCs w:val="20"/>
              </w:rPr>
            </w:pPr>
          </w:p>
        </w:tc>
        <w:tc>
          <w:tcPr>
            <w:tcW w:w="460" w:type="dxa"/>
            <w:vAlign w:val="bottom"/>
          </w:tcPr>
          <w:p w:rsidR="007C08C0" w:rsidRDefault="007C08C0">
            <w:pPr>
              <w:rPr>
                <w:sz w:val="20"/>
                <w:szCs w:val="20"/>
              </w:rPr>
            </w:pPr>
          </w:p>
        </w:tc>
        <w:tc>
          <w:tcPr>
            <w:tcW w:w="340" w:type="dxa"/>
            <w:tcBorders>
              <w:right w:val="single" w:sz="8" w:space="0" w:color="auto"/>
            </w:tcBorders>
            <w:vAlign w:val="bottom"/>
          </w:tcPr>
          <w:p w:rsidR="007C08C0" w:rsidRDefault="007C08C0">
            <w:pPr>
              <w:rPr>
                <w:sz w:val="20"/>
                <w:szCs w:val="20"/>
              </w:rPr>
            </w:pPr>
          </w:p>
        </w:tc>
        <w:tc>
          <w:tcPr>
            <w:tcW w:w="820" w:type="dxa"/>
            <w:tcBorders>
              <w:right w:val="single" w:sz="8" w:space="0" w:color="auto"/>
            </w:tcBorders>
            <w:vAlign w:val="bottom"/>
          </w:tcPr>
          <w:p w:rsidR="007C08C0" w:rsidRDefault="007C08C0">
            <w:pPr>
              <w:rPr>
                <w:sz w:val="20"/>
                <w:szCs w:val="20"/>
              </w:rPr>
            </w:pPr>
          </w:p>
        </w:tc>
        <w:tc>
          <w:tcPr>
            <w:tcW w:w="440" w:type="dxa"/>
            <w:vAlign w:val="bottom"/>
          </w:tcPr>
          <w:p w:rsidR="007C08C0" w:rsidRDefault="007C08C0">
            <w:pPr>
              <w:rPr>
                <w:sz w:val="20"/>
                <w:szCs w:val="20"/>
              </w:rPr>
            </w:pPr>
          </w:p>
        </w:tc>
        <w:tc>
          <w:tcPr>
            <w:tcW w:w="340" w:type="dxa"/>
            <w:tcBorders>
              <w:right w:val="single" w:sz="8" w:space="0" w:color="auto"/>
            </w:tcBorders>
            <w:vAlign w:val="bottom"/>
          </w:tcPr>
          <w:p w:rsidR="007C08C0" w:rsidRDefault="007C08C0">
            <w:pPr>
              <w:rPr>
                <w:sz w:val="20"/>
                <w:szCs w:val="20"/>
              </w:rPr>
            </w:pPr>
          </w:p>
        </w:tc>
        <w:tc>
          <w:tcPr>
            <w:tcW w:w="800" w:type="dxa"/>
            <w:tcBorders>
              <w:right w:val="single" w:sz="8" w:space="0" w:color="auto"/>
            </w:tcBorders>
            <w:vAlign w:val="bottom"/>
          </w:tcPr>
          <w:p w:rsidR="007C08C0" w:rsidRDefault="007C08C0">
            <w:pPr>
              <w:rPr>
                <w:sz w:val="20"/>
                <w:szCs w:val="20"/>
              </w:rPr>
            </w:pPr>
          </w:p>
        </w:tc>
        <w:tc>
          <w:tcPr>
            <w:tcW w:w="420" w:type="dxa"/>
            <w:vAlign w:val="bottom"/>
          </w:tcPr>
          <w:p w:rsidR="007C08C0" w:rsidRDefault="007C08C0">
            <w:pPr>
              <w:rPr>
                <w:sz w:val="20"/>
                <w:szCs w:val="20"/>
              </w:rPr>
            </w:pPr>
          </w:p>
        </w:tc>
        <w:tc>
          <w:tcPr>
            <w:tcW w:w="320" w:type="dxa"/>
            <w:tcBorders>
              <w:right w:val="single" w:sz="8" w:space="0" w:color="auto"/>
            </w:tcBorders>
            <w:vAlign w:val="bottom"/>
          </w:tcPr>
          <w:p w:rsidR="007C08C0" w:rsidRDefault="007C08C0">
            <w:pPr>
              <w:rPr>
                <w:sz w:val="20"/>
                <w:szCs w:val="20"/>
              </w:rPr>
            </w:pPr>
          </w:p>
        </w:tc>
        <w:tc>
          <w:tcPr>
            <w:tcW w:w="760" w:type="dxa"/>
            <w:tcBorders>
              <w:right w:val="single" w:sz="8" w:space="0" w:color="auto"/>
            </w:tcBorders>
            <w:vAlign w:val="bottom"/>
          </w:tcPr>
          <w:p w:rsidR="007C08C0" w:rsidRDefault="007C08C0">
            <w:pPr>
              <w:rPr>
                <w:sz w:val="20"/>
                <w:szCs w:val="20"/>
              </w:rPr>
            </w:pPr>
          </w:p>
        </w:tc>
        <w:tc>
          <w:tcPr>
            <w:tcW w:w="460" w:type="dxa"/>
            <w:vAlign w:val="bottom"/>
          </w:tcPr>
          <w:p w:rsidR="007C08C0" w:rsidRDefault="007C08C0">
            <w:pPr>
              <w:rPr>
                <w:sz w:val="20"/>
                <w:szCs w:val="20"/>
              </w:rPr>
            </w:pPr>
          </w:p>
        </w:tc>
        <w:tc>
          <w:tcPr>
            <w:tcW w:w="220" w:type="dxa"/>
            <w:tcBorders>
              <w:right w:val="single" w:sz="8" w:space="0" w:color="auto"/>
            </w:tcBorders>
            <w:vAlign w:val="bottom"/>
          </w:tcPr>
          <w:p w:rsidR="007C08C0" w:rsidRDefault="007C08C0">
            <w:pPr>
              <w:rPr>
                <w:sz w:val="20"/>
                <w:szCs w:val="20"/>
              </w:rPr>
            </w:pPr>
          </w:p>
        </w:tc>
        <w:tc>
          <w:tcPr>
            <w:tcW w:w="780" w:type="dxa"/>
            <w:tcBorders>
              <w:right w:val="single" w:sz="8" w:space="0" w:color="auto"/>
            </w:tcBorders>
            <w:vAlign w:val="bottom"/>
          </w:tcPr>
          <w:p w:rsidR="007C08C0" w:rsidRDefault="007C08C0">
            <w:pPr>
              <w:rPr>
                <w:sz w:val="20"/>
                <w:szCs w:val="20"/>
              </w:rPr>
            </w:pPr>
          </w:p>
        </w:tc>
      </w:tr>
      <w:tr w:rsidR="007C08C0">
        <w:trPr>
          <w:trHeight w:val="230"/>
        </w:trPr>
        <w:tc>
          <w:tcPr>
            <w:tcW w:w="1020" w:type="dxa"/>
            <w:tcBorders>
              <w:left w:val="single" w:sz="8" w:space="0" w:color="auto"/>
              <w:right w:val="single" w:sz="8" w:space="0" w:color="auto"/>
            </w:tcBorders>
            <w:vAlign w:val="bottom"/>
          </w:tcPr>
          <w:p w:rsidR="007C08C0" w:rsidRDefault="00505AE8">
            <w:pPr>
              <w:jc w:val="center"/>
              <w:rPr>
                <w:sz w:val="20"/>
                <w:szCs w:val="20"/>
              </w:rPr>
            </w:pPr>
            <w:r>
              <w:rPr>
                <w:rFonts w:eastAsia="Times New Roman"/>
                <w:w w:val="95"/>
                <w:sz w:val="20"/>
                <w:szCs w:val="20"/>
              </w:rPr>
              <w:t>за</w:t>
            </w:r>
          </w:p>
        </w:tc>
        <w:tc>
          <w:tcPr>
            <w:tcW w:w="700" w:type="dxa"/>
            <w:tcBorders>
              <w:right w:val="single" w:sz="8" w:space="0" w:color="auto"/>
            </w:tcBorders>
            <w:vAlign w:val="bottom"/>
          </w:tcPr>
          <w:p w:rsidR="007C08C0" w:rsidRDefault="007C08C0">
            <w:pPr>
              <w:rPr>
                <w:sz w:val="20"/>
                <w:szCs w:val="20"/>
              </w:rPr>
            </w:pPr>
          </w:p>
        </w:tc>
        <w:tc>
          <w:tcPr>
            <w:tcW w:w="740" w:type="dxa"/>
            <w:tcBorders>
              <w:right w:val="single" w:sz="8" w:space="0" w:color="auto"/>
            </w:tcBorders>
            <w:vAlign w:val="bottom"/>
          </w:tcPr>
          <w:p w:rsidR="007C08C0" w:rsidRDefault="007C08C0">
            <w:pPr>
              <w:rPr>
                <w:sz w:val="20"/>
                <w:szCs w:val="20"/>
              </w:rPr>
            </w:pPr>
          </w:p>
        </w:tc>
        <w:tc>
          <w:tcPr>
            <w:tcW w:w="980" w:type="dxa"/>
            <w:tcBorders>
              <w:right w:val="single" w:sz="8" w:space="0" w:color="auto"/>
            </w:tcBorders>
            <w:vAlign w:val="bottom"/>
          </w:tcPr>
          <w:p w:rsidR="007C08C0" w:rsidRDefault="007C08C0">
            <w:pPr>
              <w:rPr>
                <w:sz w:val="20"/>
                <w:szCs w:val="20"/>
              </w:rPr>
            </w:pPr>
          </w:p>
        </w:tc>
        <w:tc>
          <w:tcPr>
            <w:tcW w:w="460" w:type="dxa"/>
            <w:vAlign w:val="bottom"/>
          </w:tcPr>
          <w:p w:rsidR="007C08C0" w:rsidRDefault="007C08C0">
            <w:pPr>
              <w:rPr>
                <w:sz w:val="20"/>
                <w:szCs w:val="20"/>
              </w:rPr>
            </w:pPr>
          </w:p>
        </w:tc>
        <w:tc>
          <w:tcPr>
            <w:tcW w:w="340" w:type="dxa"/>
            <w:tcBorders>
              <w:right w:val="single" w:sz="8" w:space="0" w:color="auto"/>
            </w:tcBorders>
            <w:vAlign w:val="bottom"/>
          </w:tcPr>
          <w:p w:rsidR="007C08C0" w:rsidRDefault="007C08C0">
            <w:pPr>
              <w:rPr>
                <w:sz w:val="20"/>
                <w:szCs w:val="20"/>
              </w:rPr>
            </w:pPr>
          </w:p>
        </w:tc>
        <w:tc>
          <w:tcPr>
            <w:tcW w:w="820" w:type="dxa"/>
            <w:tcBorders>
              <w:right w:val="single" w:sz="8" w:space="0" w:color="auto"/>
            </w:tcBorders>
            <w:vAlign w:val="bottom"/>
          </w:tcPr>
          <w:p w:rsidR="007C08C0" w:rsidRDefault="007C08C0">
            <w:pPr>
              <w:rPr>
                <w:sz w:val="20"/>
                <w:szCs w:val="20"/>
              </w:rPr>
            </w:pPr>
          </w:p>
        </w:tc>
        <w:tc>
          <w:tcPr>
            <w:tcW w:w="440" w:type="dxa"/>
            <w:vAlign w:val="bottom"/>
          </w:tcPr>
          <w:p w:rsidR="007C08C0" w:rsidRDefault="007C08C0">
            <w:pPr>
              <w:rPr>
                <w:sz w:val="20"/>
                <w:szCs w:val="20"/>
              </w:rPr>
            </w:pPr>
          </w:p>
        </w:tc>
        <w:tc>
          <w:tcPr>
            <w:tcW w:w="340" w:type="dxa"/>
            <w:tcBorders>
              <w:right w:val="single" w:sz="8" w:space="0" w:color="auto"/>
            </w:tcBorders>
            <w:vAlign w:val="bottom"/>
          </w:tcPr>
          <w:p w:rsidR="007C08C0" w:rsidRDefault="007C08C0">
            <w:pPr>
              <w:rPr>
                <w:sz w:val="20"/>
                <w:szCs w:val="20"/>
              </w:rPr>
            </w:pPr>
          </w:p>
        </w:tc>
        <w:tc>
          <w:tcPr>
            <w:tcW w:w="800" w:type="dxa"/>
            <w:tcBorders>
              <w:right w:val="single" w:sz="8" w:space="0" w:color="auto"/>
            </w:tcBorders>
            <w:vAlign w:val="bottom"/>
          </w:tcPr>
          <w:p w:rsidR="007C08C0" w:rsidRDefault="007C08C0">
            <w:pPr>
              <w:rPr>
                <w:sz w:val="20"/>
                <w:szCs w:val="20"/>
              </w:rPr>
            </w:pPr>
          </w:p>
        </w:tc>
        <w:tc>
          <w:tcPr>
            <w:tcW w:w="420" w:type="dxa"/>
            <w:vAlign w:val="bottom"/>
          </w:tcPr>
          <w:p w:rsidR="007C08C0" w:rsidRDefault="007C08C0">
            <w:pPr>
              <w:rPr>
                <w:sz w:val="20"/>
                <w:szCs w:val="20"/>
              </w:rPr>
            </w:pPr>
          </w:p>
        </w:tc>
        <w:tc>
          <w:tcPr>
            <w:tcW w:w="320" w:type="dxa"/>
            <w:tcBorders>
              <w:right w:val="single" w:sz="8" w:space="0" w:color="auto"/>
            </w:tcBorders>
            <w:vAlign w:val="bottom"/>
          </w:tcPr>
          <w:p w:rsidR="007C08C0" w:rsidRDefault="007C08C0">
            <w:pPr>
              <w:rPr>
                <w:sz w:val="20"/>
                <w:szCs w:val="20"/>
              </w:rPr>
            </w:pPr>
          </w:p>
        </w:tc>
        <w:tc>
          <w:tcPr>
            <w:tcW w:w="760" w:type="dxa"/>
            <w:tcBorders>
              <w:right w:val="single" w:sz="8" w:space="0" w:color="auto"/>
            </w:tcBorders>
            <w:vAlign w:val="bottom"/>
          </w:tcPr>
          <w:p w:rsidR="007C08C0" w:rsidRDefault="007C08C0">
            <w:pPr>
              <w:rPr>
                <w:sz w:val="20"/>
                <w:szCs w:val="20"/>
              </w:rPr>
            </w:pPr>
          </w:p>
        </w:tc>
        <w:tc>
          <w:tcPr>
            <w:tcW w:w="460" w:type="dxa"/>
            <w:vAlign w:val="bottom"/>
          </w:tcPr>
          <w:p w:rsidR="007C08C0" w:rsidRDefault="007C08C0">
            <w:pPr>
              <w:rPr>
                <w:sz w:val="20"/>
                <w:szCs w:val="20"/>
              </w:rPr>
            </w:pPr>
          </w:p>
        </w:tc>
        <w:tc>
          <w:tcPr>
            <w:tcW w:w="220" w:type="dxa"/>
            <w:tcBorders>
              <w:right w:val="single" w:sz="8" w:space="0" w:color="auto"/>
            </w:tcBorders>
            <w:vAlign w:val="bottom"/>
          </w:tcPr>
          <w:p w:rsidR="007C08C0" w:rsidRDefault="007C08C0">
            <w:pPr>
              <w:rPr>
                <w:sz w:val="20"/>
                <w:szCs w:val="20"/>
              </w:rPr>
            </w:pPr>
          </w:p>
        </w:tc>
        <w:tc>
          <w:tcPr>
            <w:tcW w:w="780" w:type="dxa"/>
            <w:tcBorders>
              <w:right w:val="single" w:sz="8" w:space="0" w:color="auto"/>
            </w:tcBorders>
            <w:vAlign w:val="bottom"/>
          </w:tcPr>
          <w:p w:rsidR="007C08C0" w:rsidRDefault="007C08C0">
            <w:pPr>
              <w:rPr>
                <w:sz w:val="20"/>
                <w:szCs w:val="20"/>
              </w:rPr>
            </w:pPr>
          </w:p>
        </w:tc>
      </w:tr>
      <w:tr w:rsidR="007C08C0">
        <w:trPr>
          <w:trHeight w:val="232"/>
        </w:trPr>
        <w:tc>
          <w:tcPr>
            <w:tcW w:w="1020" w:type="dxa"/>
            <w:tcBorders>
              <w:left w:val="single" w:sz="8" w:space="0" w:color="auto"/>
              <w:bottom w:val="single" w:sz="8" w:space="0" w:color="auto"/>
              <w:right w:val="single" w:sz="8" w:space="0" w:color="auto"/>
            </w:tcBorders>
            <w:vAlign w:val="bottom"/>
          </w:tcPr>
          <w:p w:rsidR="007C08C0" w:rsidRDefault="00505AE8">
            <w:pPr>
              <w:spacing w:line="228" w:lineRule="exact"/>
              <w:jc w:val="center"/>
              <w:rPr>
                <w:sz w:val="20"/>
                <w:szCs w:val="20"/>
              </w:rPr>
            </w:pPr>
            <w:r>
              <w:rPr>
                <w:rFonts w:eastAsia="Times New Roman"/>
                <w:w w:val="99"/>
                <w:sz w:val="20"/>
                <w:szCs w:val="20"/>
              </w:rPr>
              <w:t>период</w:t>
            </w:r>
          </w:p>
        </w:tc>
        <w:tc>
          <w:tcPr>
            <w:tcW w:w="700" w:type="dxa"/>
            <w:tcBorders>
              <w:bottom w:val="single" w:sz="8" w:space="0" w:color="auto"/>
              <w:right w:val="single" w:sz="8" w:space="0" w:color="auto"/>
            </w:tcBorders>
            <w:vAlign w:val="bottom"/>
          </w:tcPr>
          <w:p w:rsidR="007C08C0" w:rsidRDefault="007C08C0">
            <w:pPr>
              <w:rPr>
                <w:sz w:val="20"/>
                <w:szCs w:val="20"/>
              </w:rPr>
            </w:pPr>
          </w:p>
        </w:tc>
        <w:tc>
          <w:tcPr>
            <w:tcW w:w="740" w:type="dxa"/>
            <w:tcBorders>
              <w:bottom w:val="single" w:sz="8" w:space="0" w:color="auto"/>
              <w:right w:val="single" w:sz="8" w:space="0" w:color="auto"/>
            </w:tcBorders>
            <w:vAlign w:val="bottom"/>
          </w:tcPr>
          <w:p w:rsidR="007C08C0" w:rsidRDefault="007C08C0">
            <w:pPr>
              <w:rPr>
                <w:sz w:val="20"/>
                <w:szCs w:val="20"/>
              </w:rPr>
            </w:pPr>
          </w:p>
        </w:tc>
        <w:tc>
          <w:tcPr>
            <w:tcW w:w="980" w:type="dxa"/>
            <w:tcBorders>
              <w:bottom w:val="single" w:sz="8" w:space="0" w:color="auto"/>
              <w:right w:val="single" w:sz="8" w:space="0" w:color="auto"/>
            </w:tcBorders>
            <w:vAlign w:val="bottom"/>
          </w:tcPr>
          <w:p w:rsidR="007C08C0" w:rsidRDefault="007C08C0">
            <w:pPr>
              <w:rPr>
                <w:sz w:val="20"/>
                <w:szCs w:val="20"/>
              </w:rPr>
            </w:pPr>
          </w:p>
        </w:tc>
        <w:tc>
          <w:tcPr>
            <w:tcW w:w="460" w:type="dxa"/>
            <w:tcBorders>
              <w:bottom w:val="single" w:sz="8" w:space="0" w:color="auto"/>
            </w:tcBorders>
            <w:vAlign w:val="bottom"/>
          </w:tcPr>
          <w:p w:rsidR="007C08C0" w:rsidRDefault="007C08C0">
            <w:pPr>
              <w:rPr>
                <w:sz w:val="20"/>
                <w:szCs w:val="20"/>
              </w:rPr>
            </w:pPr>
          </w:p>
        </w:tc>
        <w:tc>
          <w:tcPr>
            <w:tcW w:w="340" w:type="dxa"/>
            <w:tcBorders>
              <w:bottom w:val="single" w:sz="8" w:space="0" w:color="auto"/>
              <w:right w:val="single" w:sz="8" w:space="0" w:color="auto"/>
            </w:tcBorders>
            <w:vAlign w:val="bottom"/>
          </w:tcPr>
          <w:p w:rsidR="007C08C0" w:rsidRDefault="007C08C0">
            <w:pPr>
              <w:rPr>
                <w:sz w:val="20"/>
                <w:szCs w:val="20"/>
              </w:rPr>
            </w:pPr>
          </w:p>
        </w:tc>
        <w:tc>
          <w:tcPr>
            <w:tcW w:w="820" w:type="dxa"/>
            <w:tcBorders>
              <w:bottom w:val="single" w:sz="8" w:space="0" w:color="auto"/>
              <w:right w:val="single" w:sz="8" w:space="0" w:color="auto"/>
            </w:tcBorders>
            <w:vAlign w:val="bottom"/>
          </w:tcPr>
          <w:p w:rsidR="007C08C0" w:rsidRDefault="007C08C0">
            <w:pPr>
              <w:rPr>
                <w:sz w:val="20"/>
                <w:szCs w:val="20"/>
              </w:rPr>
            </w:pPr>
          </w:p>
        </w:tc>
        <w:tc>
          <w:tcPr>
            <w:tcW w:w="440" w:type="dxa"/>
            <w:tcBorders>
              <w:bottom w:val="single" w:sz="8" w:space="0" w:color="auto"/>
            </w:tcBorders>
            <w:vAlign w:val="bottom"/>
          </w:tcPr>
          <w:p w:rsidR="007C08C0" w:rsidRDefault="007C08C0">
            <w:pPr>
              <w:rPr>
                <w:sz w:val="20"/>
                <w:szCs w:val="20"/>
              </w:rPr>
            </w:pPr>
          </w:p>
        </w:tc>
        <w:tc>
          <w:tcPr>
            <w:tcW w:w="340" w:type="dxa"/>
            <w:tcBorders>
              <w:bottom w:val="single" w:sz="8" w:space="0" w:color="auto"/>
              <w:right w:val="single" w:sz="8" w:space="0" w:color="auto"/>
            </w:tcBorders>
            <w:vAlign w:val="bottom"/>
          </w:tcPr>
          <w:p w:rsidR="007C08C0" w:rsidRDefault="007C08C0">
            <w:pPr>
              <w:rPr>
                <w:sz w:val="20"/>
                <w:szCs w:val="20"/>
              </w:rPr>
            </w:pPr>
          </w:p>
        </w:tc>
        <w:tc>
          <w:tcPr>
            <w:tcW w:w="800" w:type="dxa"/>
            <w:tcBorders>
              <w:bottom w:val="single" w:sz="8" w:space="0" w:color="auto"/>
              <w:right w:val="single" w:sz="8" w:space="0" w:color="auto"/>
            </w:tcBorders>
            <w:vAlign w:val="bottom"/>
          </w:tcPr>
          <w:p w:rsidR="007C08C0" w:rsidRDefault="007C08C0">
            <w:pPr>
              <w:rPr>
                <w:sz w:val="20"/>
                <w:szCs w:val="20"/>
              </w:rPr>
            </w:pPr>
          </w:p>
        </w:tc>
        <w:tc>
          <w:tcPr>
            <w:tcW w:w="420" w:type="dxa"/>
            <w:tcBorders>
              <w:bottom w:val="single" w:sz="8" w:space="0" w:color="auto"/>
            </w:tcBorders>
            <w:vAlign w:val="bottom"/>
          </w:tcPr>
          <w:p w:rsidR="007C08C0" w:rsidRDefault="007C08C0">
            <w:pPr>
              <w:rPr>
                <w:sz w:val="20"/>
                <w:szCs w:val="20"/>
              </w:rPr>
            </w:pPr>
          </w:p>
        </w:tc>
        <w:tc>
          <w:tcPr>
            <w:tcW w:w="320" w:type="dxa"/>
            <w:tcBorders>
              <w:bottom w:val="single" w:sz="8" w:space="0" w:color="auto"/>
              <w:right w:val="single" w:sz="8" w:space="0" w:color="auto"/>
            </w:tcBorders>
            <w:vAlign w:val="bottom"/>
          </w:tcPr>
          <w:p w:rsidR="007C08C0" w:rsidRDefault="007C08C0">
            <w:pPr>
              <w:rPr>
                <w:sz w:val="20"/>
                <w:szCs w:val="20"/>
              </w:rPr>
            </w:pPr>
          </w:p>
        </w:tc>
        <w:tc>
          <w:tcPr>
            <w:tcW w:w="760" w:type="dxa"/>
            <w:tcBorders>
              <w:bottom w:val="single" w:sz="8" w:space="0" w:color="auto"/>
              <w:right w:val="single" w:sz="8" w:space="0" w:color="auto"/>
            </w:tcBorders>
            <w:vAlign w:val="bottom"/>
          </w:tcPr>
          <w:p w:rsidR="007C08C0" w:rsidRDefault="007C08C0">
            <w:pPr>
              <w:rPr>
                <w:sz w:val="20"/>
                <w:szCs w:val="20"/>
              </w:rPr>
            </w:pPr>
          </w:p>
        </w:tc>
        <w:tc>
          <w:tcPr>
            <w:tcW w:w="460" w:type="dxa"/>
            <w:tcBorders>
              <w:bottom w:val="single" w:sz="8" w:space="0" w:color="auto"/>
            </w:tcBorders>
            <w:vAlign w:val="bottom"/>
          </w:tcPr>
          <w:p w:rsidR="007C08C0" w:rsidRDefault="007C08C0">
            <w:pPr>
              <w:rPr>
                <w:sz w:val="20"/>
                <w:szCs w:val="20"/>
              </w:rPr>
            </w:pPr>
          </w:p>
        </w:tc>
        <w:tc>
          <w:tcPr>
            <w:tcW w:w="220" w:type="dxa"/>
            <w:tcBorders>
              <w:bottom w:val="single" w:sz="8" w:space="0" w:color="auto"/>
              <w:right w:val="single" w:sz="8" w:space="0" w:color="auto"/>
            </w:tcBorders>
            <w:vAlign w:val="bottom"/>
          </w:tcPr>
          <w:p w:rsidR="007C08C0" w:rsidRDefault="007C08C0">
            <w:pPr>
              <w:rPr>
                <w:sz w:val="20"/>
                <w:szCs w:val="20"/>
              </w:rPr>
            </w:pPr>
          </w:p>
        </w:tc>
        <w:tc>
          <w:tcPr>
            <w:tcW w:w="780" w:type="dxa"/>
            <w:tcBorders>
              <w:bottom w:val="single" w:sz="8" w:space="0" w:color="auto"/>
              <w:right w:val="single" w:sz="8" w:space="0" w:color="auto"/>
            </w:tcBorders>
            <w:vAlign w:val="bottom"/>
          </w:tcPr>
          <w:p w:rsidR="007C08C0" w:rsidRDefault="007C08C0">
            <w:pPr>
              <w:rPr>
                <w:sz w:val="20"/>
                <w:szCs w:val="20"/>
              </w:rPr>
            </w:pPr>
          </w:p>
        </w:tc>
      </w:tr>
    </w:tbl>
    <w:p w:rsidR="007C08C0" w:rsidRDefault="007C08C0">
      <w:pPr>
        <w:spacing w:line="278" w:lineRule="exact"/>
        <w:rPr>
          <w:sz w:val="20"/>
          <w:szCs w:val="20"/>
        </w:rPr>
      </w:pPr>
    </w:p>
    <w:p w:rsidR="007C08C0" w:rsidRDefault="00505AE8" w:rsidP="00505AE8">
      <w:pPr>
        <w:numPr>
          <w:ilvl w:val="0"/>
          <w:numId w:val="23"/>
        </w:numPr>
        <w:tabs>
          <w:tab w:val="left" w:pos="560"/>
        </w:tabs>
        <w:spacing w:line="234" w:lineRule="auto"/>
        <w:ind w:left="4240" w:right="160" w:hanging="3923"/>
        <w:jc w:val="center"/>
        <w:rPr>
          <w:rFonts w:eastAsia="Times New Roman"/>
          <w:sz w:val="24"/>
          <w:szCs w:val="24"/>
        </w:rPr>
      </w:pPr>
      <w:r>
        <w:rPr>
          <w:rFonts w:eastAsia="Times New Roman"/>
          <w:sz w:val="24"/>
          <w:szCs w:val="24"/>
        </w:rPr>
        <w:t>Результаты профессиональной деятельности по выявлению</w:t>
      </w:r>
      <w:r>
        <w:rPr>
          <w:rFonts w:eastAsia="Times New Roman"/>
          <w:sz w:val="24"/>
          <w:szCs w:val="24"/>
        </w:rPr>
        <w:t xml:space="preserve"> и развитию у обучающихся способностей</w:t>
      </w:r>
    </w:p>
    <w:p w:rsidR="007C08C0" w:rsidRDefault="007C08C0">
      <w:pPr>
        <w:spacing w:line="290" w:lineRule="exact"/>
        <w:rPr>
          <w:sz w:val="20"/>
          <w:szCs w:val="20"/>
        </w:rPr>
      </w:pPr>
    </w:p>
    <w:p w:rsidR="007C08C0" w:rsidRDefault="00505AE8">
      <w:pPr>
        <w:spacing w:line="250" w:lineRule="auto"/>
        <w:ind w:left="460" w:right="300" w:hanging="6"/>
        <w:rPr>
          <w:sz w:val="20"/>
          <w:szCs w:val="20"/>
        </w:rPr>
      </w:pPr>
      <w:r>
        <w:rPr>
          <w:rFonts w:eastAsia="Times New Roman"/>
          <w:i/>
          <w:iCs/>
          <w:sz w:val="23"/>
          <w:szCs w:val="23"/>
        </w:rPr>
        <w:t>Показатели проведенных педагогическим работником мероприятий (воспитательной, научной (интеллектуальной), творческой, физкультурно-спортивной направленности)</w:t>
      </w:r>
    </w:p>
    <w:p w:rsidR="007C08C0" w:rsidRDefault="007C08C0">
      <w:pPr>
        <w:spacing w:line="255" w:lineRule="exact"/>
        <w:rPr>
          <w:sz w:val="20"/>
          <w:szCs w:val="20"/>
        </w:rPr>
      </w:pPr>
    </w:p>
    <w:tbl>
      <w:tblPr>
        <w:tblW w:w="0" w:type="auto"/>
        <w:tblInd w:w="130" w:type="dxa"/>
        <w:tblLayout w:type="fixed"/>
        <w:tblCellMar>
          <w:left w:w="0" w:type="dxa"/>
          <w:right w:w="0" w:type="dxa"/>
        </w:tblCellMar>
        <w:tblLook w:val="04A0"/>
      </w:tblPr>
      <w:tblGrid>
        <w:gridCol w:w="680"/>
        <w:gridCol w:w="20"/>
        <w:gridCol w:w="1140"/>
        <w:gridCol w:w="820"/>
        <w:gridCol w:w="640"/>
        <w:gridCol w:w="1140"/>
        <w:gridCol w:w="1020"/>
        <w:gridCol w:w="20"/>
        <w:gridCol w:w="1000"/>
        <w:gridCol w:w="980"/>
        <w:gridCol w:w="20"/>
        <w:gridCol w:w="800"/>
        <w:gridCol w:w="20"/>
        <w:gridCol w:w="1260"/>
        <w:gridCol w:w="30"/>
      </w:tblGrid>
      <w:tr w:rsidR="007C08C0">
        <w:trPr>
          <w:trHeight w:val="51"/>
        </w:trPr>
        <w:tc>
          <w:tcPr>
            <w:tcW w:w="680" w:type="dxa"/>
            <w:vMerge w:val="restart"/>
            <w:tcBorders>
              <w:top w:val="single" w:sz="8" w:space="0" w:color="auto"/>
              <w:left w:val="single" w:sz="8" w:space="0" w:color="auto"/>
            </w:tcBorders>
            <w:vAlign w:val="bottom"/>
          </w:tcPr>
          <w:p w:rsidR="007C08C0" w:rsidRDefault="00505AE8">
            <w:pPr>
              <w:jc w:val="center"/>
              <w:rPr>
                <w:sz w:val="20"/>
                <w:szCs w:val="20"/>
              </w:rPr>
            </w:pPr>
            <w:r>
              <w:rPr>
                <w:rFonts w:eastAsia="Times New Roman"/>
                <w:w w:val="96"/>
                <w:sz w:val="20"/>
                <w:szCs w:val="20"/>
              </w:rPr>
              <w:t>Учебн</w:t>
            </w:r>
          </w:p>
        </w:tc>
        <w:tc>
          <w:tcPr>
            <w:tcW w:w="20" w:type="dxa"/>
            <w:tcBorders>
              <w:top w:val="single" w:sz="8" w:space="0" w:color="auto"/>
            </w:tcBorders>
            <w:vAlign w:val="bottom"/>
          </w:tcPr>
          <w:p w:rsidR="007C08C0" w:rsidRDefault="007C08C0">
            <w:pPr>
              <w:rPr>
                <w:sz w:val="4"/>
                <w:szCs w:val="4"/>
              </w:rPr>
            </w:pPr>
          </w:p>
        </w:tc>
        <w:tc>
          <w:tcPr>
            <w:tcW w:w="1140" w:type="dxa"/>
            <w:vMerge w:val="restart"/>
            <w:tcBorders>
              <w:top w:val="single" w:sz="8" w:space="0" w:color="auto"/>
              <w:right w:val="single" w:sz="8" w:space="0" w:color="auto"/>
            </w:tcBorders>
            <w:vAlign w:val="bottom"/>
          </w:tcPr>
          <w:p w:rsidR="007C08C0" w:rsidRDefault="00505AE8">
            <w:pPr>
              <w:jc w:val="center"/>
              <w:rPr>
                <w:sz w:val="20"/>
                <w:szCs w:val="20"/>
              </w:rPr>
            </w:pPr>
            <w:r>
              <w:rPr>
                <w:rFonts w:eastAsia="Times New Roman"/>
                <w:w w:val="99"/>
                <w:sz w:val="20"/>
                <w:szCs w:val="20"/>
              </w:rPr>
              <w:t>Направленн</w:t>
            </w:r>
          </w:p>
        </w:tc>
        <w:tc>
          <w:tcPr>
            <w:tcW w:w="3620" w:type="dxa"/>
            <w:gridSpan w:val="4"/>
            <w:vMerge w:val="restart"/>
            <w:tcBorders>
              <w:top w:val="single" w:sz="8" w:space="0" w:color="auto"/>
            </w:tcBorders>
            <w:vAlign w:val="bottom"/>
          </w:tcPr>
          <w:p w:rsidR="007C08C0" w:rsidRDefault="00505AE8">
            <w:pPr>
              <w:ind w:left="720"/>
              <w:rPr>
                <w:sz w:val="20"/>
                <w:szCs w:val="20"/>
              </w:rPr>
            </w:pPr>
            <w:r>
              <w:rPr>
                <w:rFonts w:eastAsia="Times New Roman"/>
                <w:sz w:val="20"/>
                <w:szCs w:val="20"/>
              </w:rPr>
              <w:t>Количество мероприятий</w:t>
            </w:r>
          </w:p>
        </w:tc>
        <w:tc>
          <w:tcPr>
            <w:tcW w:w="20" w:type="dxa"/>
            <w:tcBorders>
              <w:top w:val="single" w:sz="8" w:space="0" w:color="auto"/>
            </w:tcBorders>
            <w:vAlign w:val="bottom"/>
          </w:tcPr>
          <w:p w:rsidR="007C08C0" w:rsidRDefault="007C08C0">
            <w:pPr>
              <w:rPr>
                <w:sz w:val="4"/>
                <w:szCs w:val="4"/>
              </w:rPr>
            </w:pPr>
          </w:p>
        </w:tc>
        <w:tc>
          <w:tcPr>
            <w:tcW w:w="1000" w:type="dxa"/>
            <w:vMerge w:val="restart"/>
            <w:tcBorders>
              <w:top w:val="single" w:sz="8" w:space="0" w:color="auto"/>
              <w:right w:val="single" w:sz="8" w:space="0" w:color="auto"/>
            </w:tcBorders>
            <w:vAlign w:val="bottom"/>
          </w:tcPr>
          <w:p w:rsidR="007C08C0" w:rsidRDefault="00505AE8">
            <w:pPr>
              <w:jc w:val="center"/>
              <w:rPr>
                <w:sz w:val="20"/>
                <w:szCs w:val="20"/>
              </w:rPr>
            </w:pPr>
            <w:r>
              <w:rPr>
                <w:rFonts w:eastAsia="Times New Roman"/>
                <w:w w:val="96"/>
                <w:sz w:val="20"/>
                <w:szCs w:val="20"/>
              </w:rPr>
              <w:t>Общее</w:t>
            </w:r>
          </w:p>
        </w:tc>
        <w:tc>
          <w:tcPr>
            <w:tcW w:w="980" w:type="dxa"/>
            <w:vMerge w:val="restart"/>
            <w:tcBorders>
              <w:top w:val="single" w:sz="8" w:space="0" w:color="auto"/>
            </w:tcBorders>
            <w:vAlign w:val="bottom"/>
          </w:tcPr>
          <w:p w:rsidR="007C08C0" w:rsidRDefault="00505AE8">
            <w:pPr>
              <w:jc w:val="center"/>
              <w:rPr>
                <w:sz w:val="20"/>
                <w:szCs w:val="20"/>
              </w:rPr>
            </w:pPr>
            <w:r>
              <w:rPr>
                <w:rFonts w:eastAsia="Times New Roman"/>
                <w:w w:val="99"/>
                <w:sz w:val="20"/>
                <w:szCs w:val="20"/>
              </w:rPr>
              <w:t>Количест</w:t>
            </w:r>
          </w:p>
        </w:tc>
        <w:tc>
          <w:tcPr>
            <w:tcW w:w="20" w:type="dxa"/>
            <w:tcBorders>
              <w:top w:val="single" w:sz="8" w:space="0" w:color="auto"/>
            </w:tcBorders>
            <w:vAlign w:val="bottom"/>
          </w:tcPr>
          <w:p w:rsidR="007C08C0" w:rsidRDefault="007C08C0">
            <w:pPr>
              <w:rPr>
                <w:sz w:val="4"/>
                <w:szCs w:val="4"/>
              </w:rPr>
            </w:pPr>
          </w:p>
        </w:tc>
        <w:tc>
          <w:tcPr>
            <w:tcW w:w="800" w:type="dxa"/>
            <w:vMerge w:val="restart"/>
            <w:tcBorders>
              <w:top w:val="single" w:sz="8" w:space="0" w:color="auto"/>
            </w:tcBorders>
            <w:vAlign w:val="bottom"/>
          </w:tcPr>
          <w:p w:rsidR="007C08C0" w:rsidRDefault="00505AE8">
            <w:pPr>
              <w:jc w:val="center"/>
              <w:rPr>
                <w:sz w:val="20"/>
                <w:szCs w:val="20"/>
              </w:rPr>
            </w:pPr>
            <w:r>
              <w:rPr>
                <w:rFonts w:eastAsia="Times New Roman"/>
                <w:sz w:val="20"/>
                <w:szCs w:val="20"/>
              </w:rPr>
              <w:t>Возраст</w:t>
            </w:r>
          </w:p>
        </w:tc>
        <w:tc>
          <w:tcPr>
            <w:tcW w:w="20" w:type="dxa"/>
            <w:tcBorders>
              <w:top w:val="single" w:sz="8" w:space="0" w:color="auto"/>
            </w:tcBorders>
            <w:vAlign w:val="bottom"/>
          </w:tcPr>
          <w:p w:rsidR="007C08C0" w:rsidRDefault="007C08C0">
            <w:pPr>
              <w:rPr>
                <w:sz w:val="4"/>
                <w:szCs w:val="4"/>
              </w:rPr>
            </w:pPr>
          </w:p>
        </w:tc>
        <w:tc>
          <w:tcPr>
            <w:tcW w:w="1260" w:type="dxa"/>
            <w:vMerge w:val="restart"/>
            <w:tcBorders>
              <w:top w:val="single" w:sz="8" w:space="0" w:color="auto"/>
              <w:right w:val="single" w:sz="8" w:space="0" w:color="auto"/>
            </w:tcBorders>
            <w:vAlign w:val="bottom"/>
          </w:tcPr>
          <w:p w:rsidR="007C08C0" w:rsidRDefault="00505AE8">
            <w:pPr>
              <w:jc w:val="center"/>
              <w:rPr>
                <w:sz w:val="20"/>
                <w:szCs w:val="20"/>
              </w:rPr>
            </w:pPr>
            <w:r>
              <w:rPr>
                <w:rFonts w:eastAsia="Times New Roman"/>
                <w:sz w:val="20"/>
                <w:szCs w:val="20"/>
              </w:rPr>
              <w:t>Доля</w:t>
            </w:r>
          </w:p>
        </w:tc>
        <w:tc>
          <w:tcPr>
            <w:tcW w:w="0" w:type="dxa"/>
            <w:vAlign w:val="bottom"/>
          </w:tcPr>
          <w:p w:rsidR="007C08C0" w:rsidRDefault="007C08C0">
            <w:pPr>
              <w:rPr>
                <w:sz w:val="1"/>
                <w:szCs w:val="1"/>
              </w:rPr>
            </w:pPr>
          </w:p>
        </w:tc>
      </w:tr>
      <w:tr w:rsidR="007C08C0">
        <w:trPr>
          <w:trHeight w:val="222"/>
        </w:trPr>
        <w:tc>
          <w:tcPr>
            <w:tcW w:w="680" w:type="dxa"/>
            <w:vMerge/>
            <w:tcBorders>
              <w:left w:val="single" w:sz="8" w:space="0" w:color="auto"/>
            </w:tcBorders>
            <w:vAlign w:val="bottom"/>
          </w:tcPr>
          <w:p w:rsidR="007C08C0" w:rsidRDefault="007C08C0">
            <w:pPr>
              <w:rPr>
                <w:sz w:val="19"/>
                <w:szCs w:val="19"/>
              </w:rPr>
            </w:pPr>
          </w:p>
        </w:tc>
        <w:tc>
          <w:tcPr>
            <w:tcW w:w="20" w:type="dxa"/>
            <w:shd w:val="clear" w:color="auto" w:fill="000000"/>
            <w:vAlign w:val="bottom"/>
          </w:tcPr>
          <w:p w:rsidR="007C08C0" w:rsidRDefault="007C08C0">
            <w:pPr>
              <w:rPr>
                <w:sz w:val="19"/>
                <w:szCs w:val="19"/>
              </w:rPr>
            </w:pPr>
          </w:p>
        </w:tc>
        <w:tc>
          <w:tcPr>
            <w:tcW w:w="1140" w:type="dxa"/>
            <w:vMerge/>
            <w:tcBorders>
              <w:right w:val="single" w:sz="8" w:space="0" w:color="auto"/>
            </w:tcBorders>
            <w:vAlign w:val="bottom"/>
          </w:tcPr>
          <w:p w:rsidR="007C08C0" w:rsidRDefault="007C08C0">
            <w:pPr>
              <w:rPr>
                <w:sz w:val="19"/>
                <w:szCs w:val="19"/>
              </w:rPr>
            </w:pPr>
          </w:p>
        </w:tc>
        <w:tc>
          <w:tcPr>
            <w:tcW w:w="3620" w:type="dxa"/>
            <w:gridSpan w:val="4"/>
            <w:vMerge/>
            <w:vAlign w:val="bottom"/>
          </w:tcPr>
          <w:p w:rsidR="007C08C0" w:rsidRDefault="007C08C0">
            <w:pPr>
              <w:rPr>
                <w:sz w:val="19"/>
                <w:szCs w:val="19"/>
              </w:rPr>
            </w:pPr>
          </w:p>
        </w:tc>
        <w:tc>
          <w:tcPr>
            <w:tcW w:w="20" w:type="dxa"/>
            <w:shd w:val="clear" w:color="auto" w:fill="000000"/>
            <w:vAlign w:val="bottom"/>
          </w:tcPr>
          <w:p w:rsidR="007C08C0" w:rsidRDefault="007C08C0">
            <w:pPr>
              <w:rPr>
                <w:sz w:val="19"/>
                <w:szCs w:val="19"/>
              </w:rPr>
            </w:pPr>
          </w:p>
        </w:tc>
        <w:tc>
          <w:tcPr>
            <w:tcW w:w="1000" w:type="dxa"/>
            <w:vMerge/>
            <w:tcBorders>
              <w:right w:val="single" w:sz="8" w:space="0" w:color="auto"/>
            </w:tcBorders>
            <w:vAlign w:val="bottom"/>
          </w:tcPr>
          <w:p w:rsidR="007C08C0" w:rsidRDefault="007C08C0">
            <w:pPr>
              <w:rPr>
                <w:sz w:val="19"/>
                <w:szCs w:val="19"/>
              </w:rPr>
            </w:pPr>
          </w:p>
        </w:tc>
        <w:tc>
          <w:tcPr>
            <w:tcW w:w="980" w:type="dxa"/>
            <w:vMerge/>
            <w:vAlign w:val="bottom"/>
          </w:tcPr>
          <w:p w:rsidR="007C08C0" w:rsidRDefault="007C08C0">
            <w:pPr>
              <w:rPr>
                <w:sz w:val="19"/>
                <w:szCs w:val="19"/>
              </w:rPr>
            </w:pPr>
          </w:p>
        </w:tc>
        <w:tc>
          <w:tcPr>
            <w:tcW w:w="20" w:type="dxa"/>
            <w:shd w:val="clear" w:color="auto" w:fill="000000"/>
            <w:vAlign w:val="bottom"/>
          </w:tcPr>
          <w:p w:rsidR="007C08C0" w:rsidRDefault="007C08C0">
            <w:pPr>
              <w:rPr>
                <w:sz w:val="19"/>
                <w:szCs w:val="19"/>
              </w:rPr>
            </w:pPr>
          </w:p>
        </w:tc>
        <w:tc>
          <w:tcPr>
            <w:tcW w:w="800" w:type="dxa"/>
            <w:vMerge/>
            <w:vAlign w:val="bottom"/>
          </w:tcPr>
          <w:p w:rsidR="007C08C0" w:rsidRDefault="007C08C0">
            <w:pPr>
              <w:rPr>
                <w:sz w:val="19"/>
                <w:szCs w:val="19"/>
              </w:rPr>
            </w:pPr>
          </w:p>
        </w:tc>
        <w:tc>
          <w:tcPr>
            <w:tcW w:w="20" w:type="dxa"/>
            <w:shd w:val="clear" w:color="auto" w:fill="000000"/>
            <w:vAlign w:val="bottom"/>
          </w:tcPr>
          <w:p w:rsidR="007C08C0" w:rsidRDefault="007C08C0">
            <w:pPr>
              <w:rPr>
                <w:sz w:val="19"/>
                <w:szCs w:val="19"/>
              </w:rPr>
            </w:pPr>
          </w:p>
        </w:tc>
        <w:tc>
          <w:tcPr>
            <w:tcW w:w="1260" w:type="dxa"/>
            <w:vMerge/>
            <w:tcBorders>
              <w:right w:val="single" w:sz="8" w:space="0" w:color="auto"/>
            </w:tcBorders>
            <w:vAlign w:val="bottom"/>
          </w:tcPr>
          <w:p w:rsidR="007C08C0" w:rsidRDefault="007C08C0">
            <w:pPr>
              <w:rPr>
                <w:sz w:val="19"/>
                <w:szCs w:val="19"/>
              </w:rPr>
            </w:pPr>
          </w:p>
        </w:tc>
        <w:tc>
          <w:tcPr>
            <w:tcW w:w="0" w:type="dxa"/>
            <w:vAlign w:val="bottom"/>
          </w:tcPr>
          <w:p w:rsidR="007C08C0" w:rsidRDefault="007C08C0">
            <w:pPr>
              <w:rPr>
                <w:sz w:val="1"/>
                <w:szCs w:val="1"/>
              </w:rPr>
            </w:pPr>
          </w:p>
        </w:tc>
      </w:tr>
      <w:tr w:rsidR="007C08C0">
        <w:trPr>
          <w:trHeight w:val="230"/>
        </w:trPr>
        <w:tc>
          <w:tcPr>
            <w:tcW w:w="680" w:type="dxa"/>
            <w:tcBorders>
              <w:left w:val="single" w:sz="8" w:space="0" w:color="auto"/>
            </w:tcBorders>
            <w:vAlign w:val="bottom"/>
          </w:tcPr>
          <w:p w:rsidR="007C08C0" w:rsidRDefault="00505AE8">
            <w:pPr>
              <w:jc w:val="center"/>
              <w:rPr>
                <w:sz w:val="20"/>
                <w:szCs w:val="20"/>
              </w:rPr>
            </w:pPr>
            <w:r>
              <w:rPr>
                <w:rFonts w:eastAsia="Times New Roman"/>
                <w:w w:val="99"/>
                <w:sz w:val="20"/>
                <w:szCs w:val="20"/>
              </w:rPr>
              <w:t>ый</w:t>
            </w:r>
          </w:p>
        </w:tc>
        <w:tc>
          <w:tcPr>
            <w:tcW w:w="20" w:type="dxa"/>
            <w:shd w:val="clear" w:color="auto" w:fill="000000"/>
            <w:vAlign w:val="bottom"/>
          </w:tcPr>
          <w:p w:rsidR="007C08C0" w:rsidRDefault="007C08C0">
            <w:pPr>
              <w:rPr>
                <w:sz w:val="20"/>
                <w:szCs w:val="20"/>
              </w:rPr>
            </w:pPr>
          </w:p>
        </w:tc>
        <w:tc>
          <w:tcPr>
            <w:tcW w:w="1140" w:type="dxa"/>
            <w:tcBorders>
              <w:right w:val="single" w:sz="8" w:space="0" w:color="auto"/>
            </w:tcBorders>
            <w:vAlign w:val="bottom"/>
          </w:tcPr>
          <w:p w:rsidR="007C08C0" w:rsidRDefault="00505AE8">
            <w:pPr>
              <w:jc w:val="center"/>
              <w:rPr>
                <w:sz w:val="20"/>
                <w:szCs w:val="20"/>
              </w:rPr>
            </w:pPr>
            <w:r>
              <w:rPr>
                <w:rFonts w:eastAsia="Times New Roman"/>
                <w:sz w:val="20"/>
                <w:szCs w:val="20"/>
              </w:rPr>
              <w:t>ость,</w:t>
            </w:r>
          </w:p>
        </w:tc>
        <w:tc>
          <w:tcPr>
            <w:tcW w:w="820" w:type="dxa"/>
            <w:vAlign w:val="bottom"/>
          </w:tcPr>
          <w:p w:rsidR="007C08C0" w:rsidRDefault="007C08C0">
            <w:pPr>
              <w:rPr>
                <w:sz w:val="20"/>
                <w:szCs w:val="20"/>
              </w:rPr>
            </w:pPr>
          </w:p>
        </w:tc>
        <w:tc>
          <w:tcPr>
            <w:tcW w:w="640" w:type="dxa"/>
            <w:vAlign w:val="bottom"/>
          </w:tcPr>
          <w:p w:rsidR="007C08C0" w:rsidRDefault="007C08C0">
            <w:pPr>
              <w:rPr>
                <w:sz w:val="20"/>
                <w:szCs w:val="20"/>
              </w:rPr>
            </w:pPr>
          </w:p>
        </w:tc>
        <w:tc>
          <w:tcPr>
            <w:tcW w:w="1140" w:type="dxa"/>
            <w:vAlign w:val="bottom"/>
          </w:tcPr>
          <w:p w:rsidR="007C08C0" w:rsidRDefault="007C08C0">
            <w:pPr>
              <w:rPr>
                <w:sz w:val="20"/>
                <w:szCs w:val="20"/>
              </w:rPr>
            </w:pPr>
          </w:p>
        </w:tc>
        <w:tc>
          <w:tcPr>
            <w:tcW w:w="1020" w:type="dxa"/>
            <w:vAlign w:val="bottom"/>
          </w:tcPr>
          <w:p w:rsidR="007C08C0" w:rsidRDefault="007C08C0">
            <w:pPr>
              <w:rPr>
                <w:sz w:val="20"/>
                <w:szCs w:val="20"/>
              </w:rPr>
            </w:pPr>
          </w:p>
        </w:tc>
        <w:tc>
          <w:tcPr>
            <w:tcW w:w="20" w:type="dxa"/>
            <w:shd w:val="clear" w:color="auto" w:fill="000000"/>
            <w:vAlign w:val="bottom"/>
          </w:tcPr>
          <w:p w:rsidR="007C08C0" w:rsidRDefault="007C08C0">
            <w:pPr>
              <w:rPr>
                <w:sz w:val="20"/>
                <w:szCs w:val="20"/>
              </w:rPr>
            </w:pPr>
          </w:p>
        </w:tc>
        <w:tc>
          <w:tcPr>
            <w:tcW w:w="1000" w:type="dxa"/>
            <w:tcBorders>
              <w:right w:val="single" w:sz="8" w:space="0" w:color="auto"/>
            </w:tcBorders>
            <w:vAlign w:val="bottom"/>
          </w:tcPr>
          <w:p w:rsidR="007C08C0" w:rsidRDefault="00505AE8">
            <w:pPr>
              <w:jc w:val="center"/>
              <w:rPr>
                <w:sz w:val="20"/>
                <w:szCs w:val="20"/>
              </w:rPr>
            </w:pPr>
            <w:r>
              <w:rPr>
                <w:rFonts w:eastAsia="Times New Roman"/>
                <w:sz w:val="20"/>
                <w:szCs w:val="20"/>
              </w:rPr>
              <w:t>кол-во</w:t>
            </w:r>
          </w:p>
        </w:tc>
        <w:tc>
          <w:tcPr>
            <w:tcW w:w="980" w:type="dxa"/>
            <w:vAlign w:val="bottom"/>
          </w:tcPr>
          <w:p w:rsidR="007C08C0" w:rsidRDefault="00505AE8">
            <w:pPr>
              <w:jc w:val="center"/>
              <w:rPr>
                <w:sz w:val="20"/>
                <w:szCs w:val="20"/>
              </w:rPr>
            </w:pPr>
            <w:r>
              <w:rPr>
                <w:rFonts w:eastAsia="Times New Roman"/>
                <w:sz w:val="20"/>
                <w:szCs w:val="20"/>
              </w:rPr>
              <w:t>во</w:t>
            </w:r>
          </w:p>
        </w:tc>
        <w:tc>
          <w:tcPr>
            <w:tcW w:w="20" w:type="dxa"/>
            <w:shd w:val="clear" w:color="auto" w:fill="000000"/>
            <w:vAlign w:val="bottom"/>
          </w:tcPr>
          <w:p w:rsidR="007C08C0" w:rsidRDefault="007C08C0">
            <w:pPr>
              <w:rPr>
                <w:sz w:val="20"/>
                <w:szCs w:val="20"/>
              </w:rPr>
            </w:pPr>
          </w:p>
        </w:tc>
        <w:tc>
          <w:tcPr>
            <w:tcW w:w="800" w:type="dxa"/>
            <w:vAlign w:val="bottom"/>
          </w:tcPr>
          <w:p w:rsidR="007C08C0" w:rsidRDefault="00505AE8">
            <w:pPr>
              <w:jc w:val="center"/>
              <w:rPr>
                <w:sz w:val="20"/>
                <w:szCs w:val="20"/>
              </w:rPr>
            </w:pPr>
            <w:r>
              <w:rPr>
                <w:rFonts w:eastAsia="Times New Roman"/>
                <w:sz w:val="20"/>
                <w:szCs w:val="20"/>
              </w:rPr>
              <w:t>ной</w:t>
            </w:r>
          </w:p>
        </w:tc>
        <w:tc>
          <w:tcPr>
            <w:tcW w:w="20" w:type="dxa"/>
            <w:shd w:val="clear" w:color="auto" w:fill="000000"/>
            <w:vAlign w:val="bottom"/>
          </w:tcPr>
          <w:p w:rsidR="007C08C0" w:rsidRDefault="007C08C0">
            <w:pPr>
              <w:rPr>
                <w:sz w:val="20"/>
                <w:szCs w:val="20"/>
              </w:rPr>
            </w:pPr>
          </w:p>
        </w:tc>
        <w:tc>
          <w:tcPr>
            <w:tcW w:w="1260" w:type="dxa"/>
            <w:tcBorders>
              <w:right w:val="single" w:sz="8" w:space="0" w:color="auto"/>
            </w:tcBorders>
            <w:vAlign w:val="bottom"/>
          </w:tcPr>
          <w:p w:rsidR="007C08C0" w:rsidRDefault="00505AE8">
            <w:pPr>
              <w:jc w:val="center"/>
              <w:rPr>
                <w:sz w:val="20"/>
                <w:szCs w:val="20"/>
              </w:rPr>
            </w:pPr>
            <w:r>
              <w:rPr>
                <w:rFonts w:eastAsia="Times New Roman"/>
                <w:w w:val="99"/>
                <w:sz w:val="20"/>
                <w:szCs w:val="20"/>
              </w:rPr>
              <w:t>обучающихс</w:t>
            </w:r>
          </w:p>
        </w:tc>
        <w:tc>
          <w:tcPr>
            <w:tcW w:w="0" w:type="dxa"/>
            <w:vAlign w:val="bottom"/>
          </w:tcPr>
          <w:p w:rsidR="007C08C0" w:rsidRDefault="007C08C0">
            <w:pPr>
              <w:rPr>
                <w:sz w:val="1"/>
                <w:szCs w:val="1"/>
              </w:rPr>
            </w:pPr>
          </w:p>
        </w:tc>
      </w:tr>
      <w:tr w:rsidR="007C08C0">
        <w:trPr>
          <w:trHeight w:val="230"/>
        </w:trPr>
        <w:tc>
          <w:tcPr>
            <w:tcW w:w="680" w:type="dxa"/>
            <w:tcBorders>
              <w:left w:val="single" w:sz="8" w:space="0" w:color="auto"/>
            </w:tcBorders>
            <w:vAlign w:val="bottom"/>
          </w:tcPr>
          <w:p w:rsidR="007C08C0" w:rsidRDefault="00505AE8">
            <w:pPr>
              <w:jc w:val="center"/>
              <w:rPr>
                <w:sz w:val="20"/>
                <w:szCs w:val="20"/>
              </w:rPr>
            </w:pPr>
            <w:r>
              <w:rPr>
                <w:rFonts w:eastAsia="Times New Roman"/>
                <w:w w:val="98"/>
                <w:sz w:val="20"/>
                <w:szCs w:val="20"/>
              </w:rPr>
              <w:t>год</w:t>
            </w:r>
          </w:p>
        </w:tc>
        <w:tc>
          <w:tcPr>
            <w:tcW w:w="20" w:type="dxa"/>
            <w:shd w:val="clear" w:color="auto" w:fill="000000"/>
            <w:vAlign w:val="bottom"/>
          </w:tcPr>
          <w:p w:rsidR="007C08C0" w:rsidRDefault="007C08C0">
            <w:pPr>
              <w:rPr>
                <w:sz w:val="20"/>
                <w:szCs w:val="20"/>
              </w:rPr>
            </w:pPr>
          </w:p>
        </w:tc>
        <w:tc>
          <w:tcPr>
            <w:tcW w:w="1140" w:type="dxa"/>
            <w:tcBorders>
              <w:right w:val="single" w:sz="8" w:space="0" w:color="auto"/>
            </w:tcBorders>
            <w:vAlign w:val="bottom"/>
          </w:tcPr>
          <w:p w:rsidR="007C08C0" w:rsidRDefault="00505AE8">
            <w:pPr>
              <w:jc w:val="center"/>
              <w:rPr>
                <w:sz w:val="20"/>
                <w:szCs w:val="20"/>
              </w:rPr>
            </w:pPr>
            <w:r>
              <w:rPr>
                <w:rFonts w:eastAsia="Times New Roman"/>
                <w:w w:val="99"/>
                <w:sz w:val="20"/>
                <w:szCs w:val="20"/>
              </w:rPr>
              <w:t>назва</w:t>
            </w:r>
            <w:r>
              <w:rPr>
                <w:rFonts w:eastAsia="Times New Roman"/>
                <w:w w:val="99"/>
                <w:sz w:val="20"/>
                <w:szCs w:val="20"/>
              </w:rPr>
              <w:t>ние</w:t>
            </w:r>
          </w:p>
        </w:tc>
        <w:tc>
          <w:tcPr>
            <w:tcW w:w="820" w:type="dxa"/>
            <w:vAlign w:val="bottom"/>
          </w:tcPr>
          <w:p w:rsidR="007C08C0" w:rsidRDefault="007C08C0">
            <w:pPr>
              <w:rPr>
                <w:sz w:val="20"/>
                <w:szCs w:val="20"/>
              </w:rPr>
            </w:pPr>
          </w:p>
        </w:tc>
        <w:tc>
          <w:tcPr>
            <w:tcW w:w="640" w:type="dxa"/>
            <w:vAlign w:val="bottom"/>
          </w:tcPr>
          <w:p w:rsidR="007C08C0" w:rsidRDefault="007C08C0">
            <w:pPr>
              <w:rPr>
                <w:sz w:val="20"/>
                <w:szCs w:val="20"/>
              </w:rPr>
            </w:pPr>
          </w:p>
        </w:tc>
        <w:tc>
          <w:tcPr>
            <w:tcW w:w="1140" w:type="dxa"/>
            <w:vAlign w:val="bottom"/>
          </w:tcPr>
          <w:p w:rsidR="007C08C0" w:rsidRDefault="007C08C0">
            <w:pPr>
              <w:rPr>
                <w:sz w:val="20"/>
                <w:szCs w:val="20"/>
              </w:rPr>
            </w:pPr>
          </w:p>
        </w:tc>
        <w:tc>
          <w:tcPr>
            <w:tcW w:w="1020" w:type="dxa"/>
            <w:vAlign w:val="bottom"/>
          </w:tcPr>
          <w:p w:rsidR="007C08C0" w:rsidRDefault="007C08C0">
            <w:pPr>
              <w:rPr>
                <w:sz w:val="20"/>
                <w:szCs w:val="20"/>
              </w:rPr>
            </w:pPr>
          </w:p>
        </w:tc>
        <w:tc>
          <w:tcPr>
            <w:tcW w:w="20" w:type="dxa"/>
            <w:shd w:val="clear" w:color="auto" w:fill="000000"/>
            <w:vAlign w:val="bottom"/>
          </w:tcPr>
          <w:p w:rsidR="007C08C0" w:rsidRDefault="007C08C0">
            <w:pPr>
              <w:rPr>
                <w:sz w:val="20"/>
                <w:szCs w:val="20"/>
              </w:rPr>
            </w:pPr>
          </w:p>
        </w:tc>
        <w:tc>
          <w:tcPr>
            <w:tcW w:w="1000" w:type="dxa"/>
            <w:tcBorders>
              <w:right w:val="single" w:sz="8" w:space="0" w:color="auto"/>
            </w:tcBorders>
            <w:vAlign w:val="bottom"/>
          </w:tcPr>
          <w:p w:rsidR="007C08C0" w:rsidRDefault="00505AE8">
            <w:pPr>
              <w:jc w:val="center"/>
              <w:rPr>
                <w:sz w:val="20"/>
                <w:szCs w:val="20"/>
              </w:rPr>
            </w:pPr>
            <w:r>
              <w:rPr>
                <w:rFonts w:eastAsia="Times New Roman"/>
                <w:sz w:val="20"/>
                <w:szCs w:val="20"/>
              </w:rPr>
              <w:t>обучающ</w:t>
            </w:r>
          </w:p>
        </w:tc>
        <w:tc>
          <w:tcPr>
            <w:tcW w:w="980" w:type="dxa"/>
            <w:vAlign w:val="bottom"/>
          </w:tcPr>
          <w:p w:rsidR="007C08C0" w:rsidRDefault="00505AE8">
            <w:pPr>
              <w:jc w:val="center"/>
              <w:rPr>
                <w:sz w:val="20"/>
                <w:szCs w:val="20"/>
              </w:rPr>
            </w:pPr>
            <w:r>
              <w:rPr>
                <w:rFonts w:eastAsia="Times New Roman"/>
                <w:sz w:val="20"/>
                <w:szCs w:val="20"/>
              </w:rPr>
              <w:t>обучающ</w:t>
            </w:r>
          </w:p>
        </w:tc>
        <w:tc>
          <w:tcPr>
            <w:tcW w:w="20" w:type="dxa"/>
            <w:shd w:val="clear" w:color="auto" w:fill="000000"/>
            <w:vAlign w:val="bottom"/>
          </w:tcPr>
          <w:p w:rsidR="007C08C0" w:rsidRDefault="007C08C0">
            <w:pPr>
              <w:rPr>
                <w:sz w:val="20"/>
                <w:szCs w:val="20"/>
              </w:rPr>
            </w:pPr>
          </w:p>
        </w:tc>
        <w:tc>
          <w:tcPr>
            <w:tcW w:w="800" w:type="dxa"/>
            <w:vAlign w:val="bottom"/>
          </w:tcPr>
          <w:p w:rsidR="007C08C0" w:rsidRDefault="00505AE8">
            <w:pPr>
              <w:jc w:val="center"/>
              <w:rPr>
                <w:sz w:val="20"/>
                <w:szCs w:val="20"/>
              </w:rPr>
            </w:pPr>
            <w:r>
              <w:rPr>
                <w:rFonts w:eastAsia="Times New Roman"/>
                <w:sz w:val="20"/>
                <w:szCs w:val="20"/>
              </w:rPr>
              <w:t>диапазо</w:t>
            </w:r>
          </w:p>
        </w:tc>
        <w:tc>
          <w:tcPr>
            <w:tcW w:w="20" w:type="dxa"/>
            <w:shd w:val="clear" w:color="auto" w:fill="000000"/>
            <w:vAlign w:val="bottom"/>
          </w:tcPr>
          <w:p w:rsidR="007C08C0" w:rsidRDefault="007C08C0">
            <w:pPr>
              <w:rPr>
                <w:sz w:val="20"/>
                <w:szCs w:val="20"/>
              </w:rPr>
            </w:pPr>
          </w:p>
        </w:tc>
        <w:tc>
          <w:tcPr>
            <w:tcW w:w="1260" w:type="dxa"/>
            <w:tcBorders>
              <w:right w:val="single" w:sz="8" w:space="0" w:color="auto"/>
            </w:tcBorders>
            <w:vAlign w:val="bottom"/>
          </w:tcPr>
          <w:p w:rsidR="007C08C0" w:rsidRDefault="00505AE8">
            <w:pPr>
              <w:jc w:val="center"/>
              <w:rPr>
                <w:sz w:val="20"/>
                <w:szCs w:val="20"/>
              </w:rPr>
            </w:pPr>
            <w:r>
              <w:rPr>
                <w:rFonts w:eastAsia="Times New Roman"/>
                <w:sz w:val="20"/>
                <w:szCs w:val="20"/>
              </w:rPr>
              <w:t>я с особыми</w:t>
            </w:r>
          </w:p>
        </w:tc>
        <w:tc>
          <w:tcPr>
            <w:tcW w:w="0" w:type="dxa"/>
            <w:vAlign w:val="bottom"/>
          </w:tcPr>
          <w:p w:rsidR="007C08C0" w:rsidRDefault="007C08C0">
            <w:pPr>
              <w:rPr>
                <w:sz w:val="1"/>
                <w:szCs w:val="1"/>
              </w:rPr>
            </w:pPr>
          </w:p>
        </w:tc>
      </w:tr>
      <w:tr w:rsidR="007C08C0">
        <w:trPr>
          <w:trHeight w:val="230"/>
        </w:trPr>
        <w:tc>
          <w:tcPr>
            <w:tcW w:w="680" w:type="dxa"/>
            <w:tcBorders>
              <w:left w:val="single" w:sz="8" w:space="0" w:color="auto"/>
            </w:tcBorders>
            <w:vAlign w:val="bottom"/>
          </w:tcPr>
          <w:p w:rsidR="007C08C0" w:rsidRDefault="007C08C0">
            <w:pPr>
              <w:rPr>
                <w:sz w:val="20"/>
                <w:szCs w:val="20"/>
              </w:rPr>
            </w:pPr>
          </w:p>
        </w:tc>
        <w:tc>
          <w:tcPr>
            <w:tcW w:w="20" w:type="dxa"/>
            <w:shd w:val="clear" w:color="auto" w:fill="000000"/>
            <w:vAlign w:val="bottom"/>
          </w:tcPr>
          <w:p w:rsidR="007C08C0" w:rsidRDefault="007C08C0">
            <w:pPr>
              <w:rPr>
                <w:sz w:val="20"/>
                <w:szCs w:val="20"/>
              </w:rPr>
            </w:pPr>
          </w:p>
        </w:tc>
        <w:tc>
          <w:tcPr>
            <w:tcW w:w="1140" w:type="dxa"/>
            <w:tcBorders>
              <w:right w:val="single" w:sz="8" w:space="0" w:color="auto"/>
            </w:tcBorders>
            <w:vAlign w:val="bottom"/>
          </w:tcPr>
          <w:p w:rsidR="007C08C0" w:rsidRDefault="00505AE8">
            <w:pPr>
              <w:jc w:val="center"/>
              <w:rPr>
                <w:sz w:val="20"/>
                <w:szCs w:val="20"/>
              </w:rPr>
            </w:pPr>
            <w:r>
              <w:rPr>
                <w:rFonts w:eastAsia="Times New Roman"/>
                <w:sz w:val="20"/>
                <w:szCs w:val="20"/>
              </w:rPr>
              <w:t>мероприя</w:t>
            </w:r>
            <w:r>
              <w:rPr>
                <w:rFonts w:eastAsia="Times New Roman"/>
                <w:sz w:val="20"/>
                <w:szCs w:val="20"/>
              </w:rPr>
              <w:t>ти</w:t>
            </w:r>
          </w:p>
        </w:tc>
        <w:tc>
          <w:tcPr>
            <w:tcW w:w="820" w:type="dxa"/>
            <w:vAlign w:val="bottom"/>
          </w:tcPr>
          <w:p w:rsidR="007C08C0" w:rsidRDefault="007C08C0">
            <w:pPr>
              <w:rPr>
                <w:sz w:val="20"/>
                <w:szCs w:val="20"/>
              </w:rPr>
            </w:pPr>
          </w:p>
        </w:tc>
        <w:tc>
          <w:tcPr>
            <w:tcW w:w="640" w:type="dxa"/>
            <w:vAlign w:val="bottom"/>
          </w:tcPr>
          <w:p w:rsidR="007C08C0" w:rsidRDefault="007C08C0">
            <w:pPr>
              <w:rPr>
                <w:sz w:val="20"/>
                <w:szCs w:val="20"/>
              </w:rPr>
            </w:pPr>
          </w:p>
        </w:tc>
        <w:tc>
          <w:tcPr>
            <w:tcW w:w="1140" w:type="dxa"/>
            <w:vAlign w:val="bottom"/>
          </w:tcPr>
          <w:p w:rsidR="007C08C0" w:rsidRDefault="007C08C0">
            <w:pPr>
              <w:rPr>
                <w:sz w:val="20"/>
                <w:szCs w:val="20"/>
              </w:rPr>
            </w:pPr>
          </w:p>
        </w:tc>
        <w:tc>
          <w:tcPr>
            <w:tcW w:w="1020" w:type="dxa"/>
            <w:vAlign w:val="bottom"/>
          </w:tcPr>
          <w:p w:rsidR="007C08C0" w:rsidRDefault="007C08C0">
            <w:pPr>
              <w:rPr>
                <w:sz w:val="20"/>
                <w:szCs w:val="20"/>
              </w:rPr>
            </w:pPr>
          </w:p>
        </w:tc>
        <w:tc>
          <w:tcPr>
            <w:tcW w:w="20" w:type="dxa"/>
            <w:shd w:val="clear" w:color="auto" w:fill="000000"/>
            <w:vAlign w:val="bottom"/>
          </w:tcPr>
          <w:p w:rsidR="007C08C0" w:rsidRDefault="007C08C0">
            <w:pPr>
              <w:rPr>
                <w:sz w:val="20"/>
                <w:szCs w:val="20"/>
              </w:rPr>
            </w:pPr>
          </w:p>
        </w:tc>
        <w:tc>
          <w:tcPr>
            <w:tcW w:w="1000" w:type="dxa"/>
            <w:tcBorders>
              <w:right w:val="single" w:sz="8" w:space="0" w:color="auto"/>
            </w:tcBorders>
            <w:vAlign w:val="bottom"/>
          </w:tcPr>
          <w:p w:rsidR="007C08C0" w:rsidRDefault="00505AE8">
            <w:pPr>
              <w:jc w:val="center"/>
              <w:rPr>
                <w:sz w:val="20"/>
                <w:szCs w:val="20"/>
              </w:rPr>
            </w:pPr>
            <w:r>
              <w:rPr>
                <w:rFonts w:eastAsia="Times New Roman"/>
                <w:sz w:val="20"/>
                <w:szCs w:val="20"/>
              </w:rPr>
              <w:t>ихся,</w:t>
            </w:r>
          </w:p>
        </w:tc>
        <w:tc>
          <w:tcPr>
            <w:tcW w:w="980" w:type="dxa"/>
            <w:vAlign w:val="bottom"/>
          </w:tcPr>
          <w:p w:rsidR="007C08C0" w:rsidRDefault="00505AE8">
            <w:pPr>
              <w:jc w:val="center"/>
              <w:rPr>
                <w:sz w:val="20"/>
                <w:szCs w:val="20"/>
              </w:rPr>
            </w:pPr>
            <w:r>
              <w:rPr>
                <w:rFonts w:eastAsia="Times New Roman"/>
                <w:sz w:val="20"/>
                <w:szCs w:val="20"/>
              </w:rPr>
              <w:t>ихся,</w:t>
            </w:r>
          </w:p>
        </w:tc>
        <w:tc>
          <w:tcPr>
            <w:tcW w:w="20" w:type="dxa"/>
            <w:shd w:val="clear" w:color="auto" w:fill="000000"/>
            <w:vAlign w:val="bottom"/>
          </w:tcPr>
          <w:p w:rsidR="007C08C0" w:rsidRDefault="007C08C0">
            <w:pPr>
              <w:rPr>
                <w:sz w:val="20"/>
                <w:szCs w:val="20"/>
              </w:rPr>
            </w:pPr>
          </w:p>
        </w:tc>
        <w:tc>
          <w:tcPr>
            <w:tcW w:w="800" w:type="dxa"/>
            <w:vAlign w:val="bottom"/>
          </w:tcPr>
          <w:p w:rsidR="007C08C0" w:rsidRDefault="00505AE8">
            <w:pPr>
              <w:jc w:val="center"/>
              <w:rPr>
                <w:sz w:val="20"/>
                <w:szCs w:val="20"/>
              </w:rPr>
            </w:pPr>
            <w:r>
              <w:rPr>
                <w:rFonts w:eastAsia="Times New Roman"/>
                <w:sz w:val="20"/>
                <w:szCs w:val="20"/>
              </w:rPr>
              <w:t>н</w:t>
            </w:r>
          </w:p>
        </w:tc>
        <w:tc>
          <w:tcPr>
            <w:tcW w:w="20" w:type="dxa"/>
            <w:shd w:val="clear" w:color="auto" w:fill="000000"/>
            <w:vAlign w:val="bottom"/>
          </w:tcPr>
          <w:p w:rsidR="007C08C0" w:rsidRDefault="007C08C0">
            <w:pPr>
              <w:rPr>
                <w:sz w:val="20"/>
                <w:szCs w:val="20"/>
              </w:rPr>
            </w:pPr>
          </w:p>
        </w:tc>
        <w:tc>
          <w:tcPr>
            <w:tcW w:w="1260" w:type="dxa"/>
            <w:tcBorders>
              <w:right w:val="single" w:sz="8" w:space="0" w:color="auto"/>
            </w:tcBorders>
            <w:vAlign w:val="bottom"/>
          </w:tcPr>
          <w:p w:rsidR="007C08C0" w:rsidRDefault="00505AE8">
            <w:pPr>
              <w:jc w:val="center"/>
              <w:rPr>
                <w:sz w:val="20"/>
                <w:szCs w:val="20"/>
              </w:rPr>
            </w:pPr>
            <w:r>
              <w:rPr>
                <w:rFonts w:eastAsia="Times New Roman"/>
                <w:w w:val="99"/>
                <w:sz w:val="20"/>
                <w:szCs w:val="20"/>
              </w:rPr>
              <w:t>образователь</w:t>
            </w:r>
          </w:p>
        </w:tc>
        <w:tc>
          <w:tcPr>
            <w:tcW w:w="0" w:type="dxa"/>
            <w:vAlign w:val="bottom"/>
          </w:tcPr>
          <w:p w:rsidR="007C08C0" w:rsidRDefault="007C08C0">
            <w:pPr>
              <w:rPr>
                <w:sz w:val="1"/>
                <w:szCs w:val="1"/>
              </w:rPr>
            </w:pPr>
          </w:p>
        </w:tc>
      </w:tr>
      <w:tr w:rsidR="007C08C0">
        <w:trPr>
          <w:trHeight w:val="230"/>
        </w:trPr>
        <w:tc>
          <w:tcPr>
            <w:tcW w:w="680" w:type="dxa"/>
            <w:tcBorders>
              <w:left w:val="single" w:sz="8" w:space="0" w:color="auto"/>
            </w:tcBorders>
            <w:vAlign w:val="bottom"/>
          </w:tcPr>
          <w:p w:rsidR="007C08C0" w:rsidRDefault="007C08C0">
            <w:pPr>
              <w:rPr>
                <w:sz w:val="20"/>
                <w:szCs w:val="20"/>
              </w:rPr>
            </w:pPr>
          </w:p>
        </w:tc>
        <w:tc>
          <w:tcPr>
            <w:tcW w:w="20" w:type="dxa"/>
            <w:shd w:val="clear" w:color="auto" w:fill="000000"/>
            <w:vAlign w:val="bottom"/>
          </w:tcPr>
          <w:p w:rsidR="007C08C0" w:rsidRDefault="007C08C0">
            <w:pPr>
              <w:rPr>
                <w:sz w:val="20"/>
                <w:szCs w:val="20"/>
              </w:rPr>
            </w:pPr>
          </w:p>
        </w:tc>
        <w:tc>
          <w:tcPr>
            <w:tcW w:w="1140" w:type="dxa"/>
            <w:tcBorders>
              <w:right w:val="single" w:sz="8" w:space="0" w:color="auto"/>
            </w:tcBorders>
            <w:vAlign w:val="bottom"/>
          </w:tcPr>
          <w:p w:rsidR="007C08C0" w:rsidRDefault="00505AE8">
            <w:pPr>
              <w:jc w:val="center"/>
              <w:rPr>
                <w:sz w:val="20"/>
                <w:szCs w:val="20"/>
              </w:rPr>
            </w:pPr>
            <w:r>
              <w:rPr>
                <w:rFonts w:eastAsia="Times New Roman"/>
                <w:w w:val="86"/>
                <w:sz w:val="20"/>
                <w:szCs w:val="20"/>
              </w:rPr>
              <w:t>я</w:t>
            </w:r>
          </w:p>
        </w:tc>
        <w:tc>
          <w:tcPr>
            <w:tcW w:w="820" w:type="dxa"/>
            <w:vAlign w:val="bottom"/>
          </w:tcPr>
          <w:p w:rsidR="007C08C0" w:rsidRDefault="007C08C0">
            <w:pPr>
              <w:rPr>
                <w:sz w:val="20"/>
                <w:szCs w:val="20"/>
              </w:rPr>
            </w:pPr>
          </w:p>
        </w:tc>
        <w:tc>
          <w:tcPr>
            <w:tcW w:w="640" w:type="dxa"/>
            <w:vAlign w:val="bottom"/>
          </w:tcPr>
          <w:p w:rsidR="007C08C0" w:rsidRDefault="007C08C0">
            <w:pPr>
              <w:rPr>
                <w:sz w:val="20"/>
                <w:szCs w:val="20"/>
              </w:rPr>
            </w:pPr>
          </w:p>
        </w:tc>
        <w:tc>
          <w:tcPr>
            <w:tcW w:w="1140" w:type="dxa"/>
            <w:vAlign w:val="bottom"/>
          </w:tcPr>
          <w:p w:rsidR="007C08C0" w:rsidRDefault="007C08C0">
            <w:pPr>
              <w:rPr>
                <w:sz w:val="20"/>
                <w:szCs w:val="20"/>
              </w:rPr>
            </w:pPr>
          </w:p>
        </w:tc>
        <w:tc>
          <w:tcPr>
            <w:tcW w:w="1020" w:type="dxa"/>
            <w:vAlign w:val="bottom"/>
          </w:tcPr>
          <w:p w:rsidR="007C08C0" w:rsidRDefault="007C08C0">
            <w:pPr>
              <w:rPr>
                <w:sz w:val="20"/>
                <w:szCs w:val="20"/>
              </w:rPr>
            </w:pPr>
          </w:p>
        </w:tc>
        <w:tc>
          <w:tcPr>
            <w:tcW w:w="20" w:type="dxa"/>
            <w:shd w:val="clear" w:color="auto" w:fill="000000"/>
            <w:vAlign w:val="bottom"/>
          </w:tcPr>
          <w:p w:rsidR="007C08C0" w:rsidRDefault="007C08C0">
            <w:pPr>
              <w:rPr>
                <w:sz w:val="20"/>
                <w:szCs w:val="20"/>
              </w:rPr>
            </w:pPr>
          </w:p>
        </w:tc>
        <w:tc>
          <w:tcPr>
            <w:tcW w:w="1000" w:type="dxa"/>
            <w:tcBorders>
              <w:right w:val="single" w:sz="8" w:space="0" w:color="auto"/>
            </w:tcBorders>
            <w:vAlign w:val="bottom"/>
          </w:tcPr>
          <w:p w:rsidR="007C08C0" w:rsidRDefault="00505AE8">
            <w:pPr>
              <w:jc w:val="center"/>
              <w:rPr>
                <w:sz w:val="20"/>
                <w:szCs w:val="20"/>
              </w:rPr>
            </w:pPr>
            <w:r>
              <w:rPr>
                <w:rFonts w:eastAsia="Times New Roman"/>
                <w:w w:val="98"/>
                <w:sz w:val="20"/>
                <w:szCs w:val="20"/>
              </w:rPr>
              <w:t>участвую</w:t>
            </w:r>
          </w:p>
        </w:tc>
        <w:tc>
          <w:tcPr>
            <w:tcW w:w="980" w:type="dxa"/>
            <w:vAlign w:val="bottom"/>
          </w:tcPr>
          <w:p w:rsidR="007C08C0" w:rsidRDefault="00505AE8">
            <w:pPr>
              <w:jc w:val="center"/>
              <w:rPr>
                <w:sz w:val="20"/>
                <w:szCs w:val="20"/>
              </w:rPr>
            </w:pPr>
            <w:r>
              <w:rPr>
                <w:rFonts w:eastAsia="Times New Roman"/>
                <w:w w:val="98"/>
                <w:sz w:val="20"/>
                <w:szCs w:val="20"/>
              </w:rPr>
              <w:t>участвую</w:t>
            </w:r>
          </w:p>
        </w:tc>
        <w:tc>
          <w:tcPr>
            <w:tcW w:w="20" w:type="dxa"/>
            <w:shd w:val="clear" w:color="auto" w:fill="000000"/>
            <w:vAlign w:val="bottom"/>
          </w:tcPr>
          <w:p w:rsidR="007C08C0" w:rsidRDefault="007C08C0">
            <w:pPr>
              <w:rPr>
                <w:sz w:val="20"/>
                <w:szCs w:val="20"/>
              </w:rPr>
            </w:pPr>
          </w:p>
        </w:tc>
        <w:tc>
          <w:tcPr>
            <w:tcW w:w="800" w:type="dxa"/>
            <w:vAlign w:val="bottom"/>
          </w:tcPr>
          <w:p w:rsidR="007C08C0" w:rsidRDefault="00505AE8">
            <w:pPr>
              <w:jc w:val="center"/>
              <w:rPr>
                <w:sz w:val="20"/>
                <w:szCs w:val="20"/>
              </w:rPr>
            </w:pPr>
            <w:r>
              <w:rPr>
                <w:rFonts w:eastAsia="Times New Roman"/>
                <w:w w:val="99"/>
                <w:sz w:val="20"/>
                <w:szCs w:val="20"/>
              </w:rPr>
              <w:t>участни</w:t>
            </w:r>
          </w:p>
        </w:tc>
        <w:tc>
          <w:tcPr>
            <w:tcW w:w="20" w:type="dxa"/>
            <w:shd w:val="clear" w:color="auto" w:fill="000000"/>
            <w:vAlign w:val="bottom"/>
          </w:tcPr>
          <w:p w:rsidR="007C08C0" w:rsidRDefault="007C08C0">
            <w:pPr>
              <w:rPr>
                <w:sz w:val="20"/>
                <w:szCs w:val="20"/>
              </w:rPr>
            </w:pPr>
          </w:p>
        </w:tc>
        <w:tc>
          <w:tcPr>
            <w:tcW w:w="1260" w:type="dxa"/>
            <w:tcBorders>
              <w:right w:val="single" w:sz="8" w:space="0" w:color="auto"/>
            </w:tcBorders>
            <w:vAlign w:val="bottom"/>
          </w:tcPr>
          <w:p w:rsidR="007C08C0" w:rsidRDefault="00505AE8">
            <w:pPr>
              <w:jc w:val="center"/>
              <w:rPr>
                <w:sz w:val="20"/>
                <w:szCs w:val="20"/>
              </w:rPr>
            </w:pPr>
            <w:r>
              <w:rPr>
                <w:rFonts w:eastAsia="Times New Roman"/>
                <w:sz w:val="20"/>
                <w:szCs w:val="20"/>
              </w:rPr>
              <w:t>ными</w:t>
            </w:r>
          </w:p>
        </w:tc>
        <w:tc>
          <w:tcPr>
            <w:tcW w:w="0" w:type="dxa"/>
            <w:vAlign w:val="bottom"/>
          </w:tcPr>
          <w:p w:rsidR="007C08C0" w:rsidRDefault="007C08C0">
            <w:pPr>
              <w:rPr>
                <w:sz w:val="1"/>
                <w:szCs w:val="1"/>
              </w:rPr>
            </w:pPr>
          </w:p>
        </w:tc>
      </w:tr>
      <w:tr w:rsidR="007C08C0">
        <w:trPr>
          <w:trHeight w:val="228"/>
        </w:trPr>
        <w:tc>
          <w:tcPr>
            <w:tcW w:w="680" w:type="dxa"/>
            <w:tcBorders>
              <w:left w:val="single" w:sz="8" w:space="0" w:color="auto"/>
            </w:tcBorders>
            <w:vAlign w:val="bottom"/>
          </w:tcPr>
          <w:p w:rsidR="007C08C0" w:rsidRDefault="007C08C0">
            <w:pPr>
              <w:rPr>
                <w:sz w:val="19"/>
                <w:szCs w:val="19"/>
              </w:rPr>
            </w:pPr>
          </w:p>
        </w:tc>
        <w:tc>
          <w:tcPr>
            <w:tcW w:w="20" w:type="dxa"/>
            <w:shd w:val="clear" w:color="auto" w:fill="000000"/>
            <w:vAlign w:val="bottom"/>
          </w:tcPr>
          <w:p w:rsidR="007C08C0" w:rsidRDefault="007C08C0">
            <w:pPr>
              <w:rPr>
                <w:sz w:val="19"/>
                <w:szCs w:val="19"/>
              </w:rPr>
            </w:pPr>
          </w:p>
        </w:tc>
        <w:tc>
          <w:tcPr>
            <w:tcW w:w="1140" w:type="dxa"/>
            <w:tcBorders>
              <w:right w:val="single" w:sz="8" w:space="0" w:color="auto"/>
            </w:tcBorders>
            <w:vAlign w:val="bottom"/>
          </w:tcPr>
          <w:p w:rsidR="007C08C0" w:rsidRDefault="007C08C0">
            <w:pPr>
              <w:rPr>
                <w:sz w:val="19"/>
                <w:szCs w:val="19"/>
              </w:rPr>
            </w:pPr>
          </w:p>
        </w:tc>
        <w:tc>
          <w:tcPr>
            <w:tcW w:w="820" w:type="dxa"/>
            <w:vAlign w:val="bottom"/>
          </w:tcPr>
          <w:p w:rsidR="007C08C0" w:rsidRDefault="007C08C0">
            <w:pPr>
              <w:rPr>
                <w:sz w:val="19"/>
                <w:szCs w:val="19"/>
              </w:rPr>
            </w:pPr>
          </w:p>
        </w:tc>
        <w:tc>
          <w:tcPr>
            <w:tcW w:w="640" w:type="dxa"/>
            <w:vAlign w:val="bottom"/>
          </w:tcPr>
          <w:p w:rsidR="007C08C0" w:rsidRDefault="007C08C0">
            <w:pPr>
              <w:rPr>
                <w:sz w:val="19"/>
                <w:szCs w:val="19"/>
              </w:rPr>
            </w:pPr>
          </w:p>
        </w:tc>
        <w:tc>
          <w:tcPr>
            <w:tcW w:w="1140" w:type="dxa"/>
            <w:vAlign w:val="bottom"/>
          </w:tcPr>
          <w:p w:rsidR="007C08C0" w:rsidRDefault="007C08C0">
            <w:pPr>
              <w:rPr>
                <w:sz w:val="19"/>
                <w:szCs w:val="19"/>
              </w:rPr>
            </w:pPr>
          </w:p>
        </w:tc>
        <w:tc>
          <w:tcPr>
            <w:tcW w:w="1020" w:type="dxa"/>
            <w:vAlign w:val="bottom"/>
          </w:tcPr>
          <w:p w:rsidR="007C08C0" w:rsidRDefault="007C08C0">
            <w:pPr>
              <w:rPr>
                <w:sz w:val="19"/>
                <w:szCs w:val="19"/>
              </w:rPr>
            </w:pPr>
          </w:p>
        </w:tc>
        <w:tc>
          <w:tcPr>
            <w:tcW w:w="20" w:type="dxa"/>
            <w:shd w:val="clear" w:color="auto" w:fill="000000"/>
            <w:vAlign w:val="bottom"/>
          </w:tcPr>
          <w:p w:rsidR="007C08C0" w:rsidRDefault="007C08C0">
            <w:pPr>
              <w:rPr>
                <w:sz w:val="19"/>
                <w:szCs w:val="19"/>
              </w:rPr>
            </w:pPr>
          </w:p>
        </w:tc>
        <w:tc>
          <w:tcPr>
            <w:tcW w:w="1000" w:type="dxa"/>
            <w:tcBorders>
              <w:right w:val="single" w:sz="8" w:space="0" w:color="auto"/>
            </w:tcBorders>
            <w:vAlign w:val="bottom"/>
          </w:tcPr>
          <w:p w:rsidR="007C08C0" w:rsidRDefault="00505AE8">
            <w:pPr>
              <w:spacing w:line="228" w:lineRule="exact"/>
              <w:jc w:val="center"/>
              <w:rPr>
                <w:sz w:val="20"/>
                <w:szCs w:val="20"/>
              </w:rPr>
            </w:pPr>
            <w:r>
              <w:rPr>
                <w:rFonts w:eastAsia="Times New Roman"/>
                <w:sz w:val="20"/>
                <w:szCs w:val="20"/>
              </w:rPr>
              <w:t>щи</w:t>
            </w:r>
            <w:r>
              <w:rPr>
                <w:rFonts w:eastAsia="Times New Roman"/>
                <w:sz w:val="20"/>
                <w:szCs w:val="20"/>
              </w:rPr>
              <w:t>х в</w:t>
            </w:r>
          </w:p>
        </w:tc>
        <w:tc>
          <w:tcPr>
            <w:tcW w:w="980" w:type="dxa"/>
            <w:vAlign w:val="bottom"/>
          </w:tcPr>
          <w:p w:rsidR="007C08C0" w:rsidRDefault="00505AE8">
            <w:pPr>
              <w:spacing w:line="228" w:lineRule="exact"/>
              <w:jc w:val="center"/>
              <w:rPr>
                <w:sz w:val="20"/>
                <w:szCs w:val="20"/>
              </w:rPr>
            </w:pPr>
            <w:r>
              <w:rPr>
                <w:rFonts w:eastAsia="Times New Roman"/>
                <w:w w:val="98"/>
                <w:sz w:val="20"/>
                <w:szCs w:val="20"/>
              </w:rPr>
              <w:t>щих в</w:t>
            </w:r>
          </w:p>
        </w:tc>
        <w:tc>
          <w:tcPr>
            <w:tcW w:w="20" w:type="dxa"/>
            <w:shd w:val="clear" w:color="auto" w:fill="000000"/>
            <w:vAlign w:val="bottom"/>
          </w:tcPr>
          <w:p w:rsidR="007C08C0" w:rsidRDefault="007C08C0">
            <w:pPr>
              <w:rPr>
                <w:sz w:val="19"/>
                <w:szCs w:val="19"/>
              </w:rPr>
            </w:pPr>
          </w:p>
        </w:tc>
        <w:tc>
          <w:tcPr>
            <w:tcW w:w="800" w:type="dxa"/>
            <w:vAlign w:val="bottom"/>
          </w:tcPr>
          <w:p w:rsidR="007C08C0" w:rsidRDefault="00505AE8">
            <w:pPr>
              <w:spacing w:line="228" w:lineRule="exact"/>
              <w:jc w:val="center"/>
              <w:rPr>
                <w:sz w:val="20"/>
                <w:szCs w:val="20"/>
              </w:rPr>
            </w:pPr>
            <w:r>
              <w:rPr>
                <w:rFonts w:eastAsia="Times New Roman"/>
                <w:w w:val="95"/>
                <w:sz w:val="20"/>
                <w:szCs w:val="20"/>
              </w:rPr>
              <w:t>ков</w:t>
            </w:r>
          </w:p>
        </w:tc>
        <w:tc>
          <w:tcPr>
            <w:tcW w:w="20" w:type="dxa"/>
            <w:shd w:val="clear" w:color="auto" w:fill="000000"/>
            <w:vAlign w:val="bottom"/>
          </w:tcPr>
          <w:p w:rsidR="007C08C0" w:rsidRDefault="007C08C0">
            <w:pPr>
              <w:rPr>
                <w:sz w:val="19"/>
                <w:szCs w:val="19"/>
              </w:rPr>
            </w:pPr>
          </w:p>
        </w:tc>
        <w:tc>
          <w:tcPr>
            <w:tcW w:w="1260" w:type="dxa"/>
            <w:tcBorders>
              <w:right w:val="single" w:sz="8" w:space="0" w:color="auto"/>
            </w:tcBorders>
            <w:vAlign w:val="bottom"/>
          </w:tcPr>
          <w:p w:rsidR="007C08C0" w:rsidRDefault="00505AE8">
            <w:pPr>
              <w:spacing w:line="228" w:lineRule="exact"/>
              <w:jc w:val="center"/>
              <w:rPr>
                <w:sz w:val="20"/>
                <w:szCs w:val="20"/>
              </w:rPr>
            </w:pPr>
            <w:r>
              <w:rPr>
                <w:rFonts w:eastAsia="Times New Roman"/>
                <w:w w:val="98"/>
                <w:sz w:val="20"/>
                <w:szCs w:val="20"/>
              </w:rPr>
              <w:t>потребностя</w:t>
            </w:r>
          </w:p>
        </w:tc>
        <w:tc>
          <w:tcPr>
            <w:tcW w:w="0" w:type="dxa"/>
            <w:vAlign w:val="bottom"/>
          </w:tcPr>
          <w:p w:rsidR="007C08C0" w:rsidRDefault="007C08C0">
            <w:pPr>
              <w:rPr>
                <w:sz w:val="1"/>
                <w:szCs w:val="1"/>
              </w:rPr>
            </w:pPr>
          </w:p>
        </w:tc>
      </w:tr>
      <w:tr w:rsidR="007C08C0">
        <w:trPr>
          <w:trHeight w:val="230"/>
        </w:trPr>
        <w:tc>
          <w:tcPr>
            <w:tcW w:w="680" w:type="dxa"/>
            <w:tcBorders>
              <w:left w:val="single" w:sz="8" w:space="0" w:color="auto"/>
            </w:tcBorders>
            <w:vAlign w:val="bottom"/>
          </w:tcPr>
          <w:p w:rsidR="007C08C0" w:rsidRDefault="007C08C0">
            <w:pPr>
              <w:rPr>
                <w:sz w:val="20"/>
                <w:szCs w:val="20"/>
              </w:rPr>
            </w:pPr>
          </w:p>
        </w:tc>
        <w:tc>
          <w:tcPr>
            <w:tcW w:w="20" w:type="dxa"/>
            <w:shd w:val="clear" w:color="auto" w:fill="000000"/>
            <w:vAlign w:val="bottom"/>
          </w:tcPr>
          <w:p w:rsidR="007C08C0" w:rsidRDefault="007C08C0">
            <w:pPr>
              <w:rPr>
                <w:sz w:val="20"/>
                <w:szCs w:val="20"/>
              </w:rPr>
            </w:pPr>
          </w:p>
        </w:tc>
        <w:tc>
          <w:tcPr>
            <w:tcW w:w="1140" w:type="dxa"/>
            <w:tcBorders>
              <w:right w:val="single" w:sz="8" w:space="0" w:color="auto"/>
            </w:tcBorders>
            <w:vAlign w:val="bottom"/>
          </w:tcPr>
          <w:p w:rsidR="007C08C0" w:rsidRDefault="007C08C0">
            <w:pPr>
              <w:rPr>
                <w:sz w:val="20"/>
                <w:szCs w:val="20"/>
              </w:rPr>
            </w:pPr>
          </w:p>
        </w:tc>
        <w:tc>
          <w:tcPr>
            <w:tcW w:w="820" w:type="dxa"/>
            <w:vAlign w:val="bottom"/>
          </w:tcPr>
          <w:p w:rsidR="007C08C0" w:rsidRDefault="007C08C0">
            <w:pPr>
              <w:rPr>
                <w:sz w:val="20"/>
                <w:szCs w:val="20"/>
              </w:rPr>
            </w:pPr>
          </w:p>
        </w:tc>
        <w:tc>
          <w:tcPr>
            <w:tcW w:w="640" w:type="dxa"/>
            <w:vAlign w:val="bottom"/>
          </w:tcPr>
          <w:p w:rsidR="007C08C0" w:rsidRDefault="007C08C0">
            <w:pPr>
              <w:rPr>
                <w:sz w:val="20"/>
                <w:szCs w:val="20"/>
              </w:rPr>
            </w:pPr>
          </w:p>
        </w:tc>
        <w:tc>
          <w:tcPr>
            <w:tcW w:w="1140" w:type="dxa"/>
            <w:vAlign w:val="bottom"/>
          </w:tcPr>
          <w:p w:rsidR="007C08C0" w:rsidRDefault="007C08C0">
            <w:pPr>
              <w:rPr>
                <w:sz w:val="20"/>
                <w:szCs w:val="20"/>
              </w:rPr>
            </w:pPr>
          </w:p>
        </w:tc>
        <w:tc>
          <w:tcPr>
            <w:tcW w:w="1020" w:type="dxa"/>
            <w:vAlign w:val="bottom"/>
          </w:tcPr>
          <w:p w:rsidR="007C08C0" w:rsidRDefault="007C08C0">
            <w:pPr>
              <w:rPr>
                <w:sz w:val="20"/>
                <w:szCs w:val="20"/>
              </w:rPr>
            </w:pPr>
          </w:p>
        </w:tc>
        <w:tc>
          <w:tcPr>
            <w:tcW w:w="20" w:type="dxa"/>
            <w:shd w:val="clear" w:color="auto" w:fill="000000"/>
            <w:vAlign w:val="bottom"/>
          </w:tcPr>
          <w:p w:rsidR="007C08C0" w:rsidRDefault="007C08C0">
            <w:pPr>
              <w:rPr>
                <w:sz w:val="20"/>
                <w:szCs w:val="20"/>
              </w:rPr>
            </w:pPr>
          </w:p>
        </w:tc>
        <w:tc>
          <w:tcPr>
            <w:tcW w:w="1000" w:type="dxa"/>
            <w:tcBorders>
              <w:right w:val="single" w:sz="8" w:space="0" w:color="auto"/>
            </w:tcBorders>
            <w:vAlign w:val="bottom"/>
          </w:tcPr>
          <w:p w:rsidR="007C08C0" w:rsidRDefault="00505AE8">
            <w:pPr>
              <w:jc w:val="center"/>
              <w:rPr>
                <w:sz w:val="20"/>
                <w:szCs w:val="20"/>
              </w:rPr>
            </w:pPr>
            <w:r>
              <w:rPr>
                <w:rFonts w:eastAsia="Times New Roman"/>
                <w:w w:val="99"/>
                <w:sz w:val="20"/>
                <w:szCs w:val="20"/>
              </w:rPr>
              <w:t>ме</w:t>
            </w:r>
            <w:r>
              <w:rPr>
                <w:rFonts w:eastAsia="Times New Roman"/>
                <w:w w:val="99"/>
                <w:sz w:val="20"/>
                <w:szCs w:val="20"/>
              </w:rPr>
              <w:t>роприя</w:t>
            </w:r>
          </w:p>
        </w:tc>
        <w:tc>
          <w:tcPr>
            <w:tcW w:w="980" w:type="dxa"/>
            <w:vAlign w:val="bottom"/>
          </w:tcPr>
          <w:p w:rsidR="007C08C0" w:rsidRDefault="00505AE8">
            <w:pPr>
              <w:jc w:val="center"/>
              <w:rPr>
                <w:sz w:val="20"/>
                <w:szCs w:val="20"/>
              </w:rPr>
            </w:pPr>
            <w:r>
              <w:rPr>
                <w:rFonts w:eastAsia="Times New Roman"/>
                <w:w w:val="97"/>
                <w:sz w:val="20"/>
                <w:szCs w:val="20"/>
              </w:rPr>
              <w:t>одном</w:t>
            </w:r>
          </w:p>
        </w:tc>
        <w:tc>
          <w:tcPr>
            <w:tcW w:w="20" w:type="dxa"/>
            <w:shd w:val="clear" w:color="auto" w:fill="000000"/>
            <w:vAlign w:val="bottom"/>
          </w:tcPr>
          <w:p w:rsidR="007C08C0" w:rsidRDefault="007C08C0">
            <w:pPr>
              <w:rPr>
                <w:sz w:val="20"/>
                <w:szCs w:val="20"/>
              </w:rPr>
            </w:pPr>
          </w:p>
        </w:tc>
        <w:tc>
          <w:tcPr>
            <w:tcW w:w="800" w:type="dxa"/>
            <w:vAlign w:val="bottom"/>
          </w:tcPr>
          <w:p w:rsidR="007C08C0" w:rsidRDefault="007C08C0">
            <w:pPr>
              <w:rPr>
                <w:sz w:val="20"/>
                <w:szCs w:val="20"/>
              </w:rPr>
            </w:pPr>
          </w:p>
        </w:tc>
        <w:tc>
          <w:tcPr>
            <w:tcW w:w="20" w:type="dxa"/>
            <w:shd w:val="clear" w:color="auto" w:fill="000000"/>
            <w:vAlign w:val="bottom"/>
          </w:tcPr>
          <w:p w:rsidR="007C08C0" w:rsidRDefault="007C08C0">
            <w:pPr>
              <w:rPr>
                <w:sz w:val="20"/>
                <w:szCs w:val="20"/>
              </w:rPr>
            </w:pPr>
          </w:p>
        </w:tc>
        <w:tc>
          <w:tcPr>
            <w:tcW w:w="1260" w:type="dxa"/>
            <w:tcBorders>
              <w:right w:val="single" w:sz="8" w:space="0" w:color="auto"/>
            </w:tcBorders>
            <w:vAlign w:val="bottom"/>
          </w:tcPr>
          <w:p w:rsidR="007C08C0" w:rsidRDefault="00505AE8">
            <w:pPr>
              <w:jc w:val="center"/>
              <w:rPr>
                <w:sz w:val="20"/>
                <w:szCs w:val="20"/>
              </w:rPr>
            </w:pPr>
            <w:r>
              <w:rPr>
                <w:rFonts w:eastAsia="Times New Roman"/>
                <w:w w:val="99"/>
                <w:sz w:val="20"/>
                <w:szCs w:val="20"/>
              </w:rPr>
              <w:t>ми (особо</w:t>
            </w:r>
          </w:p>
        </w:tc>
        <w:tc>
          <w:tcPr>
            <w:tcW w:w="0" w:type="dxa"/>
            <w:vAlign w:val="bottom"/>
          </w:tcPr>
          <w:p w:rsidR="007C08C0" w:rsidRDefault="007C08C0">
            <w:pPr>
              <w:rPr>
                <w:sz w:val="1"/>
                <w:szCs w:val="1"/>
              </w:rPr>
            </w:pPr>
          </w:p>
        </w:tc>
      </w:tr>
      <w:tr w:rsidR="007C08C0">
        <w:trPr>
          <w:trHeight w:val="230"/>
        </w:trPr>
        <w:tc>
          <w:tcPr>
            <w:tcW w:w="680" w:type="dxa"/>
            <w:tcBorders>
              <w:left w:val="single" w:sz="8" w:space="0" w:color="auto"/>
            </w:tcBorders>
            <w:vAlign w:val="bottom"/>
          </w:tcPr>
          <w:p w:rsidR="007C08C0" w:rsidRDefault="007C08C0">
            <w:pPr>
              <w:rPr>
                <w:sz w:val="20"/>
                <w:szCs w:val="20"/>
              </w:rPr>
            </w:pPr>
          </w:p>
        </w:tc>
        <w:tc>
          <w:tcPr>
            <w:tcW w:w="20" w:type="dxa"/>
            <w:shd w:val="clear" w:color="auto" w:fill="000000"/>
            <w:vAlign w:val="bottom"/>
          </w:tcPr>
          <w:p w:rsidR="007C08C0" w:rsidRDefault="007C08C0">
            <w:pPr>
              <w:rPr>
                <w:sz w:val="20"/>
                <w:szCs w:val="20"/>
              </w:rPr>
            </w:pPr>
          </w:p>
        </w:tc>
        <w:tc>
          <w:tcPr>
            <w:tcW w:w="1140" w:type="dxa"/>
            <w:tcBorders>
              <w:right w:val="single" w:sz="8" w:space="0" w:color="auto"/>
            </w:tcBorders>
            <w:vAlign w:val="bottom"/>
          </w:tcPr>
          <w:p w:rsidR="007C08C0" w:rsidRDefault="007C08C0">
            <w:pPr>
              <w:rPr>
                <w:sz w:val="20"/>
                <w:szCs w:val="20"/>
              </w:rPr>
            </w:pPr>
          </w:p>
        </w:tc>
        <w:tc>
          <w:tcPr>
            <w:tcW w:w="820" w:type="dxa"/>
            <w:vAlign w:val="bottom"/>
          </w:tcPr>
          <w:p w:rsidR="007C08C0" w:rsidRDefault="007C08C0">
            <w:pPr>
              <w:rPr>
                <w:sz w:val="20"/>
                <w:szCs w:val="20"/>
              </w:rPr>
            </w:pPr>
          </w:p>
        </w:tc>
        <w:tc>
          <w:tcPr>
            <w:tcW w:w="640" w:type="dxa"/>
            <w:vAlign w:val="bottom"/>
          </w:tcPr>
          <w:p w:rsidR="007C08C0" w:rsidRDefault="007C08C0">
            <w:pPr>
              <w:rPr>
                <w:sz w:val="20"/>
                <w:szCs w:val="20"/>
              </w:rPr>
            </w:pPr>
          </w:p>
        </w:tc>
        <w:tc>
          <w:tcPr>
            <w:tcW w:w="1140" w:type="dxa"/>
            <w:vAlign w:val="bottom"/>
          </w:tcPr>
          <w:p w:rsidR="007C08C0" w:rsidRDefault="007C08C0">
            <w:pPr>
              <w:rPr>
                <w:sz w:val="20"/>
                <w:szCs w:val="20"/>
              </w:rPr>
            </w:pPr>
          </w:p>
        </w:tc>
        <w:tc>
          <w:tcPr>
            <w:tcW w:w="1020" w:type="dxa"/>
            <w:vAlign w:val="bottom"/>
          </w:tcPr>
          <w:p w:rsidR="007C08C0" w:rsidRDefault="007C08C0">
            <w:pPr>
              <w:rPr>
                <w:sz w:val="20"/>
                <w:szCs w:val="20"/>
              </w:rPr>
            </w:pPr>
          </w:p>
        </w:tc>
        <w:tc>
          <w:tcPr>
            <w:tcW w:w="20" w:type="dxa"/>
            <w:shd w:val="clear" w:color="auto" w:fill="000000"/>
            <w:vAlign w:val="bottom"/>
          </w:tcPr>
          <w:p w:rsidR="007C08C0" w:rsidRDefault="007C08C0">
            <w:pPr>
              <w:rPr>
                <w:sz w:val="20"/>
                <w:szCs w:val="20"/>
              </w:rPr>
            </w:pPr>
          </w:p>
        </w:tc>
        <w:tc>
          <w:tcPr>
            <w:tcW w:w="1000" w:type="dxa"/>
            <w:tcBorders>
              <w:right w:val="single" w:sz="8" w:space="0" w:color="auto"/>
            </w:tcBorders>
            <w:vAlign w:val="bottom"/>
          </w:tcPr>
          <w:p w:rsidR="007C08C0" w:rsidRDefault="00505AE8">
            <w:pPr>
              <w:jc w:val="center"/>
              <w:rPr>
                <w:sz w:val="20"/>
                <w:szCs w:val="20"/>
              </w:rPr>
            </w:pPr>
            <w:r>
              <w:rPr>
                <w:rFonts w:eastAsia="Times New Roman"/>
                <w:sz w:val="20"/>
                <w:szCs w:val="20"/>
              </w:rPr>
              <w:t>тиях</w:t>
            </w:r>
          </w:p>
        </w:tc>
        <w:tc>
          <w:tcPr>
            <w:tcW w:w="980" w:type="dxa"/>
            <w:vAlign w:val="bottom"/>
          </w:tcPr>
          <w:p w:rsidR="007C08C0" w:rsidRDefault="00505AE8">
            <w:pPr>
              <w:jc w:val="center"/>
              <w:rPr>
                <w:sz w:val="20"/>
                <w:szCs w:val="20"/>
              </w:rPr>
            </w:pPr>
            <w:r>
              <w:rPr>
                <w:rFonts w:eastAsia="Times New Roman"/>
                <w:w w:val="99"/>
                <w:sz w:val="20"/>
                <w:szCs w:val="20"/>
              </w:rPr>
              <w:t>мероприя</w:t>
            </w:r>
          </w:p>
        </w:tc>
        <w:tc>
          <w:tcPr>
            <w:tcW w:w="20" w:type="dxa"/>
            <w:shd w:val="clear" w:color="auto" w:fill="000000"/>
            <w:vAlign w:val="bottom"/>
          </w:tcPr>
          <w:p w:rsidR="007C08C0" w:rsidRDefault="007C08C0">
            <w:pPr>
              <w:rPr>
                <w:sz w:val="20"/>
                <w:szCs w:val="20"/>
              </w:rPr>
            </w:pPr>
          </w:p>
        </w:tc>
        <w:tc>
          <w:tcPr>
            <w:tcW w:w="800" w:type="dxa"/>
            <w:vAlign w:val="bottom"/>
          </w:tcPr>
          <w:p w:rsidR="007C08C0" w:rsidRDefault="007C08C0">
            <w:pPr>
              <w:rPr>
                <w:sz w:val="20"/>
                <w:szCs w:val="20"/>
              </w:rPr>
            </w:pPr>
          </w:p>
        </w:tc>
        <w:tc>
          <w:tcPr>
            <w:tcW w:w="20" w:type="dxa"/>
            <w:shd w:val="clear" w:color="auto" w:fill="000000"/>
            <w:vAlign w:val="bottom"/>
          </w:tcPr>
          <w:p w:rsidR="007C08C0" w:rsidRDefault="007C08C0">
            <w:pPr>
              <w:rPr>
                <w:sz w:val="20"/>
                <w:szCs w:val="20"/>
              </w:rPr>
            </w:pPr>
          </w:p>
        </w:tc>
        <w:tc>
          <w:tcPr>
            <w:tcW w:w="1260" w:type="dxa"/>
            <w:tcBorders>
              <w:right w:val="single" w:sz="8" w:space="0" w:color="auto"/>
            </w:tcBorders>
            <w:vAlign w:val="bottom"/>
          </w:tcPr>
          <w:p w:rsidR="007C08C0" w:rsidRDefault="00505AE8">
            <w:pPr>
              <w:jc w:val="center"/>
              <w:rPr>
                <w:sz w:val="20"/>
                <w:szCs w:val="20"/>
              </w:rPr>
            </w:pPr>
            <w:r>
              <w:rPr>
                <w:rFonts w:eastAsia="Times New Roman"/>
                <w:sz w:val="20"/>
                <w:szCs w:val="20"/>
              </w:rPr>
              <w:t>одаренных)</w:t>
            </w:r>
          </w:p>
        </w:tc>
        <w:tc>
          <w:tcPr>
            <w:tcW w:w="0" w:type="dxa"/>
            <w:vAlign w:val="bottom"/>
          </w:tcPr>
          <w:p w:rsidR="007C08C0" w:rsidRDefault="007C08C0">
            <w:pPr>
              <w:rPr>
                <w:sz w:val="1"/>
                <w:szCs w:val="1"/>
              </w:rPr>
            </w:pPr>
          </w:p>
        </w:tc>
      </w:tr>
      <w:tr w:rsidR="007C08C0">
        <w:trPr>
          <w:trHeight w:val="230"/>
        </w:trPr>
        <w:tc>
          <w:tcPr>
            <w:tcW w:w="680" w:type="dxa"/>
            <w:tcBorders>
              <w:left w:val="single" w:sz="8" w:space="0" w:color="auto"/>
            </w:tcBorders>
            <w:vAlign w:val="bottom"/>
          </w:tcPr>
          <w:p w:rsidR="007C08C0" w:rsidRDefault="007C08C0">
            <w:pPr>
              <w:rPr>
                <w:sz w:val="20"/>
                <w:szCs w:val="20"/>
              </w:rPr>
            </w:pPr>
          </w:p>
        </w:tc>
        <w:tc>
          <w:tcPr>
            <w:tcW w:w="20" w:type="dxa"/>
            <w:shd w:val="clear" w:color="auto" w:fill="000000"/>
            <w:vAlign w:val="bottom"/>
          </w:tcPr>
          <w:p w:rsidR="007C08C0" w:rsidRDefault="007C08C0">
            <w:pPr>
              <w:rPr>
                <w:sz w:val="20"/>
                <w:szCs w:val="20"/>
              </w:rPr>
            </w:pPr>
          </w:p>
        </w:tc>
        <w:tc>
          <w:tcPr>
            <w:tcW w:w="1140" w:type="dxa"/>
            <w:tcBorders>
              <w:right w:val="single" w:sz="8" w:space="0" w:color="auto"/>
            </w:tcBorders>
            <w:vAlign w:val="bottom"/>
          </w:tcPr>
          <w:p w:rsidR="007C08C0" w:rsidRDefault="007C08C0">
            <w:pPr>
              <w:rPr>
                <w:sz w:val="20"/>
                <w:szCs w:val="20"/>
              </w:rPr>
            </w:pPr>
          </w:p>
        </w:tc>
        <w:tc>
          <w:tcPr>
            <w:tcW w:w="820" w:type="dxa"/>
            <w:vAlign w:val="bottom"/>
          </w:tcPr>
          <w:p w:rsidR="007C08C0" w:rsidRDefault="007C08C0">
            <w:pPr>
              <w:rPr>
                <w:sz w:val="20"/>
                <w:szCs w:val="20"/>
              </w:rPr>
            </w:pPr>
          </w:p>
        </w:tc>
        <w:tc>
          <w:tcPr>
            <w:tcW w:w="640" w:type="dxa"/>
            <w:vAlign w:val="bottom"/>
          </w:tcPr>
          <w:p w:rsidR="007C08C0" w:rsidRDefault="007C08C0">
            <w:pPr>
              <w:rPr>
                <w:sz w:val="20"/>
                <w:szCs w:val="20"/>
              </w:rPr>
            </w:pPr>
          </w:p>
        </w:tc>
        <w:tc>
          <w:tcPr>
            <w:tcW w:w="1140" w:type="dxa"/>
            <w:vAlign w:val="bottom"/>
          </w:tcPr>
          <w:p w:rsidR="007C08C0" w:rsidRDefault="007C08C0">
            <w:pPr>
              <w:rPr>
                <w:sz w:val="20"/>
                <w:szCs w:val="20"/>
              </w:rPr>
            </w:pPr>
          </w:p>
        </w:tc>
        <w:tc>
          <w:tcPr>
            <w:tcW w:w="1020" w:type="dxa"/>
            <w:vAlign w:val="bottom"/>
          </w:tcPr>
          <w:p w:rsidR="007C08C0" w:rsidRDefault="007C08C0">
            <w:pPr>
              <w:rPr>
                <w:sz w:val="20"/>
                <w:szCs w:val="20"/>
              </w:rPr>
            </w:pPr>
          </w:p>
        </w:tc>
        <w:tc>
          <w:tcPr>
            <w:tcW w:w="20" w:type="dxa"/>
            <w:shd w:val="clear" w:color="auto" w:fill="000000"/>
            <w:vAlign w:val="bottom"/>
          </w:tcPr>
          <w:p w:rsidR="007C08C0" w:rsidRDefault="007C08C0">
            <w:pPr>
              <w:rPr>
                <w:sz w:val="20"/>
                <w:szCs w:val="20"/>
              </w:rPr>
            </w:pPr>
          </w:p>
        </w:tc>
        <w:tc>
          <w:tcPr>
            <w:tcW w:w="1000" w:type="dxa"/>
            <w:tcBorders>
              <w:right w:val="single" w:sz="8" w:space="0" w:color="auto"/>
            </w:tcBorders>
            <w:vAlign w:val="bottom"/>
          </w:tcPr>
          <w:p w:rsidR="007C08C0" w:rsidRDefault="007C08C0">
            <w:pPr>
              <w:rPr>
                <w:sz w:val="20"/>
                <w:szCs w:val="20"/>
              </w:rPr>
            </w:pPr>
          </w:p>
        </w:tc>
        <w:tc>
          <w:tcPr>
            <w:tcW w:w="980" w:type="dxa"/>
            <w:vAlign w:val="bottom"/>
          </w:tcPr>
          <w:p w:rsidR="007C08C0" w:rsidRDefault="00505AE8">
            <w:pPr>
              <w:jc w:val="center"/>
              <w:rPr>
                <w:sz w:val="20"/>
                <w:szCs w:val="20"/>
              </w:rPr>
            </w:pPr>
            <w:r>
              <w:rPr>
                <w:rFonts w:eastAsia="Times New Roman"/>
                <w:w w:val="99"/>
                <w:sz w:val="20"/>
                <w:szCs w:val="20"/>
              </w:rPr>
              <w:t>т</w:t>
            </w:r>
            <w:r>
              <w:rPr>
                <w:rFonts w:eastAsia="Times New Roman"/>
                <w:w w:val="99"/>
                <w:sz w:val="20"/>
                <w:szCs w:val="20"/>
              </w:rPr>
              <w:t>ии</w:t>
            </w:r>
          </w:p>
        </w:tc>
        <w:tc>
          <w:tcPr>
            <w:tcW w:w="20" w:type="dxa"/>
            <w:shd w:val="clear" w:color="auto" w:fill="000000"/>
            <w:vAlign w:val="bottom"/>
          </w:tcPr>
          <w:p w:rsidR="007C08C0" w:rsidRDefault="007C08C0">
            <w:pPr>
              <w:rPr>
                <w:sz w:val="20"/>
                <w:szCs w:val="20"/>
              </w:rPr>
            </w:pPr>
          </w:p>
        </w:tc>
        <w:tc>
          <w:tcPr>
            <w:tcW w:w="800" w:type="dxa"/>
            <w:vAlign w:val="bottom"/>
          </w:tcPr>
          <w:p w:rsidR="007C08C0" w:rsidRDefault="007C08C0">
            <w:pPr>
              <w:rPr>
                <w:sz w:val="20"/>
                <w:szCs w:val="20"/>
              </w:rPr>
            </w:pPr>
          </w:p>
        </w:tc>
        <w:tc>
          <w:tcPr>
            <w:tcW w:w="20" w:type="dxa"/>
            <w:shd w:val="clear" w:color="auto" w:fill="000000"/>
            <w:vAlign w:val="bottom"/>
          </w:tcPr>
          <w:p w:rsidR="007C08C0" w:rsidRDefault="007C08C0">
            <w:pPr>
              <w:rPr>
                <w:sz w:val="20"/>
                <w:szCs w:val="20"/>
              </w:rPr>
            </w:pPr>
          </w:p>
        </w:tc>
        <w:tc>
          <w:tcPr>
            <w:tcW w:w="1260" w:type="dxa"/>
            <w:tcBorders>
              <w:right w:val="single" w:sz="8" w:space="0" w:color="auto"/>
            </w:tcBorders>
            <w:vAlign w:val="bottom"/>
          </w:tcPr>
          <w:p w:rsidR="007C08C0" w:rsidRDefault="007C08C0">
            <w:pPr>
              <w:rPr>
                <w:sz w:val="20"/>
                <w:szCs w:val="20"/>
              </w:rPr>
            </w:pPr>
          </w:p>
        </w:tc>
        <w:tc>
          <w:tcPr>
            <w:tcW w:w="0" w:type="dxa"/>
            <w:vAlign w:val="bottom"/>
          </w:tcPr>
          <w:p w:rsidR="007C08C0" w:rsidRDefault="007C08C0">
            <w:pPr>
              <w:rPr>
                <w:sz w:val="1"/>
                <w:szCs w:val="1"/>
              </w:rPr>
            </w:pPr>
          </w:p>
        </w:tc>
      </w:tr>
      <w:tr w:rsidR="007C08C0">
        <w:trPr>
          <w:trHeight w:val="230"/>
        </w:trPr>
        <w:tc>
          <w:tcPr>
            <w:tcW w:w="680" w:type="dxa"/>
            <w:tcBorders>
              <w:left w:val="single" w:sz="8" w:space="0" w:color="auto"/>
            </w:tcBorders>
            <w:vAlign w:val="bottom"/>
          </w:tcPr>
          <w:p w:rsidR="007C08C0" w:rsidRDefault="007C08C0">
            <w:pPr>
              <w:rPr>
                <w:sz w:val="20"/>
                <w:szCs w:val="20"/>
              </w:rPr>
            </w:pPr>
          </w:p>
        </w:tc>
        <w:tc>
          <w:tcPr>
            <w:tcW w:w="20" w:type="dxa"/>
            <w:shd w:val="clear" w:color="auto" w:fill="000000"/>
            <w:vAlign w:val="bottom"/>
          </w:tcPr>
          <w:p w:rsidR="007C08C0" w:rsidRDefault="007C08C0">
            <w:pPr>
              <w:rPr>
                <w:sz w:val="20"/>
                <w:szCs w:val="20"/>
              </w:rPr>
            </w:pPr>
          </w:p>
        </w:tc>
        <w:tc>
          <w:tcPr>
            <w:tcW w:w="1140" w:type="dxa"/>
            <w:tcBorders>
              <w:right w:val="single" w:sz="8" w:space="0" w:color="auto"/>
            </w:tcBorders>
            <w:vAlign w:val="bottom"/>
          </w:tcPr>
          <w:p w:rsidR="007C08C0" w:rsidRDefault="007C08C0">
            <w:pPr>
              <w:rPr>
                <w:sz w:val="20"/>
                <w:szCs w:val="20"/>
              </w:rPr>
            </w:pPr>
          </w:p>
        </w:tc>
        <w:tc>
          <w:tcPr>
            <w:tcW w:w="820" w:type="dxa"/>
            <w:vAlign w:val="bottom"/>
          </w:tcPr>
          <w:p w:rsidR="007C08C0" w:rsidRDefault="007C08C0">
            <w:pPr>
              <w:rPr>
                <w:sz w:val="20"/>
                <w:szCs w:val="20"/>
              </w:rPr>
            </w:pPr>
          </w:p>
        </w:tc>
        <w:tc>
          <w:tcPr>
            <w:tcW w:w="640" w:type="dxa"/>
            <w:vAlign w:val="bottom"/>
          </w:tcPr>
          <w:p w:rsidR="007C08C0" w:rsidRDefault="007C08C0">
            <w:pPr>
              <w:rPr>
                <w:sz w:val="20"/>
                <w:szCs w:val="20"/>
              </w:rPr>
            </w:pPr>
          </w:p>
        </w:tc>
        <w:tc>
          <w:tcPr>
            <w:tcW w:w="1140" w:type="dxa"/>
            <w:vAlign w:val="bottom"/>
          </w:tcPr>
          <w:p w:rsidR="007C08C0" w:rsidRDefault="007C08C0">
            <w:pPr>
              <w:rPr>
                <w:sz w:val="20"/>
                <w:szCs w:val="20"/>
              </w:rPr>
            </w:pPr>
          </w:p>
        </w:tc>
        <w:tc>
          <w:tcPr>
            <w:tcW w:w="1020" w:type="dxa"/>
            <w:vAlign w:val="bottom"/>
          </w:tcPr>
          <w:p w:rsidR="007C08C0" w:rsidRDefault="007C08C0">
            <w:pPr>
              <w:rPr>
                <w:sz w:val="20"/>
                <w:szCs w:val="20"/>
              </w:rPr>
            </w:pPr>
          </w:p>
        </w:tc>
        <w:tc>
          <w:tcPr>
            <w:tcW w:w="20" w:type="dxa"/>
            <w:shd w:val="clear" w:color="auto" w:fill="000000"/>
            <w:vAlign w:val="bottom"/>
          </w:tcPr>
          <w:p w:rsidR="007C08C0" w:rsidRDefault="007C08C0">
            <w:pPr>
              <w:rPr>
                <w:sz w:val="20"/>
                <w:szCs w:val="20"/>
              </w:rPr>
            </w:pPr>
          </w:p>
        </w:tc>
        <w:tc>
          <w:tcPr>
            <w:tcW w:w="1000" w:type="dxa"/>
            <w:tcBorders>
              <w:right w:val="single" w:sz="8" w:space="0" w:color="auto"/>
            </w:tcBorders>
            <w:vAlign w:val="bottom"/>
          </w:tcPr>
          <w:p w:rsidR="007C08C0" w:rsidRDefault="007C08C0">
            <w:pPr>
              <w:rPr>
                <w:sz w:val="20"/>
                <w:szCs w:val="20"/>
              </w:rPr>
            </w:pPr>
          </w:p>
        </w:tc>
        <w:tc>
          <w:tcPr>
            <w:tcW w:w="980" w:type="dxa"/>
            <w:vAlign w:val="bottom"/>
          </w:tcPr>
          <w:p w:rsidR="007C08C0" w:rsidRDefault="00505AE8">
            <w:pPr>
              <w:jc w:val="center"/>
              <w:rPr>
                <w:sz w:val="20"/>
                <w:szCs w:val="20"/>
              </w:rPr>
            </w:pPr>
            <w:r>
              <w:rPr>
                <w:rFonts w:eastAsia="Times New Roman"/>
                <w:w w:val="99"/>
                <w:sz w:val="20"/>
                <w:szCs w:val="20"/>
              </w:rPr>
              <w:t>(средний</w:t>
            </w:r>
          </w:p>
        </w:tc>
        <w:tc>
          <w:tcPr>
            <w:tcW w:w="20" w:type="dxa"/>
            <w:shd w:val="clear" w:color="auto" w:fill="000000"/>
            <w:vAlign w:val="bottom"/>
          </w:tcPr>
          <w:p w:rsidR="007C08C0" w:rsidRDefault="007C08C0">
            <w:pPr>
              <w:rPr>
                <w:sz w:val="20"/>
                <w:szCs w:val="20"/>
              </w:rPr>
            </w:pPr>
          </w:p>
        </w:tc>
        <w:tc>
          <w:tcPr>
            <w:tcW w:w="800" w:type="dxa"/>
            <w:vAlign w:val="bottom"/>
          </w:tcPr>
          <w:p w:rsidR="007C08C0" w:rsidRDefault="007C08C0">
            <w:pPr>
              <w:rPr>
                <w:sz w:val="20"/>
                <w:szCs w:val="20"/>
              </w:rPr>
            </w:pPr>
          </w:p>
        </w:tc>
        <w:tc>
          <w:tcPr>
            <w:tcW w:w="20" w:type="dxa"/>
            <w:shd w:val="clear" w:color="auto" w:fill="000000"/>
            <w:vAlign w:val="bottom"/>
          </w:tcPr>
          <w:p w:rsidR="007C08C0" w:rsidRDefault="007C08C0">
            <w:pPr>
              <w:rPr>
                <w:sz w:val="20"/>
                <w:szCs w:val="20"/>
              </w:rPr>
            </w:pPr>
          </w:p>
        </w:tc>
        <w:tc>
          <w:tcPr>
            <w:tcW w:w="1260" w:type="dxa"/>
            <w:tcBorders>
              <w:right w:val="single" w:sz="8" w:space="0" w:color="auto"/>
            </w:tcBorders>
            <w:vAlign w:val="bottom"/>
          </w:tcPr>
          <w:p w:rsidR="007C08C0" w:rsidRDefault="007C08C0">
            <w:pPr>
              <w:rPr>
                <w:sz w:val="20"/>
                <w:szCs w:val="20"/>
              </w:rPr>
            </w:pPr>
          </w:p>
        </w:tc>
        <w:tc>
          <w:tcPr>
            <w:tcW w:w="0" w:type="dxa"/>
            <w:vAlign w:val="bottom"/>
          </w:tcPr>
          <w:p w:rsidR="007C08C0" w:rsidRDefault="007C08C0">
            <w:pPr>
              <w:rPr>
                <w:sz w:val="1"/>
                <w:szCs w:val="1"/>
              </w:rPr>
            </w:pPr>
          </w:p>
        </w:tc>
      </w:tr>
      <w:tr w:rsidR="007C08C0">
        <w:trPr>
          <w:trHeight w:val="228"/>
        </w:trPr>
        <w:tc>
          <w:tcPr>
            <w:tcW w:w="680" w:type="dxa"/>
            <w:tcBorders>
              <w:left w:val="single" w:sz="8" w:space="0" w:color="auto"/>
            </w:tcBorders>
            <w:vAlign w:val="bottom"/>
          </w:tcPr>
          <w:p w:rsidR="007C08C0" w:rsidRDefault="007C08C0">
            <w:pPr>
              <w:rPr>
                <w:sz w:val="19"/>
                <w:szCs w:val="19"/>
              </w:rPr>
            </w:pPr>
          </w:p>
        </w:tc>
        <w:tc>
          <w:tcPr>
            <w:tcW w:w="20" w:type="dxa"/>
            <w:shd w:val="clear" w:color="auto" w:fill="000000"/>
            <w:vAlign w:val="bottom"/>
          </w:tcPr>
          <w:p w:rsidR="007C08C0" w:rsidRDefault="007C08C0">
            <w:pPr>
              <w:rPr>
                <w:sz w:val="19"/>
                <w:szCs w:val="19"/>
              </w:rPr>
            </w:pPr>
          </w:p>
        </w:tc>
        <w:tc>
          <w:tcPr>
            <w:tcW w:w="1140" w:type="dxa"/>
            <w:tcBorders>
              <w:right w:val="single" w:sz="8" w:space="0" w:color="auto"/>
            </w:tcBorders>
            <w:vAlign w:val="bottom"/>
          </w:tcPr>
          <w:p w:rsidR="007C08C0" w:rsidRDefault="007C08C0">
            <w:pPr>
              <w:rPr>
                <w:sz w:val="19"/>
                <w:szCs w:val="19"/>
              </w:rPr>
            </w:pPr>
          </w:p>
        </w:tc>
        <w:tc>
          <w:tcPr>
            <w:tcW w:w="820" w:type="dxa"/>
            <w:vAlign w:val="bottom"/>
          </w:tcPr>
          <w:p w:rsidR="007C08C0" w:rsidRDefault="007C08C0">
            <w:pPr>
              <w:rPr>
                <w:sz w:val="19"/>
                <w:szCs w:val="19"/>
              </w:rPr>
            </w:pPr>
          </w:p>
        </w:tc>
        <w:tc>
          <w:tcPr>
            <w:tcW w:w="640" w:type="dxa"/>
            <w:vAlign w:val="bottom"/>
          </w:tcPr>
          <w:p w:rsidR="007C08C0" w:rsidRDefault="007C08C0">
            <w:pPr>
              <w:rPr>
                <w:sz w:val="19"/>
                <w:szCs w:val="19"/>
              </w:rPr>
            </w:pPr>
          </w:p>
        </w:tc>
        <w:tc>
          <w:tcPr>
            <w:tcW w:w="1140" w:type="dxa"/>
            <w:vAlign w:val="bottom"/>
          </w:tcPr>
          <w:p w:rsidR="007C08C0" w:rsidRDefault="007C08C0">
            <w:pPr>
              <w:rPr>
                <w:sz w:val="19"/>
                <w:szCs w:val="19"/>
              </w:rPr>
            </w:pPr>
          </w:p>
        </w:tc>
        <w:tc>
          <w:tcPr>
            <w:tcW w:w="1020" w:type="dxa"/>
            <w:vAlign w:val="bottom"/>
          </w:tcPr>
          <w:p w:rsidR="007C08C0" w:rsidRDefault="007C08C0">
            <w:pPr>
              <w:rPr>
                <w:sz w:val="19"/>
                <w:szCs w:val="19"/>
              </w:rPr>
            </w:pPr>
          </w:p>
        </w:tc>
        <w:tc>
          <w:tcPr>
            <w:tcW w:w="20" w:type="dxa"/>
            <w:shd w:val="clear" w:color="auto" w:fill="000000"/>
            <w:vAlign w:val="bottom"/>
          </w:tcPr>
          <w:p w:rsidR="007C08C0" w:rsidRDefault="007C08C0">
            <w:pPr>
              <w:rPr>
                <w:sz w:val="19"/>
                <w:szCs w:val="19"/>
              </w:rPr>
            </w:pPr>
          </w:p>
        </w:tc>
        <w:tc>
          <w:tcPr>
            <w:tcW w:w="1000" w:type="dxa"/>
            <w:tcBorders>
              <w:right w:val="single" w:sz="8" w:space="0" w:color="auto"/>
            </w:tcBorders>
            <w:vAlign w:val="bottom"/>
          </w:tcPr>
          <w:p w:rsidR="007C08C0" w:rsidRDefault="007C08C0">
            <w:pPr>
              <w:rPr>
                <w:sz w:val="19"/>
                <w:szCs w:val="19"/>
              </w:rPr>
            </w:pPr>
          </w:p>
        </w:tc>
        <w:tc>
          <w:tcPr>
            <w:tcW w:w="980" w:type="dxa"/>
            <w:vAlign w:val="bottom"/>
          </w:tcPr>
          <w:p w:rsidR="007C08C0" w:rsidRDefault="00505AE8">
            <w:pPr>
              <w:spacing w:line="228" w:lineRule="exact"/>
              <w:jc w:val="center"/>
              <w:rPr>
                <w:sz w:val="20"/>
                <w:szCs w:val="20"/>
              </w:rPr>
            </w:pPr>
            <w:r>
              <w:rPr>
                <w:rFonts w:eastAsia="Times New Roman"/>
                <w:sz w:val="20"/>
                <w:szCs w:val="20"/>
              </w:rPr>
              <w:t>показател</w:t>
            </w:r>
          </w:p>
        </w:tc>
        <w:tc>
          <w:tcPr>
            <w:tcW w:w="20" w:type="dxa"/>
            <w:shd w:val="clear" w:color="auto" w:fill="000000"/>
            <w:vAlign w:val="bottom"/>
          </w:tcPr>
          <w:p w:rsidR="007C08C0" w:rsidRDefault="007C08C0">
            <w:pPr>
              <w:rPr>
                <w:sz w:val="19"/>
                <w:szCs w:val="19"/>
              </w:rPr>
            </w:pPr>
          </w:p>
        </w:tc>
        <w:tc>
          <w:tcPr>
            <w:tcW w:w="800" w:type="dxa"/>
            <w:vAlign w:val="bottom"/>
          </w:tcPr>
          <w:p w:rsidR="007C08C0" w:rsidRDefault="007C08C0">
            <w:pPr>
              <w:rPr>
                <w:sz w:val="19"/>
                <w:szCs w:val="19"/>
              </w:rPr>
            </w:pPr>
          </w:p>
        </w:tc>
        <w:tc>
          <w:tcPr>
            <w:tcW w:w="20" w:type="dxa"/>
            <w:shd w:val="clear" w:color="auto" w:fill="000000"/>
            <w:vAlign w:val="bottom"/>
          </w:tcPr>
          <w:p w:rsidR="007C08C0" w:rsidRDefault="007C08C0">
            <w:pPr>
              <w:rPr>
                <w:sz w:val="19"/>
                <w:szCs w:val="19"/>
              </w:rPr>
            </w:pPr>
          </w:p>
        </w:tc>
        <w:tc>
          <w:tcPr>
            <w:tcW w:w="1260" w:type="dxa"/>
            <w:tcBorders>
              <w:right w:val="single" w:sz="8" w:space="0" w:color="auto"/>
            </w:tcBorders>
            <w:vAlign w:val="bottom"/>
          </w:tcPr>
          <w:p w:rsidR="007C08C0" w:rsidRDefault="007C08C0">
            <w:pPr>
              <w:rPr>
                <w:sz w:val="19"/>
                <w:szCs w:val="19"/>
              </w:rPr>
            </w:pPr>
          </w:p>
        </w:tc>
        <w:tc>
          <w:tcPr>
            <w:tcW w:w="0" w:type="dxa"/>
            <w:vAlign w:val="bottom"/>
          </w:tcPr>
          <w:p w:rsidR="007C08C0" w:rsidRDefault="007C08C0">
            <w:pPr>
              <w:rPr>
                <w:sz w:val="1"/>
                <w:szCs w:val="1"/>
              </w:rPr>
            </w:pPr>
          </w:p>
        </w:tc>
      </w:tr>
      <w:tr w:rsidR="007C08C0">
        <w:trPr>
          <w:trHeight w:val="231"/>
        </w:trPr>
        <w:tc>
          <w:tcPr>
            <w:tcW w:w="680" w:type="dxa"/>
            <w:tcBorders>
              <w:left w:val="single" w:sz="8" w:space="0" w:color="auto"/>
            </w:tcBorders>
            <w:vAlign w:val="bottom"/>
          </w:tcPr>
          <w:p w:rsidR="007C08C0" w:rsidRDefault="007C08C0">
            <w:pPr>
              <w:rPr>
                <w:sz w:val="20"/>
                <w:szCs w:val="20"/>
              </w:rPr>
            </w:pPr>
          </w:p>
        </w:tc>
        <w:tc>
          <w:tcPr>
            <w:tcW w:w="20" w:type="dxa"/>
            <w:shd w:val="clear" w:color="auto" w:fill="000000"/>
            <w:vAlign w:val="bottom"/>
          </w:tcPr>
          <w:p w:rsidR="007C08C0" w:rsidRDefault="007C08C0">
            <w:pPr>
              <w:rPr>
                <w:sz w:val="20"/>
                <w:szCs w:val="20"/>
              </w:rPr>
            </w:pPr>
          </w:p>
        </w:tc>
        <w:tc>
          <w:tcPr>
            <w:tcW w:w="1140" w:type="dxa"/>
            <w:tcBorders>
              <w:right w:val="single" w:sz="8" w:space="0" w:color="auto"/>
            </w:tcBorders>
            <w:vAlign w:val="bottom"/>
          </w:tcPr>
          <w:p w:rsidR="007C08C0" w:rsidRDefault="007C08C0">
            <w:pPr>
              <w:rPr>
                <w:sz w:val="20"/>
                <w:szCs w:val="20"/>
              </w:rPr>
            </w:pPr>
          </w:p>
        </w:tc>
        <w:tc>
          <w:tcPr>
            <w:tcW w:w="820" w:type="dxa"/>
            <w:vAlign w:val="bottom"/>
          </w:tcPr>
          <w:p w:rsidR="007C08C0" w:rsidRDefault="007C08C0">
            <w:pPr>
              <w:rPr>
                <w:sz w:val="20"/>
                <w:szCs w:val="20"/>
              </w:rPr>
            </w:pPr>
          </w:p>
        </w:tc>
        <w:tc>
          <w:tcPr>
            <w:tcW w:w="640" w:type="dxa"/>
            <w:vAlign w:val="bottom"/>
          </w:tcPr>
          <w:p w:rsidR="007C08C0" w:rsidRDefault="007C08C0">
            <w:pPr>
              <w:rPr>
                <w:sz w:val="20"/>
                <w:szCs w:val="20"/>
              </w:rPr>
            </w:pPr>
          </w:p>
        </w:tc>
        <w:tc>
          <w:tcPr>
            <w:tcW w:w="1140" w:type="dxa"/>
            <w:vAlign w:val="bottom"/>
          </w:tcPr>
          <w:p w:rsidR="007C08C0" w:rsidRDefault="007C08C0">
            <w:pPr>
              <w:rPr>
                <w:sz w:val="20"/>
                <w:szCs w:val="20"/>
              </w:rPr>
            </w:pPr>
          </w:p>
        </w:tc>
        <w:tc>
          <w:tcPr>
            <w:tcW w:w="1020" w:type="dxa"/>
            <w:vAlign w:val="bottom"/>
          </w:tcPr>
          <w:p w:rsidR="007C08C0" w:rsidRDefault="007C08C0">
            <w:pPr>
              <w:rPr>
                <w:sz w:val="20"/>
                <w:szCs w:val="20"/>
              </w:rPr>
            </w:pPr>
          </w:p>
        </w:tc>
        <w:tc>
          <w:tcPr>
            <w:tcW w:w="20" w:type="dxa"/>
            <w:shd w:val="clear" w:color="auto" w:fill="000000"/>
            <w:vAlign w:val="bottom"/>
          </w:tcPr>
          <w:p w:rsidR="007C08C0" w:rsidRDefault="007C08C0">
            <w:pPr>
              <w:rPr>
                <w:sz w:val="20"/>
                <w:szCs w:val="20"/>
              </w:rPr>
            </w:pPr>
          </w:p>
        </w:tc>
        <w:tc>
          <w:tcPr>
            <w:tcW w:w="1000" w:type="dxa"/>
            <w:tcBorders>
              <w:right w:val="single" w:sz="8" w:space="0" w:color="auto"/>
            </w:tcBorders>
            <w:vAlign w:val="bottom"/>
          </w:tcPr>
          <w:p w:rsidR="007C08C0" w:rsidRDefault="007C08C0">
            <w:pPr>
              <w:rPr>
                <w:sz w:val="20"/>
                <w:szCs w:val="20"/>
              </w:rPr>
            </w:pPr>
          </w:p>
        </w:tc>
        <w:tc>
          <w:tcPr>
            <w:tcW w:w="980" w:type="dxa"/>
            <w:vAlign w:val="bottom"/>
          </w:tcPr>
          <w:p w:rsidR="007C08C0" w:rsidRDefault="00505AE8">
            <w:pPr>
              <w:jc w:val="center"/>
              <w:rPr>
                <w:sz w:val="20"/>
                <w:szCs w:val="20"/>
              </w:rPr>
            </w:pPr>
            <w:r>
              <w:rPr>
                <w:rFonts w:eastAsia="Times New Roman"/>
                <w:sz w:val="20"/>
                <w:szCs w:val="20"/>
              </w:rPr>
              <w:t>ь</w:t>
            </w:r>
            <w:r>
              <w:rPr>
                <w:rFonts w:eastAsia="Times New Roman"/>
                <w:sz w:val="20"/>
                <w:szCs w:val="20"/>
              </w:rPr>
              <w:t>)</w:t>
            </w:r>
          </w:p>
        </w:tc>
        <w:tc>
          <w:tcPr>
            <w:tcW w:w="20" w:type="dxa"/>
            <w:shd w:val="clear" w:color="auto" w:fill="000000"/>
            <w:vAlign w:val="bottom"/>
          </w:tcPr>
          <w:p w:rsidR="007C08C0" w:rsidRDefault="007C08C0">
            <w:pPr>
              <w:rPr>
                <w:sz w:val="20"/>
                <w:szCs w:val="20"/>
              </w:rPr>
            </w:pPr>
          </w:p>
        </w:tc>
        <w:tc>
          <w:tcPr>
            <w:tcW w:w="800" w:type="dxa"/>
            <w:vAlign w:val="bottom"/>
          </w:tcPr>
          <w:p w:rsidR="007C08C0" w:rsidRDefault="007C08C0">
            <w:pPr>
              <w:rPr>
                <w:sz w:val="20"/>
                <w:szCs w:val="20"/>
              </w:rPr>
            </w:pPr>
          </w:p>
        </w:tc>
        <w:tc>
          <w:tcPr>
            <w:tcW w:w="20" w:type="dxa"/>
            <w:shd w:val="clear" w:color="auto" w:fill="000000"/>
            <w:vAlign w:val="bottom"/>
          </w:tcPr>
          <w:p w:rsidR="007C08C0" w:rsidRDefault="007C08C0">
            <w:pPr>
              <w:rPr>
                <w:sz w:val="20"/>
                <w:szCs w:val="20"/>
              </w:rPr>
            </w:pPr>
          </w:p>
        </w:tc>
        <w:tc>
          <w:tcPr>
            <w:tcW w:w="1260" w:type="dxa"/>
            <w:tcBorders>
              <w:right w:val="single" w:sz="8" w:space="0" w:color="auto"/>
            </w:tcBorders>
            <w:vAlign w:val="bottom"/>
          </w:tcPr>
          <w:p w:rsidR="007C08C0" w:rsidRDefault="007C08C0">
            <w:pPr>
              <w:rPr>
                <w:sz w:val="20"/>
                <w:szCs w:val="20"/>
              </w:rPr>
            </w:pPr>
          </w:p>
        </w:tc>
        <w:tc>
          <w:tcPr>
            <w:tcW w:w="0" w:type="dxa"/>
            <w:vAlign w:val="bottom"/>
          </w:tcPr>
          <w:p w:rsidR="007C08C0" w:rsidRDefault="007C08C0">
            <w:pPr>
              <w:rPr>
                <w:sz w:val="1"/>
                <w:szCs w:val="1"/>
              </w:rPr>
            </w:pPr>
          </w:p>
        </w:tc>
      </w:tr>
      <w:tr w:rsidR="007C08C0">
        <w:trPr>
          <w:trHeight w:val="49"/>
        </w:trPr>
        <w:tc>
          <w:tcPr>
            <w:tcW w:w="680" w:type="dxa"/>
            <w:tcBorders>
              <w:left w:val="single" w:sz="8" w:space="0" w:color="auto"/>
              <w:bottom w:val="single" w:sz="8" w:space="0" w:color="auto"/>
            </w:tcBorders>
            <w:vAlign w:val="bottom"/>
          </w:tcPr>
          <w:p w:rsidR="007C08C0" w:rsidRDefault="007C08C0">
            <w:pPr>
              <w:rPr>
                <w:sz w:val="4"/>
                <w:szCs w:val="4"/>
              </w:rPr>
            </w:pPr>
          </w:p>
        </w:tc>
        <w:tc>
          <w:tcPr>
            <w:tcW w:w="20" w:type="dxa"/>
            <w:tcBorders>
              <w:bottom w:val="single" w:sz="8" w:space="0" w:color="auto"/>
            </w:tcBorders>
            <w:shd w:val="clear" w:color="auto" w:fill="000000"/>
            <w:vAlign w:val="bottom"/>
          </w:tcPr>
          <w:p w:rsidR="007C08C0" w:rsidRDefault="007C08C0">
            <w:pPr>
              <w:rPr>
                <w:sz w:val="4"/>
                <w:szCs w:val="4"/>
              </w:rPr>
            </w:pPr>
          </w:p>
        </w:tc>
        <w:tc>
          <w:tcPr>
            <w:tcW w:w="1140" w:type="dxa"/>
            <w:tcBorders>
              <w:bottom w:val="single" w:sz="8" w:space="0" w:color="auto"/>
              <w:right w:val="single" w:sz="8" w:space="0" w:color="auto"/>
            </w:tcBorders>
            <w:vAlign w:val="bottom"/>
          </w:tcPr>
          <w:p w:rsidR="007C08C0" w:rsidRDefault="007C08C0">
            <w:pPr>
              <w:rPr>
                <w:sz w:val="4"/>
                <w:szCs w:val="4"/>
              </w:rPr>
            </w:pPr>
          </w:p>
        </w:tc>
        <w:tc>
          <w:tcPr>
            <w:tcW w:w="820" w:type="dxa"/>
            <w:tcBorders>
              <w:bottom w:val="single" w:sz="8" w:space="0" w:color="auto"/>
            </w:tcBorders>
            <w:vAlign w:val="bottom"/>
          </w:tcPr>
          <w:p w:rsidR="007C08C0" w:rsidRDefault="007C08C0">
            <w:pPr>
              <w:rPr>
                <w:sz w:val="4"/>
                <w:szCs w:val="4"/>
              </w:rPr>
            </w:pPr>
          </w:p>
        </w:tc>
        <w:tc>
          <w:tcPr>
            <w:tcW w:w="640" w:type="dxa"/>
            <w:tcBorders>
              <w:bottom w:val="single" w:sz="8" w:space="0" w:color="auto"/>
            </w:tcBorders>
            <w:vAlign w:val="bottom"/>
          </w:tcPr>
          <w:p w:rsidR="007C08C0" w:rsidRDefault="007C08C0">
            <w:pPr>
              <w:rPr>
                <w:sz w:val="4"/>
                <w:szCs w:val="4"/>
              </w:rPr>
            </w:pPr>
          </w:p>
        </w:tc>
        <w:tc>
          <w:tcPr>
            <w:tcW w:w="1140" w:type="dxa"/>
            <w:tcBorders>
              <w:bottom w:val="single" w:sz="8" w:space="0" w:color="auto"/>
            </w:tcBorders>
            <w:vAlign w:val="bottom"/>
          </w:tcPr>
          <w:p w:rsidR="007C08C0" w:rsidRDefault="007C08C0">
            <w:pPr>
              <w:rPr>
                <w:sz w:val="4"/>
                <w:szCs w:val="4"/>
              </w:rPr>
            </w:pPr>
          </w:p>
        </w:tc>
        <w:tc>
          <w:tcPr>
            <w:tcW w:w="1020" w:type="dxa"/>
            <w:tcBorders>
              <w:bottom w:val="single" w:sz="8" w:space="0" w:color="auto"/>
            </w:tcBorders>
            <w:vAlign w:val="bottom"/>
          </w:tcPr>
          <w:p w:rsidR="007C08C0" w:rsidRDefault="007C08C0">
            <w:pPr>
              <w:rPr>
                <w:sz w:val="4"/>
                <w:szCs w:val="4"/>
              </w:rPr>
            </w:pPr>
          </w:p>
        </w:tc>
        <w:tc>
          <w:tcPr>
            <w:tcW w:w="20" w:type="dxa"/>
            <w:tcBorders>
              <w:bottom w:val="single" w:sz="8" w:space="0" w:color="auto"/>
            </w:tcBorders>
            <w:shd w:val="clear" w:color="auto" w:fill="000000"/>
            <w:vAlign w:val="bottom"/>
          </w:tcPr>
          <w:p w:rsidR="007C08C0" w:rsidRDefault="007C08C0">
            <w:pPr>
              <w:rPr>
                <w:sz w:val="4"/>
                <w:szCs w:val="4"/>
              </w:rPr>
            </w:pPr>
          </w:p>
        </w:tc>
        <w:tc>
          <w:tcPr>
            <w:tcW w:w="1000" w:type="dxa"/>
            <w:tcBorders>
              <w:bottom w:val="single" w:sz="8" w:space="0" w:color="auto"/>
              <w:right w:val="single" w:sz="8" w:space="0" w:color="auto"/>
            </w:tcBorders>
            <w:vAlign w:val="bottom"/>
          </w:tcPr>
          <w:p w:rsidR="007C08C0" w:rsidRDefault="007C08C0">
            <w:pPr>
              <w:rPr>
                <w:sz w:val="4"/>
                <w:szCs w:val="4"/>
              </w:rPr>
            </w:pPr>
          </w:p>
        </w:tc>
        <w:tc>
          <w:tcPr>
            <w:tcW w:w="980" w:type="dxa"/>
            <w:tcBorders>
              <w:bottom w:val="single" w:sz="8" w:space="0" w:color="auto"/>
            </w:tcBorders>
            <w:vAlign w:val="bottom"/>
          </w:tcPr>
          <w:p w:rsidR="007C08C0" w:rsidRDefault="007C08C0">
            <w:pPr>
              <w:rPr>
                <w:sz w:val="4"/>
                <w:szCs w:val="4"/>
              </w:rPr>
            </w:pPr>
          </w:p>
        </w:tc>
        <w:tc>
          <w:tcPr>
            <w:tcW w:w="20" w:type="dxa"/>
            <w:tcBorders>
              <w:bottom w:val="single" w:sz="8" w:space="0" w:color="auto"/>
            </w:tcBorders>
            <w:shd w:val="clear" w:color="auto" w:fill="000000"/>
            <w:vAlign w:val="bottom"/>
          </w:tcPr>
          <w:p w:rsidR="007C08C0" w:rsidRDefault="007C08C0">
            <w:pPr>
              <w:rPr>
                <w:sz w:val="4"/>
                <w:szCs w:val="4"/>
              </w:rPr>
            </w:pPr>
          </w:p>
        </w:tc>
        <w:tc>
          <w:tcPr>
            <w:tcW w:w="800" w:type="dxa"/>
            <w:tcBorders>
              <w:bottom w:val="single" w:sz="8" w:space="0" w:color="auto"/>
            </w:tcBorders>
            <w:vAlign w:val="bottom"/>
          </w:tcPr>
          <w:p w:rsidR="007C08C0" w:rsidRDefault="007C08C0">
            <w:pPr>
              <w:rPr>
                <w:sz w:val="4"/>
                <w:szCs w:val="4"/>
              </w:rPr>
            </w:pPr>
          </w:p>
        </w:tc>
        <w:tc>
          <w:tcPr>
            <w:tcW w:w="20" w:type="dxa"/>
            <w:tcBorders>
              <w:bottom w:val="single" w:sz="8" w:space="0" w:color="auto"/>
            </w:tcBorders>
            <w:shd w:val="clear" w:color="auto" w:fill="000000"/>
            <w:vAlign w:val="bottom"/>
          </w:tcPr>
          <w:p w:rsidR="007C08C0" w:rsidRDefault="007C08C0">
            <w:pPr>
              <w:rPr>
                <w:sz w:val="4"/>
                <w:szCs w:val="4"/>
              </w:rPr>
            </w:pPr>
          </w:p>
        </w:tc>
        <w:tc>
          <w:tcPr>
            <w:tcW w:w="1260" w:type="dxa"/>
            <w:tcBorders>
              <w:bottom w:val="single" w:sz="8" w:space="0" w:color="auto"/>
              <w:right w:val="single" w:sz="8" w:space="0" w:color="auto"/>
            </w:tcBorders>
            <w:vAlign w:val="bottom"/>
          </w:tcPr>
          <w:p w:rsidR="007C08C0" w:rsidRDefault="007C08C0">
            <w:pPr>
              <w:rPr>
                <w:sz w:val="4"/>
                <w:szCs w:val="4"/>
              </w:rPr>
            </w:pPr>
          </w:p>
        </w:tc>
        <w:tc>
          <w:tcPr>
            <w:tcW w:w="0" w:type="dxa"/>
            <w:vAlign w:val="bottom"/>
          </w:tcPr>
          <w:p w:rsidR="007C08C0" w:rsidRDefault="007C08C0">
            <w:pPr>
              <w:rPr>
                <w:sz w:val="1"/>
                <w:szCs w:val="1"/>
              </w:rPr>
            </w:pPr>
          </w:p>
        </w:tc>
      </w:tr>
      <w:tr w:rsidR="007C08C0">
        <w:trPr>
          <w:trHeight w:val="252"/>
        </w:trPr>
        <w:tc>
          <w:tcPr>
            <w:tcW w:w="680" w:type="dxa"/>
            <w:tcBorders>
              <w:left w:val="single" w:sz="8" w:space="0" w:color="auto"/>
            </w:tcBorders>
            <w:vAlign w:val="bottom"/>
          </w:tcPr>
          <w:p w:rsidR="007C08C0" w:rsidRDefault="007C08C0">
            <w:pPr>
              <w:rPr>
                <w:sz w:val="21"/>
                <w:szCs w:val="21"/>
              </w:rPr>
            </w:pPr>
          </w:p>
        </w:tc>
        <w:tc>
          <w:tcPr>
            <w:tcW w:w="20" w:type="dxa"/>
            <w:shd w:val="clear" w:color="auto" w:fill="000000"/>
            <w:vAlign w:val="bottom"/>
          </w:tcPr>
          <w:p w:rsidR="007C08C0" w:rsidRDefault="007C08C0">
            <w:pPr>
              <w:rPr>
                <w:sz w:val="21"/>
                <w:szCs w:val="21"/>
              </w:rPr>
            </w:pPr>
          </w:p>
        </w:tc>
        <w:tc>
          <w:tcPr>
            <w:tcW w:w="1140" w:type="dxa"/>
            <w:tcBorders>
              <w:right w:val="single" w:sz="8" w:space="0" w:color="auto"/>
            </w:tcBorders>
            <w:vAlign w:val="bottom"/>
          </w:tcPr>
          <w:p w:rsidR="007C08C0" w:rsidRDefault="007C08C0">
            <w:pPr>
              <w:rPr>
                <w:sz w:val="21"/>
                <w:szCs w:val="21"/>
              </w:rPr>
            </w:pPr>
          </w:p>
        </w:tc>
        <w:tc>
          <w:tcPr>
            <w:tcW w:w="820" w:type="dxa"/>
            <w:tcBorders>
              <w:right w:val="single" w:sz="8" w:space="0" w:color="auto"/>
            </w:tcBorders>
            <w:vAlign w:val="bottom"/>
          </w:tcPr>
          <w:p w:rsidR="007C08C0" w:rsidRDefault="00505AE8">
            <w:pPr>
              <w:jc w:val="center"/>
              <w:rPr>
                <w:sz w:val="20"/>
                <w:szCs w:val="20"/>
              </w:rPr>
            </w:pPr>
            <w:r>
              <w:rPr>
                <w:rFonts w:eastAsia="Times New Roman"/>
                <w:sz w:val="20"/>
                <w:szCs w:val="20"/>
              </w:rPr>
              <w:t>Общее</w:t>
            </w:r>
          </w:p>
        </w:tc>
        <w:tc>
          <w:tcPr>
            <w:tcW w:w="640" w:type="dxa"/>
            <w:tcBorders>
              <w:right w:val="single" w:sz="8" w:space="0" w:color="auto"/>
            </w:tcBorders>
            <w:vAlign w:val="bottom"/>
          </w:tcPr>
          <w:p w:rsidR="007C08C0" w:rsidRDefault="00505AE8">
            <w:pPr>
              <w:jc w:val="center"/>
              <w:rPr>
                <w:sz w:val="20"/>
                <w:szCs w:val="20"/>
              </w:rPr>
            </w:pPr>
            <w:r>
              <w:rPr>
                <w:rFonts w:eastAsia="Times New Roman"/>
                <w:sz w:val="20"/>
                <w:szCs w:val="20"/>
              </w:rPr>
              <w:t>Уров</w:t>
            </w:r>
          </w:p>
        </w:tc>
        <w:tc>
          <w:tcPr>
            <w:tcW w:w="1140" w:type="dxa"/>
            <w:tcBorders>
              <w:right w:val="single" w:sz="8" w:space="0" w:color="auto"/>
            </w:tcBorders>
            <w:vAlign w:val="bottom"/>
          </w:tcPr>
          <w:p w:rsidR="007C08C0" w:rsidRDefault="00505AE8">
            <w:pPr>
              <w:jc w:val="center"/>
              <w:rPr>
                <w:sz w:val="20"/>
                <w:szCs w:val="20"/>
              </w:rPr>
            </w:pPr>
            <w:r>
              <w:rPr>
                <w:rFonts w:eastAsia="Times New Roman"/>
                <w:w w:val="97"/>
                <w:sz w:val="20"/>
                <w:szCs w:val="20"/>
              </w:rPr>
              <w:t>Муниципал</w:t>
            </w:r>
          </w:p>
        </w:tc>
        <w:tc>
          <w:tcPr>
            <w:tcW w:w="1020" w:type="dxa"/>
            <w:vAlign w:val="bottom"/>
          </w:tcPr>
          <w:p w:rsidR="007C08C0" w:rsidRDefault="00505AE8">
            <w:pPr>
              <w:jc w:val="center"/>
              <w:rPr>
                <w:sz w:val="20"/>
                <w:szCs w:val="20"/>
              </w:rPr>
            </w:pPr>
            <w:r>
              <w:rPr>
                <w:rFonts w:eastAsia="Times New Roman"/>
                <w:sz w:val="20"/>
                <w:szCs w:val="20"/>
              </w:rPr>
              <w:t>Региональ</w:t>
            </w:r>
          </w:p>
        </w:tc>
        <w:tc>
          <w:tcPr>
            <w:tcW w:w="20" w:type="dxa"/>
            <w:shd w:val="clear" w:color="auto" w:fill="000000"/>
            <w:vAlign w:val="bottom"/>
          </w:tcPr>
          <w:p w:rsidR="007C08C0" w:rsidRDefault="007C08C0">
            <w:pPr>
              <w:rPr>
                <w:sz w:val="21"/>
                <w:szCs w:val="21"/>
              </w:rPr>
            </w:pPr>
          </w:p>
        </w:tc>
        <w:tc>
          <w:tcPr>
            <w:tcW w:w="1000" w:type="dxa"/>
            <w:tcBorders>
              <w:right w:val="single" w:sz="8" w:space="0" w:color="auto"/>
            </w:tcBorders>
            <w:vAlign w:val="bottom"/>
          </w:tcPr>
          <w:p w:rsidR="007C08C0" w:rsidRDefault="007C08C0">
            <w:pPr>
              <w:rPr>
                <w:sz w:val="21"/>
                <w:szCs w:val="21"/>
              </w:rPr>
            </w:pPr>
          </w:p>
        </w:tc>
        <w:tc>
          <w:tcPr>
            <w:tcW w:w="980" w:type="dxa"/>
            <w:vAlign w:val="bottom"/>
          </w:tcPr>
          <w:p w:rsidR="007C08C0" w:rsidRDefault="007C08C0">
            <w:pPr>
              <w:rPr>
                <w:sz w:val="21"/>
                <w:szCs w:val="21"/>
              </w:rPr>
            </w:pPr>
          </w:p>
        </w:tc>
        <w:tc>
          <w:tcPr>
            <w:tcW w:w="20" w:type="dxa"/>
            <w:shd w:val="clear" w:color="auto" w:fill="000000"/>
            <w:vAlign w:val="bottom"/>
          </w:tcPr>
          <w:p w:rsidR="007C08C0" w:rsidRDefault="007C08C0">
            <w:pPr>
              <w:rPr>
                <w:sz w:val="21"/>
                <w:szCs w:val="21"/>
              </w:rPr>
            </w:pPr>
          </w:p>
        </w:tc>
        <w:tc>
          <w:tcPr>
            <w:tcW w:w="800" w:type="dxa"/>
            <w:vAlign w:val="bottom"/>
          </w:tcPr>
          <w:p w:rsidR="007C08C0" w:rsidRDefault="007C08C0">
            <w:pPr>
              <w:rPr>
                <w:sz w:val="21"/>
                <w:szCs w:val="21"/>
              </w:rPr>
            </w:pPr>
          </w:p>
        </w:tc>
        <w:tc>
          <w:tcPr>
            <w:tcW w:w="20" w:type="dxa"/>
            <w:shd w:val="clear" w:color="auto" w:fill="000000"/>
            <w:vAlign w:val="bottom"/>
          </w:tcPr>
          <w:p w:rsidR="007C08C0" w:rsidRDefault="007C08C0">
            <w:pPr>
              <w:rPr>
                <w:sz w:val="21"/>
                <w:szCs w:val="21"/>
              </w:rPr>
            </w:pPr>
          </w:p>
        </w:tc>
        <w:tc>
          <w:tcPr>
            <w:tcW w:w="1260" w:type="dxa"/>
            <w:tcBorders>
              <w:right w:val="single" w:sz="8" w:space="0" w:color="auto"/>
            </w:tcBorders>
            <w:vAlign w:val="bottom"/>
          </w:tcPr>
          <w:p w:rsidR="007C08C0" w:rsidRDefault="007C08C0">
            <w:pPr>
              <w:rPr>
                <w:sz w:val="21"/>
                <w:szCs w:val="21"/>
              </w:rPr>
            </w:pPr>
          </w:p>
        </w:tc>
        <w:tc>
          <w:tcPr>
            <w:tcW w:w="0" w:type="dxa"/>
            <w:vAlign w:val="bottom"/>
          </w:tcPr>
          <w:p w:rsidR="007C08C0" w:rsidRDefault="007C08C0">
            <w:pPr>
              <w:rPr>
                <w:sz w:val="1"/>
                <w:szCs w:val="1"/>
              </w:rPr>
            </w:pPr>
          </w:p>
        </w:tc>
      </w:tr>
      <w:tr w:rsidR="007C08C0">
        <w:trPr>
          <w:trHeight w:val="228"/>
        </w:trPr>
        <w:tc>
          <w:tcPr>
            <w:tcW w:w="680" w:type="dxa"/>
            <w:tcBorders>
              <w:left w:val="single" w:sz="8" w:space="0" w:color="auto"/>
            </w:tcBorders>
            <w:vAlign w:val="bottom"/>
          </w:tcPr>
          <w:p w:rsidR="007C08C0" w:rsidRDefault="007C08C0">
            <w:pPr>
              <w:rPr>
                <w:sz w:val="19"/>
                <w:szCs w:val="19"/>
              </w:rPr>
            </w:pPr>
          </w:p>
        </w:tc>
        <w:tc>
          <w:tcPr>
            <w:tcW w:w="20" w:type="dxa"/>
            <w:shd w:val="clear" w:color="auto" w:fill="000000"/>
            <w:vAlign w:val="bottom"/>
          </w:tcPr>
          <w:p w:rsidR="007C08C0" w:rsidRDefault="007C08C0">
            <w:pPr>
              <w:rPr>
                <w:sz w:val="19"/>
                <w:szCs w:val="19"/>
              </w:rPr>
            </w:pPr>
          </w:p>
        </w:tc>
        <w:tc>
          <w:tcPr>
            <w:tcW w:w="1140" w:type="dxa"/>
            <w:tcBorders>
              <w:right w:val="single" w:sz="8" w:space="0" w:color="auto"/>
            </w:tcBorders>
            <w:vAlign w:val="bottom"/>
          </w:tcPr>
          <w:p w:rsidR="007C08C0" w:rsidRDefault="007C08C0">
            <w:pPr>
              <w:rPr>
                <w:sz w:val="19"/>
                <w:szCs w:val="19"/>
              </w:rPr>
            </w:pPr>
          </w:p>
        </w:tc>
        <w:tc>
          <w:tcPr>
            <w:tcW w:w="820" w:type="dxa"/>
            <w:tcBorders>
              <w:right w:val="single" w:sz="8" w:space="0" w:color="auto"/>
            </w:tcBorders>
            <w:vAlign w:val="bottom"/>
          </w:tcPr>
          <w:p w:rsidR="007C08C0" w:rsidRDefault="00505AE8">
            <w:pPr>
              <w:spacing w:line="228" w:lineRule="exact"/>
              <w:jc w:val="center"/>
              <w:rPr>
                <w:sz w:val="20"/>
                <w:szCs w:val="20"/>
              </w:rPr>
            </w:pPr>
            <w:r>
              <w:rPr>
                <w:rFonts w:eastAsia="Times New Roman"/>
                <w:w w:val="99"/>
                <w:sz w:val="20"/>
                <w:szCs w:val="20"/>
              </w:rPr>
              <w:t>количес</w:t>
            </w:r>
          </w:p>
        </w:tc>
        <w:tc>
          <w:tcPr>
            <w:tcW w:w="640" w:type="dxa"/>
            <w:tcBorders>
              <w:right w:val="single" w:sz="8" w:space="0" w:color="auto"/>
            </w:tcBorders>
            <w:vAlign w:val="bottom"/>
          </w:tcPr>
          <w:p w:rsidR="007C08C0" w:rsidRDefault="00505AE8">
            <w:pPr>
              <w:spacing w:line="228" w:lineRule="exact"/>
              <w:jc w:val="center"/>
              <w:rPr>
                <w:sz w:val="20"/>
                <w:szCs w:val="20"/>
              </w:rPr>
            </w:pPr>
            <w:r>
              <w:rPr>
                <w:rFonts w:eastAsia="Times New Roman"/>
                <w:w w:val="97"/>
                <w:sz w:val="20"/>
                <w:szCs w:val="20"/>
              </w:rPr>
              <w:t>ень</w:t>
            </w:r>
          </w:p>
        </w:tc>
        <w:tc>
          <w:tcPr>
            <w:tcW w:w="1140" w:type="dxa"/>
            <w:tcBorders>
              <w:right w:val="single" w:sz="8" w:space="0" w:color="auto"/>
            </w:tcBorders>
            <w:vAlign w:val="bottom"/>
          </w:tcPr>
          <w:p w:rsidR="007C08C0" w:rsidRDefault="00505AE8">
            <w:pPr>
              <w:spacing w:line="228" w:lineRule="exact"/>
              <w:jc w:val="center"/>
              <w:rPr>
                <w:sz w:val="20"/>
                <w:szCs w:val="20"/>
              </w:rPr>
            </w:pPr>
            <w:r>
              <w:rPr>
                <w:rFonts w:eastAsia="Times New Roman"/>
                <w:w w:val="99"/>
                <w:sz w:val="20"/>
                <w:szCs w:val="20"/>
              </w:rPr>
              <w:t>ьный</w:t>
            </w:r>
          </w:p>
        </w:tc>
        <w:tc>
          <w:tcPr>
            <w:tcW w:w="1020" w:type="dxa"/>
            <w:vAlign w:val="bottom"/>
          </w:tcPr>
          <w:p w:rsidR="007C08C0" w:rsidRDefault="00505AE8">
            <w:pPr>
              <w:spacing w:line="228" w:lineRule="exact"/>
              <w:jc w:val="center"/>
              <w:rPr>
                <w:sz w:val="20"/>
                <w:szCs w:val="20"/>
              </w:rPr>
            </w:pPr>
            <w:r>
              <w:rPr>
                <w:rFonts w:eastAsia="Times New Roman"/>
                <w:sz w:val="20"/>
                <w:szCs w:val="20"/>
              </w:rPr>
              <w:t>ный,</w:t>
            </w:r>
          </w:p>
        </w:tc>
        <w:tc>
          <w:tcPr>
            <w:tcW w:w="20" w:type="dxa"/>
            <w:shd w:val="clear" w:color="auto" w:fill="000000"/>
            <w:vAlign w:val="bottom"/>
          </w:tcPr>
          <w:p w:rsidR="007C08C0" w:rsidRDefault="007C08C0">
            <w:pPr>
              <w:rPr>
                <w:sz w:val="19"/>
                <w:szCs w:val="19"/>
              </w:rPr>
            </w:pPr>
          </w:p>
        </w:tc>
        <w:tc>
          <w:tcPr>
            <w:tcW w:w="1000" w:type="dxa"/>
            <w:tcBorders>
              <w:right w:val="single" w:sz="8" w:space="0" w:color="auto"/>
            </w:tcBorders>
            <w:vAlign w:val="bottom"/>
          </w:tcPr>
          <w:p w:rsidR="007C08C0" w:rsidRDefault="007C08C0">
            <w:pPr>
              <w:rPr>
                <w:sz w:val="19"/>
                <w:szCs w:val="19"/>
              </w:rPr>
            </w:pPr>
          </w:p>
        </w:tc>
        <w:tc>
          <w:tcPr>
            <w:tcW w:w="980" w:type="dxa"/>
            <w:vAlign w:val="bottom"/>
          </w:tcPr>
          <w:p w:rsidR="007C08C0" w:rsidRDefault="007C08C0">
            <w:pPr>
              <w:rPr>
                <w:sz w:val="19"/>
                <w:szCs w:val="19"/>
              </w:rPr>
            </w:pPr>
          </w:p>
        </w:tc>
        <w:tc>
          <w:tcPr>
            <w:tcW w:w="20" w:type="dxa"/>
            <w:shd w:val="clear" w:color="auto" w:fill="000000"/>
            <w:vAlign w:val="bottom"/>
          </w:tcPr>
          <w:p w:rsidR="007C08C0" w:rsidRDefault="007C08C0">
            <w:pPr>
              <w:rPr>
                <w:sz w:val="19"/>
                <w:szCs w:val="19"/>
              </w:rPr>
            </w:pPr>
          </w:p>
        </w:tc>
        <w:tc>
          <w:tcPr>
            <w:tcW w:w="800" w:type="dxa"/>
            <w:vAlign w:val="bottom"/>
          </w:tcPr>
          <w:p w:rsidR="007C08C0" w:rsidRDefault="007C08C0">
            <w:pPr>
              <w:rPr>
                <w:sz w:val="19"/>
                <w:szCs w:val="19"/>
              </w:rPr>
            </w:pPr>
          </w:p>
        </w:tc>
        <w:tc>
          <w:tcPr>
            <w:tcW w:w="20" w:type="dxa"/>
            <w:shd w:val="clear" w:color="auto" w:fill="000000"/>
            <w:vAlign w:val="bottom"/>
          </w:tcPr>
          <w:p w:rsidR="007C08C0" w:rsidRDefault="007C08C0">
            <w:pPr>
              <w:rPr>
                <w:sz w:val="19"/>
                <w:szCs w:val="19"/>
              </w:rPr>
            </w:pPr>
          </w:p>
        </w:tc>
        <w:tc>
          <w:tcPr>
            <w:tcW w:w="1260" w:type="dxa"/>
            <w:tcBorders>
              <w:right w:val="single" w:sz="8" w:space="0" w:color="auto"/>
            </w:tcBorders>
            <w:vAlign w:val="bottom"/>
          </w:tcPr>
          <w:p w:rsidR="007C08C0" w:rsidRDefault="007C08C0">
            <w:pPr>
              <w:rPr>
                <w:sz w:val="19"/>
                <w:szCs w:val="19"/>
              </w:rPr>
            </w:pPr>
          </w:p>
        </w:tc>
        <w:tc>
          <w:tcPr>
            <w:tcW w:w="0" w:type="dxa"/>
            <w:vAlign w:val="bottom"/>
          </w:tcPr>
          <w:p w:rsidR="007C08C0" w:rsidRDefault="007C08C0">
            <w:pPr>
              <w:rPr>
                <w:sz w:val="1"/>
                <w:szCs w:val="1"/>
              </w:rPr>
            </w:pPr>
          </w:p>
        </w:tc>
      </w:tr>
      <w:tr w:rsidR="007C08C0">
        <w:trPr>
          <w:trHeight w:val="230"/>
        </w:trPr>
        <w:tc>
          <w:tcPr>
            <w:tcW w:w="680" w:type="dxa"/>
            <w:tcBorders>
              <w:left w:val="single" w:sz="8" w:space="0" w:color="auto"/>
            </w:tcBorders>
            <w:vAlign w:val="bottom"/>
          </w:tcPr>
          <w:p w:rsidR="007C08C0" w:rsidRDefault="007C08C0">
            <w:pPr>
              <w:rPr>
                <w:sz w:val="20"/>
                <w:szCs w:val="20"/>
              </w:rPr>
            </w:pPr>
          </w:p>
        </w:tc>
        <w:tc>
          <w:tcPr>
            <w:tcW w:w="20" w:type="dxa"/>
            <w:shd w:val="clear" w:color="auto" w:fill="000000"/>
            <w:vAlign w:val="bottom"/>
          </w:tcPr>
          <w:p w:rsidR="007C08C0" w:rsidRDefault="007C08C0">
            <w:pPr>
              <w:rPr>
                <w:sz w:val="20"/>
                <w:szCs w:val="20"/>
              </w:rPr>
            </w:pPr>
          </w:p>
        </w:tc>
        <w:tc>
          <w:tcPr>
            <w:tcW w:w="1140" w:type="dxa"/>
            <w:tcBorders>
              <w:right w:val="single" w:sz="8" w:space="0" w:color="auto"/>
            </w:tcBorders>
            <w:vAlign w:val="bottom"/>
          </w:tcPr>
          <w:p w:rsidR="007C08C0" w:rsidRDefault="007C08C0">
            <w:pPr>
              <w:rPr>
                <w:sz w:val="20"/>
                <w:szCs w:val="20"/>
              </w:rPr>
            </w:pPr>
          </w:p>
        </w:tc>
        <w:tc>
          <w:tcPr>
            <w:tcW w:w="820" w:type="dxa"/>
            <w:tcBorders>
              <w:right w:val="single" w:sz="8" w:space="0" w:color="auto"/>
            </w:tcBorders>
            <w:vAlign w:val="bottom"/>
          </w:tcPr>
          <w:p w:rsidR="007C08C0" w:rsidRDefault="00505AE8">
            <w:pPr>
              <w:jc w:val="center"/>
              <w:rPr>
                <w:sz w:val="20"/>
                <w:szCs w:val="20"/>
              </w:rPr>
            </w:pPr>
            <w:r>
              <w:rPr>
                <w:rFonts w:eastAsia="Times New Roman"/>
                <w:w w:val="99"/>
                <w:sz w:val="20"/>
                <w:szCs w:val="20"/>
              </w:rPr>
              <w:t>тво</w:t>
            </w:r>
          </w:p>
        </w:tc>
        <w:tc>
          <w:tcPr>
            <w:tcW w:w="640" w:type="dxa"/>
            <w:tcBorders>
              <w:right w:val="single" w:sz="8" w:space="0" w:color="auto"/>
            </w:tcBorders>
            <w:vAlign w:val="bottom"/>
          </w:tcPr>
          <w:p w:rsidR="007C08C0" w:rsidRDefault="00505AE8">
            <w:pPr>
              <w:jc w:val="center"/>
              <w:rPr>
                <w:sz w:val="20"/>
                <w:szCs w:val="20"/>
              </w:rPr>
            </w:pPr>
            <w:r>
              <w:rPr>
                <w:rFonts w:eastAsia="Times New Roman"/>
                <w:w w:val="96"/>
                <w:sz w:val="20"/>
                <w:szCs w:val="20"/>
              </w:rPr>
              <w:t>ОО</w:t>
            </w:r>
          </w:p>
        </w:tc>
        <w:tc>
          <w:tcPr>
            <w:tcW w:w="1140" w:type="dxa"/>
            <w:tcBorders>
              <w:right w:val="single" w:sz="8" w:space="0" w:color="auto"/>
            </w:tcBorders>
            <w:vAlign w:val="bottom"/>
          </w:tcPr>
          <w:p w:rsidR="007C08C0" w:rsidRDefault="00505AE8">
            <w:pPr>
              <w:jc w:val="center"/>
              <w:rPr>
                <w:sz w:val="20"/>
                <w:szCs w:val="20"/>
              </w:rPr>
            </w:pPr>
            <w:r>
              <w:rPr>
                <w:rFonts w:eastAsia="Times New Roman"/>
                <w:w w:val="99"/>
                <w:sz w:val="20"/>
                <w:szCs w:val="20"/>
              </w:rPr>
              <w:t>уровень</w:t>
            </w:r>
          </w:p>
        </w:tc>
        <w:tc>
          <w:tcPr>
            <w:tcW w:w="1020" w:type="dxa"/>
            <w:vAlign w:val="bottom"/>
          </w:tcPr>
          <w:p w:rsidR="007C08C0" w:rsidRDefault="00505AE8">
            <w:pPr>
              <w:jc w:val="center"/>
              <w:rPr>
                <w:sz w:val="20"/>
                <w:szCs w:val="20"/>
              </w:rPr>
            </w:pPr>
            <w:r>
              <w:rPr>
                <w:rFonts w:eastAsia="Times New Roman"/>
                <w:w w:val="99"/>
                <w:sz w:val="20"/>
                <w:szCs w:val="20"/>
              </w:rPr>
              <w:t>всероссий</w:t>
            </w:r>
          </w:p>
        </w:tc>
        <w:tc>
          <w:tcPr>
            <w:tcW w:w="20" w:type="dxa"/>
            <w:shd w:val="clear" w:color="auto" w:fill="000000"/>
            <w:vAlign w:val="bottom"/>
          </w:tcPr>
          <w:p w:rsidR="007C08C0" w:rsidRDefault="007C08C0">
            <w:pPr>
              <w:rPr>
                <w:sz w:val="20"/>
                <w:szCs w:val="20"/>
              </w:rPr>
            </w:pPr>
          </w:p>
        </w:tc>
        <w:tc>
          <w:tcPr>
            <w:tcW w:w="1000" w:type="dxa"/>
            <w:tcBorders>
              <w:right w:val="single" w:sz="8" w:space="0" w:color="auto"/>
            </w:tcBorders>
            <w:vAlign w:val="bottom"/>
          </w:tcPr>
          <w:p w:rsidR="007C08C0" w:rsidRDefault="007C08C0">
            <w:pPr>
              <w:rPr>
                <w:sz w:val="20"/>
                <w:szCs w:val="20"/>
              </w:rPr>
            </w:pPr>
          </w:p>
        </w:tc>
        <w:tc>
          <w:tcPr>
            <w:tcW w:w="980" w:type="dxa"/>
            <w:vAlign w:val="bottom"/>
          </w:tcPr>
          <w:p w:rsidR="007C08C0" w:rsidRDefault="007C08C0">
            <w:pPr>
              <w:rPr>
                <w:sz w:val="20"/>
                <w:szCs w:val="20"/>
              </w:rPr>
            </w:pPr>
          </w:p>
        </w:tc>
        <w:tc>
          <w:tcPr>
            <w:tcW w:w="20" w:type="dxa"/>
            <w:shd w:val="clear" w:color="auto" w:fill="000000"/>
            <w:vAlign w:val="bottom"/>
          </w:tcPr>
          <w:p w:rsidR="007C08C0" w:rsidRDefault="007C08C0">
            <w:pPr>
              <w:rPr>
                <w:sz w:val="20"/>
                <w:szCs w:val="20"/>
              </w:rPr>
            </w:pPr>
          </w:p>
        </w:tc>
        <w:tc>
          <w:tcPr>
            <w:tcW w:w="800" w:type="dxa"/>
            <w:vAlign w:val="bottom"/>
          </w:tcPr>
          <w:p w:rsidR="007C08C0" w:rsidRDefault="007C08C0">
            <w:pPr>
              <w:rPr>
                <w:sz w:val="20"/>
                <w:szCs w:val="20"/>
              </w:rPr>
            </w:pPr>
          </w:p>
        </w:tc>
        <w:tc>
          <w:tcPr>
            <w:tcW w:w="20" w:type="dxa"/>
            <w:shd w:val="clear" w:color="auto" w:fill="000000"/>
            <w:vAlign w:val="bottom"/>
          </w:tcPr>
          <w:p w:rsidR="007C08C0" w:rsidRDefault="007C08C0">
            <w:pPr>
              <w:rPr>
                <w:sz w:val="20"/>
                <w:szCs w:val="20"/>
              </w:rPr>
            </w:pPr>
          </w:p>
        </w:tc>
        <w:tc>
          <w:tcPr>
            <w:tcW w:w="1260" w:type="dxa"/>
            <w:tcBorders>
              <w:right w:val="single" w:sz="8" w:space="0" w:color="auto"/>
            </w:tcBorders>
            <w:vAlign w:val="bottom"/>
          </w:tcPr>
          <w:p w:rsidR="007C08C0" w:rsidRDefault="007C08C0">
            <w:pPr>
              <w:rPr>
                <w:sz w:val="20"/>
                <w:szCs w:val="20"/>
              </w:rPr>
            </w:pPr>
          </w:p>
        </w:tc>
        <w:tc>
          <w:tcPr>
            <w:tcW w:w="0" w:type="dxa"/>
            <w:vAlign w:val="bottom"/>
          </w:tcPr>
          <w:p w:rsidR="007C08C0" w:rsidRDefault="007C08C0">
            <w:pPr>
              <w:rPr>
                <w:sz w:val="1"/>
                <w:szCs w:val="1"/>
              </w:rPr>
            </w:pPr>
          </w:p>
        </w:tc>
      </w:tr>
      <w:tr w:rsidR="007C08C0">
        <w:trPr>
          <w:trHeight w:val="230"/>
        </w:trPr>
        <w:tc>
          <w:tcPr>
            <w:tcW w:w="680" w:type="dxa"/>
            <w:tcBorders>
              <w:left w:val="single" w:sz="8" w:space="0" w:color="auto"/>
            </w:tcBorders>
            <w:vAlign w:val="bottom"/>
          </w:tcPr>
          <w:p w:rsidR="007C08C0" w:rsidRDefault="007C08C0">
            <w:pPr>
              <w:rPr>
                <w:sz w:val="20"/>
                <w:szCs w:val="20"/>
              </w:rPr>
            </w:pPr>
          </w:p>
        </w:tc>
        <w:tc>
          <w:tcPr>
            <w:tcW w:w="20" w:type="dxa"/>
            <w:shd w:val="clear" w:color="auto" w:fill="000000"/>
            <w:vAlign w:val="bottom"/>
          </w:tcPr>
          <w:p w:rsidR="007C08C0" w:rsidRDefault="007C08C0">
            <w:pPr>
              <w:rPr>
                <w:sz w:val="20"/>
                <w:szCs w:val="20"/>
              </w:rPr>
            </w:pPr>
          </w:p>
        </w:tc>
        <w:tc>
          <w:tcPr>
            <w:tcW w:w="1140" w:type="dxa"/>
            <w:tcBorders>
              <w:right w:val="single" w:sz="8" w:space="0" w:color="auto"/>
            </w:tcBorders>
            <w:vAlign w:val="bottom"/>
          </w:tcPr>
          <w:p w:rsidR="007C08C0" w:rsidRDefault="007C08C0">
            <w:pPr>
              <w:rPr>
                <w:sz w:val="20"/>
                <w:szCs w:val="20"/>
              </w:rPr>
            </w:pPr>
          </w:p>
        </w:tc>
        <w:tc>
          <w:tcPr>
            <w:tcW w:w="820" w:type="dxa"/>
            <w:tcBorders>
              <w:right w:val="single" w:sz="8" w:space="0" w:color="auto"/>
            </w:tcBorders>
            <w:vAlign w:val="bottom"/>
          </w:tcPr>
          <w:p w:rsidR="007C08C0" w:rsidRDefault="007C08C0">
            <w:pPr>
              <w:rPr>
                <w:sz w:val="20"/>
                <w:szCs w:val="20"/>
              </w:rPr>
            </w:pPr>
          </w:p>
        </w:tc>
        <w:tc>
          <w:tcPr>
            <w:tcW w:w="640" w:type="dxa"/>
            <w:tcBorders>
              <w:right w:val="single" w:sz="8" w:space="0" w:color="auto"/>
            </w:tcBorders>
            <w:vAlign w:val="bottom"/>
          </w:tcPr>
          <w:p w:rsidR="007C08C0" w:rsidRDefault="007C08C0">
            <w:pPr>
              <w:rPr>
                <w:sz w:val="20"/>
                <w:szCs w:val="20"/>
              </w:rPr>
            </w:pPr>
          </w:p>
        </w:tc>
        <w:tc>
          <w:tcPr>
            <w:tcW w:w="1140" w:type="dxa"/>
            <w:tcBorders>
              <w:right w:val="single" w:sz="8" w:space="0" w:color="auto"/>
            </w:tcBorders>
            <w:vAlign w:val="bottom"/>
          </w:tcPr>
          <w:p w:rsidR="007C08C0" w:rsidRDefault="007C08C0">
            <w:pPr>
              <w:rPr>
                <w:sz w:val="20"/>
                <w:szCs w:val="20"/>
              </w:rPr>
            </w:pPr>
          </w:p>
        </w:tc>
        <w:tc>
          <w:tcPr>
            <w:tcW w:w="1020" w:type="dxa"/>
            <w:vAlign w:val="bottom"/>
          </w:tcPr>
          <w:p w:rsidR="007C08C0" w:rsidRDefault="00505AE8">
            <w:pPr>
              <w:jc w:val="center"/>
              <w:rPr>
                <w:sz w:val="20"/>
                <w:szCs w:val="20"/>
              </w:rPr>
            </w:pPr>
            <w:r>
              <w:rPr>
                <w:rFonts w:eastAsia="Times New Roman"/>
                <w:sz w:val="20"/>
                <w:szCs w:val="20"/>
              </w:rPr>
              <w:t>ский и</w:t>
            </w:r>
          </w:p>
        </w:tc>
        <w:tc>
          <w:tcPr>
            <w:tcW w:w="20" w:type="dxa"/>
            <w:shd w:val="clear" w:color="auto" w:fill="000000"/>
            <w:vAlign w:val="bottom"/>
          </w:tcPr>
          <w:p w:rsidR="007C08C0" w:rsidRDefault="007C08C0">
            <w:pPr>
              <w:rPr>
                <w:sz w:val="20"/>
                <w:szCs w:val="20"/>
              </w:rPr>
            </w:pPr>
          </w:p>
        </w:tc>
        <w:tc>
          <w:tcPr>
            <w:tcW w:w="1000" w:type="dxa"/>
            <w:tcBorders>
              <w:right w:val="single" w:sz="8" w:space="0" w:color="auto"/>
            </w:tcBorders>
            <w:vAlign w:val="bottom"/>
          </w:tcPr>
          <w:p w:rsidR="007C08C0" w:rsidRDefault="007C08C0">
            <w:pPr>
              <w:rPr>
                <w:sz w:val="20"/>
                <w:szCs w:val="20"/>
              </w:rPr>
            </w:pPr>
          </w:p>
        </w:tc>
        <w:tc>
          <w:tcPr>
            <w:tcW w:w="980" w:type="dxa"/>
            <w:vAlign w:val="bottom"/>
          </w:tcPr>
          <w:p w:rsidR="007C08C0" w:rsidRDefault="007C08C0">
            <w:pPr>
              <w:rPr>
                <w:sz w:val="20"/>
                <w:szCs w:val="20"/>
              </w:rPr>
            </w:pPr>
          </w:p>
        </w:tc>
        <w:tc>
          <w:tcPr>
            <w:tcW w:w="20" w:type="dxa"/>
            <w:shd w:val="clear" w:color="auto" w:fill="000000"/>
            <w:vAlign w:val="bottom"/>
          </w:tcPr>
          <w:p w:rsidR="007C08C0" w:rsidRDefault="007C08C0">
            <w:pPr>
              <w:rPr>
                <w:sz w:val="20"/>
                <w:szCs w:val="20"/>
              </w:rPr>
            </w:pPr>
          </w:p>
        </w:tc>
        <w:tc>
          <w:tcPr>
            <w:tcW w:w="800" w:type="dxa"/>
            <w:vAlign w:val="bottom"/>
          </w:tcPr>
          <w:p w:rsidR="007C08C0" w:rsidRDefault="007C08C0">
            <w:pPr>
              <w:rPr>
                <w:sz w:val="20"/>
                <w:szCs w:val="20"/>
              </w:rPr>
            </w:pPr>
          </w:p>
        </w:tc>
        <w:tc>
          <w:tcPr>
            <w:tcW w:w="20" w:type="dxa"/>
            <w:shd w:val="clear" w:color="auto" w:fill="000000"/>
            <w:vAlign w:val="bottom"/>
          </w:tcPr>
          <w:p w:rsidR="007C08C0" w:rsidRDefault="007C08C0">
            <w:pPr>
              <w:rPr>
                <w:sz w:val="20"/>
                <w:szCs w:val="20"/>
              </w:rPr>
            </w:pPr>
          </w:p>
        </w:tc>
        <w:tc>
          <w:tcPr>
            <w:tcW w:w="1260" w:type="dxa"/>
            <w:tcBorders>
              <w:right w:val="single" w:sz="8" w:space="0" w:color="auto"/>
            </w:tcBorders>
            <w:vAlign w:val="bottom"/>
          </w:tcPr>
          <w:p w:rsidR="007C08C0" w:rsidRDefault="007C08C0">
            <w:pPr>
              <w:rPr>
                <w:sz w:val="20"/>
                <w:szCs w:val="20"/>
              </w:rPr>
            </w:pPr>
          </w:p>
        </w:tc>
        <w:tc>
          <w:tcPr>
            <w:tcW w:w="0" w:type="dxa"/>
            <w:vAlign w:val="bottom"/>
          </w:tcPr>
          <w:p w:rsidR="007C08C0" w:rsidRDefault="007C08C0">
            <w:pPr>
              <w:rPr>
                <w:sz w:val="1"/>
                <w:szCs w:val="1"/>
              </w:rPr>
            </w:pPr>
          </w:p>
        </w:tc>
      </w:tr>
      <w:tr w:rsidR="007C08C0">
        <w:trPr>
          <w:trHeight w:val="230"/>
        </w:trPr>
        <w:tc>
          <w:tcPr>
            <w:tcW w:w="680" w:type="dxa"/>
            <w:tcBorders>
              <w:left w:val="single" w:sz="8" w:space="0" w:color="auto"/>
            </w:tcBorders>
            <w:vAlign w:val="bottom"/>
          </w:tcPr>
          <w:p w:rsidR="007C08C0" w:rsidRDefault="007C08C0">
            <w:pPr>
              <w:rPr>
                <w:sz w:val="20"/>
                <w:szCs w:val="20"/>
              </w:rPr>
            </w:pPr>
          </w:p>
        </w:tc>
        <w:tc>
          <w:tcPr>
            <w:tcW w:w="20" w:type="dxa"/>
            <w:shd w:val="clear" w:color="auto" w:fill="000000"/>
            <w:vAlign w:val="bottom"/>
          </w:tcPr>
          <w:p w:rsidR="007C08C0" w:rsidRDefault="007C08C0">
            <w:pPr>
              <w:rPr>
                <w:sz w:val="20"/>
                <w:szCs w:val="20"/>
              </w:rPr>
            </w:pPr>
          </w:p>
        </w:tc>
        <w:tc>
          <w:tcPr>
            <w:tcW w:w="1140" w:type="dxa"/>
            <w:tcBorders>
              <w:right w:val="single" w:sz="8" w:space="0" w:color="auto"/>
            </w:tcBorders>
            <w:vAlign w:val="bottom"/>
          </w:tcPr>
          <w:p w:rsidR="007C08C0" w:rsidRDefault="007C08C0">
            <w:pPr>
              <w:rPr>
                <w:sz w:val="20"/>
                <w:szCs w:val="20"/>
              </w:rPr>
            </w:pPr>
          </w:p>
        </w:tc>
        <w:tc>
          <w:tcPr>
            <w:tcW w:w="820" w:type="dxa"/>
            <w:tcBorders>
              <w:right w:val="single" w:sz="8" w:space="0" w:color="auto"/>
            </w:tcBorders>
            <w:vAlign w:val="bottom"/>
          </w:tcPr>
          <w:p w:rsidR="007C08C0" w:rsidRDefault="007C08C0">
            <w:pPr>
              <w:rPr>
                <w:sz w:val="20"/>
                <w:szCs w:val="20"/>
              </w:rPr>
            </w:pPr>
          </w:p>
        </w:tc>
        <w:tc>
          <w:tcPr>
            <w:tcW w:w="640" w:type="dxa"/>
            <w:tcBorders>
              <w:right w:val="single" w:sz="8" w:space="0" w:color="auto"/>
            </w:tcBorders>
            <w:vAlign w:val="bottom"/>
          </w:tcPr>
          <w:p w:rsidR="007C08C0" w:rsidRDefault="007C08C0">
            <w:pPr>
              <w:rPr>
                <w:sz w:val="20"/>
                <w:szCs w:val="20"/>
              </w:rPr>
            </w:pPr>
          </w:p>
        </w:tc>
        <w:tc>
          <w:tcPr>
            <w:tcW w:w="1140" w:type="dxa"/>
            <w:tcBorders>
              <w:right w:val="single" w:sz="8" w:space="0" w:color="auto"/>
            </w:tcBorders>
            <w:vAlign w:val="bottom"/>
          </w:tcPr>
          <w:p w:rsidR="007C08C0" w:rsidRDefault="007C08C0">
            <w:pPr>
              <w:rPr>
                <w:sz w:val="20"/>
                <w:szCs w:val="20"/>
              </w:rPr>
            </w:pPr>
          </w:p>
        </w:tc>
        <w:tc>
          <w:tcPr>
            <w:tcW w:w="1020" w:type="dxa"/>
            <w:vAlign w:val="bottom"/>
          </w:tcPr>
          <w:p w:rsidR="007C08C0" w:rsidRDefault="00505AE8">
            <w:pPr>
              <w:jc w:val="center"/>
              <w:rPr>
                <w:sz w:val="20"/>
                <w:szCs w:val="20"/>
              </w:rPr>
            </w:pPr>
            <w:r>
              <w:rPr>
                <w:rFonts w:eastAsia="Times New Roman"/>
                <w:w w:val="97"/>
                <w:sz w:val="20"/>
                <w:szCs w:val="20"/>
              </w:rPr>
              <w:t>выше</w:t>
            </w:r>
          </w:p>
        </w:tc>
        <w:tc>
          <w:tcPr>
            <w:tcW w:w="20" w:type="dxa"/>
            <w:shd w:val="clear" w:color="auto" w:fill="000000"/>
            <w:vAlign w:val="bottom"/>
          </w:tcPr>
          <w:p w:rsidR="007C08C0" w:rsidRDefault="007C08C0">
            <w:pPr>
              <w:rPr>
                <w:sz w:val="20"/>
                <w:szCs w:val="20"/>
              </w:rPr>
            </w:pPr>
          </w:p>
        </w:tc>
        <w:tc>
          <w:tcPr>
            <w:tcW w:w="1000" w:type="dxa"/>
            <w:tcBorders>
              <w:right w:val="single" w:sz="8" w:space="0" w:color="auto"/>
            </w:tcBorders>
            <w:vAlign w:val="bottom"/>
          </w:tcPr>
          <w:p w:rsidR="007C08C0" w:rsidRDefault="007C08C0">
            <w:pPr>
              <w:rPr>
                <w:sz w:val="20"/>
                <w:szCs w:val="20"/>
              </w:rPr>
            </w:pPr>
          </w:p>
        </w:tc>
        <w:tc>
          <w:tcPr>
            <w:tcW w:w="980" w:type="dxa"/>
            <w:vAlign w:val="bottom"/>
          </w:tcPr>
          <w:p w:rsidR="007C08C0" w:rsidRDefault="007C08C0">
            <w:pPr>
              <w:rPr>
                <w:sz w:val="20"/>
                <w:szCs w:val="20"/>
              </w:rPr>
            </w:pPr>
          </w:p>
        </w:tc>
        <w:tc>
          <w:tcPr>
            <w:tcW w:w="20" w:type="dxa"/>
            <w:shd w:val="clear" w:color="auto" w:fill="000000"/>
            <w:vAlign w:val="bottom"/>
          </w:tcPr>
          <w:p w:rsidR="007C08C0" w:rsidRDefault="007C08C0">
            <w:pPr>
              <w:rPr>
                <w:sz w:val="20"/>
                <w:szCs w:val="20"/>
              </w:rPr>
            </w:pPr>
          </w:p>
        </w:tc>
        <w:tc>
          <w:tcPr>
            <w:tcW w:w="800" w:type="dxa"/>
            <w:vAlign w:val="bottom"/>
          </w:tcPr>
          <w:p w:rsidR="007C08C0" w:rsidRDefault="007C08C0">
            <w:pPr>
              <w:rPr>
                <w:sz w:val="20"/>
                <w:szCs w:val="20"/>
              </w:rPr>
            </w:pPr>
          </w:p>
        </w:tc>
        <w:tc>
          <w:tcPr>
            <w:tcW w:w="20" w:type="dxa"/>
            <w:shd w:val="clear" w:color="auto" w:fill="000000"/>
            <w:vAlign w:val="bottom"/>
          </w:tcPr>
          <w:p w:rsidR="007C08C0" w:rsidRDefault="007C08C0">
            <w:pPr>
              <w:rPr>
                <w:sz w:val="20"/>
                <w:szCs w:val="20"/>
              </w:rPr>
            </w:pPr>
          </w:p>
        </w:tc>
        <w:tc>
          <w:tcPr>
            <w:tcW w:w="1260" w:type="dxa"/>
            <w:tcBorders>
              <w:right w:val="single" w:sz="8" w:space="0" w:color="auto"/>
            </w:tcBorders>
            <w:vAlign w:val="bottom"/>
          </w:tcPr>
          <w:p w:rsidR="007C08C0" w:rsidRDefault="007C08C0">
            <w:pPr>
              <w:rPr>
                <w:sz w:val="20"/>
                <w:szCs w:val="20"/>
              </w:rPr>
            </w:pPr>
          </w:p>
        </w:tc>
        <w:tc>
          <w:tcPr>
            <w:tcW w:w="0" w:type="dxa"/>
            <w:vAlign w:val="bottom"/>
          </w:tcPr>
          <w:p w:rsidR="007C08C0" w:rsidRDefault="007C08C0">
            <w:pPr>
              <w:rPr>
                <w:sz w:val="1"/>
                <w:szCs w:val="1"/>
              </w:rPr>
            </w:pPr>
          </w:p>
        </w:tc>
      </w:tr>
      <w:tr w:rsidR="007C08C0">
        <w:trPr>
          <w:trHeight w:val="230"/>
        </w:trPr>
        <w:tc>
          <w:tcPr>
            <w:tcW w:w="680" w:type="dxa"/>
            <w:tcBorders>
              <w:left w:val="single" w:sz="8" w:space="0" w:color="auto"/>
            </w:tcBorders>
            <w:vAlign w:val="bottom"/>
          </w:tcPr>
          <w:p w:rsidR="007C08C0" w:rsidRDefault="007C08C0">
            <w:pPr>
              <w:rPr>
                <w:sz w:val="20"/>
                <w:szCs w:val="20"/>
              </w:rPr>
            </w:pPr>
          </w:p>
        </w:tc>
        <w:tc>
          <w:tcPr>
            <w:tcW w:w="20" w:type="dxa"/>
            <w:shd w:val="clear" w:color="auto" w:fill="000000"/>
            <w:vAlign w:val="bottom"/>
          </w:tcPr>
          <w:p w:rsidR="007C08C0" w:rsidRDefault="007C08C0">
            <w:pPr>
              <w:rPr>
                <w:sz w:val="20"/>
                <w:szCs w:val="20"/>
              </w:rPr>
            </w:pPr>
          </w:p>
        </w:tc>
        <w:tc>
          <w:tcPr>
            <w:tcW w:w="1140" w:type="dxa"/>
            <w:tcBorders>
              <w:right w:val="single" w:sz="8" w:space="0" w:color="auto"/>
            </w:tcBorders>
            <w:vAlign w:val="bottom"/>
          </w:tcPr>
          <w:p w:rsidR="007C08C0" w:rsidRDefault="007C08C0">
            <w:pPr>
              <w:rPr>
                <w:sz w:val="20"/>
                <w:szCs w:val="20"/>
              </w:rPr>
            </w:pPr>
          </w:p>
        </w:tc>
        <w:tc>
          <w:tcPr>
            <w:tcW w:w="820" w:type="dxa"/>
            <w:tcBorders>
              <w:right w:val="single" w:sz="8" w:space="0" w:color="auto"/>
            </w:tcBorders>
            <w:vAlign w:val="bottom"/>
          </w:tcPr>
          <w:p w:rsidR="007C08C0" w:rsidRDefault="007C08C0">
            <w:pPr>
              <w:rPr>
                <w:sz w:val="20"/>
                <w:szCs w:val="20"/>
              </w:rPr>
            </w:pPr>
          </w:p>
        </w:tc>
        <w:tc>
          <w:tcPr>
            <w:tcW w:w="640" w:type="dxa"/>
            <w:tcBorders>
              <w:right w:val="single" w:sz="8" w:space="0" w:color="auto"/>
            </w:tcBorders>
            <w:vAlign w:val="bottom"/>
          </w:tcPr>
          <w:p w:rsidR="007C08C0" w:rsidRDefault="007C08C0">
            <w:pPr>
              <w:rPr>
                <w:sz w:val="20"/>
                <w:szCs w:val="20"/>
              </w:rPr>
            </w:pPr>
          </w:p>
        </w:tc>
        <w:tc>
          <w:tcPr>
            <w:tcW w:w="1140" w:type="dxa"/>
            <w:tcBorders>
              <w:right w:val="single" w:sz="8" w:space="0" w:color="auto"/>
            </w:tcBorders>
            <w:vAlign w:val="bottom"/>
          </w:tcPr>
          <w:p w:rsidR="007C08C0" w:rsidRDefault="007C08C0">
            <w:pPr>
              <w:rPr>
                <w:sz w:val="20"/>
                <w:szCs w:val="20"/>
              </w:rPr>
            </w:pPr>
          </w:p>
        </w:tc>
        <w:tc>
          <w:tcPr>
            <w:tcW w:w="1020" w:type="dxa"/>
            <w:vAlign w:val="bottom"/>
          </w:tcPr>
          <w:p w:rsidR="007C08C0" w:rsidRDefault="00505AE8">
            <w:pPr>
              <w:jc w:val="center"/>
              <w:rPr>
                <w:sz w:val="20"/>
                <w:szCs w:val="20"/>
              </w:rPr>
            </w:pPr>
            <w:r>
              <w:rPr>
                <w:rFonts w:eastAsia="Times New Roman"/>
                <w:w w:val="99"/>
                <w:sz w:val="20"/>
                <w:szCs w:val="20"/>
              </w:rPr>
              <w:t>уровень</w:t>
            </w:r>
          </w:p>
        </w:tc>
        <w:tc>
          <w:tcPr>
            <w:tcW w:w="20" w:type="dxa"/>
            <w:shd w:val="clear" w:color="auto" w:fill="000000"/>
            <w:vAlign w:val="bottom"/>
          </w:tcPr>
          <w:p w:rsidR="007C08C0" w:rsidRDefault="007C08C0">
            <w:pPr>
              <w:rPr>
                <w:sz w:val="20"/>
                <w:szCs w:val="20"/>
              </w:rPr>
            </w:pPr>
          </w:p>
        </w:tc>
        <w:tc>
          <w:tcPr>
            <w:tcW w:w="1000" w:type="dxa"/>
            <w:tcBorders>
              <w:right w:val="single" w:sz="8" w:space="0" w:color="auto"/>
            </w:tcBorders>
            <w:vAlign w:val="bottom"/>
          </w:tcPr>
          <w:p w:rsidR="007C08C0" w:rsidRDefault="007C08C0">
            <w:pPr>
              <w:rPr>
                <w:sz w:val="20"/>
                <w:szCs w:val="20"/>
              </w:rPr>
            </w:pPr>
          </w:p>
        </w:tc>
        <w:tc>
          <w:tcPr>
            <w:tcW w:w="980" w:type="dxa"/>
            <w:vAlign w:val="bottom"/>
          </w:tcPr>
          <w:p w:rsidR="007C08C0" w:rsidRDefault="007C08C0">
            <w:pPr>
              <w:rPr>
                <w:sz w:val="20"/>
                <w:szCs w:val="20"/>
              </w:rPr>
            </w:pPr>
          </w:p>
        </w:tc>
        <w:tc>
          <w:tcPr>
            <w:tcW w:w="20" w:type="dxa"/>
            <w:shd w:val="clear" w:color="auto" w:fill="000000"/>
            <w:vAlign w:val="bottom"/>
          </w:tcPr>
          <w:p w:rsidR="007C08C0" w:rsidRDefault="007C08C0">
            <w:pPr>
              <w:rPr>
                <w:sz w:val="20"/>
                <w:szCs w:val="20"/>
              </w:rPr>
            </w:pPr>
          </w:p>
        </w:tc>
        <w:tc>
          <w:tcPr>
            <w:tcW w:w="800" w:type="dxa"/>
            <w:vAlign w:val="bottom"/>
          </w:tcPr>
          <w:p w:rsidR="007C08C0" w:rsidRDefault="007C08C0">
            <w:pPr>
              <w:rPr>
                <w:sz w:val="20"/>
                <w:szCs w:val="20"/>
              </w:rPr>
            </w:pPr>
          </w:p>
        </w:tc>
        <w:tc>
          <w:tcPr>
            <w:tcW w:w="20" w:type="dxa"/>
            <w:shd w:val="clear" w:color="auto" w:fill="000000"/>
            <w:vAlign w:val="bottom"/>
          </w:tcPr>
          <w:p w:rsidR="007C08C0" w:rsidRDefault="007C08C0">
            <w:pPr>
              <w:rPr>
                <w:sz w:val="20"/>
                <w:szCs w:val="20"/>
              </w:rPr>
            </w:pPr>
          </w:p>
        </w:tc>
        <w:tc>
          <w:tcPr>
            <w:tcW w:w="1260" w:type="dxa"/>
            <w:tcBorders>
              <w:right w:val="single" w:sz="8" w:space="0" w:color="auto"/>
            </w:tcBorders>
            <w:vAlign w:val="bottom"/>
          </w:tcPr>
          <w:p w:rsidR="007C08C0" w:rsidRDefault="007C08C0">
            <w:pPr>
              <w:rPr>
                <w:sz w:val="20"/>
                <w:szCs w:val="20"/>
              </w:rPr>
            </w:pPr>
          </w:p>
        </w:tc>
        <w:tc>
          <w:tcPr>
            <w:tcW w:w="0" w:type="dxa"/>
            <w:vAlign w:val="bottom"/>
          </w:tcPr>
          <w:p w:rsidR="007C08C0" w:rsidRDefault="007C08C0">
            <w:pPr>
              <w:rPr>
                <w:sz w:val="1"/>
                <w:szCs w:val="1"/>
              </w:rPr>
            </w:pPr>
          </w:p>
        </w:tc>
      </w:tr>
      <w:tr w:rsidR="007C08C0">
        <w:trPr>
          <w:trHeight w:val="47"/>
        </w:trPr>
        <w:tc>
          <w:tcPr>
            <w:tcW w:w="680" w:type="dxa"/>
            <w:tcBorders>
              <w:left w:val="single" w:sz="8" w:space="0" w:color="auto"/>
              <w:bottom w:val="single" w:sz="8" w:space="0" w:color="auto"/>
            </w:tcBorders>
            <w:vAlign w:val="bottom"/>
          </w:tcPr>
          <w:p w:rsidR="007C08C0" w:rsidRDefault="007C08C0">
            <w:pPr>
              <w:rPr>
                <w:sz w:val="4"/>
                <w:szCs w:val="4"/>
              </w:rPr>
            </w:pPr>
          </w:p>
        </w:tc>
        <w:tc>
          <w:tcPr>
            <w:tcW w:w="20" w:type="dxa"/>
            <w:tcBorders>
              <w:bottom w:val="single" w:sz="8" w:space="0" w:color="auto"/>
            </w:tcBorders>
            <w:shd w:val="clear" w:color="auto" w:fill="000000"/>
            <w:vAlign w:val="bottom"/>
          </w:tcPr>
          <w:p w:rsidR="007C08C0" w:rsidRDefault="007C08C0">
            <w:pPr>
              <w:rPr>
                <w:sz w:val="4"/>
                <w:szCs w:val="4"/>
              </w:rPr>
            </w:pPr>
          </w:p>
        </w:tc>
        <w:tc>
          <w:tcPr>
            <w:tcW w:w="1140" w:type="dxa"/>
            <w:tcBorders>
              <w:bottom w:val="single" w:sz="8" w:space="0" w:color="auto"/>
              <w:right w:val="single" w:sz="8" w:space="0" w:color="auto"/>
            </w:tcBorders>
            <w:vAlign w:val="bottom"/>
          </w:tcPr>
          <w:p w:rsidR="007C08C0" w:rsidRDefault="007C08C0">
            <w:pPr>
              <w:rPr>
                <w:sz w:val="4"/>
                <w:szCs w:val="4"/>
              </w:rPr>
            </w:pPr>
          </w:p>
        </w:tc>
        <w:tc>
          <w:tcPr>
            <w:tcW w:w="820" w:type="dxa"/>
            <w:tcBorders>
              <w:bottom w:val="single" w:sz="8" w:space="0" w:color="auto"/>
              <w:right w:val="single" w:sz="8" w:space="0" w:color="auto"/>
            </w:tcBorders>
            <w:vAlign w:val="bottom"/>
          </w:tcPr>
          <w:p w:rsidR="007C08C0" w:rsidRDefault="007C08C0">
            <w:pPr>
              <w:rPr>
                <w:sz w:val="4"/>
                <w:szCs w:val="4"/>
              </w:rPr>
            </w:pPr>
          </w:p>
        </w:tc>
        <w:tc>
          <w:tcPr>
            <w:tcW w:w="640" w:type="dxa"/>
            <w:tcBorders>
              <w:bottom w:val="single" w:sz="8" w:space="0" w:color="auto"/>
              <w:right w:val="single" w:sz="8" w:space="0" w:color="auto"/>
            </w:tcBorders>
            <w:vAlign w:val="bottom"/>
          </w:tcPr>
          <w:p w:rsidR="007C08C0" w:rsidRDefault="007C08C0">
            <w:pPr>
              <w:rPr>
                <w:sz w:val="4"/>
                <w:szCs w:val="4"/>
              </w:rPr>
            </w:pPr>
          </w:p>
        </w:tc>
        <w:tc>
          <w:tcPr>
            <w:tcW w:w="1140" w:type="dxa"/>
            <w:tcBorders>
              <w:bottom w:val="single" w:sz="8" w:space="0" w:color="auto"/>
              <w:right w:val="single" w:sz="8" w:space="0" w:color="auto"/>
            </w:tcBorders>
            <w:vAlign w:val="bottom"/>
          </w:tcPr>
          <w:p w:rsidR="007C08C0" w:rsidRDefault="007C08C0">
            <w:pPr>
              <w:rPr>
                <w:sz w:val="4"/>
                <w:szCs w:val="4"/>
              </w:rPr>
            </w:pPr>
          </w:p>
        </w:tc>
        <w:tc>
          <w:tcPr>
            <w:tcW w:w="1020" w:type="dxa"/>
            <w:tcBorders>
              <w:bottom w:val="single" w:sz="8" w:space="0" w:color="auto"/>
            </w:tcBorders>
            <w:vAlign w:val="bottom"/>
          </w:tcPr>
          <w:p w:rsidR="007C08C0" w:rsidRDefault="007C08C0">
            <w:pPr>
              <w:rPr>
                <w:sz w:val="4"/>
                <w:szCs w:val="4"/>
              </w:rPr>
            </w:pPr>
          </w:p>
        </w:tc>
        <w:tc>
          <w:tcPr>
            <w:tcW w:w="20" w:type="dxa"/>
            <w:tcBorders>
              <w:bottom w:val="single" w:sz="8" w:space="0" w:color="auto"/>
            </w:tcBorders>
            <w:shd w:val="clear" w:color="auto" w:fill="000000"/>
            <w:vAlign w:val="bottom"/>
          </w:tcPr>
          <w:p w:rsidR="007C08C0" w:rsidRDefault="007C08C0">
            <w:pPr>
              <w:rPr>
                <w:sz w:val="4"/>
                <w:szCs w:val="4"/>
              </w:rPr>
            </w:pPr>
          </w:p>
        </w:tc>
        <w:tc>
          <w:tcPr>
            <w:tcW w:w="1000" w:type="dxa"/>
            <w:tcBorders>
              <w:bottom w:val="single" w:sz="8" w:space="0" w:color="auto"/>
              <w:right w:val="single" w:sz="8" w:space="0" w:color="auto"/>
            </w:tcBorders>
            <w:vAlign w:val="bottom"/>
          </w:tcPr>
          <w:p w:rsidR="007C08C0" w:rsidRDefault="007C08C0">
            <w:pPr>
              <w:rPr>
                <w:sz w:val="4"/>
                <w:szCs w:val="4"/>
              </w:rPr>
            </w:pPr>
          </w:p>
        </w:tc>
        <w:tc>
          <w:tcPr>
            <w:tcW w:w="980" w:type="dxa"/>
            <w:tcBorders>
              <w:bottom w:val="single" w:sz="8" w:space="0" w:color="auto"/>
            </w:tcBorders>
            <w:vAlign w:val="bottom"/>
          </w:tcPr>
          <w:p w:rsidR="007C08C0" w:rsidRDefault="007C08C0">
            <w:pPr>
              <w:rPr>
                <w:sz w:val="4"/>
                <w:szCs w:val="4"/>
              </w:rPr>
            </w:pPr>
          </w:p>
        </w:tc>
        <w:tc>
          <w:tcPr>
            <w:tcW w:w="20" w:type="dxa"/>
            <w:tcBorders>
              <w:bottom w:val="single" w:sz="8" w:space="0" w:color="auto"/>
            </w:tcBorders>
            <w:shd w:val="clear" w:color="auto" w:fill="000000"/>
            <w:vAlign w:val="bottom"/>
          </w:tcPr>
          <w:p w:rsidR="007C08C0" w:rsidRDefault="007C08C0">
            <w:pPr>
              <w:rPr>
                <w:sz w:val="4"/>
                <w:szCs w:val="4"/>
              </w:rPr>
            </w:pPr>
          </w:p>
        </w:tc>
        <w:tc>
          <w:tcPr>
            <w:tcW w:w="800" w:type="dxa"/>
            <w:tcBorders>
              <w:bottom w:val="single" w:sz="8" w:space="0" w:color="auto"/>
            </w:tcBorders>
            <w:vAlign w:val="bottom"/>
          </w:tcPr>
          <w:p w:rsidR="007C08C0" w:rsidRDefault="007C08C0">
            <w:pPr>
              <w:rPr>
                <w:sz w:val="4"/>
                <w:szCs w:val="4"/>
              </w:rPr>
            </w:pPr>
          </w:p>
        </w:tc>
        <w:tc>
          <w:tcPr>
            <w:tcW w:w="20" w:type="dxa"/>
            <w:tcBorders>
              <w:bottom w:val="single" w:sz="8" w:space="0" w:color="auto"/>
            </w:tcBorders>
            <w:shd w:val="clear" w:color="auto" w:fill="000000"/>
            <w:vAlign w:val="bottom"/>
          </w:tcPr>
          <w:p w:rsidR="007C08C0" w:rsidRDefault="007C08C0">
            <w:pPr>
              <w:rPr>
                <w:sz w:val="4"/>
                <w:szCs w:val="4"/>
              </w:rPr>
            </w:pPr>
          </w:p>
        </w:tc>
        <w:tc>
          <w:tcPr>
            <w:tcW w:w="1260" w:type="dxa"/>
            <w:tcBorders>
              <w:bottom w:val="single" w:sz="8" w:space="0" w:color="auto"/>
              <w:right w:val="single" w:sz="8" w:space="0" w:color="auto"/>
            </w:tcBorders>
            <w:vAlign w:val="bottom"/>
          </w:tcPr>
          <w:p w:rsidR="007C08C0" w:rsidRDefault="007C08C0">
            <w:pPr>
              <w:rPr>
                <w:sz w:val="4"/>
                <w:szCs w:val="4"/>
              </w:rPr>
            </w:pPr>
          </w:p>
        </w:tc>
        <w:tc>
          <w:tcPr>
            <w:tcW w:w="0" w:type="dxa"/>
            <w:vAlign w:val="bottom"/>
          </w:tcPr>
          <w:p w:rsidR="007C08C0" w:rsidRDefault="007C08C0">
            <w:pPr>
              <w:rPr>
                <w:sz w:val="1"/>
                <w:szCs w:val="1"/>
              </w:rPr>
            </w:pPr>
          </w:p>
        </w:tc>
      </w:tr>
      <w:tr w:rsidR="007C08C0">
        <w:trPr>
          <w:trHeight w:val="302"/>
        </w:trPr>
        <w:tc>
          <w:tcPr>
            <w:tcW w:w="680" w:type="dxa"/>
            <w:tcBorders>
              <w:left w:val="single" w:sz="8" w:space="0" w:color="auto"/>
              <w:bottom w:val="single" w:sz="8" w:space="0" w:color="auto"/>
            </w:tcBorders>
            <w:vAlign w:val="bottom"/>
          </w:tcPr>
          <w:p w:rsidR="007C08C0" w:rsidRDefault="007C08C0">
            <w:pPr>
              <w:rPr>
                <w:sz w:val="24"/>
                <w:szCs w:val="24"/>
              </w:rPr>
            </w:pPr>
          </w:p>
        </w:tc>
        <w:tc>
          <w:tcPr>
            <w:tcW w:w="20" w:type="dxa"/>
            <w:tcBorders>
              <w:bottom w:val="single" w:sz="8" w:space="0" w:color="auto"/>
            </w:tcBorders>
            <w:shd w:val="clear" w:color="auto" w:fill="000000"/>
            <w:vAlign w:val="bottom"/>
          </w:tcPr>
          <w:p w:rsidR="007C08C0" w:rsidRDefault="007C08C0">
            <w:pPr>
              <w:rPr>
                <w:sz w:val="24"/>
                <w:szCs w:val="24"/>
              </w:rPr>
            </w:pPr>
          </w:p>
        </w:tc>
        <w:tc>
          <w:tcPr>
            <w:tcW w:w="1140" w:type="dxa"/>
            <w:tcBorders>
              <w:bottom w:val="single" w:sz="8" w:space="0" w:color="auto"/>
              <w:right w:val="single" w:sz="8" w:space="0" w:color="auto"/>
            </w:tcBorders>
            <w:vAlign w:val="bottom"/>
          </w:tcPr>
          <w:p w:rsidR="007C08C0" w:rsidRDefault="007C08C0">
            <w:pPr>
              <w:rPr>
                <w:sz w:val="24"/>
                <w:szCs w:val="24"/>
              </w:rPr>
            </w:pPr>
          </w:p>
        </w:tc>
        <w:tc>
          <w:tcPr>
            <w:tcW w:w="820" w:type="dxa"/>
            <w:tcBorders>
              <w:bottom w:val="single" w:sz="8" w:space="0" w:color="auto"/>
              <w:right w:val="single" w:sz="8" w:space="0" w:color="auto"/>
            </w:tcBorders>
            <w:vAlign w:val="bottom"/>
          </w:tcPr>
          <w:p w:rsidR="007C08C0" w:rsidRDefault="007C08C0">
            <w:pPr>
              <w:rPr>
                <w:sz w:val="24"/>
                <w:szCs w:val="24"/>
              </w:rPr>
            </w:pPr>
          </w:p>
        </w:tc>
        <w:tc>
          <w:tcPr>
            <w:tcW w:w="640" w:type="dxa"/>
            <w:tcBorders>
              <w:bottom w:val="single" w:sz="8" w:space="0" w:color="auto"/>
              <w:right w:val="single" w:sz="8" w:space="0" w:color="auto"/>
            </w:tcBorders>
            <w:vAlign w:val="bottom"/>
          </w:tcPr>
          <w:p w:rsidR="007C08C0" w:rsidRDefault="007C08C0">
            <w:pPr>
              <w:rPr>
                <w:sz w:val="24"/>
                <w:szCs w:val="24"/>
              </w:rPr>
            </w:pPr>
          </w:p>
        </w:tc>
        <w:tc>
          <w:tcPr>
            <w:tcW w:w="1140" w:type="dxa"/>
            <w:tcBorders>
              <w:bottom w:val="single" w:sz="8" w:space="0" w:color="auto"/>
              <w:right w:val="single" w:sz="8" w:space="0" w:color="auto"/>
            </w:tcBorders>
            <w:vAlign w:val="bottom"/>
          </w:tcPr>
          <w:p w:rsidR="007C08C0" w:rsidRDefault="007C08C0">
            <w:pPr>
              <w:rPr>
                <w:sz w:val="24"/>
                <w:szCs w:val="24"/>
              </w:rPr>
            </w:pPr>
          </w:p>
        </w:tc>
        <w:tc>
          <w:tcPr>
            <w:tcW w:w="1020" w:type="dxa"/>
            <w:tcBorders>
              <w:bottom w:val="single" w:sz="8" w:space="0" w:color="auto"/>
            </w:tcBorders>
            <w:vAlign w:val="bottom"/>
          </w:tcPr>
          <w:p w:rsidR="007C08C0" w:rsidRDefault="007C08C0">
            <w:pPr>
              <w:rPr>
                <w:sz w:val="24"/>
                <w:szCs w:val="24"/>
              </w:rPr>
            </w:pPr>
          </w:p>
        </w:tc>
        <w:tc>
          <w:tcPr>
            <w:tcW w:w="20" w:type="dxa"/>
            <w:tcBorders>
              <w:bottom w:val="single" w:sz="8" w:space="0" w:color="auto"/>
            </w:tcBorders>
            <w:shd w:val="clear" w:color="auto" w:fill="000000"/>
            <w:vAlign w:val="bottom"/>
          </w:tcPr>
          <w:p w:rsidR="007C08C0" w:rsidRDefault="007C08C0">
            <w:pPr>
              <w:rPr>
                <w:sz w:val="24"/>
                <w:szCs w:val="24"/>
              </w:rPr>
            </w:pPr>
          </w:p>
        </w:tc>
        <w:tc>
          <w:tcPr>
            <w:tcW w:w="1000" w:type="dxa"/>
            <w:tcBorders>
              <w:bottom w:val="single" w:sz="8" w:space="0" w:color="auto"/>
              <w:right w:val="single" w:sz="8" w:space="0" w:color="auto"/>
            </w:tcBorders>
            <w:vAlign w:val="bottom"/>
          </w:tcPr>
          <w:p w:rsidR="007C08C0" w:rsidRDefault="007C08C0">
            <w:pPr>
              <w:rPr>
                <w:sz w:val="24"/>
                <w:szCs w:val="24"/>
              </w:rPr>
            </w:pPr>
          </w:p>
        </w:tc>
        <w:tc>
          <w:tcPr>
            <w:tcW w:w="980" w:type="dxa"/>
            <w:tcBorders>
              <w:bottom w:val="single" w:sz="8" w:space="0" w:color="auto"/>
            </w:tcBorders>
            <w:vAlign w:val="bottom"/>
          </w:tcPr>
          <w:p w:rsidR="007C08C0" w:rsidRDefault="007C08C0">
            <w:pPr>
              <w:rPr>
                <w:sz w:val="24"/>
                <w:szCs w:val="24"/>
              </w:rPr>
            </w:pPr>
          </w:p>
        </w:tc>
        <w:tc>
          <w:tcPr>
            <w:tcW w:w="20" w:type="dxa"/>
            <w:tcBorders>
              <w:bottom w:val="single" w:sz="8" w:space="0" w:color="auto"/>
            </w:tcBorders>
            <w:shd w:val="clear" w:color="auto" w:fill="000000"/>
            <w:vAlign w:val="bottom"/>
          </w:tcPr>
          <w:p w:rsidR="007C08C0" w:rsidRDefault="007C08C0">
            <w:pPr>
              <w:rPr>
                <w:sz w:val="24"/>
                <w:szCs w:val="24"/>
              </w:rPr>
            </w:pPr>
          </w:p>
        </w:tc>
        <w:tc>
          <w:tcPr>
            <w:tcW w:w="800" w:type="dxa"/>
            <w:tcBorders>
              <w:bottom w:val="single" w:sz="8" w:space="0" w:color="auto"/>
            </w:tcBorders>
            <w:vAlign w:val="bottom"/>
          </w:tcPr>
          <w:p w:rsidR="007C08C0" w:rsidRDefault="007C08C0">
            <w:pPr>
              <w:rPr>
                <w:sz w:val="24"/>
                <w:szCs w:val="24"/>
              </w:rPr>
            </w:pPr>
          </w:p>
        </w:tc>
        <w:tc>
          <w:tcPr>
            <w:tcW w:w="20" w:type="dxa"/>
            <w:tcBorders>
              <w:bottom w:val="single" w:sz="8" w:space="0" w:color="auto"/>
            </w:tcBorders>
            <w:shd w:val="clear" w:color="auto" w:fill="000000"/>
            <w:vAlign w:val="bottom"/>
          </w:tcPr>
          <w:p w:rsidR="007C08C0" w:rsidRDefault="007C08C0">
            <w:pPr>
              <w:rPr>
                <w:sz w:val="24"/>
                <w:szCs w:val="24"/>
              </w:rPr>
            </w:pPr>
          </w:p>
        </w:tc>
        <w:tc>
          <w:tcPr>
            <w:tcW w:w="1260" w:type="dxa"/>
            <w:tcBorders>
              <w:bottom w:val="single" w:sz="8" w:space="0" w:color="auto"/>
              <w:right w:val="single" w:sz="8" w:space="0" w:color="auto"/>
            </w:tcBorders>
            <w:vAlign w:val="bottom"/>
          </w:tcPr>
          <w:p w:rsidR="007C08C0" w:rsidRDefault="007C08C0">
            <w:pPr>
              <w:rPr>
                <w:sz w:val="24"/>
                <w:szCs w:val="24"/>
              </w:rPr>
            </w:pPr>
          </w:p>
        </w:tc>
        <w:tc>
          <w:tcPr>
            <w:tcW w:w="0" w:type="dxa"/>
            <w:vAlign w:val="bottom"/>
          </w:tcPr>
          <w:p w:rsidR="007C08C0" w:rsidRDefault="007C08C0">
            <w:pPr>
              <w:rPr>
                <w:sz w:val="1"/>
                <w:szCs w:val="1"/>
              </w:rPr>
            </w:pPr>
          </w:p>
        </w:tc>
      </w:tr>
      <w:tr w:rsidR="007C08C0">
        <w:trPr>
          <w:trHeight w:val="299"/>
        </w:trPr>
        <w:tc>
          <w:tcPr>
            <w:tcW w:w="680" w:type="dxa"/>
            <w:tcBorders>
              <w:left w:val="single" w:sz="8" w:space="0" w:color="auto"/>
              <w:bottom w:val="single" w:sz="8" w:space="0" w:color="auto"/>
            </w:tcBorders>
            <w:vAlign w:val="bottom"/>
          </w:tcPr>
          <w:p w:rsidR="007C08C0" w:rsidRDefault="007C08C0">
            <w:pPr>
              <w:rPr>
                <w:sz w:val="24"/>
                <w:szCs w:val="24"/>
              </w:rPr>
            </w:pPr>
          </w:p>
        </w:tc>
        <w:tc>
          <w:tcPr>
            <w:tcW w:w="20" w:type="dxa"/>
            <w:tcBorders>
              <w:bottom w:val="single" w:sz="8" w:space="0" w:color="auto"/>
            </w:tcBorders>
            <w:shd w:val="clear" w:color="auto" w:fill="000000"/>
            <w:vAlign w:val="bottom"/>
          </w:tcPr>
          <w:p w:rsidR="007C08C0" w:rsidRDefault="007C08C0">
            <w:pPr>
              <w:rPr>
                <w:sz w:val="24"/>
                <w:szCs w:val="24"/>
              </w:rPr>
            </w:pPr>
          </w:p>
        </w:tc>
        <w:tc>
          <w:tcPr>
            <w:tcW w:w="1140" w:type="dxa"/>
            <w:tcBorders>
              <w:bottom w:val="single" w:sz="8" w:space="0" w:color="auto"/>
              <w:right w:val="single" w:sz="8" w:space="0" w:color="auto"/>
            </w:tcBorders>
            <w:vAlign w:val="bottom"/>
          </w:tcPr>
          <w:p w:rsidR="007C08C0" w:rsidRDefault="007C08C0">
            <w:pPr>
              <w:rPr>
                <w:sz w:val="24"/>
                <w:szCs w:val="24"/>
              </w:rPr>
            </w:pPr>
          </w:p>
        </w:tc>
        <w:tc>
          <w:tcPr>
            <w:tcW w:w="820" w:type="dxa"/>
            <w:tcBorders>
              <w:bottom w:val="single" w:sz="8" w:space="0" w:color="auto"/>
              <w:right w:val="single" w:sz="8" w:space="0" w:color="auto"/>
            </w:tcBorders>
            <w:vAlign w:val="bottom"/>
          </w:tcPr>
          <w:p w:rsidR="007C08C0" w:rsidRDefault="007C08C0">
            <w:pPr>
              <w:rPr>
                <w:sz w:val="24"/>
                <w:szCs w:val="24"/>
              </w:rPr>
            </w:pPr>
          </w:p>
        </w:tc>
        <w:tc>
          <w:tcPr>
            <w:tcW w:w="640" w:type="dxa"/>
            <w:tcBorders>
              <w:bottom w:val="single" w:sz="8" w:space="0" w:color="auto"/>
              <w:right w:val="single" w:sz="8" w:space="0" w:color="auto"/>
            </w:tcBorders>
            <w:vAlign w:val="bottom"/>
          </w:tcPr>
          <w:p w:rsidR="007C08C0" w:rsidRDefault="007C08C0">
            <w:pPr>
              <w:rPr>
                <w:sz w:val="24"/>
                <w:szCs w:val="24"/>
              </w:rPr>
            </w:pPr>
          </w:p>
        </w:tc>
        <w:tc>
          <w:tcPr>
            <w:tcW w:w="1140" w:type="dxa"/>
            <w:tcBorders>
              <w:bottom w:val="single" w:sz="8" w:space="0" w:color="auto"/>
              <w:right w:val="single" w:sz="8" w:space="0" w:color="auto"/>
            </w:tcBorders>
            <w:vAlign w:val="bottom"/>
          </w:tcPr>
          <w:p w:rsidR="007C08C0" w:rsidRDefault="007C08C0">
            <w:pPr>
              <w:rPr>
                <w:sz w:val="24"/>
                <w:szCs w:val="24"/>
              </w:rPr>
            </w:pPr>
          </w:p>
        </w:tc>
        <w:tc>
          <w:tcPr>
            <w:tcW w:w="1020" w:type="dxa"/>
            <w:tcBorders>
              <w:bottom w:val="single" w:sz="8" w:space="0" w:color="auto"/>
            </w:tcBorders>
            <w:vAlign w:val="bottom"/>
          </w:tcPr>
          <w:p w:rsidR="007C08C0" w:rsidRDefault="007C08C0">
            <w:pPr>
              <w:rPr>
                <w:sz w:val="24"/>
                <w:szCs w:val="24"/>
              </w:rPr>
            </w:pPr>
          </w:p>
        </w:tc>
        <w:tc>
          <w:tcPr>
            <w:tcW w:w="20" w:type="dxa"/>
            <w:tcBorders>
              <w:bottom w:val="single" w:sz="8" w:space="0" w:color="auto"/>
            </w:tcBorders>
            <w:shd w:val="clear" w:color="auto" w:fill="000000"/>
            <w:vAlign w:val="bottom"/>
          </w:tcPr>
          <w:p w:rsidR="007C08C0" w:rsidRDefault="007C08C0">
            <w:pPr>
              <w:rPr>
                <w:sz w:val="24"/>
                <w:szCs w:val="24"/>
              </w:rPr>
            </w:pPr>
          </w:p>
        </w:tc>
        <w:tc>
          <w:tcPr>
            <w:tcW w:w="1000" w:type="dxa"/>
            <w:tcBorders>
              <w:bottom w:val="single" w:sz="8" w:space="0" w:color="auto"/>
              <w:right w:val="single" w:sz="8" w:space="0" w:color="auto"/>
            </w:tcBorders>
            <w:vAlign w:val="bottom"/>
          </w:tcPr>
          <w:p w:rsidR="007C08C0" w:rsidRDefault="007C08C0">
            <w:pPr>
              <w:rPr>
                <w:sz w:val="24"/>
                <w:szCs w:val="24"/>
              </w:rPr>
            </w:pPr>
          </w:p>
        </w:tc>
        <w:tc>
          <w:tcPr>
            <w:tcW w:w="980" w:type="dxa"/>
            <w:tcBorders>
              <w:bottom w:val="single" w:sz="8" w:space="0" w:color="auto"/>
            </w:tcBorders>
            <w:vAlign w:val="bottom"/>
          </w:tcPr>
          <w:p w:rsidR="007C08C0" w:rsidRDefault="007C08C0">
            <w:pPr>
              <w:rPr>
                <w:sz w:val="24"/>
                <w:szCs w:val="24"/>
              </w:rPr>
            </w:pPr>
          </w:p>
        </w:tc>
        <w:tc>
          <w:tcPr>
            <w:tcW w:w="20" w:type="dxa"/>
            <w:tcBorders>
              <w:bottom w:val="single" w:sz="8" w:space="0" w:color="auto"/>
            </w:tcBorders>
            <w:shd w:val="clear" w:color="auto" w:fill="000000"/>
            <w:vAlign w:val="bottom"/>
          </w:tcPr>
          <w:p w:rsidR="007C08C0" w:rsidRDefault="007C08C0">
            <w:pPr>
              <w:rPr>
                <w:sz w:val="24"/>
                <w:szCs w:val="24"/>
              </w:rPr>
            </w:pPr>
          </w:p>
        </w:tc>
        <w:tc>
          <w:tcPr>
            <w:tcW w:w="800" w:type="dxa"/>
            <w:tcBorders>
              <w:bottom w:val="single" w:sz="8" w:space="0" w:color="auto"/>
            </w:tcBorders>
            <w:vAlign w:val="bottom"/>
          </w:tcPr>
          <w:p w:rsidR="007C08C0" w:rsidRDefault="007C08C0">
            <w:pPr>
              <w:rPr>
                <w:sz w:val="24"/>
                <w:szCs w:val="24"/>
              </w:rPr>
            </w:pPr>
          </w:p>
        </w:tc>
        <w:tc>
          <w:tcPr>
            <w:tcW w:w="20" w:type="dxa"/>
            <w:tcBorders>
              <w:bottom w:val="single" w:sz="8" w:space="0" w:color="auto"/>
            </w:tcBorders>
            <w:shd w:val="clear" w:color="auto" w:fill="000000"/>
            <w:vAlign w:val="bottom"/>
          </w:tcPr>
          <w:p w:rsidR="007C08C0" w:rsidRDefault="007C08C0">
            <w:pPr>
              <w:rPr>
                <w:sz w:val="24"/>
                <w:szCs w:val="24"/>
              </w:rPr>
            </w:pPr>
          </w:p>
        </w:tc>
        <w:tc>
          <w:tcPr>
            <w:tcW w:w="1260" w:type="dxa"/>
            <w:tcBorders>
              <w:bottom w:val="single" w:sz="8" w:space="0" w:color="auto"/>
              <w:right w:val="single" w:sz="8" w:space="0" w:color="auto"/>
            </w:tcBorders>
            <w:vAlign w:val="bottom"/>
          </w:tcPr>
          <w:p w:rsidR="007C08C0" w:rsidRDefault="007C08C0">
            <w:pPr>
              <w:rPr>
                <w:sz w:val="24"/>
                <w:szCs w:val="24"/>
              </w:rPr>
            </w:pPr>
          </w:p>
        </w:tc>
        <w:tc>
          <w:tcPr>
            <w:tcW w:w="0" w:type="dxa"/>
            <w:vAlign w:val="bottom"/>
          </w:tcPr>
          <w:p w:rsidR="007C08C0" w:rsidRDefault="007C08C0">
            <w:pPr>
              <w:rPr>
                <w:sz w:val="1"/>
                <w:szCs w:val="1"/>
              </w:rPr>
            </w:pPr>
          </w:p>
        </w:tc>
      </w:tr>
    </w:tbl>
    <w:p w:rsidR="007C08C0" w:rsidRDefault="007C08C0">
      <w:pPr>
        <w:spacing w:line="20" w:lineRule="exact"/>
        <w:rPr>
          <w:sz w:val="20"/>
          <w:szCs w:val="20"/>
        </w:rPr>
      </w:pPr>
      <w:r>
        <w:rPr>
          <w:sz w:val="20"/>
          <w:szCs w:val="20"/>
        </w:rPr>
        <w:pict>
          <v:rect id="Shape 21" o:spid="_x0000_s1046" style="position:absolute;margin-left:39.45pt;margin-top:-248.05pt;width:1pt;height:2.05pt;z-index:-251629056;visibility:visible;mso-wrap-distance-left:0;mso-wrap-distance-right:0;mso-position-horizontal-relative:text;mso-position-vertical-relative:text" o:allowincell="f" fillcolor="black" stroked="f"/>
        </w:pict>
      </w:r>
      <w:r>
        <w:rPr>
          <w:sz w:val="20"/>
          <w:szCs w:val="20"/>
        </w:rPr>
        <w:pict>
          <v:rect id="Shape 22" o:spid="_x0000_s1047" style="position:absolute;margin-left:278.55pt;margin-top:-248.05pt;width:1pt;height:2.05pt;z-index:-251628032;visibility:visible;mso-wrap-distance-left:0;mso-wrap-distance-right:0;mso-position-horizontal-relative:text;mso-position-vertical-relative:text" o:allowincell="f" fillcolor="black" stroked="f"/>
        </w:pict>
      </w:r>
      <w:r>
        <w:rPr>
          <w:sz w:val="20"/>
          <w:szCs w:val="20"/>
        </w:rPr>
        <w:pict>
          <v:rect id="Shape 23" o:spid="_x0000_s1048" style="position:absolute;margin-left:378.65pt;margin-top:-248.05pt;width:1pt;height:2.05pt;z-index:-251627008;visibility:visible;mso-wrap-distance-left:0;mso-wrap-distance-right:0;mso-position-horizontal-relative:text;mso-position-vertical-relative:text" o:allowincell="f" fillcolor="black" stroked="f"/>
        </w:pict>
      </w:r>
      <w:r>
        <w:rPr>
          <w:sz w:val="20"/>
          <w:szCs w:val="20"/>
        </w:rPr>
        <w:pict>
          <v:rect id="Shape 24" o:spid="_x0000_s1049" style="position:absolute;margin-left:420.05pt;margin-top:-248.05pt;width:1pt;height:2.05pt;z-index:-251625984;visibility:visible;mso-wrap-distance-left:0;mso-wrap-distance-right:0;mso-position-horizontal-relative:text;mso-position-vertical-relative:text" o:allowincell="f" fillcolor="black" stroked="f"/>
        </w:pict>
      </w:r>
    </w:p>
    <w:p w:rsidR="007C08C0" w:rsidRDefault="007C08C0">
      <w:pPr>
        <w:spacing w:line="258" w:lineRule="exact"/>
        <w:rPr>
          <w:sz w:val="20"/>
          <w:szCs w:val="20"/>
        </w:rPr>
      </w:pPr>
    </w:p>
    <w:p w:rsidR="007C08C0" w:rsidRDefault="00505AE8">
      <w:pPr>
        <w:spacing w:line="234" w:lineRule="auto"/>
        <w:ind w:right="-139"/>
        <w:jc w:val="center"/>
        <w:rPr>
          <w:sz w:val="20"/>
          <w:szCs w:val="20"/>
        </w:rPr>
      </w:pPr>
      <w:r>
        <w:rPr>
          <w:rFonts w:eastAsia="Times New Roman"/>
          <w:i/>
          <w:iCs/>
          <w:sz w:val="24"/>
          <w:szCs w:val="24"/>
        </w:rPr>
        <w:t>Результаты участия обучающихся в олимпиадах, конкурсах, фестивалях, соревнованиях и других мероприятиях</w:t>
      </w:r>
    </w:p>
    <w:p w:rsidR="007C08C0" w:rsidRDefault="007C08C0">
      <w:pPr>
        <w:spacing w:line="268" w:lineRule="exact"/>
        <w:rPr>
          <w:sz w:val="20"/>
          <w:szCs w:val="20"/>
        </w:rPr>
      </w:pPr>
    </w:p>
    <w:tbl>
      <w:tblPr>
        <w:tblW w:w="0" w:type="auto"/>
        <w:tblInd w:w="130" w:type="dxa"/>
        <w:tblLayout w:type="fixed"/>
        <w:tblCellMar>
          <w:left w:w="0" w:type="dxa"/>
          <w:right w:w="0" w:type="dxa"/>
        </w:tblCellMar>
        <w:tblLook w:val="04A0"/>
      </w:tblPr>
      <w:tblGrid>
        <w:gridCol w:w="2340"/>
        <w:gridCol w:w="1100"/>
        <w:gridCol w:w="1360"/>
        <w:gridCol w:w="940"/>
        <w:gridCol w:w="1280"/>
        <w:gridCol w:w="2540"/>
      </w:tblGrid>
      <w:tr w:rsidR="007C08C0">
        <w:trPr>
          <w:trHeight w:val="272"/>
        </w:trPr>
        <w:tc>
          <w:tcPr>
            <w:tcW w:w="2340" w:type="dxa"/>
            <w:tcBorders>
              <w:top w:val="single" w:sz="8" w:space="0" w:color="auto"/>
              <w:left w:val="single" w:sz="8" w:space="0" w:color="auto"/>
              <w:right w:val="single" w:sz="8" w:space="0" w:color="auto"/>
            </w:tcBorders>
            <w:vAlign w:val="bottom"/>
          </w:tcPr>
          <w:p w:rsidR="007C08C0" w:rsidRDefault="00505AE8">
            <w:pPr>
              <w:jc w:val="center"/>
              <w:rPr>
                <w:sz w:val="20"/>
                <w:szCs w:val="20"/>
              </w:rPr>
            </w:pPr>
            <w:r>
              <w:rPr>
                <w:rFonts w:eastAsia="Times New Roman"/>
                <w:w w:val="99"/>
                <w:sz w:val="20"/>
                <w:szCs w:val="20"/>
              </w:rPr>
              <w:t>Форма мероприятия</w:t>
            </w:r>
          </w:p>
        </w:tc>
        <w:tc>
          <w:tcPr>
            <w:tcW w:w="1100" w:type="dxa"/>
            <w:tcBorders>
              <w:top w:val="single" w:sz="8" w:space="0" w:color="auto"/>
              <w:right w:val="single" w:sz="8" w:space="0" w:color="auto"/>
            </w:tcBorders>
            <w:vAlign w:val="bottom"/>
          </w:tcPr>
          <w:p w:rsidR="007C08C0" w:rsidRDefault="00505AE8">
            <w:pPr>
              <w:jc w:val="center"/>
              <w:rPr>
                <w:sz w:val="20"/>
                <w:szCs w:val="20"/>
              </w:rPr>
            </w:pPr>
            <w:r>
              <w:rPr>
                <w:rFonts w:eastAsia="Times New Roman"/>
                <w:w w:val="99"/>
                <w:sz w:val="20"/>
                <w:szCs w:val="20"/>
              </w:rPr>
              <w:t>Учебный</w:t>
            </w:r>
          </w:p>
        </w:tc>
        <w:tc>
          <w:tcPr>
            <w:tcW w:w="1360" w:type="dxa"/>
            <w:tcBorders>
              <w:top w:val="single" w:sz="8" w:space="0" w:color="auto"/>
              <w:right w:val="single" w:sz="8" w:space="0" w:color="auto"/>
            </w:tcBorders>
            <w:vAlign w:val="bottom"/>
          </w:tcPr>
          <w:p w:rsidR="007C08C0" w:rsidRDefault="00505AE8">
            <w:pPr>
              <w:jc w:val="center"/>
              <w:rPr>
                <w:sz w:val="20"/>
                <w:szCs w:val="20"/>
              </w:rPr>
            </w:pPr>
            <w:r>
              <w:rPr>
                <w:rFonts w:eastAsia="Times New Roman"/>
                <w:w w:val="99"/>
                <w:sz w:val="20"/>
                <w:szCs w:val="20"/>
              </w:rPr>
              <w:t>Уровень</w:t>
            </w:r>
          </w:p>
        </w:tc>
        <w:tc>
          <w:tcPr>
            <w:tcW w:w="940" w:type="dxa"/>
            <w:tcBorders>
              <w:top w:val="single" w:sz="8" w:space="0" w:color="auto"/>
              <w:right w:val="single" w:sz="8" w:space="0" w:color="auto"/>
            </w:tcBorders>
            <w:vAlign w:val="bottom"/>
          </w:tcPr>
          <w:p w:rsidR="007C08C0" w:rsidRDefault="00505AE8">
            <w:pPr>
              <w:ind w:left="140"/>
              <w:rPr>
                <w:sz w:val="20"/>
                <w:szCs w:val="20"/>
              </w:rPr>
            </w:pPr>
            <w:r>
              <w:rPr>
                <w:rFonts w:eastAsia="Times New Roman"/>
                <w:sz w:val="20"/>
                <w:szCs w:val="20"/>
              </w:rPr>
              <w:t>Классы</w:t>
            </w:r>
          </w:p>
        </w:tc>
        <w:tc>
          <w:tcPr>
            <w:tcW w:w="1280" w:type="dxa"/>
            <w:tcBorders>
              <w:top w:val="single" w:sz="8" w:space="0" w:color="auto"/>
              <w:right w:val="single" w:sz="8" w:space="0" w:color="auto"/>
            </w:tcBorders>
            <w:vAlign w:val="bottom"/>
          </w:tcPr>
          <w:p w:rsidR="007C08C0" w:rsidRDefault="00505AE8">
            <w:pPr>
              <w:jc w:val="center"/>
              <w:rPr>
                <w:sz w:val="20"/>
                <w:szCs w:val="20"/>
              </w:rPr>
            </w:pPr>
            <w:r>
              <w:rPr>
                <w:rFonts w:eastAsia="Times New Roman"/>
                <w:sz w:val="20"/>
                <w:szCs w:val="20"/>
              </w:rPr>
              <w:t>Кол-во</w:t>
            </w:r>
          </w:p>
        </w:tc>
        <w:tc>
          <w:tcPr>
            <w:tcW w:w="2540" w:type="dxa"/>
            <w:tcBorders>
              <w:top w:val="single" w:sz="8" w:space="0" w:color="auto"/>
              <w:right w:val="single" w:sz="8" w:space="0" w:color="auto"/>
            </w:tcBorders>
            <w:vAlign w:val="bottom"/>
          </w:tcPr>
          <w:p w:rsidR="007C08C0" w:rsidRDefault="00505AE8">
            <w:pPr>
              <w:jc w:val="center"/>
              <w:rPr>
                <w:sz w:val="20"/>
                <w:szCs w:val="20"/>
              </w:rPr>
            </w:pPr>
            <w:r>
              <w:rPr>
                <w:rFonts w:eastAsia="Times New Roman"/>
                <w:sz w:val="20"/>
                <w:szCs w:val="20"/>
              </w:rPr>
              <w:t>Результат (участие, наличие</w:t>
            </w:r>
          </w:p>
        </w:tc>
      </w:tr>
      <w:tr w:rsidR="007C08C0">
        <w:trPr>
          <w:trHeight w:val="230"/>
        </w:trPr>
        <w:tc>
          <w:tcPr>
            <w:tcW w:w="2340" w:type="dxa"/>
            <w:tcBorders>
              <w:left w:val="single" w:sz="8" w:space="0" w:color="auto"/>
              <w:right w:val="single" w:sz="8" w:space="0" w:color="auto"/>
            </w:tcBorders>
            <w:vAlign w:val="bottom"/>
          </w:tcPr>
          <w:p w:rsidR="007C08C0" w:rsidRDefault="00505AE8">
            <w:pPr>
              <w:jc w:val="center"/>
              <w:rPr>
                <w:sz w:val="20"/>
                <w:szCs w:val="20"/>
              </w:rPr>
            </w:pPr>
            <w:r>
              <w:rPr>
                <w:rFonts w:eastAsia="Times New Roman"/>
                <w:w w:val="99"/>
                <w:sz w:val="20"/>
                <w:szCs w:val="20"/>
              </w:rPr>
              <w:t>(с указанием названия</w:t>
            </w:r>
          </w:p>
        </w:tc>
        <w:tc>
          <w:tcPr>
            <w:tcW w:w="1100" w:type="dxa"/>
            <w:tcBorders>
              <w:right w:val="single" w:sz="8" w:space="0" w:color="auto"/>
            </w:tcBorders>
            <w:vAlign w:val="bottom"/>
          </w:tcPr>
          <w:p w:rsidR="007C08C0" w:rsidRDefault="00505AE8">
            <w:pPr>
              <w:jc w:val="center"/>
              <w:rPr>
                <w:sz w:val="20"/>
                <w:szCs w:val="20"/>
              </w:rPr>
            </w:pPr>
            <w:r>
              <w:rPr>
                <w:rFonts w:eastAsia="Times New Roman"/>
                <w:w w:val="98"/>
                <w:sz w:val="20"/>
                <w:szCs w:val="20"/>
              </w:rPr>
              <w:t>год</w:t>
            </w:r>
          </w:p>
        </w:tc>
        <w:tc>
          <w:tcPr>
            <w:tcW w:w="1360" w:type="dxa"/>
            <w:tcBorders>
              <w:right w:val="single" w:sz="8" w:space="0" w:color="auto"/>
            </w:tcBorders>
            <w:vAlign w:val="bottom"/>
          </w:tcPr>
          <w:p w:rsidR="007C08C0" w:rsidRDefault="00505AE8">
            <w:pPr>
              <w:jc w:val="center"/>
              <w:rPr>
                <w:sz w:val="20"/>
                <w:szCs w:val="20"/>
              </w:rPr>
            </w:pPr>
            <w:r>
              <w:rPr>
                <w:rFonts w:eastAsia="Times New Roman"/>
                <w:w w:val="99"/>
                <w:sz w:val="20"/>
                <w:szCs w:val="20"/>
              </w:rPr>
              <w:t>мероприятия</w:t>
            </w:r>
          </w:p>
        </w:tc>
        <w:tc>
          <w:tcPr>
            <w:tcW w:w="940" w:type="dxa"/>
            <w:tcBorders>
              <w:right w:val="single" w:sz="8" w:space="0" w:color="auto"/>
            </w:tcBorders>
            <w:vAlign w:val="bottom"/>
          </w:tcPr>
          <w:p w:rsidR="007C08C0" w:rsidRDefault="007C08C0">
            <w:pPr>
              <w:rPr>
                <w:sz w:val="20"/>
                <w:szCs w:val="20"/>
              </w:rPr>
            </w:pPr>
          </w:p>
        </w:tc>
        <w:tc>
          <w:tcPr>
            <w:tcW w:w="1280" w:type="dxa"/>
            <w:tcBorders>
              <w:right w:val="single" w:sz="8" w:space="0" w:color="auto"/>
            </w:tcBorders>
            <w:vAlign w:val="bottom"/>
          </w:tcPr>
          <w:p w:rsidR="007C08C0" w:rsidRDefault="00505AE8">
            <w:pPr>
              <w:jc w:val="center"/>
              <w:rPr>
                <w:sz w:val="20"/>
                <w:szCs w:val="20"/>
              </w:rPr>
            </w:pPr>
            <w:r>
              <w:rPr>
                <w:rFonts w:eastAsia="Times New Roman"/>
                <w:sz w:val="20"/>
                <w:szCs w:val="20"/>
              </w:rPr>
              <w:t>участников</w:t>
            </w:r>
          </w:p>
        </w:tc>
        <w:tc>
          <w:tcPr>
            <w:tcW w:w="2540" w:type="dxa"/>
            <w:tcBorders>
              <w:right w:val="single" w:sz="8" w:space="0" w:color="auto"/>
            </w:tcBorders>
            <w:vAlign w:val="bottom"/>
          </w:tcPr>
          <w:p w:rsidR="007C08C0" w:rsidRDefault="00505AE8">
            <w:pPr>
              <w:jc w:val="center"/>
              <w:rPr>
                <w:sz w:val="20"/>
                <w:szCs w:val="20"/>
              </w:rPr>
            </w:pPr>
            <w:r>
              <w:rPr>
                <w:rFonts w:eastAsia="Times New Roman"/>
                <w:sz w:val="20"/>
                <w:szCs w:val="20"/>
              </w:rPr>
              <w:t>победителей, призеров,</w:t>
            </w:r>
          </w:p>
        </w:tc>
      </w:tr>
      <w:tr w:rsidR="007C08C0">
        <w:trPr>
          <w:trHeight w:val="230"/>
        </w:trPr>
        <w:tc>
          <w:tcPr>
            <w:tcW w:w="2340" w:type="dxa"/>
            <w:tcBorders>
              <w:left w:val="single" w:sz="8" w:space="0" w:color="auto"/>
              <w:right w:val="single" w:sz="8" w:space="0" w:color="auto"/>
            </w:tcBorders>
            <w:vAlign w:val="bottom"/>
          </w:tcPr>
          <w:p w:rsidR="007C08C0" w:rsidRDefault="00505AE8">
            <w:pPr>
              <w:jc w:val="center"/>
              <w:rPr>
                <w:sz w:val="20"/>
                <w:szCs w:val="20"/>
              </w:rPr>
            </w:pPr>
            <w:r>
              <w:rPr>
                <w:rFonts w:eastAsia="Times New Roman"/>
                <w:sz w:val="20"/>
                <w:szCs w:val="20"/>
              </w:rPr>
              <w:t>мероприятия,</w:t>
            </w:r>
          </w:p>
        </w:tc>
        <w:tc>
          <w:tcPr>
            <w:tcW w:w="1100" w:type="dxa"/>
            <w:tcBorders>
              <w:right w:val="single" w:sz="8" w:space="0" w:color="auto"/>
            </w:tcBorders>
            <w:vAlign w:val="bottom"/>
          </w:tcPr>
          <w:p w:rsidR="007C08C0" w:rsidRDefault="007C08C0">
            <w:pPr>
              <w:rPr>
                <w:sz w:val="20"/>
                <w:szCs w:val="20"/>
              </w:rPr>
            </w:pPr>
          </w:p>
        </w:tc>
        <w:tc>
          <w:tcPr>
            <w:tcW w:w="1360" w:type="dxa"/>
            <w:tcBorders>
              <w:right w:val="single" w:sz="8" w:space="0" w:color="auto"/>
            </w:tcBorders>
            <w:vAlign w:val="bottom"/>
          </w:tcPr>
          <w:p w:rsidR="007C08C0" w:rsidRDefault="007C08C0">
            <w:pPr>
              <w:rPr>
                <w:sz w:val="20"/>
                <w:szCs w:val="20"/>
              </w:rPr>
            </w:pPr>
          </w:p>
        </w:tc>
        <w:tc>
          <w:tcPr>
            <w:tcW w:w="940" w:type="dxa"/>
            <w:tcBorders>
              <w:right w:val="single" w:sz="8" w:space="0" w:color="auto"/>
            </w:tcBorders>
            <w:vAlign w:val="bottom"/>
          </w:tcPr>
          <w:p w:rsidR="007C08C0" w:rsidRDefault="007C08C0">
            <w:pPr>
              <w:rPr>
                <w:sz w:val="20"/>
                <w:szCs w:val="20"/>
              </w:rPr>
            </w:pPr>
          </w:p>
        </w:tc>
        <w:tc>
          <w:tcPr>
            <w:tcW w:w="1280" w:type="dxa"/>
            <w:tcBorders>
              <w:right w:val="single" w:sz="8" w:space="0" w:color="auto"/>
            </w:tcBorders>
            <w:vAlign w:val="bottom"/>
          </w:tcPr>
          <w:p w:rsidR="007C08C0" w:rsidRDefault="007C08C0">
            <w:pPr>
              <w:rPr>
                <w:sz w:val="20"/>
                <w:szCs w:val="20"/>
              </w:rPr>
            </w:pPr>
          </w:p>
        </w:tc>
        <w:tc>
          <w:tcPr>
            <w:tcW w:w="2540" w:type="dxa"/>
            <w:tcBorders>
              <w:right w:val="single" w:sz="8" w:space="0" w:color="auto"/>
            </w:tcBorders>
            <w:vAlign w:val="bottom"/>
          </w:tcPr>
          <w:p w:rsidR="007C08C0" w:rsidRDefault="00505AE8">
            <w:pPr>
              <w:jc w:val="center"/>
              <w:rPr>
                <w:sz w:val="20"/>
                <w:szCs w:val="20"/>
              </w:rPr>
            </w:pPr>
            <w:r>
              <w:rPr>
                <w:rFonts w:eastAsia="Times New Roman"/>
                <w:w w:val="99"/>
                <w:sz w:val="20"/>
                <w:szCs w:val="20"/>
              </w:rPr>
              <w:t>лауреатов )</w:t>
            </w:r>
          </w:p>
        </w:tc>
      </w:tr>
      <w:tr w:rsidR="007C08C0">
        <w:trPr>
          <w:trHeight w:val="47"/>
        </w:trPr>
        <w:tc>
          <w:tcPr>
            <w:tcW w:w="2340" w:type="dxa"/>
            <w:tcBorders>
              <w:left w:val="single" w:sz="8" w:space="0" w:color="auto"/>
              <w:bottom w:val="single" w:sz="8" w:space="0" w:color="auto"/>
              <w:right w:val="single" w:sz="8" w:space="0" w:color="auto"/>
            </w:tcBorders>
            <w:vAlign w:val="bottom"/>
          </w:tcPr>
          <w:p w:rsidR="007C08C0" w:rsidRDefault="007C08C0">
            <w:pPr>
              <w:rPr>
                <w:sz w:val="4"/>
                <w:szCs w:val="4"/>
              </w:rPr>
            </w:pPr>
          </w:p>
        </w:tc>
        <w:tc>
          <w:tcPr>
            <w:tcW w:w="1100" w:type="dxa"/>
            <w:tcBorders>
              <w:bottom w:val="single" w:sz="8" w:space="0" w:color="auto"/>
              <w:right w:val="single" w:sz="8" w:space="0" w:color="auto"/>
            </w:tcBorders>
            <w:vAlign w:val="bottom"/>
          </w:tcPr>
          <w:p w:rsidR="007C08C0" w:rsidRDefault="007C08C0">
            <w:pPr>
              <w:rPr>
                <w:sz w:val="4"/>
                <w:szCs w:val="4"/>
              </w:rPr>
            </w:pPr>
          </w:p>
        </w:tc>
        <w:tc>
          <w:tcPr>
            <w:tcW w:w="1360" w:type="dxa"/>
            <w:tcBorders>
              <w:bottom w:val="single" w:sz="8" w:space="0" w:color="auto"/>
              <w:right w:val="single" w:sz="8" w:space="0" w:color="auto"/>
            </w:tcBorders>
            <w:vAlign w:val="bottom"/>
          </w:tcPr>
          <w:p w:rsidR="007C08C0" w:rsidRDefault="007C08C0">
            <w:pPr>
              <w:rPr>
                <w:sz w:val="4"/>
                <w:szCs w:val="4"/>
              </w:rPr>
            </w:pPr>
          </w:p>
        </w:tc>
        <w:tc>
          <w:tcPr>
            <w:tcW w:w="940" w:type="dxa"/>
            <w:tcBorders>
              <w:bottom w:val="single" w:sz="8" w:space="0" w:color="auto"/>
              <w:right w:val="single" w:sz="8" w:space="0" w:color="auto"/>
            </w:tcBorders>
            <w:vAlign w:val="bottom"/>
          </w:tcPr>
          <w:p w:rsidR="007C08C0" w:rsidRDefault="007C08C0">
            <w:pPr>
              <w:rPr>
                <w:sz w:val="4"/>
                <w:szCs w:val="4"/>
              </w:rPr>
            </w:pPr>
          </w:p>
        </w:tc>
        <w:tc>
          <w:tcPr>
            <w:tcW w:w="1280" w:type="dxa"/>
            <w:tcBorders>
              <w:bottom w:val="single" w:sz="8" w:space="0" w:color="auto"/>
              <w:right w:val="single" w:sz="8" w:space="0" w:color="auto"/>
            </w:tcBorders>
            <w:vAlign w:val="bottom"/>
          </w:tcPr>
          <w:p w:rsidR="007C08C0" w:rsidRDefault="007C08C0">
            <w:pPr>
              <w:rPr>
                <w:sz w:val="4"/>
                <w:szCs w:val="4"/>
              </w:rPr>
            </w:pPr>
          </w:p>
        </w:tc>
        <w:tc>
          <w:tcPr>
            <w:tcW w:w="2540" w:type="dxa"/>
            <w:tcBorders>
              <w:bottom w:val="single" w:sz="8" w:space="0" w:color="auto"/>
              <w:right w:val="single" w:sz="8" w:space="0" w:color="auto"/>
            </w:tcBorders>
            <w:vAlign w:val="bottom"/>
          </w:tcPr>
          <w:p w:rsidR="007C08C0" w:rsidRDefault="007C08C0">
            <w:pPr>
              <w:rPr>
                <w:sz w:val="4"/>
                <w:szCs w:val="4"/>
              </w:rPr>
            </w:pPr>
          </w:p>
        </w:tc>
      </w:tr>
    </w:tbl>
    <w:p w:rsidR="007C08C0" w:rsidRDefault="00505AE8">
      <w:pPr>
        <w:ind w:right="-159"/>
        <w:jc w:val="center"/>
        <w:rPr>
          <w:sz w:val="20"/>
          <w:szCs w:val="20"/>
        </w:rPr>
      </w:pPr>
      <w:r>
        <w:rPr>
          <w:rFonts w:eastAsia="Times New Roman"/>
          <w:sz w:val="24"/>
          <w:szCs w:val="24"/>
        </w:rPr>
        <w:t>17</w:t>
      </w:r>
    </w:p>
    <w:p w:rsidR="007C08C0" w:rsidRDefault="007C08C0">
      <w:pPr>
        <w:sectPr w:rsidR="007C08C0">
          <w:pgSz w:w="11900" w:h="16841"/>
          <w:pgMar w:top="1135" w:right="739" w:bottom="444" w:left="1440" w:header="0" w:footer="0" w:gutter="0"/>
          <w:cols w:space="720" w:equalWidth="0">
            <w:col w:w="9720"/>
          </w:cols>
        </w:sectPr>
      </w:pPr>
    </w:p>
    <w:p w:rsidR="007C08C0" w:rsidRDefault="007C08C0">
      <w:pPr>
        <w:ind w:right="7160"/>
        <w:jc w:val="center"/>
        <w:rPr>
          <w:sz w:val="20"/>
          <w:szCs w:val="20"/>
        </w:rPr>
      </w:pPr>
      <w:r w:rsidRPr="007C08C0">
        <w:rPr>
          <w:rFonts w:eastAsia="Times New Roman"/>
          <w:sz w:val="20"/>
          <w:szCs w:val="20"/>
        </w:rPr>
        <w:lastRenderedPageBreak/>
        <w:pict>
          <v:line id="Shape 25" o:spid="_x0000_s1050" style="position:absolute;left:0;text-align:left;z-index:251647488;visibility:visible;mso-wrap-distance-left:0;mso-wrap-distance-right:0;mso-position-horizontal-relative:page;mso-position-vertical-relative:page" from="77.75pt,56.85pt" to="555.8pt,56.85pt" o:allowincell="f" strokeweight=".48pt">
            <w10:wrap anchorx="page" anchory="page"/>
          </v:line>
        </w:pict>
      </w:r>
      <w:r w:rsidRPr="007C08C0">
        <w:rPr>
          <w:rFonts w:eastAsia="Times New Roman"/>
          <w:sz w:val="20"/>
          <w:szCs w:val="20"/>
        </w:rPr>
        <w:pict>
          <v:line id="Shape 26" o:spid="_x0000_s1051" style="position:absolute;left:0;text-align:left;z-index:251648512;visibility:visible;mso-wrap-distance-left:0;mso-wrap-distance-right:0;mso-position-horizontal-relative:page;mso-position-vertical-relative:page" from="555.6pt,56.6pt" to="555.6pt,137.15pt" o:allowincell="f" strokeweight=".48pt">
            <w10:wrap anchorx="page" anchory="page"/>
          </v:line>
        </w:pict>
      </w:r>
      <w:r w:rsidRPr="007C08C0">
        <w:rPr>
          <w:rFonts w:eastAsia="Times New Roman"/>
          <w:sz w:val="20"/>
          <w:szCs w:val="20"/>
        </w:rPr>
        <w:pict>
          <v:line id="Shape 27" o:spid="_x0000_s1052" style="position:absolute;left:0;text-align:left;z-index:251649536;visibility:visible;mso-wrap-distance-left:0;mso-wrap-distance-right:0;mso-position-horizontal-relative:page;mso-position-vertical-relative:page" from="77.75pt,72.95pt" to="555.8pt,72.95pt" o:allowincell="f" strokeweight=".16931mm">
            <w10:wrap anchorx="page" anchory="page"/>
          </v:line>
        </w:pict>
      </w:r>
      <w:r w:rsidRPr="007C08C0">
        <w:rPr>
          <w:rFonts w:eastAsia="Times New Roman"/>
          <w:sz w:val="20"/>
          <w:szCs w:val="20"/>
        </w:rPr>
        <w:pict>
          <v:line id="Shape 28" o:spid="_x0000_s1053" style="position:absolute;left:0;text-align:left;z-index:251650560;visibility:visible;mso-wrap-distance-left:0;mso-wrap-distance-right:0;mso-position-horizontal-relative:page;mso-position-vertical-relative:page" from="249.05pt,56.6pt" to="249.05pt,137.15pt" o:allowincell="f" strokeweight=".48pt">
            <w10:wrap anchorx="page" anchory="page"/>
          </v:line>
        </w:pict>
      </w:r>
      <w:r w:rsidRPr="007C08C0">
        <w:rPr>
          <w:rFonts w:eastAsia="Times New Roman"/>
          <w:sz w:val="20"/>
          <w:szCs w:val="20"/>
        </w:rPr>
        <w:pict>
          <v:line id="Shape 29" o:spid="_x0000_s1054" style="position:absolute;left:0;text-align:left;z-index:251651584;visibility:visible;mso-wrap-distance-left:0;mso-wrap-distance-right:0;mso-position-horizontal-relative:page;mso-position-vertical-relative:page" from="317.45pt,56.6pt" to="317.45pt,137.15pt" o:allowincell="f" strokeweight=".48pt">
            <w10:wrap anchorx="page" anchory="page"/>
          </v:line>
        </w:pict>
      </w:r>
      <w:r w:rsidRPr="007C08C0">
        <w:rPr>
          <w:rFonts w:eastAsia="Times New Roman"/>
          <w:sz w:val="20"/>
          <w:szCs w:val="20"/>
        </w:rPr>
        <w:pict>
          <v:line id="Shape 30" o:spid="_x0000_s1055" style="position:absolute;left:0;text-align:left;z-index:251652608;visibility:visible;mso-wrap-distance-left:0;mso-wrap-distance-right:0;mso-position-horizontal-relative:page;mso-position-vertical-relative:page" from="77.75pt,88.9pt" to="555.8pt,88.9pt" o:allowincell="f" strokeweight=".48pt">
            <w10:wrap anchorx="page" anchory="page"/>
          </v:line>
        </w:pict>
      </w:r>
      <w:r w:rsidRPr="007C08C0">
        <w:rPr>
          <w:rFonts w:eastAsia="Times New Roman"/>
          <w:sz w:val="20"/>
          <w:szCs w:val="20"/>
        </w:rPr>
        <w:pict>
          <v:line id="Shape 31" o:spid="_x0000_s1056" style="position:absolute;left:0;text-align:left;z-index:251653632;visibility:visible;mso-wrap-distance-left:0;mso-wrap-distance-right:0;mso-position-horizontal-relative:page;mso-position-vertical-relative:page" from="77.75pt,104.85pt" to="555.8pt,104.85pt" o:allowincell="f" strokeweight=".16931mm">
            <w10:wrap anchorx="page" anchory="page"/>
          </v:line>
        </w:pict>
      </w:r>
      <w:r w:rsidRPr="007C08C0">
        <w:rPr>
          <w:rFonts w:eastAsia="Times New Roman"/>
          <w:sz w:val="20"/>
          <w:szCs w:val="20"/>
        </w:rPr>
        <w:pict>
          <v:line id="Shape 32" o:spid="_x0000_s1057" style="position:absolute;left:0;text-align:left;z-index:251654656;visibility:visible;mso-wrap-distance-left:0;mso-wrap-distance-right:0;mso-position-horizontal-relative:page;mso-position-vertical-relative:page" from="77.75pt,120.95pt" to="555.8pt,120.95pt" o:allowincell="f" strokeweight=".16931mm">
            <w10:wrap anchorx="page" anchory="page"/>
          </v:line>
        </w:pict>
      </w:r>
      <w:r w:rsidRPr="007C08C0">
        <w:rPr>
          <w:rFonts w:eastAsia="Times New Roman"/>
          <w:sz w:val="20"/>
          <w:szCs w:val="20"/>
        </w:rPr>
        <w:pict>
          <v:line id="Shape 33" o:spid="_x0000_s1058" style="position:absolute;left:0;text-align:left;z-index:251655680;visibility:visible;mso-wrap-distance-left:0;mso-wrap-distance-right:0;mso-position-horizontal-relative:page;mso-position-vertical-relative:page" from="78pt,56.6pt" to="78pt,137.15pt" o:allowincell="f" strokeweight=".48pt">
            <w10:wrap anchorx="page" anchory="page"/>
          </v:line>
        </w:pict>
      </w:r>
      <w:r w:rsidRPr="007C08C0">
        <w:rPr>
          <w:rFonts w:eastAsia="Times New Roman"/>
          <w:sz w:val="20"/>
          <w:szCs w:val="20"/>
        </w:rPr>
        <w:pict>
          <v:line id="Shape 34" o:spid="_x0000_s1059" style="position:absolute;left:0;text-align:left;z-index:251656704;visibility:visible;mso-wrap-distance-left:0;mso-wrap-distance-right:0;mso-position-horizontal-relative:page;mso-position-vertical-relative:page" from="77.75pt,136.9pt" to="555.8pt,136.9pt" o:allowincell="f" strokeweight=".48pt">
            <w10:wrap anchorx="page" anchory="page"/>
          </v:line>
        </w:pict>
      </w:r>
      <w:r w:rsidRPr="007C08C0">
        <w:rPr>
          <w:rFonts w:eastAsia="Times New Roman"/>
          <w:sz w:val="20"/>
          <w:szCs w:val="20"/>
        </w:rPr>
        <w:pict>
          <v:line id="Shape 35" o:spid="_x0000_s1060" style="position:absolute;left:0;text-align:left;z-index:251657728;visibility:visible;mso-wrap-distance-left:0;mso-wrap-distance-right:0;mso-position-horizontal-relative:page;mso-position-vertical-relative:page" from="194.55pt,56.6pt" to="194.55pt,137.15pt" o:allowincell="f" strokeweight=".16931mm">
            <w10:wrap anchorx="page" anchory="page"/>
          </v:line>
        </w:pict>
      </w:r>
      <w:r w:rsidRPr="007C08C0">
        <w:rPr>
          <w:rFonts w:eastAsia="Times New Roman"/>
          <w:sz w:val="20"/>
          <w:szCs w:val="20"/>
        </w:rPr>
        <w:pict>
          <v:line id="Shape 36" o:spid="_x0000_s1061" style="position:absolute;left:0;text-align:left;z-index:251658752;visibility:visible;mso-wrap-distance-left:0;mso-wrap-distance-right:0;mso-position-horizontal-relative:page;mso-position-vertical-relative:page" from="364.15pt,56.6pt" to="364.15pt,137.15pt" o:allowincell="f" strokeweight=".16931mm">
            <w10:wrap anchorx="page" anchory="page"/>
          </v:line>
        </w:pict>
      </w:r>
      <w:r w:rsidRPr="007C08C0">
        <w:rPr>
          <w:rFonts w:eastAsia="Times New Roman"/>
          <w:sz w:val="20"/>
          <w:szCs w:val="20"/>
        </w:rPr>
        <w:pict>
          <v:line id="Shape 37" o:spid="_x0000_s1062" style="position:absolute;left:0;text-align:left;z-index:251659776;visibility:visible;mso-wrap-distance-left:0;mso-wrap-distance-right:0;mso-position-horizontal-relative:page;mso-position-vertical-relative:page" from="427.75pt,56.6pt" to="427.75pt,137.15pt" o:allowincell="f" strokeweight=".16931mm">
            <w10:wrap anchorx="page" anchory="page"/>
          </v:line>
        </w:pict>
      </w:r>
      <w:r w:rsidR="00505AE8">
        <w:rPr>
          <w:rFonts w:eastAsia="Times New Roman"/>
          <w:sz w:val="20"/>
          <w:szCs w:val="20"/>
        </w:rPr>
        <w:t>организатора)</w:t>
      </w:r>
    </w:p>
    <w:p w:rsidR="007C08C0" w:rsidRDefault="007C08C0">
      <w:pPr>
        <w:spacing w:line="92" w:lineRule="exact"/>
        <w:rPr>
          <w:sz w:val="20"/>
          <w:szCs w:val="20"/>
        </w:rPr>
      </w:pPr>
    </w:p>
    <w:p w:rsidR="007C08C0" w:rsidRDefault="00505AE8">
      <w:pPr>
        <w:ind w:right="7160"/>
        <w:jc w:val="center"/>
        <w:rPr>
          <w:sz w:val="20"/>
          <w:szCs w:val="20"/>
        </w:rPr>
      </w:pPr>
      <w:r>
        <w:rPr>
          <w:rFonts w:eastAsia="Times New Roman"/>
          <w:sz w:val="20"/>
          <w:szCs w:val="20"/>
        </w:rPr>
        <w:t>Очные</w:t>
      </w:r>
    </w:p>
    <w:p w:rsidR="007C08C0" w:rsidRDefault="007C08C0">
      <w:pPr>
        <w:spacing w:line="200" w:lineRule="exact"/>
        <w:rPr>
          <w:sz w:val="20"/>
          <w:szCs w:val="20"/>
        </w:rPr>
      </w:pPr>
    </w:p>
    <w:p w:rsidR="007C08C0" w:rsidRDefault="007C08C0">
      <w:pPr>
        <w:spacing w:line="208" w:lineRule="exact"/>
        <w:rPr>
          <w:sz w:val="20"/>
          <w:szCs w:val="20"/>
        </w:rPr>
      </w:pPr>
    </w:p>
    <w:p w:rsidR="007C08C0" w:rsidRDefault="00505AE8">
      <w:pPr>
        <w:ind w:left="920"/>
        <w:rPr>
          <w:sz w:val="20"/>
          <w:szCs w:val="20"/>
        </w:rPr>
      </w:pPr>
      <w:r>
        <w:rPr>
          <w:rFonts w:eastAsia="Times New Roman"/>
          <w:sz w:val="20"/>
          <w:szCs w:val="20"/>
        </w:rPr>
        <w:t>Заочные</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56" w:lineRule="exact"/>
        <w:rPr>
          <w:sz w:val="20"/>
          <w:szCs w:val="20"/>
        </w:rPr>
      </w:pPr>
    </w:p>
    <w:p w:rsidR="007C08C0" w:rsidRDefault="00505AE8">
      <w:pPr>
        <w:spacing w:line="234" w:lineRule="auto"/>
        <w:ind w:right="-159"/>
        <w:jc w:val="center"/>
        <w:rPr>
          <w:sz w:val="20"/>
          <w:szCs w:val="20"/>
        </w:rPr>
      </w:pPr>
      <w:r>
        <w:rPr>
          <w:rFonts w:eastAsia="Times New Roman"/>
          <w:i/>
          <w:iCs/>
          <w:sz w:val="24"/>
          <w:szCs w:val="24"/>
        </w:rPr>
        <w:t>Динамика результатов коррекционно-развивающей работы педагога  (учитель-логопед, учитель-дефектолог)</w:t>
      </w:r>
    </w:p>
    <w:p w:rsidR="007C08C0" w:rsidRDefault="007C08C0">
      <w:pPr>
        <w:spacing w:line="268" w:lineRule="exact"/>
        <w:rPr>
          <w:sz w:val="20"/>
          <w:szCs w:val="20"/>
        </w:rPr>
      </w:pPr>
    </w:p>
    <w:tbl>
      <w:tblPr>
        <w:tblW w:w="0" w:type="auto"/>
        <w:tblInd w:w="150" w:type="dxa"/>
        <w:tblLayout w:type="fixed"/>
        <w:tblCellMar>
          <w:left w:w="0" w:type="dxa"/>
          <w:right w:w="0" w:type="dxa"/>
        </w:tblCellMar>
        <w:tblLook w:val="04A0"/>
      </w:tblPr>
      <w:tblGrid>
        <w:gridCol w:w="360"/>
        <w:gridCol w:w="900"/>
        <w:gridCol w:w="280"/>
        <w:gridCol w:w="280"/>
        <w:gridCol w:w="280"/>
        <w:gridCol w:w="280"/>
        <w:gridCol w:w="280"/>
        <w:gridCol w:w="300"/>
        <w:gridCol w:w="240"/>
        <w:gridCol w:w="280"/>
        <w:gridCol w:w="280"/>
        <w:gridCol w:w="280"/>
        <w:gridCol w:w="280"/>
        <w:gridCol w:w="280"/>
        <w:gridCol w:w="280"/>
        <w:gridCol w:w="260"/>
        <w:gridCol w:w="300"/>
        <w:gridCol w:w="260"/>
        <w:gridCol w:w="280"/>
        <w:gridCol w:w="300"/>
        <w:gridCol w:w="260"/>
        <w:gridCol w:w="280"/>
        <w:gridCol w:w="280"/>
        <w:gridCol w:w="280"/>
        <w:gridCol w:w="260"/>
        <w:gridCol w:w="300"/>
        <w:gridCol w:w="260"/>
        <w:gridCol w:w="280"/>
        <w:gridCol w:w="280"/>
        <w:gridCol w:w="280"/>
        <w:gridCol w:w="280"/>
        <w:gridCol w:w="280"/>
        <w:gridCol w:w="30"/>
      </w:tblGrid>
      <w:tr w:rsidR="007C08C0">
        <w:trPr>
          <w:trHeight w:val="232"/>
        </w:trPr>
        <w:tc>
          <w:tcPr>
            <w:tcW w:w="360" w:type="dxa"/>
            <w:tcBorders>
              <w:top w:val="single" w:sz="8" w:space="0" w:color="auto"/>
              <w:left w:val="single" w:sz="8" w:space="0" w:color="auto"/>
              <w:right w:val="single" w:sz="8" w:space="0" w:color="auto"/>
            </w:tcBorders>
            <w:vAlign w:val="bottom"/>
          </w:tcPr>
          <w:p w:rsidR="007C08C0" w:rsidRDefault="00505AE8">
            <w:pPr>
              <w:ind w:left="120"/>
              <w:rPr>
                <w:sz w:val="20"/>
                <w:szCs w:val="20"/>
              </w:rPr>
            </w:pPr>
            <w:r>
              <w:rPr>
                <w:rFonts w:eastAsia="Times New Roman"/>
                <w:sz w:val="20"/>
                <w:szCs w:val="20"/>
              </w:rPr>
              <w:t>№</w:t>
            </w:r>
          </w:p>
        </w:tc>
        <w:tc>
          <w:tcPr>
            <w:tcW w:w="900" w:type="dxa"/>
            <w:tcBorders>
              <w:top w:val="single" w:sz="8" w:space="0" w:color="auto"/>
              <w:right w:val="single" w:sz="8" w:space="0" w:color="auto"/>
            </w:tcBorders>
            <w:vAlign w:val="bottom"/>
          </w:tcPr>
          <w:p w:rsidR="007C08C0" w:rsidRDefault="00505AE8">
            <w:pPr>
              <w:jc w:val="center"/>
              <w:rPr>
                <w:sz w:val="20"/>
                <w:szCs w:val="20"/>
              </w:rPr>
            </w:pPr>
            <w:r>
              <w:rPr>
                <w:rFonts w:eastAsia="Times New Roman"/>
                <w:w w:val="99"/>
                <w:sz w:val="20"/>
                <w:szCs w:val="20"/>
              </w:rPr>
              <w:t>Наимен</w:t>
            </w:r>
          </w:p>
        </w:tc>
        <w:tc>
          <w:tcPr>
            <w:tcW w:w="280" w:type="dxa"/>
            <w:tcBorders>
              <w:top w:val="single" w:sz="8" w:space="0" w:color="auto"/>
            </w:tcBorders>
            <w:vAlign w:val="bottom"/>
          </w:tcPr>
          <w:p w:rsidR="007C08C0" w:rsidRDefault="007C08C0">
            <w:pPr>
              <w:rPr>
                <w:sz w:val="20"/>
                <w:szCs w:val="20"/>
              </w:rPr>
            </w:pPr>
          </w:p>
        </w:tc>
        <w:tc>
          <w:tcPr>
            <w:tcW w:w="280" w:type="dxa"/>
            <w:tcBorders>
              <w:top w:val="single" w:sz="8" w:space="0" w:color="auto"/>
            </w:tcBorders>
            <w:vAlign w:val="bottom"/>
          </w:tcPr>
          <w:p w:rsidR="007C08C0" w:rsidRDefault="007C08C0">
            <w:pPr>
              <w:rPr>
                <w:sz w:val="20"/>
                <w:szCs w:val="20"/>
              </w:rPr>
            </w:pPr>
          </w:p>
        </w:tc>
        <w:tc>
          <w:tcPr>
            <w:tcW w:w="280" w:type="dxa"/>
            <w:tcBorders>
              <w:top w:val="single" w:sz="8" w:space="0" w:color="auto"/>
            </w:tcBorders>
            <w:vAlign w:val="bottom"/>
          </w:tcPr>
          <w:p w:rsidR="007C08C0" w:rsidRDefault="007C08C0">
            <w:pPr>
              <w:rPr>
                <w:sz w:val="20"/>
                <w:szCs w:val="20"/>
              </w:rPr>
            </w:pPr>
          </w:p>
        </w:tc>
        <w:tc>
          <w:tcPr>
            <w:tcW w:w="280" w:type="dxa"/>
            <w:tcBorders>
              <w:top w:val="single" w:sz="8" w:space="0" w:color="auto"/>
            </w:tcBorders>
            <w:vAlign w:val="bottom"/>
          </w:tcPr>
          <w:p w:rsidR="007C08C0" w:rsidRDefault="007C08C0">
            <w:pPr>
              <w:rPr>
                <w:sz w:val="20"/>
                <w:szCs w:val="20"/>
              </w:rPr>
            </w:pPr>
          </w:p>
        </w:tc>
        <w:tc>
          <w:tcPr>
            <w:tcW w:w="280" w:type="dxa"/>
            <w:tcBorders>
              <w:top w:val="single" w:sz="8" w:space="0" w:color="auto"/>
            </w:tcBorders>
            <w:vAlign w:val="bottom"/>
          </w:tcPr>
          <w:p w:rsidR="007C08C0" w:rsidRDefault="007C08C0">
            <w:pPr>
              <w:rPr>
                <w:sz w:val="20"/>
                <w:szCs w:val="20"/>
              </w:rPr>
            </w:pPr>
          </w:p>
        </w:tc>
        <w:tc>
          <w:tcPr>
            <w:tcW w:w="300" w:type="dxa"/>
            <w:tcBorders>
              <w:top w:val="single" w:sz="8" w:space="0" w:color="auto"/>
            </w:tcBorders>
            <w:vAlign w:val="bottom"/>
          </w:tcPr>
          <w:p w:rsidR="007C08C0" w:rsidRDefault="007C08C0">
            <w:pPr>
              <w:rPr>
                <w:sz w:val="20"/>
                <w:szCs w:val="20"/>
              </w:rPr>
            </w:pPr>
          </w:p>
        </w:tc>
        <w:tc>
          <w:tcPr>
            <w:tcW w:w="240" w:type="dxa"/>
            <w:tcBorders>
              <w:top w:val="single" w:sz="8" w:space="0" w:color="auto"/>
            </w:tcBorders>
            <w:vAlign w:val="bottom"/>
          </w:tcPr>
          <w:p w:rsidR="007C08C0" w:rsidRDefault="007C08C0">
            <w:pPr>
              <w:rPr>
                <w:sz w:val="20"/>
                <w:szCs w:val="20"/>
              </w:rPr>
            </w:pPr>
          </w:p>
        </w:tc>
        <w:tc>
          <w:tcPr>
            <w:tcW w:w="280" w:type="dxa"/>
            <w:tcBorders>
              <w:top w:val="single" w:sz="8" w:space="0" w:color="auto"/>
            </w:tcBorders>
            <w:vAlign w:val="bottom"/>
          </w:tcPr>
          <w:p w:rsidR="007C08C0" w:rsidRDefault="007C08C0">
            <w:pPr>
              <w:rPr>
                <w:sz w:val="20"/>
                <w:szCs w:val="20"/>
              </w:rPr>
            </w:pPr>
          </w:p>
        </w:tc>
        <w:tc>
          <w:tcPr>
            <w:tcW w:w="280" w:type="dxa"/>
            <w:tcBorders>
              <w:top w:val="single" w:sz="8" w:space="0" w:color="auto"/>
            </w:tcBorders>
            <w:vAlign w:val="bottom"/>
          </w:tcPr>
          <w:p w:rsidR="007C08C0" w:rsidRDefault="007C08C0">
            <w:pPr>
              <w:rPr>
                <w:sz w:val="20"/>
                <w:szCs w:val="20"/>
              </w:rPr>
            </w:pPr>
          </w:p>
        </w:tc>
        <w:tc>
          <w:tcPr>
            <w:tcW w:w="280" w:type="dxa"/>
            <w:tcBorders>
              <w:top w:val="single" w:sz="8" w:space="0" w:color="auto"/>
            </w:tcBorders>
            <w:vAlign w:val="bottom"/>
          </w:tcPr>
          <w:p w:rsidR="007C08C0" w:rsidRDefault="007C08C0">
            <w:pPr>
              <w:rPr>
                <w:sz w:val="20"/>
                <w:szCs w:val="20"/>
              </w:rPr>
            </w:pPr>
          </w:p>
        </w:tc>
        <w:tc>
          <w:tcPr>
            <w:tcW w:w="280" w:type="dxa"/>
            <w:tcBorders>
              <w:top w:val="single" w:sz="8" w:space="0" w:color="auto"/>
            </w:tcBorders>
            <w:vAlign w:val="bottom"/>
          </w:tcPr>
          <w:p w:rsidR="007C08C0" w:rsidRDefault="007C08C0">
            <w:pPr>
              <w:rPr>
                <w:sz w:val="20"/>
                <w:szCs w:val="20"/>
              </w:rPr>
            </w:pPr>
          </w:p>
        </w:tc>
        <w:tc>
          <w:tcPr>
            <w:tcW w:w="280" w:type="dxa"/>
            <w:tcBorders>
              <w:top w:val="single" w:sz="8" w:space="0" w:color="auto"/>
            </w:tcBorders>
            <w:vAlign w:val="bottom"/>
          </w:tcPr>
          <w:p w:rsidR="007C08C0" w:rsidRDefault="007C08C0">
            <w:pPr>
              <w:rPr>
                <w:sz w:val="20"/>
                <w:szCs w:val="20"/>
              </w:rPr>
            </w:pPr>
          </w:p>
        </w:tc>
        <w:tc>
          <w:tcPr>
            <w:tcW w:w="280" w:type="dxa"/>
            <w:tcBorders>
              <w:top w:val="single" w:sz="8" w:space="0" w:color="auto"/>
            </w:tcBorders>
            <w:vAlign w:val="bottom"/>
          </w:tcPr>
          <w:p w:rsidR="007C08C0" w:rsidRDefault="007C08C0">
            <w:pPr>
              <w:rPr>
                <w:sz w:val="20"/>
                <w:szCs w:val="20"/>
              </w:rPr>
            </w:pPr>
          </w:p>
        </w:tc>
        <w:tc>
          <w:tcPr>
            <w:tcW w:w="260" w:type="dxa"/>
            <w:tcBorders>
              <w:top w:val="single" w:sz="8" w:space="0" w:color="auto"/>
            </w:tcBorders>
            <w:vAlign w:val="bottom"/>
          </w:tcPr>
          <w:p w:rsidR="007C08C0" w:rsidRDefault="007C08C0">
            <w:pPr>
              <w:rPr>
                <w:sz w:val="20"/>
                <w:szCs w:val="20"/>
              </w:rPr>
            </w:pPr>
          </w:p>
        </w:tc>
        <w:tc>
          <w:tcPr>
            <w:tcW w:w="300" w:type="dxa"/>
            <w:tcBorders>
              <w:top w:val="single" w:sz="8" w:space="0" w:color="auto"/>
            </w:tcBorders>
            <w:vAlign w:val="bottom"/>
          </w:tcPr>
          <w:p w:rsidR="007C08C0" w:rsidRDefault="007C08C0">
            <w:pPr>
              <w:rPr>
                <w:sz w:val="20"/>
                <w:szCs w:val="20"/>
              </w:rPr>
            </w:pPr>
          </w:p>
        </w:tc>
        <w:tc>
          <w:tcPr>
            <w:tcW w:w="260" w:type="dxa"/>
            <w:tcBorders>
              <w:top w:val="single" w:sz="8" w:space="0" w:color="auto"/>
            </w:tcBorders>
            <w:vAlign w:val="bottom"/>
          </w:tcPr>
          <w:p w:rsidR="007C08C0" w:rsidRDefault="007C08C0">
            <w:pPr>
              <w:rPr>
                <w:sz w:val="20"/>
                <w:szCs w:val="20"/>
              </w:rPr>
            </w:pPr>
          </w:p>
        </w:tc>
        <w:tc>
          <w:tcPr>
            <w:tcW w:w="280" w:type="dxa"/>
            <w:tcBorders>
              <w:top w:val="single" w:sz="8" w:space="0" w:color="auto"/>
            </w:tcBorders>
            <w:vAlign w:val="bottom"/>
          </w:tcPr>
          <w:p w:rsidR="007C08C0" w:rsidRDefault="007C08C0">
            <w:pPr>
              <w:rPr>
                <w:sz w:val="20"/>
                <w:szCs w:val="20"/>
              </w:rPr>
            </w:pPr>
          </w:p>
        </w:tc>
        <w:tc>
          <w:tcPr>
            <w:tcW w:w="300" w:type="dxa"/>
            <w:tcBorders>
              <w:top w:val="single" w:sz="8" w:space="0" w:color="auto"/>
            </w:tcBorders>
            <w:vAlign w:val="bottom"/>
          </w:tcPr>
          <w:p w:rsidR="007C08C0" w:rsidRDefault="007C08C0">
            <w:pPr>
              <w:rPr>
                <w:sz w:val="20"/>
                <w:szCs w:val="20"/>
              </w:rPr>
            </w:pPr>
          </w:p>
        </w:tc>
        <w:tc>
          <w:tcPr>
            <w:tcW w:w="260" w:type="dxa"/>
            <w:tcBorders>
              <w:top w:val="single" w:sz="8" w:space="0" w:color="auto"/>
            </w:tcBorders>
            <w:vAlign w:val="bottom"/>
          </w:tcPr>
          <w:p w:rsidR="007C08C0" w:rsidRDefault="007C08C0">
            <w:pPr>
              <w:rPr>
                <w:sz w:val="20"/>
                <w:szCs w:val="20"/>
              </w:rPr>
            </w:pPr>
          </w:p>
        </w:tc>
        <w:tc>
          <w:tcPr>
            <w:tcW w:w="280" w:type="dxa"/>
            <w:tcBorders>
              <w:top w:val="single" w:sz="8" w:space="0" w:color="auto"/>
            </w:tcBorders>
            <w:vAlign w:val="bottom"/>
          </w:tcPr>
          <w:p w:rsidR="007C08C0" w:rsidRDefault="007C08C0">
            <w:pPr>
              <w:rPr>
                <w:sz w:val="20"/>
                <w:szCs w:val="20"/>
              </w:rPr>
            </w:pPr>
          </w:p>
        </w:tc>
        <w:tc>
          <w:tcPr>
            <w:tcW w:w="280" w:type="dxa"/>
            <w:tcBorders>
              <w:top w:val="single" w:sz="8" w:space="0" w:color="auto"/>
            </w:tcBorders>
            <w:vAlign w:val="bottom"/>
          </w:tcPr>
          <w:p w:rsidR="007C08C0" w:rsidRDefault="007C08C0">
            <w:pPr>
              <w:rPr>
                <w:sz w:val="20"/>
                <w:szCs w:val="20"/>
              </w:rPr>
            </w:pPr>
          </w:p>
        </w:tc>
        <w:tc>
          <w:tcPr>
            <w:tcW w:w="280" w:type="dxa"/>
            <w:tcBorders>
              <w:top w:val="single" w:sz="8" w:space="0" w:color="auto"/>
            </w:tcBorders>
            <w:vAlign w:val="bottom"/>
          </w:tcPr>
          <w:p w:rsidR="007C08C0" w:rsidRDefault="007C08C0">
            <w:pPr>
              <w:rPr>
                <w:sz w:val="20"/>
                <w:szCs w:val="20"/>
              </w:rPr>
            </w:pPr>
          </w:p>
        </w:tc>
        <w:tc>
          <w:tcPr>
            <w:tcW w:w="260" w:type="dxa"/>
            <w:tcBorders>
              <w:top w:val="single" w:sz="8" w:space="0" w:color="auto"/>
            </w:tcBorders>
            <w:vAlign w:val="bottom"/>
          </w:tcPr>
          <w:p w:rsidR="007C08C0" w:rsidRDefault="007C08C0">
            <w:pPr>
              <w:rPr>
                <w:sz w:val="20"/>
                <w:szCs w:val="20"/>
              </w:rPr>
            </w:pPr>
          </w:p>
        </w:tc>
        <w:tc>
          <w:tcPr>
            <w:tcW w:w="300" w:type="dxa"/>
            <w:tcBorders>
              <w:top w:val="single" w:sz="8" w:space="0" w:color="auto"/>
            </w:tcBorders>
            <w:vAlign w:val="bottom"/>
          </w:tcPr>
          <w:p w:rsidR="007C08C0" w:rsidRDefault="007C08C0">
            <w:pPr>
              <w:rPr>
                <w:sz w:val="20"/>
                <w:szCs w:val="20"/>
              </w:rPr>
            </w:pPr>
          </w:p>
        </w:tc>
        <w:tc>
          <w:tcPr>
            <w:tcW w:w="260" w:type="dxa"/>
            <w:tcBorders>
              <w:top w:val="single" w:sz="8" w:space="0" w:color="auto"/>
            </w:tcBorders>
            <w:vAlign w:val="bottom"/>
          </w:tcPr>
          <w:p w:rsidR="007C08C0" w:rsidRDefault="007C08C0">
            <w:pPr>
              <w:rPr>
                <w:sz w:val="20"/>
                <w:szCs w:val="20"/>
              </w:rPr>
            </w:pPr>
          </w:p>
        </w:tc>
        <w:tc>
          <w:tcPr>
            <w:tcW w:w="280" w:type="dxa"/>
            <w:tcBorders>
              <w:top w:val="single" w:sz="8" w:space="0" w:color="auto"/>
            </w:tcBorders>
            <w:vAlign w:val="bottom"/>
          </w:tcPr>
          <w:p w:rsidR="007C08C0" w:rsidRDefault="007C08C0">
            <w:pPr>
              <w:rPr>
                <w:sz w:val="20"/>
                <w:szCs w:val="20"/>
              </w:rPr>
            </w:pPr>
          </w:p>
        </w:tc>
        <w:tc>
          <w:tcPr>
            <w:tcW w:w="280" w:type="dxa"/>
            <w:tcBorders>
              <w:top w:val="single" w:sz="8" w:space="0" w:color="auto"/>
            </w:tcBorders>
            <w:vAlign w:val="bottom"/>
          </w:tcPr>
          <w:p w:rsidR="007C08C0" w:rsidRDefault="007C08C0">
            <w:pPr>
              <w:rPr>
                <w:sz w:val="20"/>
                <w:szCs w:val="20"/>
              </w:rPr>
            </w:pPr>
          </w:p>
        </w:tc>
        <w:tc>
          <w:tcPr>
            <w:tcW w:w="280" w:type="dxa"/>
            <w:tcBorders>
              <w:top w:val="single" w:sz="8" w:space="0" w:color="auto"/>
            </w:tcBorders>
            <w:vAlign w:val="bottom"/>
          </w:tcPr>
          <w:p w:rsidR="007C08C0" w:rsidRDefault="007C08C0">
            <w:pPr>
              <w:rPr>
                <w:sz w:val="20"/>
                <w:szCs w:val="20"/>
              </w:rPr>
            </w:pPr>
          </w:p>
        </w:tc>
        <w:tc>
          <w:tcPr>
            <w:tcW w:w="280" w:type="dxa"/>
            <w:tcBorders>
              <w:top w:val="single" w:sz="8" w:space="0" w:color="auto"/>
            </w:tcBorders>
            <w:vAlign w:val="bottom"/>
          </w:tcPr>
          <w:p w:rsidR="007C08C0" w:rsidRDefault="007C08C0">
            <w:pPr>
              <w:rPr>
                <w:sz w:val="20"/>
                <w:szCs w:val="20"/>
              </w:rPr>
            </w:pPr>
          </w:p>
        </w:tc>
        <w:tc>
          <w:tcPr>
            <w:tcW w:w="280" w:type="dxa"/>
            <w:tcBorders>
              <w:top w:val="single" w:sz="8" w:space="0" w:color="auto"/>
              <w:right w:val="single" w:sz="8" w:space="0" w:color="auto"/>
            </w:tcBorders>
            <w:vAlign w:val="bottom"/>
          </w:tcPr>
          <w:p w:rsidR="007C08C0" w:rsidRDefault="007C08C0">
            <w:pPr>
              <w:rPr>
                <w:sz w:val="20"/>
                <w:szCs w:val="20"/>
              </w:rPr>
            </w:pPr>
          </w:p>
        </w:tc>
        <w:tc>
          <w:tcPr>
            <w:tcW w:w="0" w:type="dxa"/>
            <w:vAlign w:val="bottom"/>
          </w:tcPr>
          <w:p w:rsidR="007C08C0" w:rsidRDefault="007C08C0">
            <w:pPr>
              <w:rPr>
                <w:sz w:val="1"/>
                <w:szCs w:val="1"/>
              </w:rPr>
            </w:pPr>
          </w:p>
        </w:tc>
      </w:tr>
      <w:tr w:rsidR="007C08C0">
        <w:trPr>
          <w:trHeight w:val="230"/>
        </w:trPr>
        <w:tc>
          <w:tcPr>
            <w:tcW w:w="360" w:type="dxa"/>
            <w:tcBorders>
              <w:left w:val="single" w:sz="8" w:space="0" w:color="auto"/>
              <w:right w:val="single" w:sz="8" w:space="0" w:color="auto"/>
            </w:tcBorders>
            <w:vAlign w:val="bottom"/>
          </w:tcPr>
          <w:p w:rsidR="007C08C0" w:rsidRDefault="00505AE8">
            <w:pPr>
              <w:jc w:val="center"/>
              <w:rPr>
                <w:sz w:val="20"/>
                <w:szCs w:val="20"/>
              </w:rPr>
            </w:pPr>
            <w:r>
              <w:rPr>
                <w:rFonts w:eastAsia="Times New Roman"/>
                <w:sz w:val="20"/>
                <w:szCs w:val="20"/>
              </w:rPr>
              <w:t>п</w:t>
            </w:r>
          </w:p>
        </w:tc>
        <w:tc>
          <w:tcPr>
            <w:tcW w:w="900" w:type="dxa"/>
            <w:tcBorders>
              <w:right w:val="single" w:sz="8" w:space="0" w:color="auto"/>
            </w:tcBorders>
            <w:vAlign w:val="bottom"/>
          </w:tcPr>
          <w:p w:rsidR="007C08C0" w:rsidRDefault="00505AE8">
            <w:pPr>
              <w:jc w:val="center"/>
              <w:rPr>
                <w:sz w:val="20"/>
                <w:szCs w:val="20"/>
              </w:rPr>
            </w:pPr>
            <w:r>
              <w:rPr>
                <w:rFonts w:eastAsia="Times New Roman"/>
                <w:sz w:val="20"/>
                <w:szCs w:val="20"/>
              </w:rPr>
              <w:t>ование</w:t>
            </w: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300" w:type="dxa"/>
            <w:vAlign w:val="bottom"/>
          </w:tcPr>
          <w:p w:rsidR="007C08C0" w:rsidRDefault="007C08C0">
            <w:pPr>
              <w:rPr>
                <w:sz w:val="20"/>
                <w:szCs w:val="20"/>
              </w:rPr>
            </w:pPr>
          </w:p>
        </w:tc>
        <w:tc>
          <w:tcPr>
            <w:tcW w:w="24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1680" w:type="dxa"/>
            <w:gridSpan w:val="6"/>
            <w:vMerge w:val="restart"/>
            <w:vAlign w:val="bottom"/>
          </w:tcPr>
          <w:p w:rsidR="007C08C0" w:rsidRDefault="00505AE8">
            <w:pPr>
              <w:jc w:val="center"/>
              <w:rPr>
                <w:sz w:val="20"/>
                <w:szCs w:val="20"/>
              </w:rPr>
            </w:pPr>
            <w:r>
              <w:rPr>
                <w:rFonts w:eastAsia="Times New Roman"/>
                <w:w w:val="98"/>
                <w:sz w:val="20"/>
                <w:szCs w:val="20"/>
              </w:rPr>
              <w:t>Учебный год</w:t>
            </w: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0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0" w:type="dxa"/>
            <w:vAlign w:val="bottom"/>
          </w:tcPr>
          <w:p w:rsidR="007C08C0" w:rsidRDefault="007C08C0">
            <w:pPr>
              <w:rPr>
                <w:sz w:val="1"/>
                <w:szCs w:val="1"/>
              </w:rPr>
            </w:pPr>
          </w:p>
        </w:tc>
      </w:tr>
      <w:tr w:rsidR="007C08C0">
        <w:trPr>
          <w:trHeight w:val="115"/>
        </w:trPr>
        <w:tc>
          <w:tcPr>
            <w:tcW w:w="360" w:type="dxa"/>
            <w:vMerge w:val="restart"/>
            <w:tcBorders>
              <w:left w:val="single" w:sz="8" w:space="0" w:color="auto"/>
              <w:right w:val="single" w:sz="8" w:space="0" w:color="auto"/>
            </w:tcBorders>
            <w:vAlign w:val="bottom"/>
          </w:tcPr>
          <w:p w:rsidR="007C08C0" w:rsidRDefault="00505AE8">
            <w:pPr>
              <w:jc w:val="center"/>
              <w:rPr>
                <w:sz w:val="20"/>
                <w:szCs w:val="20"/>
              </w:rPr>
            </w:pPr>
            <w:r>
              <w:rPr>
                <w:rFonts w:eastAsia="Times New Roman"/>
                <w:sz w:val="20"/>
                <w:szCs w:val="20"/>
              </w:rPr>
              <w:t>/</w:t>
            </w:r>
          </w:p>
        </w:tc>
        <w:tc>
          <w:tcPr>
            <w:tcW w:w="900" w:type="dxa"/>
            <w:vMerge w:val="restart"/>
            <w:tcBorders>
              <w:right w:val="single" w:sz="8" w:space="0" w:color="auto"/>
            </w:tcBorders>
            <w:vAlign w:val="bottom"/>
          </w:tcPr>
          <w:p w:rsidR="007C08C0" w:rsidRDefault="00505AE8">
            <w:pPr>
              <w:jc w:val="center"/>
              <w:rPr>
                <w:sz w:val="20"/>
                <w:szCs w:val="20"/>
              </w:rPr>
            </w:pPr>
            <w:r>
              <w:rPr>
                <w:rFonts w:eastAsia="Times New Roman"/>
                <w:w w:val="98"/>
                <w:sz w:val="20"/>
                <w:szCs w:val="20"/>
              </w:rPr>
              <w:t>показат</w:t>
            </w:r>
          </w:p>
        </w:tc>
        <w:tc>
          <w:tcPr>
            <w:tcW w:w="28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300" w:type="dxa"/>
            <w:vAlign w:val="bottom"/>
          </w:tcPr>
          <w:p w:rsidR="007C08C0" w:rsidRDefault="007C08C0">
            <w:pPr>
              <w:rPr>
                <w:sz w:val="10"/>
                <w:szCs w:val="10"/>
              </w:rPr>
            </w:pPr>
          </w:p>
        </w:tc>
        <w:tc>
          <w:tcPr>
            <w:tcW w:w="24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1680" w:type="dxa"/>
            <w:gridSpan w:val="6"/>
            <w:vMerge/>
            <w:vAlign w:val="bottom"/>
          </w:tcPr>
          <w:p w:rsidR="007C08C0" w:rsidRDefault="007C08C0">
            <w:pPr>
              <w:rPr>
                <w:sz w:val="10"/>
                <w:szCs w:val="10"/>
              </w:rPr>
            </w:pPr>
          </w:p>
        </w:tc>
        <w:tc>
          <w:tcPr>
            <w:tcW w:w="26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260" w:type="dxa"/>
            <w:vAlign w:val="bottom"/>
          </w:tcPr>
          <w:p w:rsidR="007C08C0" w:rsidRDefault="007C08C0">
            <w:pPr>
              <w:rPr>
                <w:sz w:val="10"/>
                <w:szCs w:val="10"/>
              </w:rPr>
            </w:pPr>
          </w:p>
        </w:tc>
        <w:tc>
          <w:tcPr>
            <w:tcW w:w="300" w:type="dxa"/>
            <w:vAlign w:val="bottom"/>
          </w:tcPr>
          <w:p w:rsidR="007C08C0" w:rsidRDefault="007C08C0">
            <w:pPr>
              <w:rPr>
                <w:sz w:val="10"/>
                <w:szCs w:val="10"/>
              </w:rPr>
            </w:pPr>
          </w:p>
        </w:tc>
        <w:tc>
          <w:tcPr>
            <w:tcW w:w="26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280" w:type="dxa"/>
            <w:tcBorders>
              <w:right w:val="single" w:sz="8" w:space="0" w:color="auto"/>
            </w:tcBorders>
            <w:vAlign w:val="bottom"/>
          </w:tcPr>
          <w:p w:rsidR="007C08C0" w:rsidRDefault="007C08C0">
            <w:pPr>
              <w:rPr>
                <w:sz w:val="10"/>
                <w:szCs w:val="10"/>
              </w:rPr>
            </w:pPr>
          </w:p>
        </w:tc>
        <w:tc>
          <w:tcPr>
            <w:tcW w:w="0" w:type="dxa"/>
            <w:vAlign w:val="bottom"/>
          </w:tcPr>
          <w:p w:rsidR="007C08C0" w:rsidRDefault="007C08C0">
            <w:pPr>
              <w:rPr>
                <w:sz w:val="1"/>
                <w:szCs w:val="1"/>
              </w:rPr>
            </w:pPr>
          </w:p>
        </w:tc>
      </w:tr>
      <w:tr w:rsidR="007C08C0">
        <w:trPr>
          <w:trHeight w:val="115"/>
        </w:trPr>
        <w:tc>
          <w:tcPr>
            <w:tcW w:w="360" w:type="dxa"/>
            <w:vMerge/>
            <w:tcBorders>
              <w:left w:val="single" w:sz="8" w:space="0" w:color="auto"/>
              <w:right w:val="single" w:sz="8" w:space="0" w:color="auto"/>
            </w:tcBorders>
            <w:vAlign w:val="bottom"/>
          </w:tcPr>
          <w:p w:rsidR="007C08C0" w:rsidRDefault="007C08C0">
            <w:pPr>
              <w:rPr>
                <w:sz w:val="10"/>
                <w:szCs w:val="10"/>
              </w:rPr>
            </w:pPr>
          </w:p>
        </w:tc>
        <w:tc>
          <w:tcPr>
            <w:tcW w:w="900" w:type="dxa"/>
            <w:vMerge/>
            <w:tcBorders>
              <w:right w:val="single" w:sz="8" w:space="0" w:color="auto"/>
            </w:tcBorders>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300" w:type="dxa"/>
            <w:vAlign w:val="bottom"/>
          </w:tcPr>
          <w:p w:rsidR="007C08C0" w:rsidRDefault="007C08C0">
            <w:pPr>
              <w:rPr>
                <w:sz w:val="10"/>
                <w:szCs w:val="10"/>
              </w:rPr>
            </w:pPr>
          </w:p>
        </w:tc>
        <w:tc>
          <w:tcPr>
            <w:tcW w:w="24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260" w:type="dxa"/>
            <w:vAlign w:val="bottom"/>
          </w:tcPr>
          <w:p w:rsidR="007C08C0" w:rsidRDefault="007C08C0">
            <w:pPr>
              <w:rPr>
                <w:sz w:val="10"/>
                <w:szCs w:val="10"/>
              </w:rPr>
            </w:pPr>
          </w:p>
        </w:tc>
        <w:tc>
          <w:tcPr>
            <w:tcW w:w="300" w:type="dxa"/>
            <w:vAlign w:val="bottom"/>
          </w:tcPr>
          <w:p w:rsidR="007C08C0" w:rsidRDefault="007C08C0">
            <w:pPr>
              <w:rPr>
                <w:sz w:val="10"/>
                <w:szCs w:val="10"/>
              </w:rPr>
            </w:pPr>
          </w:p>
        </w:tc>
        <w:tc>
          <w:tcPr>
            <w:tcW w:w="26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300" w:type="dxa"/>
            <w:vAlign w:val="bottom"/>
          </w:tcPr>
          <w:p w:rsidR="007C08C0" w:rsidRDefault="007C08C0">
            <w:pPr>
              <w:rPr>
                <w:sz w:val="10"/>
                <w:szCs w:val="10"/>
              </w:rPr>
            </w:pPr>
          </w:p>
        </w:tc>
        <w:tc>
          <w:tcPr>
            <w:tcW w:w="26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260" w:type="dxa"/>
            <w:vAlign w:val="bottom"/>
          </w:tcPr>
          <w:p w:rsidR="007C08C0" w:rsidRDefault="007C08C0">
            <w:pPr>
              <w:rPr>
                <w:sz w:val="10"/>
                <w:szCs w:val="10"/>
              </w:rPr>
            </w:pPr>
          </w:p>
        </w:tc>
        <w:tc>
          <w:tcPr>
            <w:tcW w:w="300" w:type="dxa"/>
            <w:vAlign w:val="bottom"/>
          </w:tcPr>
          <w:p w:rsidR="007C08C0" w:rsidRDefault="007C08C0">
            <w:pPr>
              <w:rPr>
                <w:sz w:val="10"/>
                <w:szCs w:val="10"/>
              </w:rPr>
            </w:pPr>
          </w:p>
        </w:tc>
        <w:tc>
          <w:tcPr>
            <w:tcW w:w="26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280" w:type="dxa"/>
            <w:vAlign w:val="bottom"/>
          </w:tcPr>
          <w:p w:rsidR="007C08C0" w:rsidRDefault="007C08C0">
            <w:pPr>
              <w:rPr>
                <w:sz w:val="10"/>
                <w:szCs w:val="10"/>
              </w:rPr>
            </w:pPr>
          </w:p>
        </w:tc>
        <w:tc>
          <w:tcPr>
            <w:tcW w:w="280" w:type="dxa"/>
            <w:tcBorders>
              <w:right w:val="single" w:sz="8" w:space="0" w:color="auto"/>
            </w:tcBorders>
            <w:vAlign w:val="bottom"/>
          </w:tcPr>
          <w:p w:rsidR="007C08C0" w:rsidRDefault="007C08C0">
            <w:pPr>
              <w:rPr>
                <w:sz w:val="10"/>
                <w:szCs w:val="10"/>
              </w:rPr>
            </w:pPr>
          </w:p>
        </w:tc>
        <w:tc>
          <w:tcPr>
            <w:tcW w:w="0" w:type="dxa"/>
            <w:vAlign w:val="bottom"/>
          </w:tcPr>
          <w:p w:rsidR="007C08C0" w:rsidRDefault="007C08C0">
            <w:pPr>
              <w:rPr>
                <w:sz w:val="1"/>
                <w:szCs w:val="1"/>
              </w:rPr>
            </w:pPr>
          </w:p>
        </w:tc>
      </w:tr>
      <w:tr w:rsidR="007C08C0">
        <w:trPr>
          <w:trHeight w:val="235"/>
        </w:trPr>
        <w:tc>
          <w:tcPr>
            <w:tcW w:w="360" w:type="dxa"/>
            <w:tcBorders>
              <w:left w:val="single" w:sz="8" w:space="0" w:color="auto"/>
              <w:bottom w:val="single" w:sz="8" w:space="0" w:color="auto"/>
              <w:right w:val="single" w:sz="8" w:space="0" w:color="auto"/>
            </w:tcBorders>
            <w:vAlign w:val="bottom"/>
          </w:tcPr>
          <w:p w:rsidR="007C08C0" w:rsidRDefault="00505AE8">
            <w:pPr>
              <w:jc w:val="center"/>
              <w:rPr>
                <w:sz w:val="20"/>
                <w:szCs w:val="20"/>
              </w:rPr>
            </w:pPr>
            <w:r>
              <w:rPr>
                <w:rFonts w:eastAsia="Times New Roman"/>
                <w:sz w:val="20"/>
                <w:szCs w:val="20"/>
              </w:rPr>
              <w:t>п</w:t>
            </w:r>
          </w:p>
        </w:tc>
        <w:tc>
          <w:tcPr>
            <w:tcW w:w="900" w:type="dxa"/>
            <w:tcBorders>
              <w:bottom w:val="single" w:sz="8" w:space="0" w:color="auto"/>
              <w:right w:val="single" w:sz="8" w:space="0" w:color="auto"/>
            </w:tcBorders>
            <w:vAlign w:val="bottom"/>
          </w:tcPr>
          <w:p w:rsidR="007C08C0" w:rsidRDefault="00505AE8">
            <w:pPr>
              <w:jc w:val="center"/>
              <w:rPr>
                <w:sz w:val="20"/>
                <w:szCs w:val="20"/>
              </w:rPr>
            </w:pPr>
            <w:r>
              <w:rPr>
                <w:rFonts w:eastAsia="Times New Roman"/>
                <w:w w:val="99"/>
                <w:sz w:val="20"/>
                <w:szCs w:val="20"/>
              </w:rPr>
              <w:t>еля</w:t>
            </w: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300" w:type="dxa"/>
            <w:tcBorders>
              <w:bottom w:val="single" w:sz="8" w:space="0" w:color="auto"/>
            </w:tcBorders>
            <w:vAlign w:val="bottom"/>
          </w:tcPr>
          <w:p w:rsidR="007C08C0" w:rsidRDefault="007C08C0">
            <w:pPr>
              <w:rPr>
                <w:sz w:val="20"/>
                <w:szCs w:val="20"/>
              </w:rPr>
            </w:pPr>
          </w:p>
        </w:tc>
        <w:tc>
          <w:tcPr>
            <w:tcW w:w="24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60" w:type="dxa"/>
            <w:tcBorders>
              <w:bottom w:val="single" w:sz="8" w:space="0" w:color="auto"/>
            </w:tcBorders>
            <w:vAlign w:val="bottom"/>
          </w:tcPr>
          <w:p w:rsidR="007C08C0" w:rsidRDefault="007C08C0">
            <w:pPr>
              <w:rPr>
                <w:sz w:val="20"/>
                <w:szCs w:val="20"/>
              </w:rPr>
            </w:pPr>
          </w:p>
        </w:tc>
        <w:tc>
          <w:tcPr>
            <w:tcW w:w="300" w:type="dxa"/>
            <w:tcBorders>
              <w:bottom w:val="single" w:sz="8" w:space="0" w:color="auto"/>
            </w:tcBorders>
            <w:vAlign w:val="bottom"/>
          </w:tcPr>
          <w:p w:rsidR="007C08C0" w:rsidRDefault="007C08C0">
            <w:pPr>
              <w:rPr>
                <w:sz w:val="20"/>
                <w:szCs w:val="20"/>
              </w:rPr>
            </w:pPr>
          </w:p>
        </w:tc>
        <w:tc>
          <w:tcPr>
            <w:tcW w:w="26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300" w:type="dxa"/>
            <w:tcBorders>
              <w:bottom w:val="single" w:sz="8" w:space="0" w:color="auto"/>
            </w:tcBorders>
            <w:vAlign w:val="bottom"/>
          </w:tcPr>
          <w:p w:rsidR="007C08C0" w:rsidRDefault="007C08C0">
            <w:pPr>
              <w:rPr>
                <w:sz w:val="20"/>
                <w:szCs w:val="20"/>
              </w:rPr>
            </w:pPr>
          </w:p>
        </w:tc>
        <w:tc>
          <w:tcPr>
            <w:tcW w:w="26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60" w:type="dxa"/>
            <w:tcBorders>
              <w:bottom w:val="single" w:sz="8" w:space="0" w:color="auto"/>
            </w:tcBorders>
            <w:vAlign w:val="bottom"/>
          </w:tcPr>
          <w:p w:rsidR="007C08C0" w:rsidRDefault="007C08C0">
            <w:pPr>
              <w:rPr>
                <w:sz w:val="20"/>
                <w:szCs w:val="20"/>
              </w:rPr>
            </w:pPr>
          </w:p>
        </w:tc>
        <w:tc>
          <w:tcPr>
            <w:tcW w:w="300" w:type="dxa"/>
            <w:tcBorders>
              <w:bottom w:val="single" w:sz="8" w:space="0" w:color="auto"/>
            </w:tcBorders>
            <w:vAlign w:val="bottom"/>
          </w:tcPr>
          <w:p w:rsidR="007C08C0" w:rsidRDefault="007C08C0">
            <w:pPr>
              <w:rPr>
                <w:sz w:val="20"/>
                <w:szCs w:val="20"/>
              </w:rPr>
            </w:pPr>
          </w:p>
        </w:tc>
        <w:tc>
          <w:tcPr>
            <w:tcW w:w="26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right w:val="single" w:sz="8" w:space="0" w:color="auto"/>
            </w:tcBorders>
            <w:vAlign w:val="bottom"/>
          </w:tcPr>
          <w:p w:rsidR="007C08C0" w:rsidRDefault="007C08C0">
            <w:pPr>
              <w:rPr>
                <w:sz w:val="20"/>
                <w:szCs w:val="20"/>
              </w:rPr>
            </w:pPr>
          </w:p>
        </w:tc>
        <w:tc>
          <w:tcPr>
            <w:tcW w:w="0" w:type="dxa"/>
            <w:vAlign w:val="bottom"/>
          </w:tcPr>
          <w:p w:rsidR="007C08C0" w:rsidRDefault="007C08C0">
            <w:pPr>
              <w:rPr>
                <w:sz w:val="1"/>
                <w:szCs w:val="1"/>
              </w:rPr>
            </w:pPr>
          </w:p>
        </w:tc>
      </w:tr>
      <w:tr w:rsidR="007C08C0">
        <w:trPr>
          <w:trHeight w:val="225"/>
        </w:trPr>
        <w:tc>
          <w:tcPr>
            <w:tcW w:w="360" w:type="dxa"/>
            <w:tcBorders>
              <w:left w:val="single" w:sz="8" w:space="0" w:color="auto"/>
              <w:bottom w:val="single" w:sz="8" w:space="0" w:color="auto"/>
            </w:tcBorders>
            <w:vAlign w:val="bottom"/>
          </w:tcPr>
          <w:p w:rsidR="007C08C0" w:rsidRDefault="007C08C0">
            <w:pPr>
              <w:rPr>
                <w:sz w:val="19"/>
                <w:szCs w:val="19"/>
              </w:rPr>
            </w:pPr>
          </w:p>
        </w:tc>
        <w:tc>
          <w:tcPr>
            <w:tcW w:w="90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300" w:type="dxa"/>
            <w:tcBorders>
              <w:bottom w:val="single" w:sz="8" w:space="0" w:color="auto"/>
              <w:right w:val="single" w:sz="8" w:space="0" w:color="auto"/>
            </w:tcBorders>
            <w:vAlign w:val="bottom"/>
          </w:tcPr>
          <w:p w:rsidR="007C08C0" w:rsidRDefault="007C08C0">
            <w:pPr>
              <w:rPr>
                <w:sz w:val="19"/>
                <w:szCs w:val="19"/>
              </w:rPr>
            </w:pPr>
          </w:p>
        </w:tc>
        <w:tc>
          <w:tcPr>
            <w:tcW w:w="240" w:type="dxa"/>
            <w:tcBorders>
              <w:bottom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260" w:type="dxa"/>
            <w:tcBorders>
              <w:bottom w:val="single" w:sz="8" w:space="0" w:color="auto"/>
            </w:tcBorders>
            <w:vAlign w:val="bottom"/>
          </w:tcPr>
          <w:p w:rsidR="007C08C0" w:rsidRDefault="007C08C0">
            <w:pPr>
              <w:rPr>
                <w:sz w:val="19"/>
                <w:szCs w:val="19"/>
              </w:rPr>
            </w:pPr>
          </w:p>
        </w:tc>
        <w:tc>
          <w:tcPr>
            <w:tcW w:w="300" w:type="dxa"/>
            <w:tcBorders>
              <w:bottom w:val="single" w:sz="8" w:space="0" w:color="auto"/>
            </w:tcBorders>
            <w:vAlign w:val="bottom"/>
          </w:tcPr>
          <w:p w:rsidR="007C08C0" w:rsidRDefault="007C08C0">
            <w:pPr>
              <w:rPr>
                <w:sz w:val="19"/>
                <w:szCs w:val="19"/>
              </w:rPr>
            </w:pPr>
          </w:p>
        </w:tc>
        <w:tc>
          <w:tcPr>
            <w:tcW w:w="260" w:type="dxa"/>
            <w:tcBorders>
              <w:bottom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300" w:type="dxa"/>
            <w:tcBorders>
              <w:bottom w:val="single" w:sz="8" w:space="0" w:color="auto"/>
              <w:right w:val="single" w:sz="8" w:space="0" w:color="auto"/>
            </w:tcBorders>
            <w:vAlign w:val="bottom"/>
          </w:tcPr>
          <w:p w:rsidR="007C08C0" w:rsidRDefault="007C08C0">
            <w:pPr>
              <w:rPr>
                <w:sz w:val="19"/>
                <w:szCs w:val="19"/>
              </w:rPr>
            </w:pPr>
          </w:p>
        </w:tc>
        <w:tc>
          <w:tcPr>
            <w:tcW w:w="260" w:type="dxa"/>
            <w:tcBorders>
              <w:bottom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260" w:type="dxa"/>
            <w:tcBorders>
              <w:bottom w:val="single" w:sz="8" w:space="0" w:color="auto"/>
            </w:tcBorders>
            <w:vAlign w:val="bottom"/>
          </w:tcPr>
          <w:p w:rsidR="007C08C0" w:rsidRDefault="007C08C0">
            <w:pPr>
              <w:rPr>
                <w:sz w:val="19"/>
                <w:szCs w:val="19"/>
              </w:rPr>
            </w:pPr>
          </w:p>
        </w:tc>
        <w:tc>
          <w:tcPr>
            <w:tcW w:w="300" w:type="dxa"/>
            <w:tcBorders>
              <w:bottom w:val="single" w:sz="8" w:space="0" w:color="auto"/>
              <w:right w:val="single" w:sz="8" w:space="0" w:color="auto"/>
            </w:tcBorders>
            <w:vAlign w:val="bottom"/>
          </w:tcPr>
          <w:p w:rsidR="007C08C0" w:rsidRDefault="007C08C0">
            <w:pPr>
              <w:rPr>
                <w:sz w:val="19"/>
                <w:szCs w:val="19"/>
              </w:rPr>
            </w:pPr>
          </w:p>
        </w:tc>
        <w:tc>
          <w:tcPr>
            <w:tcW w:w="260" w:type="dxa"/>
            <w:tcBorders>
              <w:bottom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0" w:type="dxa"/>
            <w:vAlign w:val="bottom"/>
          </w:tcPr>
          <w:p w:rsidR="007C08C0" w:rsidRDefault="007C08C0">
            <w:pPr>
              <w:rPr>
                <w:sz w:val="1"/>
                <w:szCs w:val="1"/>
              </w:rPr>
            </w:pPr>
          </w:p>
        </w:tc>
      </w:tr>
      <w:tr w:rsidR="007C08C0">
        <w:trPr>
          <w:trHeight w:val="212"/>
        </w:trPr>
        <w:tc>
          <w:tcPr>
            <w:tcW w:w="360" w:type="dxa"/>
            <w:tcBorders>
              <w:left w:val="single" w:sz="8" w:space="0" w:color="auto"/>
              <w:right w:val="single" w:sz="8" w:space="0" w:color="auto"/>
            </w:tcBorders>
            <w:vAlign w:val="bottom"/>
          </w:tcPr>
          <w:p w:rsidR="007C08C0" w:rsidRDefault="00505AE8">
            <w:pPr>
              <w:spacing w:line="211" w:lineRule="exact"/>
              <w:jc w:val="center"/>
              <w:rPr>
                <w:sz w:val="20"/>
                <w:szCs w:val="20"/>
              </w:rPr>
            </w:pPr>
            <w:r>
              <w:rPr>
                <w:rFonts w:eastAsia="Times New Roman"/>
                <w:w w:val="99"/>
                <w:sz w:val="20"/>
                <w:szCs w:val="20"/>
              </w:rPr>
              <w:t>1</w:t>
            </w:r>
          </w:p>
        </w:tc>
        <w:tc>
          <w:tcPr>
            <w:tcW w:w="900" w:type="dxa"/>
            <w:tcBorders>
              <w:right w:val="single" w:sz="8" w:space="0" w:color="auto"/>
            </w:tcBorders>
            <w:vAlign w:val="bottom"/>
          </w:tcPr>
          <w:p w:rsidR="007C08C0" w:rsidRDefault="00505AE8">
            <w:pPr>
              <w:spacing w:line="211" w:lineRule="exact"/>
              <w:jc w:val="center"/>
              <w:rPr>
                <w:sz w:val="20"/>
                <w:szCs w:val="20"/>
              </w:rPr>
            </w:pPr>
            <w:r>
              <w:rPr>
                <w:rFonts w:eastAsia="Times New Roman"/>
                <w:w w:val="99"/>
                <w:sz w:val="20"/>
                <w:szCs w:val="20"/>
              </w:rPr>
              <w:t>Полож</w:t>
            </w:r>
          </w:p>
        </w:tc>
        <w:tc>
          <w:tcPr>
            <w:tcW w:w="840" w:type="dxa"/>
            <w:gridSpan w:val="3"/>
            <w:tcBorders>
              <w:right w:val="single" w:sz="8" w:space="0" w:color="auto"/>
            </w:tcBorders>
            <w:vAlign w:val="bottom"/>
          </w:tcPr>
          <w:p w:rsidR="007C08C0" w:rsidRDefault="00505AE8">
            <w:pPr>
              <w:spacing w:line="211" w:lineRule="exact"/>
              <w:jc w:val="center"/>
              <w:rPr>
                <w:sz w:val="20"/>
                <w:szCs w:val="20"/>
              </w:rPr>
            </w:pPr>
            <w:r>
              <w:rPr>
                <w:rFonts w:eastAsia="Times New Roman"/>
                <w:w w:val="99"/>
                <w:sz w:val="20"/>
                <w:szCs w:val="20"/>
              </w:rPr>
              <w:t>начало</w:t>
            </w:r>
          </w:p>
        </w:tc>
        <w:tc>
          <w:tcPr>
            <w:tcW w:w="860" w:type="dxa"/>
            <w:gridSpan w:val="3"/>
            <w:tcBorders>
              <w:right w:val="single" w:sz="8" w:space="0" w:color="auto"/>
            </w:tcBorders>
            <w:vAlign w:val="bottom"/>
          </w:tcPr>
          <w:p w:rsidR="007C08C0" w:rsidRDefault="00505AE8">
            <w:pPr>
              <w:spacing w:line="211" w:lineRule="exact"/>
              <w:jc w:val="center"/>
              <w:rPr>
                <w:sz w:val="20"/>
                <w:szCs w:val="20"/>
              </w:rPr>
            </w:pPr>
            <w:r>
              <w:rPr>
                <w:rFonts w:eastAsia="Times New Roman"/>
                <w:w w:val="99"/>
                <w:sz w:val="20"/>
                <w:szCs w:val="20"/>
              </w:rPr>
              <w:t>конец</w:t>
            </w:r>
          </w:p>
        </w:tc>
        <w:tc>
          <w:tcPr>
            <w:tcW w:w="800" w:type="dxa"/>
            <w:gridSpan w:val="3"/>
            <w:tcBorders>
              <w:right w:val="single" w:sz="8" w:space="0" w:color="auto"/>
            </w:tcBorders>
            <w:vAlign w:val="bottom"/>
          </w:tcPr>
          <w:p w:rsidR="007C08C0" w:rsidRDefault="00505AE8">
            <w:pPr>
              <w:spacing w:line="211" w:lineRule="exact"/>
              <w:jc w:val="center"/>
              <w:rPr>
                <w:sz w:val="20"/>
                <w:szCs w:val="20"/>
              </w:rPr>
            </w:pPr>
            <w:r>
              <w:rPr>
                <w:rFonts w:eastAsia="Times New Roman"/>
                <w:w w:val="99"/>
                <w:sz w:val="20"/>
                <w:szCs w:val="20"/>
              </w:rPr>
              <w:t>начало</w:t>
            </w:r>
          </w:p>
        </w:tc>
        <w:tc>
          <w:tcPr>
            <w:tcW w:w="840" w:type="dxa"/>
            <w:gridSpan w:val="3"/>
            <w:tcBorders>
              <w:right w:val="single" w:sz="8" w:space="0" w:color="auto"/>
            </w:tcBorders>
            <w:vAlign w:val="bottom"/>
          </w:tcPr>
          <w:p w:rsidR="007C08C0" w:rsidRDefault="00505AE8">
            <w:pPr>
              <w:spacing w:line="211" w:lineRule="exact"/>
              <w:jc w:val="center"/>
              <w:rPr>
                <w:sz w:val="20"/>
                <w:szCs w:val="20"/>
              </w:rPr>
            </w:pPr>
            <w:r>
              <w:rPr>
                <w:rFonts w:eastAsia="Times New Roman"/>
                <w:w w:val="99"/>
                <w:sz w:val="20"/>
                <w:szCs w:val="20"/>
              </w:rPr>
              <w:t>конец</w:t>
            </w:r>
          </w:p>
        </w:tc>
        <w:tc>
          <w:tcPr>
            <w:tcW w:w="840" w:type="dxa"/>
            <w:gridSpan w:val="3"/>
            <w:tcBorders>
              <w:right w:val="single" w:sz="8" w:space="0" w:color="auto"/>
            </w:tcBorders>
            <w:vAlign w:val="bottom"/>
          </w:tcPr>
          <w:p w:rsidR="007C08C0" w:rsidRDefault="00505AE8">
            <w:pPr>
              <w:spacing w:line="211" w:lineRule="exact"/>
              <w:jc w:val="center"/>
              <w:rPr>
                <w:sz w:val="20"/>
                <w:szCs w:val="20"/>
              </w:rPr>
            </w:pPr>
            <w:r>
              <w:rPr>
                <w:rFonts w:eastAsia="Times New Roman"/>
                <w:w w:val="99"/>
                <w:sz w:val="20"/>
                <w:szCs w:val="20"/>
              </w:rPr>
              <w:t>начало</w:t>
            </w:r>
          </w:p>
        </w:tc>
        <w:tc>
          <w:tcPr>
            <w:tcW w:w="840" w:type="dxa"/>
            <w:gridSpan w:val="3"/>
            <w:tcBorders>
              <w:right w:val="single" w:sz="8" w:space="0" w:color="auto"/>
            </w:tcBorders>
            <w:vAlign w:val="bottom"/>
          </w:tcPr>
          <w:p w:rsidR="007C08C0" w:rsidRDefault="00505AE8">
            <w:pPr>
              <w:spacing w:line="211" w:lineRule="exact"/>
              <w:jc w:val="center"/>
              <w:rPr>
                <w:sz w:val="20"/>
                <w:szCs w:val="20"/>
              </w:rPr>
            </w:pPr>
            <w:r>
              <w:rPr>
                <w:rFonts w:eastAsia="Times New Roman"/>
                <w:w w:val="99"/>
                <w:sz w:val="20"/>
                <w:szCs w:val="20"/>
              </w:rPr>
              <w:t>конец</w:t>
            </w:r>
          </w:p>
        </w:tc>
        <w:tc>
          <w:tcPr>
            <w:tcW w:w="820" w:type="dxa"/>
            <w:gridSpan w:val="3"/>
            <w:tcBorders>
              <w:right w:val="single" w:sz="8" w:space="0" w:color="auto"/>
            </w:tcBorders>
            <w:vAlign w:val="bottom"/>
          </w:tcPr>
          <w:p w:rsidR="007C08C0" w:rsidRDefault="00505AE8">
            <w:pPr>
              <w:spacing w:line="211" w:lineRule="exact"/>
              <w:jc w:val="center"/>
              <w:rPr>
                <w:sz w:val="20"/>
                <w:szCs w:val="20"/>
              </w:rPr>
            </w:pPr>
            <w:r>
              <w:rPr>
                <w:rFonts w:eastAsia="Times New Roman"/>
                <w:w w:val="99"/>
                <w:sz w:val="20"/>
                <w:szCs w:val="20"/>
              </w:rPr>
              <w:t>начало</w:t>
            </w:r>
          </w:p>
        </w:tc>
        <w:tc>
          <w:tcPr>
            <w:tcW w:w="840" w:type="dxa"/>
            <w:gridSpan w:val="3"/>
            <w:tcBorders>
              <w:right w:val="single" w:sz="8" w:space="0" w:color="auto"/>
            </w:tcBorders>
            <w:vAlign w:val="bottom"/>
          </w:tcPr>
          <w:p w:rsidR="007C08C0" w:rsidRDefault="00505AE8">
            <w:pPr>
              <w:spacing w:line="211" w:lineRule="exact"/>
              <w:jc w:val="center"/>
              <w:rPr>
                <w:sz w:val="20"/>
                <w:szCs w:val="20"/>
              </w:rPr>
            </w:pPr>
            <w:r>
              <w:rPr>
                <w:rFonts w:eastAsia="Times New Roman"/>
                <w:w w:val="99"/>
                <w:sz w:val="20"/>
                <w:szCs w:val="20"/>
              </w:rPr>
              <w:t>конец</w:t>
            </w:r>
          </w:p>
        </w:tc>
        <w:tc>
          <w:tcPr>
            <w:tcW w:w="820" w:type="dxa"/>
            <w:gridSpan w:val="3"/>
            <w:tcBorders>
              <w:right w:val="single" w:sz="8" w:space="0" w:color="auto"/>
            </w:tcBorders>
            <w:vAlign w:val="bottom"/>
          </w:tcPr>
          <w:p w:rsidR="007C08C0" w:rsidRDefault="00505AE8">
            <w:pPr>
              <w:spacing w:line="211" w:lineRule="exact"/>
              <w:jc w:val="center"/>
              <w:rPr>
                <w:sz w:val="20"/>
                <w:szCs w:val="20"/>
              </w:rPr>
            </w:pPr>
            <w:r>
              <w:rPr>
                <w:rFonts w:eastAsia="Times New Roman"/>
                <w:w w:val="99"/>
                <w:sz w:val="20"/>
                <w:szCs w:val="20"/>
              </w:rPr>
              <w:t>начало</w:t>
            </w:r>
          </w:p>
        </w:tc>
        <w:tc>
          <w:tcPr>
            <w:tcW w:w="840" w:type="dxa"/>
            <w:gridSpan w:val="3"/>
            <w:tcBorders>
              <w:right w:val="single" w:sz="8" w:space="0" w:color="auto"/>
            </w:tcBorders>
            <w:vAlign w:val="bottom"/>
          </w:tcPr>
          <w:p w:rsidR="007C08C0" w:rsidRDefault="00505AE8">
            <w:pPr>
              <w:spacing w:line="211" w:lineRule="exact"/>
              <w:jc w:val="center"/>
              <w:rPr>
                <w:sz w:val="20"/>
                <w:szCs w:val="20"/>
              </w:rPr>
            </w:pPr>
            <w:r>
              <w:rPr>
                <w:rFonts w:eastAsia="Times New Roman"/>
                <w:w w:val="99"/>
                <w:sz w:val="20"/>
                <w:szCs w:val="20"/>
              </w:rPr>
              <w:t>конец</w:t>
            </w:r>
          </w:p>
        </w:tc>
        <w:tc>
          <w:tcPr>
            <w:tcW w:w="0" w:type="dxa"/>
            <w:vAlign w:val="bottom"/>
          </w:tcPr>
          <w:p w:rsidR="007C08C0" w:rsidRDefault="007C08C0">
            <w:pPr>
              <w:rPr>
                <w:sz w:val="1"/>
                <w:szCs w:val="1"/>
              </w:rPr>
            </w:pPr>
          </w:p>
        </w:tc>
      </w:tr>
      <w:tr w:rsidR="007C08C0">
        <w:trPr>
          <w:trHeight w:val="230"/>
        </w:trPr>
        <w:tc>
          <w:tcPr>
            <w:tcW w:w="360" w:type="dxa"/>
            <w:tcBorders>
              <w:left w:val="single" w:sz="8" w:space="0" w:color="auto"/>
              <w:right w:val="single" w:sz="8" w:space="0" w:color="auto"/>
            </w:tcBorders>
            <w:vAlign w:val="bottom"/>
          </w:tcPr>
          <w:p w:rsidR="007C08C0" w:rsidRDefault="007C08C0">
            <w:pPr>
              <w:rPr>
                <w:sz w:val="20"/>
                <w:szCs w:val="20"/>
              </w:rPr>
            </w:pPr>
          </w:p>
        </w:tc>
        <w:tc>
          <w:tcPr>
            <w:tcW w:w="900" w:type="dxa"/>
            <w:tcBorders>
              <w:right w:val="single" w:sz="8" w:space="0" w:color="auto"/>
            </w:tcBorders>
            <w:vAlign w:val="bottom"/>
          </w:tcPr>
          <w:p w:rsidR="007C08C0" w:rsidRDefault="00505AE8">
            <w:pPr>
              <w:jc w:val="center"/>
              <w:rPr>
                <w:sz w:val="20"/>
                <w:szCs w:val="20"/>
              </w:rPr>
            </w:pPr>
            <w:r>
              <w:rPr>
                <w:rFonts w:eastAsia="Times New Roman"/>
                <w:sz w:val="20"/>
                <w:szCs w:val="20"/>
              </w:rPr>
              <w:t>ительна</w:t>
            </w:r>
          </w:p>
        </w:tc>
        <w:tc>
          <w:tcPr>
            <w:tcW w:w="840" w:type="dxa"/>
            <w:gridSpan w:val="3"/>
            <w:tcBorders>
              <w:right w:val="single" w:sz="8" w:space="0" w:color="auto"/>
            </w:tcBorders>
            <w:vAlign w:val="bottom"/>
          </w:tcPr>
          <w:p w:rsidR="007C08C0" w:rsidRDefault="00505AE8">
            <w:pPr>
              <w:jc w:val="center"/>
              <w:rPr>
                <w:sz w:val="20"/>
                <w:szCs w:val="20"/>
              </w:rPr>
            </w:pPr>
            <w:r>
              <w:rPr>
                <w:rFonts w:eastAsia="Times New Roman"/>
                <w:w w:val="98"/>
                <w:sz w:val="20"/>
                <w:szCs w:val="20"/>
              </w:rPr>
              <w:t>года(%</w:t>
            </w:r>
          </w:p>
        </w:tc>
        <w:tc>
          <w:tcPr>
            <w:tcW w:w="860" w:type="dxa"/>
            <w:gridSpan w:val="3"/>
            <w:tcBorders>
              <w:right w:val="single" w:sz="8" w:space="0" w:color="auto"/>
            </w:tcBorders>
            <w:vAlign w:val="bottom"/>
          </w:tcPr>
          <w:p w:rsidR="007C08C0" w:rsidRDefault="00505AE8">
            <w:pPr>
              <w:jc w:val="center"/>
              <w:rPr>
                <w:sz w:val="20"/>
                <w:szCs w:val="20"/>
              </w:rPr>
            </w:pPr>
            <w:r>
              <w:rPr>
                <w:rFonts w:eastAsia="Times New Roman"/>
                <w:w w:val="98"/>
                <w:sz w:val="20"/>
                <w:szCs w:val="20"/>
              </w:rPr>
              <w:t>года(%</w:t>
            </w:r>
          </w:p>
        </w:tc>
        <w:tc>
          <w:tcPr>
            <w:tcW w:w="800" w:type="dxa"/>
            <w:gridSpan w:val="3"/>
            <w:tcBorders>
              <w:right w:val="single" w:sz="8" w:space="0" w:color="auto"/>
            </w:tcBorders>
            <w:vAlign w:val="bottom"/>
          </w:tcPr>
          <w:p w:rsidR="007C08C0" w:rsidRDefault="00505AE8">
            <w:pPr>
              <w:jc w:val="center"/>
              <w:rPr>
                <w:sz w:val="20"/>
                <w:szCs w:val="20"/>
              </w:rPr>
            </w:pPr>
            <w:r>
              <w:rPr>
                <w:rFonts w:eastAsia="Times New Roman"/>
                <w:sz w:val="20"/>
                <w:szCs w:val="20"/>
              </w:rPr>
              <w:t>года(%</w:t>
            </w:r>
          </w:p>
        </w:tc>
        <w:tc>
          <w:tcPr>
            <w:tcW w:w="840" w:type="dxa"/>
            <w:gridSpan w:val="3"/>
            <w:tcBorders>
              <w:right w:val="single" w:sz="8" w:space="0" w:color="auto"/>
            </w:tcBorders>
            <w:vAlign w:val="bottom"/>
          </w:tcPr>
          <w:p w:rsidR="007C08C0" w:rsidRDefault="00505AE8">
            <w:pPr>
              <w:jc w:val="center"/>
              <w:rPr>
                <w:sz w:val="20"/>
                <w:szCs w:val="20"/>
              </w:rPr>
            </w:pPr>
            <w:r>
              <w:rPr>
                <w:rFonts w:eastAsia="Times New Roman"/>
                <w:w w:val="98"/>
                <w:sz w:val="20"/>
                <w:szCs w:val="20"/>
              </w:rPr>
              <w:t>года(%</w:t>
            </w:r>
          </w:p>
        </w:tc>
        <w:tc>
          <w:tcPr>
            <w:tcW w:w="840" w:type="dxa"/>
            <w:gridSpan w:val="3"/>
            <w:tcBorders>
              <w:right w:val="single" w:sz="8" w:space="0" w:color="auto"/>
            </w:tcBorders>
            <w:vAlign w:val="bottom"/>
          </w:tcPr>
          <w:p w:rsidR="007C08C0" w:rsidRDefault="00505AE8">
            <w:pPr>
              <w:jc w:val="center"/>
              <w:rPr>
                <w:sz w:val="20"/>
                <w:szCs w:val="20"/>
              </w:rPr>
            </w:pPr>
            <w:r>
              <w:rPr>
                <w:rFonts w:eastAsia="Times New Roman"/>
                <w:w w:val="98"/>
                <w:sz w:val="20"/>
                <w:szCs w:val="20"/>
              </w:rPr>
              <w:t>года(%</w:t>
            </w:r>
          </w:p>
        </w:tc>
        <w:tc>
          <w:tcPr>
            <w:tcW w:w="840" w:type="dxa"/>
            <w:gridSpan w:val="3"/>
            <w:tcBorders>
              <w:right w:val="single" w:sz="8" w:space="0" w:color="auto"/>
            </w:tcBorders>
            <w:vAlign w:val="bottom"/>
          </w:tcPr>
          <w:p w:rsidR="007C08C0" w:rsidRDefault="00505AE8">
            <w:pPr>
              <w:jc w:val="center"/>
              <w:rPr>
                <w:sz w:val="20"/>
                <w:szCs w:val="20"/>
              </w:rPr>
            </w:pPr>
            <w:r>
              <w:rPr>
                <w:rFonts w:eastAsia="Times New Roman"/>
                <w:sz w:val="20"/>
                <w:szCs w:val="20"/>
              </w:rPr>
              <w:t>года(%</w:t>
            </w:r>
          </w:p>
        </w:tc>
        <w:tc>
          <w:tcPr>
            <w:tcW w:w="820" w:type="dxa"/>
            <w:gridSpan w:val="3"/>
            <w:tcBorders>
              <w:right w:val="single" w:sz="8" w:space="0" w:color="auto"/>
            </w:tcBorders>
            <w:vAlign w:val="bottom"/>
          </w:tcPr>
          <w:p w:rsidR="007C08C0" w:rsidRDefault="00505AE8">
            <w:pPr>
              <w:jc w:val="center"/>
              <w:rPr>
                <w:sz w:val="20"/>
                <w:szCs w:val="20"/>
              </w:rPr>
            </w:pPr>
            <w:r>
              <w:rPr>
                <w:rFonts w:eastAsia="Times New Roman"/>
                <w:w w:val="98"/>
                <w:sz w:val="20"/>
                <w:szCs w:val="20"/>
              </w:rPr>
              <w:t>года(%</w:t>
            </w:r>
          </w:p>
        </w:tc>
        <w:tc>
          <w:tcPr>
            <w:tcW w:w="840" w:type="dxa"/>
            <w:gridSpan w:val="3"/>
            <w:tcBorders>
              <w:right w:val="single" w:sz="8" w:space="0" w:color="auto"/>
            </w:tcBorders>
            <w:vAlign w:val="bottom"/>
          </w:tcPr>
          <w:p w:rsidR="007C08C0" w:rsidRDefault="00505AE8">
            <w:pPr>
              <w:jc w:val="center"/>
              <w:rPr>
                <w:sz w:val="20"/>
                <w:szCs w:val="20"/>
              </w:rPr>
            </w:pPr>
            <w:r>
              <w:rPr>
                <w:rFonts w:eastAsia="Times New Roman"/>
                <w:w w:val="98"/>
                <w:sz w:val="20"/>
                <w:szCs w:val="20"/>
              </w:rPr>
              <w:t>года(%</w:t>
            </w:r>
          </w:p>
        </w:tc>
        <w:tc>
          <w:tcPr>
            <w:tcW w:w="820" w:type="dxa"/>
            <w:gridSpan w:val="3"/>
            <w:tcBorders>
              <w:right w:val="single" w:sz="8" w:space="0" w:color="auto"/>
            </w:tcBorders>
            <w:vAlign w:val="bottom"/>
          </w:tcPr>
          <w:p w:rsidR="007C08C0" w:rsidRDefault="00505AE8">
            <w:pPr>
              <w:jc w:val="center"/>
              <w:rPr>
                <w:sz w:val="20"/>
                <w:szCs w:val="20"/>
              </w:rPr>
            </w:pPr>
            <w:r>
              <w:rPr>
                <w:rFonts w:eastAsia="Times New Roman"/>
                <w:sz w:val="20"/>
                <w:szCs w:val="20"/>
              </w:rPr>
              <w:t>года(%</w:t>
            </w:r>
          </w:p>
        </w:tc>
        <w:tc>
          <w:tcPr>
            <w:tcW w:w="840" w:type="dxa"/>
            <w:gridSpan w:val="3"/>
            <w:tcBorders>
              <w:right w:val="single" w:sz="8" w:space="0" w:color="auto"/>
            </w:tcBorders>
            <w:vAlign w:val="bottom"/>
          </w:tcPr>
          <w:p w:rsidR="007C08C0" w:rsidRDefault="00505AE8">
            <w:pPr>
              <w:jc w:val="center"/>
              <w:rPr>
                <w:sz w:val="20"/>
                <w:szCs w:val="20"/>
              </w:rPr>
            </w:pPr>
            <w:r>
              <w:rPr>
                <w:rFonts w:eastAsia="Times New Roman"/>
                <w:w w:val="98"/>
                <w:sz w:val="20"/>
                <w:szCs w:val="20"/>
              </w:rPr>
              <w:t>года(%</w:t>
            </w:r>
          </w:p>
        </w:tc>
        <w:tc>
          <w:tcPr>
            <w:tcW w:w="0" w:type="dxa"/>
            <w:vAlign w:val="bottom"/>
          </w:tcPr>
          <w:p w:rsidR="007C08C0" w:rsidRDefault="007C08C0">
            <w:pPr>
              <w:rPr>
                <w:sz w:val="1"/>
                <w:szCs w:val="1"/>
              </w:rPr>
            </w:pPr>
          </w:p>
        </w:tc>
      </w:tr>
      <w:tr w:rsidR="007C08C0">
        <w:trPr>
          <w:trHeight w:val="230"/>
        </w:trPr>
        <w:tc>
          <w:tcPr>
            <w:tcW w:w="360" w:type="dxa"/>
            <w:tcBorders>
              <w:left w:val="single" w:sz="8" w:space="0" w:color="auto"/>
              <w:right w:val="single" w:sz="8" w:space="0" w:color="auto"/>
            </w:tcBorders>
            <w:vAlign w:val="bottom"/>
          </w:tcPr>
          <w:p w:rsidR="007C08C0" w:rsidRDefault="007C08C0">
            <w:pPr>
              <w:rPr>
                <w:sz w:val="20"/>
                <w:szCs w:val="20"/>
              </w:rPr>
            </w:pPr>
          </w:p>
        </w:tc>
        <w:tc>
          <w:tcPr>
            <w:tcW w:w="900" w:type="dxa"/>
            <w:tcBorders>
              <w:right w:val="single" w:sz="8" w:space="0" w:color="auto"/>
            </w:tcBorders>
            <w:vAlign w:val="bottom"/>
          </w:tcPr>
          <w:p w:rsidR="007C08C0" w:rsidRDefault="00505AE8">
            <w:pPr>
              <w:jc w:val="center"/>
              <w:rPr>
                <w:sz w:val="20"/>
                <w:szCs w:val="20"/>
              </w:rPr>
            </w:pPr>
            <w:r>
              <w:rPr>
                <w:rFonts w:eastAsia="Times New Roman"/>
                <w:w w:val="86"/>
                <w:sz w:val="20"/>
                <w:szCs w:val="20"/>
              </w:rPr>
              <w:t>я</w:t>
            </w:r>
          </w:p>
        </w:tc>
        <w:tc>
          <w:tcPr>
            <w:tcW w:w="560" w:type="dxa"/>
            <w:gridSpan w:val="2"/>
            <w:vAlign w:val="bottom"/>
          </w:tcPr>
          <w:p w:rsidR="007C08C0" w:rsidRDefault="00505AE8">
            <w:pPr>
              <w:ind w:left="140"/>
              <w:jc w:val="center"/>
              <w:rPr>
                <w:sz w:val="20"/>
                <w:szCs w:val="20"/>
              </w:rPr>
            </w:pPr>
            <w:r>
              <w:rPr>
                <w:rFonts w:eastAsia="Times New Roman"/>
                <w:sz w:val="20"/>
                <w:szCs w:val="20"/>
              </w:rPr>
              <w:t>)</w:t>
            </w:r>
          </w:p>
        </w:tc>
        <w:tc>
          <w:tcPr>
            <w:tcW w:w="280" w:type="dxa"/>
            <w:tcBorders>
              <w:right w:val="single" w:sz="8" w:space="0" w:color="auto"/>
            </w:tcBorders>
            <w:vAlign w:val="bottom"/>
          </w:tcPr>
          <w:p w:rsidR="007C08C0" w:rsidRDefault="007C08C0">
            <w:pPr>
              <w:rPr>
                <w:sz w:val="20"/>
                <w:szCs w:val="20"/>
              </w:rPr>
            </w:pPr>
          </w:p>
        </w:tc>
        <w:tc>
          <w:tcPr>
            <w:tcW w:w="560" w:type="dxa"/>
            <w:gridSpan w:val="2"/>
            <w:vAlign w:val="bottom"/>
          </w:tcPr>
          <w:p w:rsidR="007C08C0" w:rsidRDefault="00505AE8">
            <w:pPr>
              <w:ind w:left="120"/>
              <w:jc w:val="center"/>
              <w:rPr>
                <w:sz w:val="20"/>
                <w:szCs w:val="20"/>
              </w:rPr>
            </w:pPr>
            <w:r>
              <w:rPr>
                <w:rFonts w:eastAsia="Times New Roman"/>
                <w:w w:val="89"/>
                <w:sz w:val="20"/>
                <w:szCs w:val="20"/>
              </w:rPr>
              <w:t>)</w:t>
            </w:r>
          </w:p>
        </w:tc>
        <w:tc>
          <w:tcPr>
            <w:tcW w:w="300" w:type="dxa"/>
            <w:tcBorders>
              <w:right w:val="single" w:sz="8" w:space="0" w:color="auto"/>
            </w:tcBorders>
            <w:vAlign w:val="bottom"/>
          </w:tcPr>
          <w:p w:rsidR="007C08C0" w:rsidRDefault="007C08C0">
            <w:pPr>
              <w:rPr>
                <w:sz w:val="20"/>
                <w:szCs w:val="20"/>
              </w:rPr>
            </w:pPr>
          </w:p>
        </w:tc>
        <w:tc>
          <w:tcPr>
            <w:tcW w:w="520" w:type="dxa"/>
            <w:gridSpan w:val="2"/>
            <w:vAlign w:val="bottom"/>
          </w:tcPr>
          <w:p w:rsidR="007C08C0" w:rsidRDefault="00505AE8">
            <w:pPr>
              <w:ind w:left="120"/>
              <w:jc w:val="center"/>
              <w:rPr>
                <w:sz w:val="20"/>
                <w:szCs w:val="20"/>
              </w:rPr>
            </w:pPr>
            <w:r>
              <w:rPr>
                <w:rFonts w:eastAsia="Times New Roman"/>
                <w:w w:val="89"/>
                <w:sz w:val="20"/>
                <w:szCs w:val="20"/>
              </w:rPr>
              <w:t>)</w:t>
            </w:r>
          </w:p>
        </w:tc>
        <w:tc>
          <w:tcPr>
            <w:tcW w:w="280" w:type="dxa"/>
            <w:tcBorders>
              <w:right w:val="single" w:sz="8" w:space="0" w:color="auto"/>
            </w:tcBorders>
            <w:vAlign w:val="bottom"/>
          </w:tcPr>
          <w:p w:rsidR="007C08C0" w:rsidRDefault="007C08C0">
            <w:pPr>
              <w:rPr>
                <w:sz w:val="20"/>
                <w:szCs w:val="20"/>
              </w:rPr>
            </w:pPr>
          </w:p>
        </w:tc>
        <w:tc>
          <w:tcPr>
            <w:tcW w:w="560" w:type="dxa"/>
            <w:gridSpan w:val="2"/>
            <w:vAlign w:val="bottom"/>
          </w:tcPr>
          <w:p w:rsidR="007C08C0" w:rsidRDefault="00505AE8">
            <w:pPr>
              <w:ind w:left="160"/>
              <w:jc w:val="center"/>
              <w:rPr>
                <w:sz w:val="20"/>
                <w:szCs w:val="20"/>
              </w:rPr>
            </w:pPr>
            <w:r>
              <w:rPr>
                <w:rFonts w:eastAsia="Times New Roman"/>
                <w:w w:val="89"/>
                <w:sz w:val="20"/>
                <w:szCs w:val="20"/>
              </w:rPr>
              <w:t>)</w:t>
            </w:r>
          </w:p>
        </w:tc>
        <w:tc>
          <w:tcPr>
            <w:tcW w:w="280" w:type="dxa"/>
            <w:tcBorders>
              <w:right w:val="single" w:sz="8" w:space="0" w:color="auto"/>
            </w:tcBorders>
            <w:vAlign w:val="bottom"/>
          </w:tcPr>
          <w:p w:rsidR="007C08C0" w:rsidRDefault="007C08C0">
            <w:pPr>
              <w:rPr>
                <w:sz w:val="20"/>
                <w:szCs w:val="20"/>
              </w:rPr>
            </w:pPr>
          </w:p>
        </w:tc>
        <w:tc>
          <w:tcPr>
            <w:tcW w:w="540" w:type="dxa"/>
            <w:gridSpan w:val="2"/>
            <w:vAlign w:val="bottom"/>
          </w:tcPr>
          <w:p w:rsidR="007C08C0" w:rsidRDefault="00505AE8">
            <w:pPr>
              <w:ind w:left="160"/>
              <w:jc w:val="center"/>
              <w:rPr>
                <w:sz w:val="20"/>
                <w:szCs w:val="20"/>
              </w:rPr>
            </w:pPr>
            <w:r>
              <w:rPr>
                <w:rFonts w:eastAsia="Times New Roman"/>
                <w:sz w:val="20"/>
                <w:szCs w:val="20"/>
              </w:rPr>
              <w:t>)</w:t>
            </w:r>
          </w:p>
        </w:tc>
        <w:tc>
          <w:tcPr>
            <w:tcW w:w="300" w:type="dxa"/>
            <w:tcBorders>
              <w:right w:val="single" w:sz="8" w:space="0" w:color="auto"/>
            </w:tcBorders>
            <w:vAlign w:val="bottom"/>
          </w:tcPr>
          <w:p w:rsidR="007C08C0" w:rsidRDefault="007C08C0">
            <w:pPr>
              <w:rPr>
                <w:sz w:val="20"/>
                <w:szCs w:val="20"/>
              </w:rPr>
            </w:pPr>
          </w:p>
        </w:tc>
        <w:tc>
          <w:tcPr>
            <w:tcW w:w="540" w:type="dxa"/>
            <w:gridSpan w:val="2"/>
            <w:vAlign w:val="bottom"/>
          </w:tcPr>
          <w:p w:rsidR="007C08C0" w:rsidRDefault="00505AE8">
            <w:pPr>
              <w:ind w:left="140"/>
              <w:jc w:val="center"/>
              <w:rPr>
                <w:sz w:val="20"/>
                <w:szCs w:val="20"/>
              </w:rPr>
            </w:pPr>
            <w:r>
              <w:rPr>
                <w:rFonts w:eastAsia="Times New Roman"/>
                <w:w w:val="89"/>
                <w:sz w:val="20"/>
                <w:szCs w:val="20"/>
              </w:rPr>
              <w:t>)</w:t>
            </w:r>
          </w:p>
        </w:tc>
        <w:tc>
          <w:tcPr>
            <w:tcW w:w="300" w:type="dxa"/>
            <w:tcBorders>
              <w:right w:val="single" w:sz="8" w:space="0" w:color="auto"/>
            </w:tcBorders>
            <w:vAlign w:val="bottom"/>
          </w:tcPr>
          <w:p w:rsidR="007C08C0" w:rsidRDefault="007C08C0">
            <w:pPr>
              <w:rPr>
                <w:sz w:val="20"/>
                <w:szCs w:val="20"/>
              </w:rPr>
            </w:pPr>
          </w:p>
        </w:tc>
        <w:tc>
          <w:tcPr>
            <w:tcW w:w="540" w:type="dxa"/>
            <w:gridSpan w:val="2"/>
            <w:vAlign w:val="bottom"/>
          </w:tcPr>
          <w:p w:rsidR="007C08C0" w:rsidRDefault="00505AE8">
            <w:pPr>
              <w:ind w:left="140"/>
              <w:jc w:val="center"/>
              <w:rPr>
                <w:sz w:val="20"/>
                <w:szCs w:val="20"/>
              </w:rPr>
            </w:pPr>
            <w:r>
              <w:rPr>
                <w:rFonts w:eastAsia="Times New Roman"/>
                <w:w w:val="89"/>
                <w:sz w:val="20"/>
                <w:szCs w:val="20"/>
              </w:rPr>
              <w:t>)</w:t>
            </w:r>
          </w:p>
        </w:tc>
        <w:tc>
          <w:tcPr>
            <w:tcW w:w="280" w:type="dxa"/>
            <w:tcBorders>
              <w:right w:val="single" w:sz="8" w:space="0" w:color="auto"/>
            </w:tcBorders>
            <w:vAlign w:val="bottom"/>
          </w:tcPr>
          <w:p w:rsidR="007C08C0" w:rsidRDefault="007C08C0">
            <w:pPr>
              <w:rPr>
                <w:sz w:val="20"/>
                <w:szCs w:val="20"/>
              </w:rPr>
            </w:pPr>
          </w:p>
        </w:tc>
        <w:tc>
          <w:tcPr>
            <w:tcW w:w="540" w:type="dxa"/>
            <w:gridSpan w:val="2"/>
            <w:vAlign w:val="bottom"/>
          </w:tcPr>
          <w:p w:rsidR="007C08C0" w:rsidRDefault="00505AE8">
            <w:pPr>
              <w:ind w:left="140"/>
              <w:jc w:val="center"/>
              <w:rPr>
                <w:sz w:val="20"/>
                <w:szCs w:val="20"/>
              </w:rPr>
            </w:pPr>
            <w:r>
              <w:rPr>
                <w:rFonts w:eastAsia="Times New Roman"/>
                <w:w w:val="89"/>
                <w:sz w:val="20"/>
                <w:szCs w:val="20"/>
              </w:rPr>
              <w:t>)</w:t>
            </w:r>
          </w:p>
        </w:tc>
        <w:tc>
          <w:tcPr>
            <w:tcW w:w="300" w:type="dxa"/>
            <w:tcBorders>
              <w:right w:val="single" w:sz="8" w:space="0" w:color="auto"/>
            </w:tcBorders>
            <w:vAlign w:val="bottom"/>
          </w:tcPr>
          <w:p w:rsidR="007C08C0" w:rsidRDefault="007C08C0">
            <w:pPr>
              <w:rPr>
                <w:sz w:val="20"/>
                <w:szCs w:val="20"/>
              </w:rPr>
            </w:pPr>
          </w:p>
        </w:tc>
        <w:tc>
          <w:tcPr>
            <w:tcW w:w="540" w:type="dxa"/>
            <w:gridSpan w:val="2"/>
            <w:vAlign w:val="bottom"/>
          </w:tcPr>
          <w:p w:rsidR="007C08C0" w:rsidRDefault="00505AE8">
            <w:pPr>
              <w:ind w:left="140"/>
              <w:jc w:val="center"/>
              <w:rPr>
                <w:sz w:val="20"/>
                <w:szCs w:val="20"/>
              </w:rPr>
            </w:pPr>
            <w:r>
              <w:rPr>
                <w:rFonts w:eastAsia="Times New Roman"/>
                <w:w w:val="89"/>
                <w:sz w:val="20"/>
                <w:szCs w:val="20"/>
              </w:rPr>
              <w:t>)</w:t>
            </w:r>
          </w:p>
        </w:tc>
        <w:tc>
          <w:tcPr>
            <w:tcW w:w="280" w:type="dxa"/>
            <w:tcBorders>
              <w:right w:val="single" w:sz="8" w:space="0" w:color="auto"/>
            </w:tcBorders>
            <w:vAlign w:val="bottom"/>
          </w:tcPr>
          <w:p w:rsidR="007C08C0" w:rsidRDefault="007C08C0">
            <w:pPr>
              <w:rPr>
                <w:sz w:val="20"/>
                <w:szCs w:val="20"/>
              </w:rPr>
            </w:pPr>
          </w:p>
        </w:tc>
        <w:tc>
          <w:tcPr>
            <w:tcW w:w="560" w:type="dxa"/>
            <w:gridSpan w:val="2"/>
            <w:vAlign w:val="bottom"/>
          </w:tcPr>
          <w:p w:rsidR="007C08C0" w:rsidRDefault="00505AE8">
            <w:pPr>
              <w:ind w:left="140"/>
              <w:jc w:val="center"/>
              <w:rPr>
                <w:sz w:val="20"/>
                <w:szCs w:val="20"/>
              </w:rPr>
            </w:pPr>
            <w:r>
              <w:rPr>
                <w:rFonts w:eastAsia="Times New Roman"/>
                <w:sz w:val="20"/>
                <w:szCs w:val="20"/>
              </w:rPr>
              <w:t>)</w:t>
            </w:r>
          </w:p>
        </w:tc>
        <w:tc>
          <w:tcPr>
            <w:tcW w:w="280" w:type="dxa"/>
            <w:tcBorders>
              <w:right w:val="single" w:sz="8" w:space="0" w:color="auto"/>
            </w:tcBorders>
            <w:vAlign w:val="bottom"/>
          </w:tcPr>
          <w:p w:rsidR="007C08C0" w:rsidRDefault="007C08C0">
            <w:pPr>
              <w:rPr>
                <w:sz w:val="20"/>
                <w:szCs w:val="20"/>
              </w:rPr>
            </w:pPr>
          </w:p>
        </w:tc>
        <w:tc>
          <w:tcPr>
            <w:tcW w:w="0" w:type="dxa"/>
            <w:vAlign w:val="bottom"/>
          </w:tcPr>
          <w:p w:rsidR="007C08C0" w:rsidRDefault="007C08C0">
            <w:pPr>
              <w:rPr>
                <w:sz w:val="1"/>
                <w:szCs w:val="1"/>
              </w:rPr>
            </w:pPr>
          </w:p>
        </w:tc>
      </w:tr>
      <w:tr w:rsidR="007C08C0">
        <w:trPr>
          <w:trHeight w:val="228"/>
        </w:trPr>
        <w:tc>
          <w:tcPr>
            <w:tcW w:w="360" w:type="dxa"/>
            <w:tcBorders>
              <w:left w:val="single" w:sz="8" w:space="0" w:color="auto"/>
              <w:right w:val="single" w:sz="8" w:space="0" w:color="auto"/>
            </w:tcBorders>
            <w:vAlign w:val="bottom"/>
          </w:tcPr>
          <w:p w:rsidR="007C08C0" w:rsidRDefault="007C08C0">
            <w:pPr>
              <w:rPr>
                <w:sz w:val="19"/>
                <w:szCs w:val="19"/>
              </w:rPr>
            </w:pPr>
          </w:p>
        </w:tc>
        <w:tc>
          <w:tcPr>
            <w:tcW w:w="900" w:type="dxa"/>
            <w:tcBorders>
              <w:right w:val="single" w:sz="8" w:space="0" w:color="auto"/>
            </w:tcBorders>
            <w:vAlign w:val="bottom"/>
          </w:tcPr>
          <w:p w:rsidR="007C08C0" w:rsidRDefault="00505AE8">
            <w:pPr>
              <w:spacing w:line="228" w:lineRule="exact"/>
              <w:jc w:val="center"/>
              <w:rPr>
                <w:sz w:val="20"/>
                <w:szCs w:val="20"/>
              </w:rPr>
            </w:pPr>
            <w:r>
              <w:rPr>
                <w:rFonts w:eastAsia="Times New Roman"/>
                <w:sz w:val="20"/>
                <w:szCs w:val="20"/>
              </w:rPr>
              <w:t>динами</w:t>
            </w:r>
          </w:p>
        </w:tc>
        <w:tc>
          <w:tcPr>
            <w:tcW w:w="28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tcBorders>
              <w:right w:val="single" w:sz="8" w:space="0" w:color="auto"/>
            </w:tcBorders>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300" w:type="dxa"/>
            <w:tcBorders>
              <w:right w:val="single" w:sz="8" w:space="0" w:color="auto"/>
            </w:tcBorders>
            <w:vAlign w:val="bottom"/>
          </w:tcPr>
          <w:p w:rsidR="007C08C0" w:rsidRDefault="007C08C0">
            <w:pPr>
              <w:rPr>
                <w:sz w:val="19"/>
                <w:szCs w:val="19"/>
              </w:rPr>
            </w:pPr>
          </w:p>
        </w:tc>
        <w:tc>
          <w:tcPr>
            <w:tcW w:w="24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tcBorders>
              <w:right w:val="single" w:sz="8" w:space="0" w:color="auto"/>
            </w:tcBorders>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tcBorders>
              <w:right w:val="single" w:sz="8" w:space="0" w:color="auto"/>
            </w:tcBorders>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60" w:type="dxa"/>
            <w:vAlign w:val="bottom"/>
          </w:tcPr>
          <w:p w:rsidR="007C08C0" w:rsidRDefault="007C08C0">
            <w:pPr>
              <w:rPr>
                <w:sz w:val="19"/>
                <w:szCs w:val="19"/>
              </w:rPr>
            </w:pPr>
          </w:p>
        </w:tc>
        <w:tc>
          <w:tcPr>
            <w:tcW w:w="300" w:type="dxa"/>
            <w:tcBorders>
              <w:right w:val="single" w:sz="8" w:space="0" w:color="auto"/>
            </w:tcBorders>
            <w:vAlign w:val="bottom"/>
          </w:tcPr>
          <w:p w:rsidR="007C08C0" w:rsidRDefault="007C08C0">
            <w:pPr>
              <w:rPr>
                <w:sz w:val="19"/>
                <w:szCs w:val="19"/>
              </w:rPr>
            </w:pPr>
          </w:p>
        </w:tc>
        <w:tc>
          <w:tcPr>
            <w:tcW w:w="26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300" w:type="dxa"/>
            <w:tcBorders>
              <w:right w:val="single" w:sz="8" w:space="0" w:color="auto"/>
            </w:tcBorders>
            <w:vAlign w:val="bottom"/>
          </w:tcPr>
          <w:p w:rsidR="007C08C0" w:rsidRDefault="007C08C0">
            <w:pPr>
              <w:rPr>
                <w:sz w:val="19"/>
                <w:szCs w:val="19"/>
              </w:rPr>
            </w:pPr>
          </w:p>
        </w:tc>
        <w:tc>
          <w:tcPr>
            <w:tcW w:w="26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tcBorders>
              <w:right w:val="single" w:sz="8" w:space="0" w:color="auto"/>
            </w:tcBorders>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60" w:type="dxa"/>
            <w:vAlign w:val="bottom"/>
          </w:tcPr>
          <w:p w:rsidR="007C08C0" w:rsidRDefault="007C08C0">
            <w:pPr>
              <w:rPr>
                <w:sz w:val="19"/>
                <w:szCs w:val="19"/>
              </w:rPr>
            </w:pPr>
          </w:p>
        </w:tc>
        <w:tc>
          <w:tcPr>
            <w:tcW w:w="300" w:type="dxa"/>
            <w:tcBorders>
              <w:right w:val="single" w:sz="8" w:space="0" w:color="auto"/>
            </w:tcBorders>
            <w:vAlign w:val="bottom"/>
          </w:tcPr>
          <w:p w:rsidR="007C08C0" w:rsidRDefault="007C08C0">
            <w:pPr>
              <w:rPr>
                <w:sz w:val="19"/>
                <w:szCs w:val="19"/>
              </w:rPr>
            </w:pPr>
          </w:p>
        </w:tc>
        <w:tc>
          <w:tcPr>
            <w:tcW w:w="26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tcBorders>
              <w:right w:val="single" w:sz="8" w:space="0" w:color="auto"/>
            </w:tcBorders>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tcBorders>
              <w:right w:val="single" w:sz="8" w:space="0" w:color="auto"/>
            </w:tcBorders>
            <w:vAlign w:val="bottom"/>
          </w:tcPr>
          <w:p w:rsidR="007C08C0" w:rsidRDefault="007C08C0">
            <w:pPr>
              <w:rPr>
                <w:sz w:val="19"/>
                <w:szCs w:val="19"/>
              </w:rPr>
            </w:pPr>
          </w:p>
        </w:tc>
        <w:tc>
          <w:tcPr>
            <w:tcW w:w="0" w:type="dxa"/>
            <w:vAlign w:val="bottom"/>
          </w:tcPr>
          <w:p w:rsidR="007C08C0" w:rsidRDefault="007C08C0">
            <w:pPr>
              <w:rPr>
                <w:sz w:val="1"/>
                <w:szCs w:val="1"/>
              </w:rPr>
            </w:pPr>
          </w:p>
        </w:tc>
      </w:tr>
      <w:tr w:rsidR="007C08C0">
        <w:trPr>
          <w:trHeight w:val="230"/>
        </w:trPr>
        <w:tc>
          <w:tcPr>
            <w:tcW w:w="360" w:type="dxa"/>
            <w:tcBorders>
              <w:left w:val="single" w:sz="8" w:space="0" w:color="auto"/>
              <w:right w:val="single" w:sz="8" w:space="0" w:color="auto"/>
            </w:tcBorders>
            <w:vAlign w:val="bottom"/>
          </w:tcPr>
          <w:p w:rsidR="007C08C0" w:rsidRDefault="007C08C0">
            <w:pPr>
              <w:rPr>
                <w:sz w:val="20"/>
                <w:szCs w:val="20"/>
              </w:rPr>
            </w:pPr>
          </w:p>
        </w:tc>
        <w:tc>
          <w:tcPr>
            <w:tcW w:w="900" w:type="dxa"/>
            <w:tcBorders>
              <w:right w:val="single" w:sz="8" w:space="0" w:color="auto"/>
            </w:tcBorders>
            <w:vAlign w:val="bottom"/>
          </w:tcPr>
          <w:p w:rsidR="007C08C0" w:rsidRDefault="00505AE8">
            <w:pPr>
              <w:jc w:val="center"/>
              <w:rPr>
                <w:sz w:val="20"/>
                <w:szCs w:val="20"/>
              </w:rPr>
            </w:pPr>
            <w:r>
              <w:rPr>
                <w:rFonts w:eastAsia="Times New Roman"/>
                <w:sz w:val="20"/>
                <w:szCs w:val="20"/>
              </w:rPr>
              <w:t>ка</w:t>
            </w: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4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0" w:type="dxa"/>
            <w:vAlign w:val="bottom"/>
          </w:tcPr>
          <w:p w:rsidR="007C08C0" w:rsidRDefault="007C08C0">
            <w:pPr>
              <w:rPr>
                <w:sz w:val="1"/>
                <w:szCs w:val="1"/>
              </w:rPr>
            </w:pPr>
          </w:p>
        </w:tc>
      </w:tr>
      <w:tr w:rsidR="007C08C0">
        <w:trPr>
          <w:trHeight w:val="230"/>
        </w:trPr>
        <w:tc>
          <w:tcPr>
            <w:tcW w:w="360" w:type="dxa"/>
            <w:tcBorders>
              <w:left w:val="single" w:sz="8" w:space="0" w:color="auto"/>
              <w:right w:val="single" w:sz="8" w:space="0" w:color="auto"/>
            </w:tcBorders>
            <w:vAlign w:val="bottom"/>
          </w:tcPr>
          <w:p w:rsidR="007C08C0" w:rsidRDefault="007C08C0">
            <w:pPr>
              <w:rPr>
                <w:sz w:val="20"/>
                <w:szCs w:val="20"/>
              </w:rPr>
            </w:pPr>
          </w:p>
        </w:tc>
        <w:tc>
          <w:tcPr>
            <w:tcW w:w="900" w:type="dxa"/>
            <w:tcBorders>
              <w:right w:val="single" w:sz="8" w:space="0" w:color="auto"/>
            </w:tcBorders>
            <w:vAlign w:val="bottom"/>
          </w:tcPr>
          <w:p w:rsidR="007C08C0" w:rsidRDefault="00505AE8">
            <w:pPr>
              <w:jc w:val="center"/>
              <w:rPr>
                <w:sz w:val="20"/>
                <w:szCs w:val="20"/>
              </w:rPr>
            </w:pPr>
            <w:r>
              <w:rPr>
                <w:rFonts w:eastAsia="Times New Roman"/>
                <w:w w:val="98"/>
                <w:sz w:val="20"/>
                <w:szCs w:val="20"/>
              </w:rPr>
              <w:t>результ</w:t>
            </w: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4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0" w:type="dxa"/>
            <w:vAlign w:val="bottom"/>
          </w:tcPr>
          <w:p w:rsidR="007C08C0" w:rsidRDefault="007C08C0">
            <w:pPr>
              <w:rPr>
                <w:sz w:val="1"/>
                <w:szCs w:val="1"/>
              </w:rPr>
            </w:pPr>
          </w:p>
        </w:tc>
      </w:tr>
      <w:tr w:rsidR="007C08C0">
        <w:trPr>
          <w:trHeight w:val="230"/>
        </w:trPr>
        <w:tc>
          <w:tcPr>
            <w:tcW w:w="360" w:type="dxa"/>
            <w:tcBorders>
              <w:left w:val="single" w:sz="8" w:space="0" w:color="auto"/>
              <w:right w:val="single" w:sz="8" w:space="0" w:color="auto"/>
            </w:tcBorders>
            <w:vAlign w:val="bottom"/>
          </w:tcPr>
          <w:p w:rsidR="007C08C0" w:rsidRDefault="007C08C0">
            <w:pPr>
              <w:rPr>
                <w:sz w:val="20"/>
                <w:szCs w:val="20"/>
              </w:rPr>
            </w:pPr>
          </w:p>
        </w:tc>
        <w:tc>
          <w:tcPr>
            <w:tcW w:w="900" w:type="dxa"/>
            <w:tcBorders>
              <w:right w:val="single" w:sz="8" w:space="0" w:color="auto"/>
            </w:tcBorders>
            <w:vAlign w:val="bottom"/>
          </w:tcPr>
          <w:p w:rsidR="007C08C0" w:rsidRDefault="00505AE8">
            <w:pPr>
              <w:jc w:val="center"/>
              <w:rPr>
                <w:sz w:val="20"/>
                <w:szCs w:val="20"/>
              </w:rPr>
            </w:pPr>
            <w:r>
              <w:rPr>
                <w:rFonts w:eastAsia="Times New Roman"/>
                <w:w w:val="97"/>
                <w:sz w:val="20"/>
                <w:szCs w:val="20"/>
              </w:rPr>
              <w:t>атов</w:t>
            </w: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4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0" w:type="dxa"/>
            <w:vAlign w:val="bottom"/>
          </w:tcPr>
          <w:p w:rsidR="007C08C0" w:rsidRDefault="007C08C0">
            <w:pPr>
              <w:rPr>
                <w:sz w:val="1"/>
                <w:szCs w:val="1"/>
              </w:rPr>
            </w:pPr>
          </w:p>
        </w:tc>
      </w:tr>
      <w:tr w:rsidR="007C08C0">
        <w:trPr>
          <w:trHeight w:val="230"/>
        </w:trPr>
        <w:tc>
          <w:tcPr>
            <w:tcW w:w="360" w:type="dxa"/>
            <w:tcBorders>
              <w:left w:val="single" w:sz="8" w:space="0" w:color="auto"/>
              <w:right w:val="single" w:sz="8" w:space="0" w:color="auto"/>
            </w:tcBorders>
            <w:vAlign w:val="bottom"/>
          </w:tcPr>
          <w:p w:rsidR="007C08C0" w:rsidRDefault="007C08C0">
            <w:pPr>
              <w:rPr>
                <w:sz w:val="20"/>
                <w:szCs w:val="20"/>
              </w:rPr>
            </w:pPr>
          </w:p>
        </w:tc>
        <w:tc>
          <w:tcPr>
            <w:tcW w:w="900" w:type="dxa"/>
            <w:tcBorders>
              <w:right w:val="single" w:sz="8" w:space="0" w:color="auto"/>
            </w:tcBorders>
            <w:vAlign w:val="bottom"/>
          </w:tcPr>
          <w:p w:rsidR="007C08C0" w:rsidRDefault="00505AE8">
            <w:pPr>
              <w:jc w:val="center"/>
              <w:rPr>
                <w:sz w:val="20"/>
                <w:szCs w:val="20"/>
              </w:rPr>
            </w:pPr>
            <w:r>
              <w:rPr>
                <w:rFonts w:eastAsia="Times New Roman"/>
                <w:sz w:val="20"/>
                <w:szCs w:val="20"/>
              </w:rPr>
              <w:t>коррек</w:t>
            </w: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4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0" w:type="dxa"/>
            <w:vAlign w:val="bottom"/>
          </w:tcPr>
          <w:p w:rsidR="007C08C0" w:rsidRDefault="007C08C0">
            <w:pPr>
              <w:rPr>
                <w:sz w:val="1"/>
                <w:szCs w:val="1"/>
              </w:rPr>
            </w:pPr>
          </w:p>
        </w:tc>
      </w:tr>
      <w:tr w:rsidR="007C08C0">
        <w:trPr>
          <w:trHeight w:val="228"/>
        </w:trPr>
        <w:tc>
          <w:tcPr>
            <w:tcW w:w="360" w:type="dxa"/>
            <w:tcBorders>
              <w:left w:val="single" w:sz="8" w:space="0" w:color="auto"/>
              <w:right w:val="single" w:sz="8" w:space="0" w:color="auto"/>
            </w:tcBorders>
            <w:vAlign w:val="bottom"/>
          </w:tcPr>
          <w:p w:rsidR="007C08C0" w:rsidRDefault="007C08C0">
            <w:pPr>
              <w:rPr>
                <w:sz w:val="19"/>
                <w:szCs w:val="19"/>
              </w:rPr>
            </w:pPr>
          </w:p>
        </w:tc>
        <w:tc>
          <w:tcPr>
            <w:tcW w:w="900" w:type="dxa"/>
            <w:tcBorders>
              <w:right w:val="single" w:sz="8" w:space="0" w:color="auto"/>
            </w:tcBorders>
            <w:vAlign w:val="bottom"/>
          </w:tcPr>
          <w:p w:rsidR="007C08C0" w:rsidRDefault="00505AE8">
            <w:pPr>
              <w:spacing w:line="228" w:lineRule="exact"/>
              <w:jc w:val="center"/>
              <w:rPr>
                <w:sz w:val="20"/>
                <w:szCs w:val="20"/>
              </w:rPr>
            </w:pPr>
            <w:r>
              <w:rPr>
                <w:rFonts w:eastAsia="Times New Roman"/>
                <w:w w:val="98"/>
                <w:sz w:val="20"/>
                <w:szCs w:val="20"/>
              </w:rPr>
              <w:t>ционно</w:t>
            </w:r>
          </w:p>
        </w:tc>
        <w:tc>
          <w:tcPr>
            <w:tcW w:w="28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tcBorders>
              <w:right w:val="single" w:sz="8" w:space="0" w:color="auto"/>
            </w:tcBorders>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300" w:type="dxa"/>
            <w:tcBorders>
              <w:right w:val="single" w:sz="8" w:space="0" w:color="auto"/>
            </w:tcBorders>
            <w:vAlign w:val="bottom"/>
          </w:tcPr>
          <w:p w:rsidR="007C08C0" w:rsidRDefault="007C08C0">
            <w:pPr>
              <w:rPr>
                <w:sz w:val="19"/>
                <w:szCs w:val="19"/>
              </w:rPr>
            </w:pPr>
          </w:p>
        </w:tc>
        <w:tc>
          <w:tcPr>
            <w:tcW w:w="24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tcBorders>
              <w:right w:val="single" w:sz="8" w:space="0" w:color="auto"/>
            </w:tcBorders>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tcBorders>
              <w:right w:val="single" w:sz="8" w:space="0" w:color="auto"/>
            </w:tcBorders>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60" w:type="dxa"/>
            <w:vAlign w:val="bottom"/>
          </w:tcPr>
          <w:p w:rsidR="007C08C0" w:rsidRDefault="007C08C0">
            <w:pPr>
              <w:rPr>
                <w:sz w:val="19"/>
                <w:szCs w:val="19"/>
              </w:rPr>
            </w:pPr>
          </w:p>
        </w:tc>
        <w:tc>
          <w:tcPr>
            <w:tcW w:w="300" w:type="dxa"/>
            <w:tcBorders>
              <w:right w:val="single" w:sz="8" w:space="0" w:color="auto"/>
            </w:tcBorders>
            <w:vAlign w:val="bottom"/>
          </w:tcPr>
          <w:p w:rsidR="007C08C0" w:rsidRDefault="007C08C0">
            <w:pPr>
              <w:rPr>
                <w:sz w:val="19"/>
                <w:szCs w:val="19"/>
              </w:rPr>
            </w:pPr>
          </w:p>
        </w:tc>
        <w:tc>
          <w:tcPr>
            <w:tcW w:w="26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300" w:type="dxa"/>
            <w:tcBorders>
              <w:right w:val="single" w:sz="8" w:space="0" w:color="auto"/>
            </w:tcBorders>
            <w:vAlign w:val="bottom"/>
          </w:tcPr>
          <w:p w:rsidR="007C08C0" w:rsidRDefault="007C08C0">
            <w:pPr>
              <w:rPr>
                <w:sz w:val="19"/>
                <w:szCs w:val="19"/>
              </w:rPr>
            </w:pPr>
          </w:p>
        </w:tc>
        <w:tc>
          <w:tcPr>
            <w:tcW w:w="26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tcBorders>
              <w:right w:val="single" w:sz="8" w:space="0" w:color="auto"/>
            </w:tcBorders>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60" w:type="dxa"/>
            <w:vAlign w:val="bottom"/>
          </w:tcPr>
          <w:p w:rsidR="007C08C0" w:rsidRDefault="007C08C0">
            <w:pPr>
              <w:rPr>
                <w:sz w:val="19"/>
                <w:szCs w:val="19"/>
              </w:rPr>
            </w:pPr>
          </w:p>
        </w:tc>
        <w:tc>
          <w:tcPr>
            <w:tcW w:w="300" w:type="dxa"/>
            <w:tcBorders>
              <w:right w:val="single" w:sz="8" w:space="0" w:color="auto"/>
            </w:tcBorders>
            <w:vAlign w:val="bottom"/>
          </w:tcPr>
          <w:p w:rsidR="007C08C0" w:rsidRDefault="007C08C0">
            <w:pPr>
              <w:rPr>
                <w:sz w:val="19"/>
                <w:szCs w:val="19"/>
              </w:rPr>
            </w:pPr>
          </w:p>
        </w:tc>
        <w:tc>
          <w:tcPr>
            <w:tcW w:w="26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tcBorders>
              <w:right w:val="single" w:sz="8" w:space="0" w:color="auto"/>
            </w:tcBorders>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tcBorders>
              <w:right w:val="single" w:sz="8" w:space="0" w:color="auto"/>
            </w:tcBorders>
            <w:vAlign w:val="bottom"/>
          </w:tcPr>
          <w:p w:rsidR="007C08C0" w:rsidRDefault="007C08C0">
            <w:pPr>
              <w:rPr>
                <w:sz w:val="19"/>
                <w:szCs w:val="19"/>
              </w:rPr>
            </w:pPr>
          </w:p>
        </w:tc>
        <w:tc>
          <w:tcPr>
            <w:tcW w:w="0" w:type="dxa"/>
            <w:vAlign w:val="bottom"/>
          </w:tcPr>
          <w:p w:rsidR="007C08C0" w:rsidRDefault="007C08C0">
            <w:pPr>
              <w:rPr>
                <w:sz w:val="1"/>
                <w:szCs w:val="1"/>
              </w:rPr>
            </w:pPr>
          </w:p>
        </w:tc>
      </w:tr>
      <w:tr w:rsidR="007C08C0">
        <w:trPr>
          <w:trHeight w:val="230"/>
        </w:trPr>
        <w:tc>
          <w:tcPr>
            <w:tcW w:w="360" w:type="dxa"/>
            <w:tcBorders>
              <w:left w:val="single" w:sz="8" w:space="0" w:color="auto"/>
              <w:right w:val="single" w:sz="8" w:space="0" w:color="auto"/>
            </w:tcBorders>
            <w:vAlign w:val="bottom"/>
          </w:tcPr>
          <w:p w:rsidR="007C08C0" w:rsidRDefault="007C08C0">
            <w:pPr>
              <w:rPr>
                <w:sz w:val="20"/>
                <w:szCs w:val="20"/>
              </w:rPr>
            </w:pPr>
          </w:p>
        </w:tc>
        <w:tc>
          <w:tcPr>
            <w:tcW w:w="900" w:type="dxa"/>
            <w:tcBorders>
              <w:right w:val="single" w:sz="8" w:space="0" w:color="auto"/>
            </w:tcBorders>
            <w:vAlign w:val="bottom"/>
          </w:tcPr>
          <w:p w:rsidR="007C08C0" w:rsidRDefault="00505AE8">
            <w:pPr>
              <w:jc w:val="center"/>
              <w:rPr>
                <w:sz w:val="20"/>
                <w:szCs w:val="20"/>
              </w:rPr>
            </w:pPr>
            <w:r>
              <w:rPr>
                <w:rFonts w:eastAsia="Times New Roman"/>
                <w:sz w:val="20"/>
                <w:szCs w:val="20"/>
              </w:rPr>
              <w:t>-</w:t>
            </w: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4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0" w:type="dxa"/>
            <w:vAlign w:val="bottom"/>
          </w:tcPr>
          <w:p w:rsidR="007C08C0" w:rsidRDefault="007C08C0">
            <w:pPr>
              <w:rPr>
                <w:sz w:val="1"/>
                <w:szCs w:val="1"/>
              </w:rPr>
            </w:pPr>
          </w:p>
        </w:tc>
      </w:tr>
      <w:tr w:rsidR="007C08C0">
        <w:trPr>
          <w:trHeight w:val="230"/>
        </w:trPr>
        <w:tc>
          <w:tcPr>
            <w:tcW w:w="360" w:type="dxa"/>
            <w:tcBorders>
              <w:left w:val="single" w:sz="8" w:space="0" w:color="auto"/>
              <w:right w:val="single" w:sz="8" w:space="0" w:color="auto"/>
            </w:tcBorders>
            <w:vAlign w:val="bottom"/>
          </w:tcPr>
          <w:p w:rsidR="007C08C0" w:rsidRDefault="007C08C0">
            <w:pPr>
              <w:rPr>
                <w:sz w:val="20"/>
                <w:szCs w:val="20"/>
              </w:rPr>
            </w:pPr>
          </w:p>
        </w:tc>
        <w:tc>
          <w:tcPr>
            <w:tcW w:w="900" w:type="dxa"/>
            <w:tcBorders>
              <w:right w:val="single" w:sz="8" w:space="0" w:color="auto"/>
            </w:tcBorders>
            <w:vAlign w:val="bottom"/>
          </w:tcPr>
          <w:p w:rsidR="007C08C0" w:rsidRDefault="00505AE8">
            <w:pPr>
              <w:jc w:val="center"/>
              <w:rPr>
                <w:sz w:val="20"/>
                <w:szCs w:val="20"/>
              </w:rPr>
            </w:pPr>
            <w:r>
              <w:rPr>
                <w:rFonts w:eastAsia="Times New Roman"/>
                <w:w w:val="98"/>
                <w:sz w:val="20"/>
                <w:szCs w:val="20"/>
              </w:rPr>
              <w:t>развива</w:t>
            </w: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4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0" w:type="dxa"/>
            <w:vAlign w:val="bottom"/>
          </w:tcPr>
          <w:p w:rsidR="007C08C0" w:rsidRDefault="007C08C0">
            <w:pPr>
              <w:rPr>
                <w:sz w:val="1"/>
                <w:szCs w:val="1"/>
              </w:rPr>
            </w:pPr>
          </w:p>
        </w:tc>
      </w:tr>
      <w:tr w:rsidR="007C08C0">
        <w:trPr>
          <w:trHeight w:val="230"/>
        </w:trPr>
        <w:tc>
          <w:tcPr>
            <w:tcW w:w="360" w:type="dxa"/>
            <w:tcBorders>
              <w:left w:val="single" w:sz="8" w:space="0" w:color="auto"/>
              <w:right w:val="single" w:sz="8" w:space="0" w:color="auto"/>
            </w:tcBorders>
            <w:vAlign w:val="bottom"/>
          </w:tcPr>
          <w:p w:rsidR="007C08C0" w:rsidRDefault="007C08C0">
            <w:pPr>
              <w:rPr>
                <w:sz w:val="20"/>
                <w:szCs w:val="20"/>
              </w:rPr>
            </w:pPr>
          </w:p>
        </w:tc>
        <w:tc>
          <w:tcPr>
            <w:tcW w:w="900" w:type="dxa"/>
            <w:tcBorders>
              <w:right w:val="single" w:sz="8" w:space="0" w:color="auto"/>
            </w:tcBorders>
            <w:vAlign w:val="bottom"/>
          </w:tcPr>
          <w:p w:rsidR="007C08C0" w:rsidRDefault="00505AE8">
            <w:pPr>
              <w:jc w:val="center"/>
              <w:rPr>
                <w:sz w:val="20"/>
                <w:szCs w:val="20"/>
              </w:rPr>
            </w:pPr>
            <w:r>
              <w:rPr>
                <w:rFonts w:eastAsia="Times New Roman"/>
                <w:w w:val="96"/>
                <w:sz w:val="20"/>
                <w:szCs w:val="20"/>
              </w:rPr>
              <w:t>ющей</w:t>
            </w: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4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0" w:type="dxa"/>
            <w:vAlign w:val="bottom"/>
          </w:tcPr>
          <w:p w:rsidR="007C08C0" w:rsidRDefault="007C08C0">
            <w:pPr>
              <w:rPr>
                <w:sz w:val="1"/>
                <w:szCs w:val="1"/>
              </w:rPr>
            </w:pPr>
          </w:p>
        </w:tc>
      </w:tr>
      <w:tr w:rsidR="007C08C0">
        <w:trPr>
          <w:trHeight w:val="235"/>
        </w:trPr>
        <w:tc>
          <w:tcPr>
            <w:tcW w:w="360" w:type="dxa"/>
            <w:tcBorders>
              <w:left w:val="single" w:sz="8" w:space="0" w:color="auto"/>
              <w:right w:val="single" w:sz="8" w:space="0" w:color="auto"/>
            </w:tcBorders>
            <w:vAlign w:val="bottom"/>
          </w:tcPr>
          <w:p w:rsidR="007C08C0" w:rsidRDefault="007C08C0">
            <w:pPr>
              <w:rPr>
                <w:sz w:val="20"/>
                <w:szCs w:val="20"/>
              </w:rPr>
            </w:pPr>
          </w:p>
        </w:tc>
        <w:tc>
          <w:tcPr>
            <w:tcW w:w="900" w:type="dxa"/>
            <w:tcBorders>
              <w:bottom w:val="single" w:sz="8" w:space="0" w:color="auto"/>
              <w:right w:val="single" w:sz="8" w:space="0" w:color="auto"/>
            </w:tcBorders>
            <w:vAlign w:val="bottom"/>
          </w:tcPr>
          <w:p w:rsidR="007C08C0" w:rsidRDefault="00505AE8">
            <w:pPr>
              <w:jc w:val="center"/>
              <w:rPr>
                <w:sz w:val="20"/>
                <w:szCs w:val="20"/>
              </w:rPr>
            </w:pPr>
            <w:r>
              <w:rPr>
                <w:rFonts w:eastAsia="Times New Roman"/>
                <w:w w:val="97"/>
                <w:sz w:val="20"/>
                <w:szCs w:val="20"/>
              </w:rPr>
              <w:t>работы</w:t>
            </w: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right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300" w:type="dxa"/>
            <w:tcBorders>
              <w:bottom w:val="single" w:sz="8" w:space="0" w:color="auto"/>
              <w:right w:val="single" w:sz="8" w:space="0" w:color="auto"/>
            </w:tcBorders>
            <w:vAlign w:val="bottom"/>
          </w:tcPr>
          <w:p w:rsidR="007C08C0" w:rsidRDefault="007C08C0">
            <w:pPr>
              <w:rPr>
                <w:sz w:val="20"/>
                <w:szCs w:val="20"/>
              </w:rPr>
            </w:pPr>
          </w:p>
        </w:tc>
        <w:tc>
          <w:tcPr>
            <w:tcW w:w="24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right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right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60" w:type="dxa"/>
            <w:tcBorders>
              <w:bottom w:val="single" w:sz="8" w:space="0" w:color="auto"/>
            </w:tcBorders>
            <w:vAlign w:val="bottom"/>
          </w:tcPr>
          <w:p w:rsidR="007C08C0" w:rsidRDefault="007C08C0">
            <w:pPr>
              <w:rPr>
                <w:sz w:val="20"/>
                <w:szCs w:val="20"/>
              </w:rPr>
            </w:pPr>
          </w:p>
        </w:tc>
        <w:tc>
          <w:tcPr>
            <w:tcW w:w="300" w:type="dxa"/>
            <w:tcBorders>
              <w:bottom w:val="single" w:sz="8" w:space="0" w:color="auto"/>
              <w:right w:val="single" w:sz="8" w:space="0" w:color="auto"/>
            </w:tcBorders>
            <w:vAlign w:val="bottom"/>
          </w:tcPr>
          <w:p w:rsidR="007C08C0" w:rsidRDefault="007C08C0">
            <w:pPr>
              <w:rPr>
                <w:sz w:val="20"/>
                <w:szCs w:val="20"/>
              </w:rPr>
            </w:pPr>
          </w:p>
        </w:tc>
        <w:tc>
          <w:tcPr>
            <w:tcW w:w="26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300" w:type="dxa"/>
            <w:tcBorders>
              <w:bottom w:val="single" w:sz="8" w:space="0" w:color="auto"/>
              <w:right w:val="single" w:sz="8" w:space="0" w:color="auto"/>
            </w:tcBorders>
            <w:vAlign w:val="bottom"/>
          </w:tcPr>
          <w:p w:rsidR="007C08C0" w:rsidRDefault="007C08C0">
            <w:pPr>
              <w:rPr>
                <w:sz w:val="20"/>
                <w:szCs w:val="20"/>
              </w:rPr>
            </w:pPr>
          </w:p>
        </w:tc>
        <w:tc>
          <w:tcPr>
            <w:tcW w:w="26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right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60" w:type="dxa"/>
            <w:tcBorders>
              <w:bottom w:val="single" w:sz="8" w:space="0" w:color="auto"/>
            </w:tcBorders>
            <w:vAlign w:val="bottom"/>
          </w:tcPr>
          <w:p w:rsidR="007C08C0" w:rsidRDefault="007C08C0">
            <w:pPr>
              <w:rPr>
                <w:sz w:val="20"/>
                <w:szCs w:val="20"/>
              </w:rPr>
            </w:pPr>
          </w:p>
        </w:tc>
        <w:tc>
          <w:tcPr>
            <w:tcW w:w="300" w:type="dxa"/>
            <w:tcBorders>
              <w:bottom w:val="single" w:sz="8" w:space="0" w:color="auto"/>
              <w:right w:val="single" w:sz="8" w:space="0" w:color="auto"/>
            </w:tcBorders>
            <w:vAlign w:val="bottom"/>
          </w:tcPr>
          <w:p w:rsidR="007C08C0" w:rsidRDefault="007C08C0">
            <w:pPr>
              <w:rPr>
                <w:sz w:val="20"/>
                <w:szCs w:val="20"/>
              </w:rPr>
            </w:pPr>
          </w:p>
        </w:tc>
        <w:tc>
          <w:tcPr>
            <w:tcW w:w="26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right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right w:val="single" w:sz="8" w:space="0" w:color="auto"/>
            </w:tcBorders>
            <w:vAlign w:val="bottom"/>
          </w:tcPr>
          <w:p w:rsidR="007C08C0" w:rsidRDefault="007C08C0">
            <w:pPr>
              <w:rPr>
                <w:sz w:val="20"/>
                <w:szCs w:val="20"/>
              </w:rPr>
            </w:pPr>
          </w:p>
        </w:tc>
        <w:tc>
          <w:tcPr>
            <w:tcW w:w="0" w:type="dxa"/>
            <w:vAlign w:val="bottom"/>
          </w:tcPr>
          <w:p w:rsidR="007C08C0" w:rsidRDefault="007C08C0">
            <w:pPr>
              <w:rPr>
                <w:sz w:val="1"/>
                <w:szCs w:val="1"/>
              </w:rPr>
            </w:pPr>
          </w:p>
        </w:tc>
      </w:tr>
      <w:tr w:rsidR="007C08C0">
        <w:trPr>
          <w:trHeight w:val="220"/>
        </w:trPr>
        <w:tc>
          <w:tcPr>
            <w:tcW w:w="360" w:type="dxa"/>
            <w:tcBorders>
              <w:left w:val="single" w:sz="8" w:space="0" w:color="auto"/>
              <w:right w:val="single" w:sz="8" w:space="0" w:color="auto"/>
            </w:tcBorders>
            <w:vAlign w:val="bottom"/>
          </w:tcPr>
          <w:p w:rsidR="007C08C0" w:rsidRDefault="007C08C0">
            <w:pPr>
              <w:rPr>
                <w:sz w:val="19"/>
                <w:szCs w:val="19"/>
              </w:rPr>
            </w:pPr>
          </w:p>
        </w:tc>
        <w:tc>
          <w:tcPr>
            <w:tcW w:w="900" w:type="dxa"/>
            <w:tcBorders>
              <w:bottom w:val="single" w:sz="8" w:space="0" w:color="auto"/>
              <w:right w:val="single" w:sz="8" w:space="0" w:color="auto"/>
            </w:tcBorders>
            <w:vAlign w:val="bottom"/>
          </w:tcPr>
          <w:p w:rsidR="007C08C0" w:rsidRDefault="00505AE8">
            <w:pPr>
              <w:spacing w:line="219" w:lineRule="exact"/>
              <w:jc w:val="center"/>
              <w:rPr>
                <w:sz w:val="20"/>
                <w:szCs w:val="20"/>
              </w:rPr>
            </w:pPr>
            <w:r>
              <w:rPr>
                <w:rFonts w:eastAsia="Times New Roman"/>
                <w:w w:val="98"/>
                <w:sz w:val="20"/>
                <w:szCs w:val="20"/>
              </w:rPr>
              <w:t>Уровни</w:t>
            </w:r>
          </w:p>
        </w:tc>
        <w:tc>
          <w:tcPr>
            <w:tcW w:w="280" w:type="dxa"/>
            <w:tcBorders>
              <w:bottom w:val="single" w:sz="8" w:space="0" w:color="auto"/>
              <w:right w:val="single" w:sz="8" w:space="0" w:color="auto"/>
            </w:tcBorders>
            <w:vAlign w:val="bottom"/>
          </w:tcPr>
          <w:p w:rsidR="007C08C0" w:rsidRDefault="00505AE8">
            <w:pPr>
              <w:spacing w:line="219" w:lineRule="exact"/>
              <w:ind w:left="100"/>
              <w:rPr>
                <w:sz w:val="20"/>
                <w:szCs w:val="20"/>
              </w:rPr>
            </w:pPr>
            <w:r>
              <w:rPr>
                <w:rFonts w:eastAsia="Times New Roman"/>
                <w:sz w:val="20"/>
                <w:szCs w:val="20"/>
              </w:rPr>
              <w:t>В</w:t>
            </w:r>
          </w:p>
        </w:tc>
        <w:tc>
          <w:tcPr>
            <w:tcW w:w="280" w:type="dxa"/>
            <w:tcBorders>
              <w:bottom w:val="single" w:sz="8" w:space="0" w:color="auto"/>
              <w:right w:val="single" w:sz="8" w:space="0" w:color="auto"/>
            </w:tcBorders>
            <w:vAlign w:val="bottom"/>
          </w:tcPr>
          <w:p w:rsidR="007C08C0" w:rsidRDefault="00505AE8">
            <w:pPr>
              <w:spacing w:line="219" w:lineRule="exact"/>
              <w:ind w:left="100"/>
              <w:rPr>
                <w:sz w:val="20"/>
                <w:szCs w:val="20"/>
              </w:rPr>
            </w:pPr>
            <w:r>
              <w:rPr>
                <w:rFonts w:eastAsia="Times New Roman"/>
                <w:sz w:val="20"/>
                <w:szCs w:val="20"/>
              </w:rPr>
              <w:t>С</w:t>
            </w:r>
          </w:p>
        </w:tc>
        <w:tc>
          <w:tcPr>
            <w:tcW w:w="280" w:type="dxa"/>
            <w:tcBorders>
              <w:bottom w:val="single" w:sz="8" w:space="0" w:color="auto"/>
              <w:right w:val="single" w:sz="8" w:space="0" w:color="auto"/>
            </w:tcBorders>
            <w:vAlign w:val="bottom"/>
          </w:tcPr>
          <w:p w:rsidR="007C08C0" w:rsidRDefault="00505AE8">
            <w:pPr>
              <w:spacing w:line="219" w:lineRule="exact"/>
              <w:ind w:left="80"/>
              <w:rPr>
                <w:sz w:val="20"/>
                <w:szCs w:val="20"/>
              </w:rPr>
            </w:pPr>
            <w:r>
              <w:rPr>
                <w:rFonts w:eastAsia="Times New Roman"/>
                <w:sz w:val="20"/>
                <w:szCs w:val="20"/>
              </w:rPr>
              <w:t>Н</w:t>
            </w:r>
          </w:p>
        </w:tc>
        <w:tc>
          <w:tcPr>
            <w:tcW w:w="280" w:type="dxa"/>
            <w:tcBorders>
              <w:bottom w:val="single" w:sz="8" w:space="0" w:color="auto"/>
              <w:right w:val="single" w:sz="8" w:space="0" w:color="auto"/>
            </w:tcBorders>
            <w:vAlign w:val="bottom"/>
          </w:tcPr>
          <w:p w:rsidR="007C08C0" w:rsidRDefault="00505AE8">
            <w:pPr>
              <w:spacing w:line="219" w:lineRule="exact"/>
              <w:ind w:left="80"/>
              <w:rPr>
                <w:sz w:val="20"/>
                <w:szCs w:val="20"/>
              </w:rPr>
            </w:pPr>
            <w:r>
              <w:rPr>
                <w:rFonts w:eastAsia="Times New Roman"/>
                <w:sz w:val="20"/>
                <w:szCs w:val="20"/>
              </w:rPr>
              <w:t>В</w:t>
            </w:r>
          </w:p>
        </w:tc>
        <w:tc>
          <w:tcPr>
            <w:tcW w:w="280" w:type="dxa"/>
            <w:tcBorders>
              <w:bottom w:val="single" w:sz="8" w:space="0" w:color="auto"/>
              <w:right w:val="single" w:sz="8" w:space="0" w:color="auto"/>
            </w:tcBorders>
            <w:vAlign w:val="bottom"/>
          </w:tcPr>
          <w:p w:rsidR="007C08C0" w:rsidRDefault="00505AE8">
            <w:pPr>
              <w:spacing w:line="219" w:lineRule="exact"/>
              <w:ind w:left="80"/>
              <w:rPr>
                <w:sz w:val="20"/>
                <w:szCs w:val="20"/>
              </w:rPr>
            </w:pPr>
            <w:r>
              <w:rPr>
                <w:rFonts w:eastAsia="Times New Roman"/>
                <w:sz w:val="20"/>
                <w:szCs w:val="20"/>
              </w:rPr>
              <w:t>С</w:t>
            </w:r>
          </w:p>
        </w:tc>
        <w:tc>
          <w:tcPr>
            <w:tcW w:w="300" w:type="dxa"/>
            <w:tcBorders>
              <w:bottom w:val="single" w:sz="8" w:space="0" w:color="auto"/>
              <w:right w:val="single" w:sz="8" w:space="0" w:color="auto"/>
            </w:tcBorders>
            <w:vAlign w:val="bottom"/>
          </w:tcPr>
          <w:p w:rsidR="007C08C0" w:rsidRDefault="00505AE8">
            <w:pPr>
              <w:spacing w:line="219" w:lineRule="exact"/>
              <w:ind w:left="80"/>
              <w:rPr>
                <w:sz w:val="20"/>
                <w:szCs w:val="20"/>
              </w:rPr>
            </w:pPr>
            <w:r>
              <w:rPr>
                <w:rFonts w:eastAsia="Times New Roman"/>
                <w:sz w:val="20"/>
                <w:szCs w:val="20"/>
              </w:rPr>
              <w:t>Н</w:t>
            </w:r>
          </w:p>
        </w:tc>
        <w:tc>
          <w:tcPr>
            <w:tcW w:w="240" w:type="dxa"/>
            <w:tcBorders>
              <w:bottom w:val="single" w:sz="8" w:space="0" w:color="auto"/>
              <w:right w:val="single" w:sz="8" w:space="0" w:color="auto"/>
            </w:tcBorders>
            <w:vAlign w:val="bottom"/>
          </w:tcPr>
          <w:p w:rsidR="007C08C0" w:rsidRDefault="00505AE8">
            <w:pPr>
              <w:spacing w:line="219" w:lineRule="exact"/>
              <w:ind w:left="60"/>
              <w:rPr>
                <w:sz w:val="20"/>
                <w:szCs w:val="20"/>
              </w:rPr>
            </w:pPr>
            <w:r>
              <w:rPr>
                <w:rFonts w:eastAsia="Times New Roman"/>
                <w:sz w:val="20"/>
                <w:szCs w:val="20"/>
              </w:rPr>
              <w:t>В</w:t>
            </w:r>
          </w:p>
        </w:tc>
        <w:tc>
          <w:tcPr>
            <w:tcW w:w="280" w:type="dxa"/>
            <w:tcBorders>
              <w:bottom w:val="single" w:sz="8" w:space="0" w:color="auto"/>
              <w:right w:val="single" w:sz="8" w:space="0" w:color="auto"/>
            </w:tcBorders>
            <w:vAlign w:val="bottom"/>
          </w:tcPr>
          <w:p w:rsidR="007C08C0" w:rsidRDefault="00505AE8">
            <w:pPr>
              <w:spacing w:line="219" w:lineRule="exact"/>
              <w:ind w:left="100"/>
              <w:rPr>
                <w:sz w:val="20"/>
                <w:szCs w:val="20"/>
              </w:rPr>
            </w:pPr>
            <w:r>
              <w:rPr>
                <w:rFonts w:eastAsia="Times New Roman"/>
                <w:sz w:val="20"/>
                <w:szCs w:val="20"/>
              </w:rPr>
              <w:t>С</w:t>
            </w:r>
          </w:p>
        </w:tc>
        <w:tc>
          <w:tcPr>
            <w:tcW w:w="280" w:type="dxa"/>
            <w:tcBorders>
              <w:bottom w:val="single" w:sz="8" w:space="0" w:color="auto"/>
              <w:right w:val="single" w:sz="8" w:space="0" w:color="auto"/>
            </w:tcBorders>
            <w:vAlign w:val="bottom"/>
          </w:tcPr>
          <w:p w:rsidR="007C08C0" w:rsidRDefault="00505AE8">
            <w:pPr>
              <w:spacing w:line="219" w:lineRule="exact"/>
              <w:ind w:left="100"/>
              <w:rPr>
                <w:sz w:val="20"/>
                <w:szCs w:val="20"/>
              </w:rPr>
            </w:pPr>
            <w:r>
              <w:rPr>
                <w:rFonts w:eastAsia="Times New Roman"/>
                <w:w w:val="96"/>
                <w:sz w:val="20"/>
                <w:szCs w:val="20"/>
              </w:rPr>
              <w:t>Н</w:t>
            </w:r>
          </w:p>
        </w:tc>
        <w:tc>
          <w:tcPr>
            <w:tcW w:w="280" w:type="dxa"/>
            <w:tcBorders>
              <w:bottom w:val="single" w:sz="8" w:space="0" w:color="auto"/>
              <w:right w:val="single" w:sz="8" w:space="0" w:color="auto"/>
            </w:tcBorders>
            <w:vAlign w:val="bottom"/>
          </w:tcPr>
          <w:p w:rsidR="007C08C0" w:rsidRDefault="00505AE8">
            <w:pPr>
              <w:spacing w:line="219" w:lineRule="exact"/>
              <w:ind w:left="100"/>
              <w:rPr>
                <w:sz w:val="20"/>
                <w:szCs w:val="20"/>
              </w:rPr>
            </w:pPr>
            <w:r>
              <w:rPr>
                <w:rFonts w:eastAsia="Times New Roman"/>
                <w:sz w:val="20"/>
                <w:szCs w:val="20"/>
              </w:rPr>
              <w:t>В</w:t>
            </w:r>
          </w:p>
        </w:tc>
        <w:tc>
          <w:tcPr>
            <w:tcW w:w="280" w:type="dxa"/>
            <w:tcBorders>
              <w:bottom w:val="single" w:sz="8" w:space="0" w:color="auto"/>
              <w:right w:val="single" w:sz="8" w:space="0" w:color="auto"/>
            </w:tcBorders>
            <w:vAlign w:val="bottom"/>
          </w:tcPr>
          <w:p w:rsidR="007C08C0" w:rsidRDefault="00505AE8">
            <w:pPr>
              <w:spacing w:line="219" w:lineRule="exact"/>
              <w:ind w:left="100"/>
              <w:rPr>
                <w:sz w:val="20"/>
                <w:szCs w:val="20"/>
              </w:rPr>
            </w:pPr>
            <w:r>
              <w:rPr>
                <w:rFonts w:eastAsia="Times New Roman"/>
                <w:sz w:val="20"/>
                <w:szCs w:val="20"/>
              </w:rPr>
              <w:t>С</w:t>
            </w:r>
          </w:p>
        </w:tc>
        <w:tc>
          <w:tcPr>
            <w:tcW w:w="280" w:type="dxa"/>
            <w:tcBorders>
              <w:bottom w:val="single" w:sz="8" w:space="0" w:color="auto"/>
              <w:right w:val="single" w:sz="8" w:space="0" w:color="auto"/>
            </w:tcBorders>
            <w:vAlign w:val="bottom"/>
          </w:tcPr>
          <w:p w:rsidR="007C08C0" w:rsidRDefault="00505AE8">
            <w:pPr>
              <w:spacing w:line="219" w:lineRule="exact"/>
              <w:ind w:left="80"/>
              <w:rPr>
                <w:sz w:val="20"/>
                <w:szCs w:val="20"/>
              </w:rPr>
            </w:pPr>
            <w:r>
              <w:rPr>
                <w:rFonts w:eastAsia="Times New Roman"/>
                <w:sz w:val="20"/>
                <w:szCs w:val="20"/>
              </w:rPr>
              <w:t>Н</w:t>
            </w:r>
          </w:p>
        </w:tc>
        <w:tc>
          <w:tcPr>
            <w:tcW w:w="280" w:type="dxa"/>
            <w:tcBorders>
              <w:bottom w:val="single" w:sz="8" w:space="0" w:color="auto"/>
              <w:right w:val="single" w:sz="8" w:space="0" w:color="auto"/>
            </w:tcBorders>
            <w:vAlign w:val="bottom"/>
          </w:tcPr>
          <w:p w:rsidR="007C08C0" w:rsidRDefault="00505AE8">
            <w:pPr>
              <w:spacing w:line="219" w:lineRule="exact"/>
              <w:ind w:left="100"/>
              <w:rPr>
                <w:sz w:val="20"/>
                <w:szCs w:val="20"/>
              </w:rPr>
            </w:pPr>
            <w:r>
              <w:rPr>
                <w:rFonts w:eastAsia="Times New Roman"/>
                <w:sz w:val="20"/>
                <w:szCs w:val="20"/>
              </w:rPr>
              <w:t>В</w:t>
            </w:r>
          </w:p>
        </w:tc>
        <w:tc>
          <w:tcPr>
            <w:tcW w:w="260" w:type="dxa"/>
            <w:tcBorders>
              <w:bottom w:val="single" w:sz="8" w:space="0" w:color="auto"/>
              <w:right w:val="single" w:sz="8" w:space="0" w:color="auto"/>
            </w:tcBorders>
            <w:vAlign w:val="bottom"/>
          </w:tcPr>
          <w:p w:rsidR="007C08C0" w:rsidRDefault="00505AE8">
            <w:pPr>
              <w:spacing w:line="219" w:lineRule="exact"/>
              <w:ind w:left="80"/>
              <w:rPr>
                <w:sz w:val="20"/>
                <w:szCs w:val="20"/>
              </w:rPr>
            </w:pPr>
            <w:r>
              <w:rPr>
                <w:rFonts w:eastAsia="Times New Roman"/>
                <w:sz w:val="20"/>
                <w:szCs w:val="20"/>
              </w:rPr>
              <w:t>С</w:t>
            </w:r>
          </w:p>
        </w:tc>
        <w:tc>
          <w:tcPr>
            <w:tcW w:w="300" w:type="dxa"/>
            <w:tcBorders>
              <w:bottom w:val="single" w:sz="8" w:space="0" w:color="auto"/>
              <w:right w:val="single" w:sz="8" w:space="0" w:color="auto"/>
            </w:tcBorders>
            <w:vAlign w:val="bottom"/>
          </w:tcPr>
          <w:p w:rsidR="007C08C0" w:rsidRDefault="00505AE8">
            <w:pPr>
              <w:spacing w:line="219" w:lineRule="exact"/>
              <w:ind w:left="100"/>
              <w:rPr>
                <w:sz w:val="20"/>
                <w:szCs w:val="20"/>
              </w:rPr>
            </w:pPr>
            <w:r>
              <w:rPr>
                <w:rFonts w:eastAsia="Times New Roman"/>
                <w:sz w:val="20"/>
                <w:szCs w:val="20"/>
              </w:rPr>
              <w:t>Н</w:t>
            </w:r>
          </w:p>
        </w:tc>
        <w:tc>
          <w:tcPr>
            <w:tcW w:w="260" w:type="dxa"/>
            <w:tcBorders>
              <w:bottom w:val="single" w:sz="8" w:space="0" w:color="auto"/>
              <w:right w:val="single" w:sz="8" w:space="0" w:color="auto"/>
            </w:tcBorders>
            <w:vAlign w:val="bottom"/>
          </w:tcPr>
          <w:p w:rsidR="007C08C0" w:rsidRDefault="00505AE8">
            <w:pPr>
              <w:spacing w:line="219" w:lineRule="exact"/>
              <w:ind w:left="80"/>
              <w:rPr>
                <w:sz w:val="20"/>
                <w:szCs w:val="20"/>
              </w:rPr>
            </w:pPr>
            <w:r>
              <w:rPr>
                <w:rFonts w:eastAsia="Times New Roman"/>
                <w:sz w:val="20"/>
                <w:szCs w:val="20"/>
              </w:rPr>
              <w:t>В</w:t>
            </w:r>
          </w:p>
        </w:tc>
        <w:tc>
          <w:tcPr>
            <w:tcW w:w="280" w:type="dxa"/>
            <w:tcBorders>
              <w:bottom w:val="single" w:sz="8" w:space="0" w:color="auto"/>
              <w:right w:val="single" w:sz="8" w:space="0" w:color="auto"/>
            </w:tcBorders>
            <w:vAlign w:val="bottom"/>
          </w:tcPr>
          <w:p w:rsidR="007C08C0" w:rsidRDefault="00505AE8">
            <w:pPr>
              <w:spacing w:line="219" w:lineRule="exact"/>
              <w:ind w:left="100"/>
              <w:rPr>
                <w:sz w:val="20"/>
                <w:szCs w:val="20"/>
              </w:rPr>
            </w:pPr>
            <w:r>
              <w:rPr>
                <w:rFonts w:eastAsia="Times New Roman"/>
                <w:sz w:val="20"/>
                <w:szCs w:val="20"/>
              </w:rPr>
              <w:t>С</w:t>
            </w:r>
          </w:p>
        </w:tc>
        <w:tc>
          <w:tcPr>
            <w:tcW w:w="300" w:type="dxa"/>
            <w:tcBorders>
              <w:bottom w:val="single" w:sz="8" w:space="0" w:color="auto"/>
              <w:right w:val="single" w:sz="8" w:space="0" w:color="auto"/>
            </w:tcBorders>
            <w:vAlign w:val="bottom"/>
          </w:tcPr>
          <w:p w:rsidR="007C08C0" w:rsidRDefault="00505AE8">
            <w:pPr>
              <w:spacing w:line="219" w:lineRule="exact"/>
              <w:ind w:left="100"/>
              <w:rPr>
                <w:sz w:val="20"/>
                <w:szCs w:val="20"/>
              </w:rPr>
            </w:pPr>
            <w:r>
              <w:rPr>
                <w:rFonts w:eastAsia="Times New Roman"/>
                <w:sz w:val="20"/>
                <w:szCs w:val="20"/>
              </w:rPr>
              <w:t>Н</w:t>
            </w:r>
          </w:p>
        </w:tc>
        <w:tc>
          <w:tcPr>
            <w:tcW w:w="260" w:type="dxa"/>
            <w:tcBorders>
              <w:bottom w:val="single" w:sz="8" w:space="0" w:color="auto"/>
              <w:right w:val="single" w:sz="8" w:space="0" w:color="auto"/>
            </w:tcBorders>
            <w:vAlign w:val="bottom"/>
          </w:tcPr>
          <w:p w:rsidR="007C08C0" w:rsidRDefault="00505AE8">
            <w:pPr>
              <w:spacing w:line="219" w:lineRule="exact"/>
              <w:ind w:left="80"/>
              <w:rPr>
                <w:sz w:val="20"/>
                <w:szCs w:val="20"/>
              </w:rPr>
            </w:pPr>
            <w:r>
              <w:rPr>
                <w:rFonts w:eastAsia="Times New Roman"/>
                <w:sz w:val="20"/>
                <w:szCs w:val="20"/>
              </w:rPr>
              <w:t>В</w:t>
            </w:r>
          </w:p>
        </w:tc>
        <w:tc>
          <w:tcPr>
            <w:tcW w:w="280" w:type="dxa"/>
            <w:tcBorders>
              <w:bottom w:val="single" w:sz="8" w:space="0" w:color="auto"/>
              <w:right w:val="single" w:sz="8" w:space="0" w:color="auto"/>
            </w:tcBorders>
            <w:vAlign w:val="bottom"/>
          </w:tcPr>
          <w:p w:rsidR="007C08C0" w:rsidRDefault="00505AE8">
            <w:pPr>
              <w:spacing w:line="219" w:lineRule="exact"/>
              <w:ind w:left="100"/>
              <w:rPr>
                <w:sz w:val="20"/>
                <w:szCs w:val="20"/>
              </w:rPr>
            </w:pPr>
            <w:r>
              <w:rPr>
                <w:rFonts w:eastAsia="Times New Roman"/>
                <w:sz w:val="20"/>
                <w:szCs w:val="20"/>
              </w:rPr>
              <w:t>С</w:t>
            </w:r>
          </w:p>
        </w:tc>
        <w:tc>
          <w:tcPr>
            <w:tcW w:w="280" w:type="dxa"/>
            <w:tcBorders>
              <w:bottom w:val="single" w:sz="8" w:space="0" w:color="auto"/>
              <w:right w:val="single" w:sz="8" w:space="0" w:color="auto"/>
            </w:tcBorders>
            <w:vAlign w:val="bottom"/>
          </w:tcPr>
          <w:p w:rsidR="007C08C0" w:rsidRDefault="00505AE8">
            <w:pPr>
              <w:spacing w:line="219" w:lineRule="exact"/>
              <w:ind w:left="80"/>
              <w:rPr>
                <w:sz w:val="20"/>
                <w:szCs w:val="20"/>
              </w:rPr>
            </w:pPr>
            <w:r>
              <w:rPr>
                <w:rFonts w:eastAsia="Times New Roman"/>
                <w:sz w:val="20"/>
                <w:szCs w:val="20"/>
              </w:rPr>
              <w:t>Н</w:t>
            </w:r>
          </w:p>
        </w:tc>
        <w:tc>
          <w:tcPr>
            <w:tcW w:w="280" w:type="dxa"/>
            <w:tcBorders>
              <w:bottom w:val="single" w:sz="8" w:space="0" w:color="auto"/>
              <w:right w:val="single" w:sz="8" w:space="0" w:color="auto"/>
            </w:tcBorders>
            <w:vAlign w:val="bottom"/>
          </w:tcPr>
          <w:p w:rsidR="007C08C0" w:rsidRDefault="00505AE8">
            <w:pPr>
              <w:spacing w:line="219" w:lineRule="exact"/>
              <w:ind w:left="80"/>
              <w:rPr>
                <w:sz w:val="20"/>
                <w:szCs w:val="20"/>
              </w:rPr>
            </w:pPr>
            <w:r>
              <w:rPr>
                <w:rFonts w:eastAsia="Times New Roman"/>
                <w:sz w:val="20"/>
                <w:szCs w:val="20"/>
              </w:rPr>
              <w:t>В</w:t>
            </w:r>
          </w:p>
        </w:tc>
        <w:tc>
          <w:tcPr>
            <w:tcW w:w="260" w:type="dxa"/>
            <w:tcBorders>
              <w:bottom w:val="single" w:sz="8" w:space="0" w:color="auto"/>
              <w:right w:val="single" w:sz="8" w:space="0" w:color="auto"/>
            </w:tcBorders>
            <w:vAlign w:val="bottom"/>
          </w:tcPr>
          <w:p w:rsidR="007C08C0" w:rsidRDefault="00505AE8">
            <w:pPr>
              <w:spacing w:line="219" w:lineRule="exact"/>
              <w:ind w:left="80"/>
              <w:rPr>
                <w:sz w:val="20"/>
                <w:szCs w:val="20"/>
              </w:rPr>
            </w:pPr>
            <w:r>
              <w:rPr>
                <w:rFonts w:eastAsia="Times New Roman"/>
                <w:sz w:val="20"/>
                <w:szCs w:val="20"/>
              </w:rPr>
              <w:t>С</w:t>
            </w:r>
          </w:p>
        </w:tc>
        <w:tc>
          <w:tcPr>
            <w:tcW w:w="300" w:type="dxa"/>
            <w:tcBorders>
              <w:bottom w:val="single" w:sz="8" w:space="0" w:color="auto"/>
              <w:right w:val="single" w:sz="8" w:space="0" w:color="auto"/>
            </w:tcBorders>
            <w:vAlign w:val="bottom"/>
          </w:tcPr>
          <w:p w:rsidR="007C08C0" w:rsidRDefault="00505AE8">
            <w:pPr>
              <w:spacing w:line="219" w:lineRule="exact"/>
              <w:ind w:left="100"/>
              <w:rPr>
                <w:sz w:val="20"/>
                <w:szCs w:val="20"/>
              </w:rPr>
            </w:pPr>
            <w:r>
              <w:rPr>
                <w:rFonts w:eastAsia="Times New Roman"/>
                <w:sz w:val="20"/>
                <w:szCs w:val="20"/>
              </w:rPr>
              <w:t>Н</w:t>
            </w:r>
          </w:p>
        </w:tc>
        <w:tc>
          <w:tcPr>
            <w:tcW w:w="260" w:type="dxa"/>
            <w:tcBorders>
              <w:bottom w:val="single" w:sz="8" w:space="0" w:color="auto"/>
              <w:right w:val="single" w:sz="8" w:space="0" w:color="auto"/>
            </w:tcBorders>
            <w:vAlign w:val="bottom"/>
          </w:tcPr>
          <w:p w:rsidR="007C08C0" w:rsidRDefault="00505AE8">
            <w:pPr>
              <w:spacing w:line="219" w:lineRule="exact"/>
              <w:ind w:left="80"/>
              <w:rPr>
                <w:sz w:val="20"/>
                <w:szCs w:val="20"/>
              </w:rPr>
            </w:pPr>
            <w:r>
              <w:rPr>
                <w:rFonts w:eastAsia="Times New Roman"/>
                <w:sz w:val="20"/>
                <w:szCs w:val="20"/>
              </w:rPr>
              <w:t>В</w:t>
            </w:r>
          </w:p>
        </w:tc>
        <w:tc>
          <w:tcPr>
            <w:tcW w:w="280" w:type="dxa"/>
            <w:tcBorders>
              <w:bottom w:val="single" w:sz="8" w:space="0" w:color="auto"/>
              <w:right w:val="single" w:sz="8" w:space="0" w:color="auto"/>
            </w:tcBorders>
            <w:vAlign w:val="bottom"/>
          </w:tcPr>
          <w:p w:rsidR="007C08C0" w:rsidRDefault="00505AE8">
            <w:pPr>
              <w:spacing w:line="219" w:lineRule="exact"/>
              <w:ind w:left="100"/>
              <w:rPr>
                <w:sz w:val="20"/>
                <w:szCs w:val="20"/>
              </w:rPr>
            </w:pPr>
            <w:r>
              <w:rPr>
                <w:rFonts w:eastAsia="Times New Roman"/>
                <w:sz w:val="20"/>
                <w:szCs w:val="20"/>
              </w:rPr>
              <w:t>С</w:t>
            </w:r>
          </w:p>
        </w:tc>
        <w:tc>
          <w:tcPr>
            <w:tcW w:w="280" w:type="dxa"/>
            <w:tcBorders>
              <w:bottom w:val="single" w:sz="8" w:space="0" w:color="auto"/>
              <w:right w:val="single" w:sz="8" w:space="0" w:color="auto"/>
            </w:tcBorders>
            <w:vAlign w:val="bottom"/>
          </w:tcPr>
          <w:p w:rsidR="007C08C0" w:rsidRDefault="00505AE8">
            <w:pPr>
              <w:spacing w:line="219" w:lineRule="exact"/>
              <w:ind w:left="100"/>
              <w:rPr>
                <w:sz w:val="20"/>
                <w:szCs w:val="20"/>
              </w:rPr>
            </w:pPr>
            <w:r>
              <w:rPr>
                <w:rFonts w:eastAsia="Times New Roman"/>
                <w:w w:val="96"/>
                <w:sz w:val="20"/>
                <w:szCs w:val="20"/>
              </w:rPr>
              <w:t>Н</w:t>
            </w:r>
          </w:p>
        </w:tc>
        <w:tc>
          <w:tcPr>
            <w:tcW w:w="280" w:type="dxa"/>
            <w:tcBorders>
              <w:bottom w:val="single" w:sz="8" w:space="0" w:color="auto"/>
              <w:right w:val="single" w:sz="8" w:space="0" w:color="auto"/>
            </w:tcBorders>
            <w:vAlign w:val="bottom"/>
          </w:tcPr>
          <w:p w:rsidR="007C08C0" w:rsidRDefault="00505AE8">
            <w:pPr>
              <w:spacing w:line="219" w:lineRule="exact"/>
              <w:ind w:left="100"/>
              <w:rPr>
                <w:sz w:val="20"/>
                <w:szCs w:val="20"/>
              </w:rPr>
            </w:pPr>
            <w:r>
              <w:rPr>
                <w:rFonts w:eastAsia="Times New Roman"/>
                <w:sz w:val="20"/>
                <w:szCs w:val="20"/>
              </w:rPr>
              <w:t>В</w:t>
            </w:r>
          </w:p>
        </w:tc>
        <w:tc>
          <w:tcPr>
            <w:tcW w:w="280" w:type="dxa"/>
            <w:tcBorders>
              <w:bottom w:val="single" w:sz="8" w:space="0" w:color="auto"/>
              <w:right w:val="single" w:sz="8" w:space="0" w:color="auto"/>
            </w:tcBorders>
            <w:vAlign w:val="bottom"/>
          </w:tcPr>
          <w:p w:rsidR="007C08C0" w:rsidRDefault="00505AE8">
            <w:pPr>
              <w:spacing w:line="219" w:lineRule="exact"/>
              <w:ind w:left="100"/>
              <w:rPr>
                <w:sz w:val="20"/>
                <w:szCs w:val="20"/>
              </w:rPr>
            </w:pPr>
            <w:r>
              <w:rPr>
                <w:rFonts w:eastAsia="Times New Roman"/>
                <w:sz w:val="20"/>
                <w:szCs w:val="20"/>
              </w:rPr>
              <w:t>С</w:t>
            </w:r>
          </w:p>
        </w:tc>
        <w:tc>
          <w:tcPr>
            <w:tcW w:w="280" w:type="dxa"/>
            <w:tcBorders>
              <w:bottom w:val="single" w:sz="8" w:space="0" w:color="auto"/>
              <w:right w:val="single" w:sz="8" w:space="0" w:color="auto"/>
            </w:tcBorders>
            <w:vAlign w:val="bottom"/>
          </w:tcPr>
          <w:p w:rsidR="007C08C0" w:rsidRDefault="00505AE8">
            <w:pPr>
              <w:spacing w:line="219" w:lineRule="exact"/>
              <w:ind w:left="80"/>
              <w:rPr>
                <w:sz w:val="20"/>
                <w:szCs w:val="20"/>
              </w:rPr>
            </w:pPr>
            <w:r>
              <w:rPr>
                <w:rFonts w:eastAsia="Times New Roman"/>
                <w:sz w:val="20"/>
                <w:szCs w:val="20"/>
              </w:rPr>
              <w:t>Н</w:t>
            </w:r>
          </w:p>
        </w:tc>
        <w:tc>
          <w:tcPr>
            <w:tcW w:w="0" w:type="dxa"/>
            <w:vAlign w:val="bottom"/>
          </w:tcPr>
          <w:p w:rsidR="007C08C0" w:rsidRDefault="007C08C0">
            <w:pPr>
              <w:rPr>
                <w:sz w:val="1"/>
                <w:szCs w:val="1"/>
              </w:rPr>
            </w:pPr>
          </w:p>
        </w:tc>
      </w:tr>
      <w:tr w:rsidR="007C08C0">
        <w:trPr>
          <w:trHeight w:val="224"/>
        </w:trPr>
        <w:tc>
          <w:tcPr>
            <w:tcW w:w="360" w:type="dxa"/>
            <w:tcBorders>
              <w:left w:val="single" w:sz="8" w:space="0" w:color="auto"/>
              <w:right w:val="single" w:sz="8" w:space="0" w:color="auto"/>
            </w:tcBorders>
            <w:vAlign w:val="bottom"/>
          </w:tcPr>
          <w:p w:rsidR="007C08C0" w:rsidRDefault="007C08C0">
            <w:pPr>
              <w:rPr>
                <w:sz w:val="19"/>
                <w:szCs w:val="19"/>
              </w:rPr>
            </w:pPr>
          </w:p>
        </w:tc>
        <w:tc>
          <w:tcPr>
            <w:tcW w:w="90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300" w:type="dxa"/>
            <w:tcBorders>
              <w:bottom w:val="single" w:sz="8" w:space="0" w:color="auto"/>
              <w:right w:val="single" w:sz="8" w:space="0" w:color="auto"/>
            </w:tcBorders>
            <w:vAlign w:val="bottom"/>
          </w:tcPr>
          <w:p w:rsidR="007C08C0" w:rsidRDefault="007C08C0">
            <w:pPr>
              <w:rPr>
                <w:sz w:val="19"/>
                <w:szCs w:val="19"/>
              </w:rPr>
            </w:pPr>
          </w:p>
        </w:tc>
        <w:tc>
          <w:tcPr>
            <w:tcW w:w="24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60" w:type="dxa"/>
            <w:tcBorders>
              <w:bottom w:val="single" w:sz="8" w:space="0" w:color="auto"/>
              <w:right w:val="single" w:sz="8" w:space="0" w:color="auto"/>
            </w:tcBorders>
            <w:vAlign w:val="bottom"/>
          </w:tcPr>
          <w:p w:rsidR="007C08C0" w:rsidRDefault="007C08C0">
            <w:pPr>
              <w:rPr>
                <w:sz w:val="19"/>
                <w:szCs w:val="19"/>
              </w:rPr>
            </w:pPr>
          </w:p>
        </w:tc>
        <w:tc>
          <w:tcPr>
            <w:tcW w:w="300" w:type="dxa"/>
            <w:tcBorders>
              <w:bottom w:val="single" w:sz="8" w:space="0" w:color="auto"/>
              <w:right w:val="single" w:sz="8" w:space="0" w:color="auto"/>
            </w:tcBorders>
            <w:vAlign w:val="bottom"/>
          </w:tcPr>
          <w:p w:rsidR="007C08C0" w:rsidRDefault="007C08C0">
            <w:pPr>
              <w:rPr>
                <w:sz w:val="19"/>
                <w:szCs w:val="19"/>
              </w:rPr>
            </w:pPr>
          </w:p>
        </w:tc>
        <w:tc>
          <w:tcPr>
            <w:tcW w:w="26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300" w:type="dxa"/>
            <w:tcBorders>
              <w:bottom w:val="single" w:sz="8" w:space="0" w:color="auto"/>
              <w:right w:val="single" w:sz="8" w:space="0" w:color="auto"/>
            </w:tcBorders>
            <w:vAlign w:val="bottom"/>
          </w:tcPr>
          <w:p w:rsidR="007C08C0" w:rsidRDefault="007C08C0">
            <w:pPr>
              <w:rPr>
                <w:sz w:val="19"/>
                <w:szCs w:val="19"/>
              </w:rPr>
            </w:pPr>
          </w:p>
        </w:tc>
        <w:tc>
          <w:tcPr>
            <w:tcW w:w="26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60" w:type="dxa"/>
            <w:tcBorders>
              <w:bottom w:val="single" w:sz="8" w:space="0" w:color="auto"/>
              <w:right w:val="single" w:sz="8" w:space="0" w:color="auto"/>
            </w:tcBorders>
            <w:vAlign w:val="bottom"/>
          </w:tcPr>
          <w:p w:rsidR="007C08C0" w:rsidRDefault="007C08C0">
            <w:pPr>
              <w:rPr>
                <w:sz w:val="19"/>
                <w:szCs w:val="19"/>
              </w:rPr>
            </w:pPr>
          </w:p>
        </w:tc>
        <w:tc>
          <w:tcPr>
            <w:tcW w:w="300" w:type="dxa"/>
            <w:tcBorders>
              <w:bottom w:val="single" w:sz="8" w:space="0" w:color="auto"/>
              <w:right w:val="single" w:sz="8" w:space="0" w:color="auto"/>
            </w:tcBorders>
            <w:vAlign w:val="bottom"/>
          </w:tcPr>
          <w:p w:rsidR="007C08C0" w:rsidRDefault="007C08C0">
            <w:pPr>
              <w:rPr>
                <w:sz w:val="19"/>
                <w:szCs w:val="19"/>
              </w:rPr>
            </w:pPr>
          </w:p>
        </w:tc>
        <w:tc>
          <w:tcPr>
            <w:tcW w:w="26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0" w:type="dxa"/>
            <w:vAlign w:val="bottom"/>
          </w:tcPr>
          <w:p w:rsidR="007C08C0" w:rsidRDefault="007C08C0">
            <w:pPr>
              <w:rPr>
                <w:sz w:val="1"/>
                <w:szCs w:val="1"/>
              </w:rPr>
            </w:pPr>
          </w:p>
        </w:tc>
      </w:tr>
      <w:tr w:rsidR="007C08C0">
        <w:trPr>
          <w:trHeight w:val="220"/>
        </w:trPr>
        <w:tc>
          <w:tcPr>
            <w:tcW w:w="360" w:type="dxa"/>
            <w:tcBorders>
              <w:left w:val="single" w:sz="8" w:space="0" w:color="auto"/>
              <w:right w:val="single" w:sz="8" w:space="0" w:color="auto"/>
            </w:tcBorders>
            <w:vAlign w:val="bottom"/>
          </w:tcPr>
          <w:p w:rsidR="007C08C0" w:rsidRDefault="007C08C0">
            <w:pPr>
              <w:rPr>
                <w:sz w:val="19"/>
                <w:szCs w:val="19"/>
              </w:rPr>
            </w:pPr>
          </w:p>
        </w:tc>
        <w:tc>
          <w:tcPr>
            <w:tcW w:w="90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300" w:type="dxa"/>
            <w:tcBorders>
              <w:bottom w:val="single" w:sz="8" w:space="0" w:color="auto"/>
              <w:right w:val="single" w:sz="8" w:space="0" w:color="auto"/>
            </w:tcBorders>
            <w:vAlign w:val="bottom"/>
          </w:tcPr>
          <w:p w:rsidR="007C08C0" w:rsidRDefault="007C08C0">
            <w:pPr>
              <w:rPr>
                <w:sz w:val="19"/>
                <w:szCs w:val="19"/>
              </w:rPr>
            </w:pPr>
          </w:p>
        </w:tc>
        <w:tc>
          <w:tcPr>
            <w:tcW w:w="24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60" w:type="dxa"/>
            <w:tcBorders>
              <w:bottom w:val="single" w:sz="8" w:space="0" w:color="auto"/>
              <w:right w:val="single" w:sz="8" w:space="0" w:color="auto"/>
            </w:tcBorders>
            <w:vAlign w:val="bottom"/>
          </w:tcPr>
          <w:p w:rsidR="007C08C0" w:rsidRDefault="007C08C0">
            <w:pPr>
              <w:rPr>
                <w:sz w:val="19"/>
                <w:szCs w:val="19"/>
              </w:rPr>
            </w:pPr>
          </w:p>
        </w:tc>
        <w:tc>
          <w:tcPr>
            <w:tcW w:w="300" w:type="dxa"/>
            <w:tcBorders>
              <w:bottom w:val="single" w:sz="8" w:space="0" w:color="auto"/>
              <w:right w:val="single" w:sz="8" w:space="0" w:color="auto"/>
            </w:tcBorders>
            <w:vAlign w:val="bottom"/>
          </w:tcPr>
          <w:p w:rsidR="007C08C0" w:rsidRDefault="007C08C0">
            <w:pPr>
              <w:rPr>
                <w:sz w:val="19"/>
                <w:szCs w:val="19"/>
              </w:rPr>
            </w:pPr>
          </w:p>
        </w:tc>
        <w:tc>
          <w:tcPr>
            <w:tcW w:w="26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300" w:type="dxa"/>
            <w:tcBorders>
              <w:bottom w:val="single" w:sz="8" w:space="0" w:color="auto"/>
              <w:right w:val="single" w:sz="8" w:space="0" w:color="auto"/>
            </w:tcBorders>
            <w:vAlign w:val="bottom"/>
          </w:tcPr>
          <w:p w:rsidR="007C08C0" w:rsidRDefault="007C08C0">
            <w:pPr>
              <w:rPr>
                <w:sz w:val="19"/>
                <w:szCs w:val="19"/>
              </w:rPr>
            </w:pPr>
          </w:p>
        </w:tc>
        <w:tc>
          <w:tcPr>
            <w:tcW w:w="26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60" w:type="dxa"/>
            <w:tcBorders>
              <w:bottom w:val="single" w:sz="8" w:space="0" w:color="auto"/>
              <w:right w:val="single" w:sz="8" w:space="0" w:color="auto"/>
            </w:tcBorders>
            <w:vAlign w:val="bottom"/>
          </w:tcPr>
          <w:p w:rsidR="007C08C0" w:rsidRDefault="007C08C0">
            <w:pPr>
              <w:rPr>
                <w:sz w:val="19"/>
                <w:szCs w:val="19"/>
              </w:rPr>
            </w:pPr>
          </w:p>
        </w:tc>
        <w:tc>
          <w:tcPr>
            <w:tcW w:w="300" w:type="dxa"/>
            <w:tcBorders>
              <w:bottom w:val="single" w:sz="8" w:space="0" w:color="auto"/>
              <w:right w:val="single" w:sz="8" w:space="0" w:color="auto"/>
            </w:tcBorders>
            <w:vAlign w:val="bottom"/>
          </w:tcPr>
          <w:p w:rsidR="007C08C0" w:rsidRDefault="007C08C0">
            <w:pPr>
              <w:rPr>
                <w:sz w:val="19"/>
                <w:szCs w:val="19"/>
              </w:rPr>
            </w:pPr>
          </w:p>
        </w:tc>
        <w:tc>
          <w:tcPr>
            <w:tcW w:w="26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0" w:type="dxa"/>
            <w:vAlign w:val="bottom"/>
          </w:tcPr>
          <w:p w:rsidR="007C08C0" w:rsidRDefault="007C08C0">
            <w:pPr>
              <w:rPr>
                <w:sz w:val="1"/>
                <w:szCs w:val="1"/>
              </w:rPr>
            </w:pPr>
          </w:p>
        </w:tc>
      </w:tr>
      <w:tr w:rsidR="007C08C0">
        <w:trPr>
          <w:trHeight w:val="220"/>
        </w:trPr>
        <w:tc>
          <w:tcPr>
            <w:tcW w:w="360" w:type="dxa"/>
            <w:tcBorders>
              <w:left w:val="single" w:sz="8" w:space="0" w:color="auto"/>
              <w:bottom w:val="single" w:sz="8" w:space="0" w:color="auto"/>
              <w:right w:val="single" w:sz="8" w:space="0" w:color="auto"/>
            </w:tcBorders>
            <w:vAlign w:val="bottom"/>
          </w:tcPr>
          <w:p w:rsidR="007C08C0" w:rsidRDefault="007C08C0">
            <w:pPr>
              <w:rPr>
                <w:sz w:val="19"/>
                <w:szCs w:val="19"/>
              </w:rPr>
            </w:pPr>
          </w:p>
        </w:tc>
        <w:tc>
          <w:tcPr>
            <w:tcW w:w="90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300" w:type="dxa"/>
            <w:tcBorders>
              <w:bottom w:val="single" w:sz="8" w:space="0" w:color="auto"/>
              <w:right w:val="single" w:sz="8" w:space="0" w:color="auto"/>
            </w:tcBorders>
            <w:vAlign w:val="bottom"/>
          </w:tcPr>
          <w:p w:rsidR="007C08C0" w:rsidRDefault="007C08C0">
            <w:pPr>
              <w:rPr>
                <w:sz w:val="19"/>
                <w:szCs w:val="19"/>
              </w:rPr>
            </w:pPr>
          </w:p>
        </w:tc>
        <w:tc>
          <w:tcPr>
            <w:tcW w:w="24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60" w:type="dxa"/>
            <w:tcBorders>
              <w:bottom w:val="single" w:sz="8" w:space="0" w:color="auto"/>
              <w:right w:val="single" w:sz="8" w:space="0" w:color="auto"/>
            </w:tcBorders>
            <w:vAlign w:val="bottom"/>
          </w:tcPr>
          <w:p w:rsidR="007C08C0" w:rsidRDefault="007C08C0">
            <w:pPr>
              <w:rPr>
                <w:sz w:val="19"/>
                <w:szCs w:val="19"/>
              </w:rPr>
            </w:pPr>
          </w:p>
        </w:tc>
        <w:tc>
          <w:tcPr>
            <w:tcW w:w="300" w:type="dxa"/>
            <w:tcBorders>
              <w:bottom w:val="single" w:sz="8" w:space="0" w:color="auto"/>
              <w:right w:val="single" w:sz="8" w:space="0" w:color="auto"/>
            </w:tcBorders>
            <w:vAlign w:val="bottom"/>
          </w:tcPr>
          <w:p w:rsidR="007C08C0" w:rsidRDefault="007C08C0">
            <w:pPr>
              <w:rPr>
                <w:sz w:val="19"/>
                <w:szCs w:val="19"/>
              </w:rPr>
            </w:pPr>
          </w:p>
        </w:tc>
        <w:tc>
          <w:tcPr>
            <w:tcW w:w="26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300" w:type="dxa"/>
            <w:tcBorders>
              <w:bottom w:val="single" w:sz="8" w:space="0" w:color="auto"/>
              <w:right w:val="single" w:sz="8" w:space="0" w:color="auto"/>
            </w:tcBorders>
            <w:vAlign w:val="bottom"/>
          </w:tcPr>
          <w:p w:rsidR="007C08C0" w:rsidRDefault="007C08C0">
            <w:pPr>
              <w:rPr>
                <w:sz w:val="19"/>
                <w:szCs w:val="19"/>
              </w:rPr>
            </w:pPr>
          </w:p>
        </w:tc>
        <w:tc>
          <w:tcPr>
            <w:tcW w:w="26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60" w:type="dxa"/>
            <w:tcBorders>
              <w:bottom w:val="single" w:sz="8" w:space="0" w:color="auto"/>
              <w:right w:val="single" w:sz="8" w:space="0" w:color="auto"/>
            </w:tcBorders>
            <w:vAlign w:val="bottom"/>
          </w:tcPr>
          <w:p w:rsidR="007C08C0" w:rsidRDefault="007C08C0">
            <w:pPr>
              <w:rPr>
                <w:sz w:val="19"/>
                <w:szCs w:val="19"/>
              </w:rPr>
            </w:pPr>
          </w:p>
        </w:tc>
        <w:tc>
          <w:tcPr>
            <w:tcW w:w="300" w:type="dxa"/>
            <w:tcBorders>
              <w:bottom w:val="single" w:sz="8" w:space="0" w:color="auto"/>
              <w:right w:val="single" w:sz="8" w:space="0" w:color="auto"/>
            </w:tcBorders>
            <w:vAlign w:val="bottom"/>
          </w:tcPr>
          <w:p w:rsidR="007C08C0" w:rsidRDefault="007C08C0">
            <w:pPr>
              <w:rPr>
                <w:sz w:val="19"/>
                <w:szCs w:val="19"/>
              </w:rPr>
            </w:pPr>
          </w:p>
        </w:tc>
        <w:tc>
          <w:tcPr>
            <w:tcW w:w="26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0" w:type="dxa"/>
            <w:vAlign w:val="bottom"/>
          </w:tcPr>
          <w:p w:rsidR="007C08C0" w:rsidRDefault="007C08C0">
            <w:pPr>
              <w:rPr>
                <w:sz w:val="1"/>
                <w:szCs w:val="1"/>
              </w:rPr>
            </w:pPr>
          </w:p>
        </w:tc>
      </w:tr>
      <w:tr w:rsidR="007C08C0">
        <w:trPr>
          <w:trHeight w:val="212"/>
        </w:trPr>
        <w:tc>
          <w:tcPr>
            <w:tcW w:w="360" w:type="dxa"/>
            <w:tcBorders>
              <w:left w:val="single" w:sz="8" w:space="0" w:color="auto"/>
              <w:right w:val="single" w:sz="8" w:space="0" w:color="auto"/>
            </w:tcBorders>
            <w:vAlign w:val="bottom"/>
          </w:tcPr>
          <w:p w:rsidR="007C08C0" w:rsidRDefault="00505AE8">
            <w:pPr>
              <w:spacing w:line="211" w:lineRule="exact"/>
              <w:jc w:val="center"/>
              <w:rPr>
                <w:sz w:val="20"/>
                <w:szCs w:val="20"/>
              </w:rPr>
            </w:pPr>
            <w:r>
              <w:rPr>
                <w:rFonts w:eastAsia="Times New Roman"/>
                <w:w w:val="99"/>
                <w:sz w:val="20"/>
                <w:szCs w:val="20"/>
              </w:rPr>
              <w:t>2</w:t>
            </w:r>
          </w:p>
        </w:tc>
        <w:tc>
          <w:tcPr>
            <w:tcW w:w="900" w:type="dxa"/>
            <w:tcBorders>
              <w:right w:val="single" w:sz="8" w:space="0" w:color="auto"/>
            </w:tcBorders>
            <w:vAlign w:val="bottom"/>
          </w:tcPr>
          <w:p w:rsidR="007C08C0" w:rsidRDefault="00505AE8">
            <w:pPr>
              <w:spacing w:line="211" w:lineRule="exact"/>
              <w:jc w:val="center"/>
              <w:rPr>
                <w:sz w:val="20"/>
                <w:szCs w:val="20"/>
              </w:rPr>
            </w:pPr>
            <w:r>
              <w:rPr>
                <w:rFonts w:eastAsia="Times New Roman"/>
                <w:sz w:val="20"/>
                <w:szCs w:val="20"/>
              </w:rPr>
              <w:t>Систе</w:t>
            </w:r>
            <w:r>
              <w:rPr>
                <w:rFonts w:eastAsia="Times New Roman"/>
                <w:sz w:val="20"/>
                <w:szCs w:val="20"/>
              </w:rPr>
              <w:t>м</w:t>
            </w:r>
          </w:p>
        </w:tc>
        <w:tc>
          <w:tcPr>
            <w:tcW w:w="280" w:type="dxa"/>
            <w:tcBorders>
              <w:bottom w:val="single" w:sz="8" w:space="0" w:color="auto"/>
            </w:tcBorders>
            <w:vAlign w:val="bottom"/>
          </w:tcPr>
          <w:p w:rsidR="007C08C0" w:rsidRDefault="007C08C0">
            <w:pPr>
              <w:rPr>
                <w:sz w:val="18"/>
                <w:szCs w:val="18"/>
              </w:rPr>
            </w:pPr>
          </w:p>
        </w:tc>
        <w:tc>
          <w:tcPr>
            <w:tcW w:w="280" w:type="dxa"/>
            <w:tcBorders>
              <w:bottom w:val="single" w:sz="8" w:space="0" w:color="auto"/>
            </w:tcBorders>
            <w:vAlign w:val="bottom"/>
          </w:tcPr>
          <w:p w:rsidR="007C08C0" w:rsidRDefault="007C08C0">
            <w:pPr>
              <w:rPr>
                <w:sz w:val="18"/>
                <w:szCs w:val="18"/>
              </w:rPr>
            </w:pPr>
          </w:p>
        </w:tc>
        <w:tc>
          <w:tcPr>
            <w:tcW w:w="280" w:type="dxa"/>
            <w:tcBorders>
              <w:bottom w:val="single" w:sz="8" w:space="0" w:color="auto"/>
            </w:tcBorders>
            <w:vAlign w:val="bottom"/>
          </w:tcPr>
          <w:p w:rsidR="007C08C0" w:rsidRDefault="007C08C0">
            <w:pPr>
              <w:rPr>
                <w:sz w:val="18"/>
                <w:szCs w:val="18"/>
              </w:rPr>
            </w:pPr>
          </w:p>
        </w:tc>
        <w:tc>
          <w:tcPr>
            <w:tcW w:w="280" w:type="dxa"/>
            <w:tcBorders>
              <w:bottom w:val="single" w:sz="8" w:space="0" w:color="auto"/>
            </w:tcBorders>
            <w:vAlign w:val="bottom"/>
          </w:tcPr>
          <w:p w:rsidR="007C08C0" w:rsidRDefault="007C08C0">
            <w:pPr>
              <w:rPr>
                <w:sz w:val="18"/>
                <w:szCs w:val="18"/>
              </w:rPr>
            </w:pPr>
          </w:p>
        </w:tc>
        <w:tc>
          <w:tcPr>
            <w:tcW w:w="280" w:type="dxa"/>
            <w:tcBorders>
              <w:bottom w:val="single" w:sz="8" w:space="0" w:color="auto"/>
            </w:tcBorders>
            <w:vAlign w:val="bottom"/>
          </w:tcPr>
          <w:p w:rsidR="007C08C0" w:rsidRDefault="007C08C0">
            <w:pPr>
              <w:rPr>
                <w:sz w:val="18"/>
                <w:szCs w:val="18"/>
              </w:rPr>
            </w:pPr>
          </w:p>
        </w:tc>
        <w:tc>
          <w:tcPr>
            <w:tcW w:w="300" w:type="dxa"/>
            <w:tcBorders>
              <w:bottom w:val="single" w:sz="8" w:space="0" w:color="auto"/>
            </w:tcBorders>
            <w:vAlign w:val="bottom"/>
          </w:tcPr>
          <w:p w:rsidR="007C08C0" w:rsidRDefault="007C08C0">
            <w:pPr>
              <w:rPr>
                <w:sz w:val="18"/>
                <w:szCs w:val="18"/>
              </w:rPr>
            </w:pPr>
          </w:p>
        </w:tc>
        <w:tc>
          <w:tcPr>
            <w:tcW w:w="240" w:type="dxa"/>
            <w:tcBorders>
              <w:bottom w:val="single" w:sz="8" w:space="0" w:color="auto"/>
            </w:tcBorders>
            <w:vAlign w:val="bottom"/>
          </w:tcPr>
          <w:p w:rsidR="007C08C0" w:rsidRDefault="007C08C0">
            <w:pPr>
              <w:rPr>
                <w:sz w:val="18"/>
                <w:szCs w:val="18"/>
              </w:rPr>
            </w:pPr>
          </w:p>
        </w:tc>
        <w:tc>
          <w:tcPr>
            <w:tcW w:w="280" w:type="dxa"/>
            <w:tcBorders>
              <w:bottom w:val="single" w:sz="8" w:space="0" w:color="auto"/>
            </w:tcBorders>
            <w:vAlign w:val="bottom"/>
          </w:tcPr>
          <w:p w:rsidR="007C08C0" w:rsidRDefault="007C08C0">
            <w:pPr>
              <w:rPr>
                <w:sz w:val="18"/>
                <w:szCs w:val="18"/>
              </w:rPr>
            </w:pPr>
          </w:p>
        </w:tc>
        <w:tc>
          <w:tcPr>
            <w:tcW w:w="280" w:type="dxa"/>
            <w:tcBorders>
              <w:bottom w:val="single" w:sz="8" w:space="0" w:color="auto"/>
            </w:tcBorders>
            <w:vAlign w:val="bottom"/>
          </w:tcPr>
          <w:p w:rsidR="007C08C0" w:rsidRDefault="007C08C0">
            <w:pPr>
              <w:rPr>
                <w:sz w:val="18"/>
                <w:szCs w:val="18"/>
              </w:rPr>
            </w:pPr>
          </w:p>
        </w:tc>
        <w:tc>
          <w:tcPr>
            <w:tcW w:w="280" w:type="dxa"/>
            <w:tcBorders>
              <w:bottom w:val="single" w:sz="8" w:space="0" w:color="auto"/>
            </w:tcBorders>
            <w:vAlign w:val="bottom"/>
          </w:tcPr>
          <w:p w:rsidR="007C08C0" w:rsidRDefault="007C08C0">
            <w:pPr>
              <w:rPr>
                <w:sz w:val="18"/>
                <w:szCs w:val="18"/>
              </w:rPr>
            </w:pPr>
          </w:p>
        </w:tc>
        <w:tc>
          <w:tcPr>
            <w:tcW w:w="280" w:type="dxa"/>
            <w:tcBorders>
              <w:bottom w:val="single" w:sz="8" w:space="0" w:color="auto"/>
            </w:tcBorders>
            <w:vAlign w:val="bottom"/>
          </w:tcPr>
          <w:p w:rsidR="007C08C0" w:rsidRDefault="007C08C0">
            <w:pPr>
              <w:rPr>
                <w:sz w:val="18"/>
                <w:szCs w:val="18"/>
              </w:rPr>
            </w:pPr>
          </w:p>
        </w:tc>
        <w:tc>
          <w:tcPr>
            <w:tcW w:w="280" w:type="dxa"/>
            <w:tcBorders>
              <w:bottom w:val="single" w:sz="8" w:space="0" w:color="auto"/>
            </w:tcBorders>
            <w:vAlign w:val="bottom"/>
          </w:tcPr>
          <w:p w:rsidR="007C08C0" w:rsidRDefault="007C08C0">
            <w:pPr>
              <w:rPr>
                <w:sz w:val="18"/>
                <w:szCs w:val="18"/>
              </w:rPr>
            </w:pPr>
          </w:p>
        </w:tc>
        <w:tc>
          <w:tcPr>
            <w:tcW w:w="1680" w:type="dxa"/>
            <w:gridSpan w:val="6"/>
            <w:tcBorders>
              <w:bottom w:val="single" w:sz="8" w:space="0" w:color="auto"/>
            </w:tcBorders>
            <w:vAlign w:val="bottom"/>
          </w:tcPr>
          <w:p w:rsidR="007C08C0" w:rsidRDefault="00505AE8">
            <w:pPr>
              <w:spacing w:line="211" w:lineRule="exact"/>
              <w:jc w:val="center"/>
              <w:rPr>
                <w:sz w:val="20"/>
                <w:szCs w:val="20"/>
              </w:rPr>
            </w:pPr>
            <w:r>
              <w:rPr>
                <w:rFonts w:eastAsia="Times New Roman"/>
                <w:w w:val="99"/>
                <w:sz w:val="20"/>
                <w:szCs w:val="20"/>
              </w:rPr>
              <w:t>с родителями</w:t>
            </w:r>
          </w:p>
        </w:tc>
        <w:tc>
          <w:tcPr>
            <w:tcW w:w="260" w:type="dxa"/>
            <w:tcBorders>
              <w:bottom w:val="single" w:sz="8" w:space="0" w:color="auto"/>
            </w:tcBorders>
            <w:vAlign w:val="bottom"/>
          </w:tcPr>
          <w:p w:rsidR="007C08C0" w:rsidRDefault="007C08C0">
            <w:pPr>
              <w:rPr>
                <w:sz w:val="18"/>
                <w:szCs w:val="18"/>
              </w:rPr>
            </w:pPr>
          </w:p>
        </w:tc>
        <w:tc>
          <w:tcPr>
            <w:tcW w:w="280" w:type="dxa"/>
            <w:tcBorders>
              <w:bottom w:val="single" w:sz="8" w:space="0" w:color="auto"/>
            </w:tcBorders>
            <w:vAlign w:val="bottom"/>
          </w:tcPr>
          <w:p w:rsidR="007C08C0" w:rsidRDefault="007C08C0">
            <w:pPr>
              <w:rPr>
                <w:sz w:val="18"/>
                <w:szCs w:val="18"/>
              </w:rPr>
            </w:pPr>
          </w:p>
        </w:tc>
        <w:tc>
          <w:tcPr>
            <w:tcW w:w="280" w:type="dxa"/>
            <w:tcBorders>
              <w:bottom w:val="single" w:sz="8" w:space="0" w:color="auto"/>
            </w:tcBorders>
            <w:vAlign w:val="bottom"/>
          </w:tcPr>
          <w:p w:rsidR="007C08C0" w:rsidRDefault="007C08C0">
            <w:pPr>
              <w:rPr>
                <w:sz w:val="18"/>
                <w:szCs w:val="18"/>
              </w:rPr>
            </w:pPr>
          </w:p>
        </w:tc>
        <w:tc>
          <w:tcPr>
            <w:tcW w:w="280" w:type="dxa"/>
            <w:tcBorders>
              <w:bottom w:val="single" w:sz="8" w:space="0" w:color="auto"/>
            </w:tcBorders>
            <w:vAlign w:val="bottom"/>
          </w:tcPr>
          <w:p w:rsidR="007C08C0" w:rsidRDefault="007C08C0">
            <w:pPr>
              <w:rPr>
                <w:sz w:val="18"/>
                <w:szCs w:val="18"/>
              </w:rPr>
            </w:pPr>
          </w:p>
        </w:tc>
        <w:tc>
          <w:tcPr>
            <w:tcW w:w="260" w:type="dxa"/>
            <w:tcBorders>
              <w:bottom w:val="single" w:sz="8" w:space="0" w:color="auto"/>
            </w:tcBorders>
            <w:vAlign w:val="bottom"/>
          </w:tcPr>
          <w:p w:rsidR="007C08C0" w:rsidRDefault="007C08C0">
            <w:pPr>
              <w:rPr>
                <w:sz w:val="18"/>
                <w:szCs w:val="18"/>
              </w:rPr>
            </w:pPr>
          </w:p>
        </w:tc>
        <w:tc>
          <w:tcPr>
            <w:tcW w:w="300" w:type="dxa"/>
            <w:tcBorders>
              <w:bottom w:val="single" w:sz="8" w:space="0" w:color="auto"/>
            </w:tcBorders>
            <w:vAlign w:val="bottom"/>
          </w:tcPr>
          <w:p w:rsidR="007C08C0" w:rsidRDefault="007C08C0">
            <w:pPr>
              <w:rPr>
                <w:sz w:val="18"/>
                <w:szCs w:val="18"/>
              </w:rPr>
            </w:pPr>
          </w:p>
        </w:tc>
        <w:tc>
          <w:tcPr>
            <w:tcW w:w="260" w:type="dxa"/>
            <w:tcBorders>
              <w:bottom w:val="single" w:sz="8" w:space="0" w:color="auto"/>
            </w:tcBorders>
            <w:vAlign w:val="bottom"/>
          </w:tcPr>
          <w:p w:rsidR="007C08C0" w:rsidRDefault="007C08C0">
            <w:pPr>
              <w:rPr>
                <w:sz w:val="18"/>
                <w:szCs w:val="18"/>
              </w:rPr>
            </w:pPr>
          </w:p>
        </w:tc>
        <w:tc>
          <w:tcPr>
            <w:tcW w:w="280" w:type="dxa"/>
            <w:tcBorders>
              <w:bottom w:val="single" w:sz="8" w:space="0" w:color="auto"/>
            </w:tcBorders>
            <w:vAlign w:val="bottom"/>
          </w:tcPr>
          <w:p w:rsidR="007C08C0" w:rsidRDefault="007C08C0">
            <w:pPr>
              <w:rPr>
                <w:sz w:val="18"/>
                <w:szCs w:val="18"/>
              </w:rPr>
            </w:pPr>
          </w:p>
        </w:tc>
        <w:tc>
          <w:tcPr>
            <w:tcW w:w="280" w:type="dxa"/>
            <w:tcBorders>
              <w:bottom w:val="single" w:sz="8" w:space="0" w:color="auto"/>
            </w:tcBorders>
            <w:vAlign w:val="bottom"/>
          </w:tcPr>
          <w:p w:rsidR="007C08C0" w:rsidRDefault="007C08C0">
            <w:pPr>
              <w:rPr>
                <w:sz w:val="18"/>
                <w:szCs w:val="18"/>
              </w:rPr>
            </w:pPr>
          </w:p>
        </w:tc>
        <w:tc>
          <w:tcPr>
            <w:tcW w:w="280" w:type="dxa"/>
            <w:tcBorders>
              <w:bottom w:val="single" w:sz="8" w:space="0" w:color="auto"/>
            </w:tcBorders>
            <w:vAlign w:val="bottom"/>
          </w:tcPr>
          <w:p w:rsidR="007C08C0" w:rsidRDefault="007C08C0">
            <w:pPr>
              <w:rPr>
                <w:sz w:val="18"/>
                <w:szCs w:val="18"/>
              </w:rPr>
            </w:pPr>
          </w:p>
        </w:tc>
        <w:tc>
          <w:tcPr>
            <w:tcW w:w="280" w:type="dxa"/>
            <w:tcBorders>
              <w:bottom w:val="single" w:sz="8" w:space="0" w:color="auto"/>
            </w:tcBorders>
            <w:vAlign w:val="bottom"/>
          </w:tcPr>
          <w:p w:rsidR="007C08C0" w:rsidRDefault="007C08C0">
            <w:pPr>
              <w:rPr>
                <w:sz w:val="18"/>
                <w:szCs w:val="18"/>
              </w:rPr>
            </w:pPr>
          </w:p>
        </w:tc>
        <w:tc>
          <w:tcPr>
            <w:tcW w:w="280" w:type="dxa"/>
            <w:tcBorders>
              <w:bottom w:val="single" w:sz="8" w:space="0" w:color="auto"/>
              <w:right w:val="single" w:sz="8" w:space="0" w:color="auto"/>
            </w:tcBorders>
            <w:vAlign w:val="bottom"/>
          </w:tcPr>
          <w:p w:rsidR="007C08C0" w:rsidRDefault="007C08C0">
            <w:pPr>
              <w:rPr>
                <w:sz w:val="18"/>
                <w:szCs w:val="18"/>
              </w:rPr>
            </w:pPr>
          </w:p>
        </w:tc>
        <w:tc>
          <w:tcPr>
            <w:tcW w:w="0" w:type="dxa"/>
            <w:vAlign w:val="bottom"/>
          </w:tcPr>
          <w:p w:rsidR="007C08C0" w:rsidRDefault="007C08C0">
            <w:pPr>
              <w:rPr>
                <w:sz w:val="1"/>
                <w:szCs w:val="1"/>
              </w:rPr>
            </w:pPr>
          </w:p>
        </w:tc>
      </w:tr>
      <w:tr w:rsidR="007C08C0">
        <w:trPr>
          <w:trHeight w:val="218"/>
        </w:trPr>
        <w:tc>
          <w:tcPr>
            <w:tcW w:w="360" w:type="dxa"/>
            <w:tcBorders>
              <w:left w:val="single" w:sz="8" w:space="0" w:color="auto"/>
              <w:right w:val="single" w:sz="8" w:space="0" w:color="auto"/>
            </w:tcBorders>
            <w:vAlign w:val="bottom"/>
          </w:tcPr>
          <w:p w:rsidR="007C08C0" w:rsidRDefault="007C08C0">
            <w:pPr>
              <w:rPr>
                <w:sz w:val="18"/>
                <w:szCs w:val="18"/>
              </w:rPr>
            </w:pPr>
          </w:p>
        </w:tc>
        <w:tc>
          <w:tcPr>
            <w:tcW w:w="900" w:type="dxa"/>
            <w:tcBorders>
              <w:right w:val="single" w:sz="8" w:space="0" w:color="auto"/>
            </w:tcBorders>
            <w:vAlign w:val="bottom"/>
          </w:tcPr>
          <w:p w:rsidR="007C08C0" w:rsidRDefault="00505AE8">
            <w:pPr>
              <w:spacing w:line="210" w:lineRule="exact"/>
              <w:jc w:val="center"/>
              <w:rPr>
                <w:sz w:val="20"/>
                <w:szCs w:val="20"/>
              </w:rPr>
            </w:pPr>
            <w:r>
              <w:rPr>
                <w:rFonts w:eastAsia="Times New Roman"/>
                <w:w w:val="97"/>
                <w:sz w:val="20"/>
                <w:szCs w:val="20"/>
              </w:rPr>
              <w:t>атическ</w:t>
            </w:r>
          </w:p>
        </w:tc>
        <w:tc>
          <w:tcPr>
            <w:tcW w:w="280" w:type="dxa"/>
            <w:tcBorders>
              <w:bottom w:val="single" w:sz="8" w:space="0" w:color="auto"/>
            </w:tcBorders>
            <w:vAlign w:val="bottom"/>
          </w:tcPr>
          <w:p w:rsidR="007C08C0" w:rsidRDefault="007C08C0">
            <w:pPr>
              <w:rPr>
                <w:sz w:val="18"/>
                <w:szCs w:val="18"/>
              </w:rPr>
            </w:pPr>
          </w:p>
        </w:tc>
        <w:tc>
          <w:tcPr>
            <w:tcW w:w="280" w:type="dxa"/>
            <w:tcBorders>
              <w:bottom w:val="single" w:sz="8" w:space="0" w:color="auto"/>
            </w:tcBorders>
            <w:vAlign w:val="bottom"/>
          </w:tcPr>
          <w:p w:rsidR="007C08C0" w:rsidRDefault="007C08C0">
            <w:pPr>
              <w:rPr>
                <w:sz w:val="18"/>
                <w:szCs w:val="18"/>
              </w:rPr>
            </w:pPr>
          </w:p>
        </w:tc>
        <w:tc>
          <w:tcPr>
            <w:tcW w:w="280" w:type="dxa"/>
            <w:tcBorders>
              <w:bottom w:val="single" w:sz="8" w:space="0" w:color="auto"/>
            </w:tcBorders>
            <w:vAlign w:val="bottom"/>
          </w:tcPr>
          <w:p w:rsidR="007C08C0" w:rsidRDefault="007C08C0">
            <w:pPr>
              <w:rPr>
                <w:sz w:val="18"/>
                <w:szCs w:val="18"/>
              </w:rPr>
            </w:pPr>
          </w:p>
        </w:tc>
        <w:tc>
          <w:tcPr>
            <w:tcW w:w="280" w:type="dxa"/>
            <w:tcBorders>
              <w:bottom w:val="single" w:sz="8" w:space="0" w:color="auto"/>
            </w:tcBorders>
            <w:vAlign w:val="bottom"/>
          </w:tcPr>
          <w:p w:rsidR="007C08C0" w:rsidRDefault="007C08C0">
            <w:pPr>
              <w:rPr>
                <w:sz w:val="18"/>
                <w:szCs w:val="18"/>
              </w:rPr>
            </w:pPr>
          </w:p>
        </w:tc>
        <w:tc>
          <w:tcPr>
            <w:tcW w:w="280" w:type="dxa"/>
            <w:tcBorders>
              <w:bottom w:val="single" w:sz="8" w:space="0" w:color="auto"/>
            </w:tcBorders>
            <w:vAlign w:val="bottom"/>
          </w:tcPr>
          <w:p w:rsidR="007C08C0" w:rsidRDefault="007C08C0">
            <w:pPr>
              <w:rPr>
                <w:sz w:val="18"/>
                <w:szCs w:val="18"/>
              </w:rPr>
            </w:pPr>
          </w:p>
        </w:tc>
        <w:tc>
          <w:tcPr>
            <w:tcW w:w="300" w:type="dxa"/>
            <w:tcBorders>
              <w:bottom w:val="single" w:sz="8" w:space="0" w:color="auto"/>
              <w:right w:val="single" w:sz="8" w:space="0" w:color="auto"/>
            </w:tcBorders>
            <w:vAlign w:val="bottom"/>
          </w:tcPr>
          <w:p w:rsidR="007C08C0" w:rsidRDefault="007C08C0">
            <w:pPr>
              <w:rPr>
                <w:sz w:val="18"/>
                <w:szCs w:val="18"/>
              </w:rPr>
            </w:pPr>
          </w:p>
        </w:tc>
        <w:tc>
          <w:tcPr>
            <w:tcW w:w="240" w:type="dxa"/>
            <w:tcBorders>
              <w:bottom w:val="single" w:sz="8" w:space="0" w:color="auto"/>
            </w:tcBorders>
            <w:vAlign w:val="bottom"/>
          </w:tcPr>
          <w:p w:rsidR="007C08C0" w:rsidRDefault="007C08C0">
            <w:pPr>
              <w:rPr>
                <w:sz w:val="18"/>
                <w:szCs w:val="18"/>
              </w:rPr>
            </w:pPr>
          </w:p>
        </w:tc>
        <w:tc>
          <w:tcPr>
            <w:tcW w:w="280" w:type="dxa"/>
            <w:tcBorders>
              <w:bottom w:val="single" w:sz="8" w:space="0" w:color="auto"/>
            </w:tcBorders>
            <w:vAlign w:val="bottom"/>
          </w:tcPr>
          <w:p w:rsidR="007C08C0" w:rsidRDefault="007C08C0">
            <w:pPr>
              <w:rPr>
                <w:sz w:val="18"/>
                <w:szCs w:val="18"/>
              </w:rPr>
            </w:pPr>
          </w:p>
        </w:tc>
        <w:tc>
          <w:tcPr>
            <w:tcW w:w="280" w:type="dxa"/>
            <w:tcBorders>
              <w:bottom w:val="single" w:sz="8" w:space="0" w:color="auto"/>
            </w:tcBorders>
            <w:vAlign w:val="bottom"/>
          </w:tcPr>
          <w:p w:rsidR="007C08C0" w:rsidRDefault="007C08C0">
            <w:pPr>
              <w:rPr>
                <w:sz w:val="18"/>
                <w:szCs w:val="18"/>
              </w:rPr>
            </w:pPr>
          </w:p>
        </w:tc>
        <w:tc>
          <w:tcPr>
            <w:tcW w:w="280" w:type="dxa"/>
            <w:tcBorders>
              <w:bottom w:val="single" w:sz="8" w:space="0" w:color="auto"/>
            </w:tcBorders>
            <w:vAlign w:val="bottom"/>
          </w:tcPr>
          <w:p w:rsidR="007C08C0" w:rsidRDefault="007C08C0">
            <w:pPr>
              <w:rPr>
                <w:sz w:val="18"/>
                <w:szCs w:val="18"/>
              </w:rPr>
            </w:pPr>
          </w:p>
        </w:tc>
        <w:tc>
          <w:tcPr>
            <w:tcW w:w="280" w:type="dxa"/>
            <w:tcBorders>
              <w:bottom w:val="single" w:sz="8" w:space="0" w:color="auto"/>
            </w:tcBorders>
            <w:vAlign w:val="bottom"/>
          </w:tcPr>
          <w:p w:rsidR="007C08C0" w:rsidRDefault="007C08C0">
            <w:pPr>
              <w:rPr>
                <w:sz w:val="18"/>
                <w:szCs w:val="18"/>
              </w:rPr>
            </w:pPr>
          </w:p>
        </w:tc>
        <w:tc>
          <w:tcPr>
            <w:tcW w:w="280" w:type="dxa"/>
            <w:tcBorders>
              <w:bottom w:val="single" w:sz="8" w:space="0" w:color="auto"/>
              <w:right w:val="single" w:sz="8" w:space="0" w:color="auto"/>
            </w:tcBorders>
            <w:vAlign w:val="bottom"/>
          </w:tcPr>
          <w:p w:rsidR="007C08C0" w:rsidRDefault="007C08C0">
            <w:pPr>
              <w:rPr>
                <w:sz w:val="18"/>
                <w:szCs w:val="18"/>
              </w:rPr>
            </w:pPr>
          </w:p>
        </w:tc>
        <w:tc>
          <w:tcPr>
            <w:tcW w:w="280" w:type="dxa"/>
            <w:tcBorders>
              <w:bottom w:val="single" w:sz="8" w:space="0" w:color="auto"/>
            </w:tcBorders>
            <w:vAlign w:val="bottom"/>
          </w:tcPr>
          <w:p w:rsidR="007C08C0" w:rsidRDefault="007C08C0">
            <w:pPr>
              <w:rPr>
                <w:sz w:val="18"/>
                <w:szCs w:val="18"/>
              </w:rPr>
            </w:pPr>
          </w:p>
        </w:tc>
        <w:tc>
          <w:tcPr>
            <w:tcW w:w="260" w:type="dxa"/>
            <w:tcBorders>
              <w:bottom w:val="single" w:sz="8" w:space="0" w:color="auto"/>
            </w:tcBorders>
            <w:vAlign w:val="bottom"/>
          </w:tcPr>
          <w:p w:rsidR="007C08C0" w:rsidRDefault="007C08C0">
            <w:pPr>
              <w:rPr>
                <w:sz w:val="18"/>
                <w:szCs w:val="18"/>
              </w:rPr>
            </w:pPr>
          </w:p>
        </w:tc>
        <w:tc>
          <w:tcPr>
            <w:tcW w:w="300" w:type="dxa"/>
            <w:tcBorders>
              <w:bottom w:val="single" w:sz="8" w:space="0" w:color="auto"/>
            </w:tcBorders>
            <w:vAlign w:val="bottom"/>
          </w:tcPr>
          <w:p w:rsidR="007C08C0" w:rsidRDefault="007C08C0">
            <w:pPr>
              <w:rPr>
                <w:sz w:val="18"/>
                <w:szCs w:val="18"/>
              </w:rPr>
            </w:pPr>
          </w:p>
        </w:tc>
        <w:tc>
          <w:tcPr>
            <w:tcW w:w="260" w:type="dxa"/>
            <w:tcBorders>
              <w:bottom w:val="single" w:sz="8" w:space="0" w:color="auto"/>
            </w:tcBorders>
            <w:vAlign w:val="bottom"/>
          </w:tcPr>
          <w:p w:rsidR="007C08C0" w:rsidRDefault="007C08C0">
            <w:pPr>
              <w:rPr>
                <w:sz w:val="18"/>
                <w:szCs w:val="18"/>
              </w:rPr>
            </w:pPr>
          </w:p>
        </w:tc>
        <w:tc>
          <w:tcPr>
            <w:tcW w:w="280" w:type="dxa"/>
            <w:tcBorders>
              <w:bottom w:val="single" w:sz="8" w:space="0" w:color="auto"/>
            </w:tcBorders>
            <w:vAlign w:val="bottom"/>
          </w:tcPr>
          <w:p w:rsidR="007C08C0" w:rsidRDefault="007C08C0">
            <w:pPr>
              <w:rPr>
                <w:sz w:val="18"/>
                <w:szCs w:val="18"/>
              </w:rPr>
            </w:pPr>
          </w:p>
        </w:tc>
        <w:tc>
          <w:tcPr>
            <w:tcW w:w="300" w:type="dxa"/>
            <w:tcBorders>
              <w:bottom w:val="single" w:sz="8" w:space="0" w:color="auto"/>
              <w:right w:val="single" w:sz="8" w:space="0" w:color="auto"/>
            </w:tcBorders>
            <w:vAlign w:val="bottom"/>
          </w:tcPr>
          <w:p w:rsidR="007C08C0" w:rsidRDefault="007C08C0">
            <w:pPr>
              <w:rPr>
                <w:sz w:val="18"/>
                <w:szCs w:val="18"/>
              </w:rPr>
            </w:pPr>
          </w:p>
        </w:tc>
        <w:tc>
          <w:tcPr>
            <w:tcW w:w="260" w:type="dxa"/>
            <w:tcBorders>
              <w:bottom w:val="single" w:sz="8" w:space="0" w:color="auto"/>
            </w:tcBorders>
            <w:vAlign w:val="bottom"/>
          </w:tcPr>
          <w:p w:rsidR="007C08C0" w:rsidRDefault="007C08C0">
            <w:pPr>
              <w:rPr>
                <w:sz w:val="18"/>
                <w:szCs w:val="18"/>
              </w:rPr>
            </w:pPr>
          </w:p>
        </w:tc>
        <w:tc>
          <w:tcPr>
            <w:tcW w:w="280" w:type="dxa"/>
            <w:tcBorders>
              <w:bottom w:val="single" w:sz="8" w:space="0" w:color="auto"/>
            </w:tcBorders>
            <w:vAlign w:val="bottom"/>
          </w:tcPr>
          <w:p w:rsidR="007C08C0" w:rsidRDefault="007C08C0">
            <w:pPr>
              <w:rPr>
                <w:sz w:val="18"/>
                <w:szCs w:val="18"/>
              </w:rPr>
            </w:pPr>
          </w:p>
        </w:tc>
        <w:tc>
          <w:tcPr>
            <w:tcW w:w="280" w:type="dxa"/>
            <w:tcBorders>
              <w:bottom w:val="single" w:sz="8" w:space="0" w:color="auto"/>
            </w:tcBorders>
            <w:vAlign w:val="bottom"/>
          </w:tcPr>
          <w:p w:rsidR="007C08C0" w:rsidRDefault="007C08C0">
            <w:pPr>
              <w:rPr>
                <w:sz w:val="18"/>
                <w:szCs w:val="18"/>
              </w:rPr>
            </w:pPr>
          </w:p>
        </w:tc>
        <w:tc>
          <w:tcPr>
            <w:tcW w:w="280" w:type="dxa"/>
            <w:tcBorders>
              <w:bottom w:val="single" w:sz="8" w:space="0" w:color="auto"/>
            </w:tcBorders>
            <w:vAlign w:val="bottom"/>
          </w:tcPr>
          <w:p w:rsidR="007C08C0" w:rsidRDefault="007C08C0">
            <w:pPr>
              <w:rPr>
                <w:sz w:val="18"/>
                <w:szCs w:val="18"/>
              </w:rPr>
            </w:pPr>
          </w:p>
        </w:tc>
        <w:tc>
          <w:tcPr>
            <w:tcW w:w="260" w:type="dxa"/>
            <w:tcBorders>
              <w:bottom w:val="single" w:sz="8" w:space="0" w:color="auto"/>
            </w:tcBorders>
            <w:vAlign w:val="bottom"/>
          </w:tcPr>
          <w:p w:rsidR="007C08C0" w:rsidRDefault="007C08C0">
            <w:pPr>
              <w:rPr>
                <w:sz w:val="18"/>
                <w:szCs w:val="18"/>
              </w:rPr>
            </w:pPr>
          </w:p>
        </w:tc>
        <w:tc>
          <w:tcPr>
            <w:tcW w:w="300" w:type="dxa"/>
            <w:tcBorders>
              <w:bottom w:val="single" w:sz="8" w:space="0" w:color="auto"/>
              <w:right w:val="single" w:sz="8" w:space="0" w:color="auto"/>
            </w:tcBorders>
            <w:vAlign w:val="bottom"/>
          </w:tcPr>
          <w:p w:rsidR="007C08C0" w:rsidRDefault="007C08C0">
            <w:pPr>
              <w:rPr>
                <w:sz w:val="18"/>
                <w:szCs w:val="18"/>
              </w:rPr>
            </w:pPr>
          </w:p>
        </w:tc>
        <w:tc>
          <w:tcPr>
            <w:tcW w:w="260" w:type="dxa"/>
            <w:tcBorders>
              <w:bottom w:val="single" w:sz="8" w:space="0" w:color="auto"/>
            </w:tcBorders>
            <w:vAlign w:val="bottom"/>
          </w:tcPr>
          <w:p w:rsidR="007C08C0" w:rsidRDefault="007C08C0">
            <w:pPr>
              <w:rPr>
                <w:sz w:val="18"/>
                <w:szCs w:val="18"/>
              </w:rPr>
            </w:pPr>
          </w:p>
        </w:tc>
        <w:tc>
          <w:tcPr>
            <w:tcW w:w="280" w:type="dxa"/>
            <w:tcBorders>
              <w:bottom w:val="single" w:sz="8" w:space="0" w:color="auto"/>
            </w:tcBorders>
            <w:vAlign w:val="bottom"/>
          </w:tcPr>
          <w:p w:rsidR="007C08C0" w:rsidRDefault="007C08C0">
            <w:pPr>
              <w:rPr>
                <w:sz w:val="18"/>
                <w:szCs w:val="18"/>
              </w:rPr>
            </w:pPr>
          </w:p>
        </w:tc>
        <w:tc>
          <w:tcPr>
            <w:tcW w:w="280" w:type="dxa"/>
            <w:tcBorders>
              <w:bottom w:val="single" w:sz="8" w:space="0" w:color="auto"/>
            </w:tcBorders>
            <w:vAlign w:val="bottom"/>
          </w:tcPr>
          <w:p w:rsidR="007C08C0" w:rsidRDefault="007C08C0">
            <w:pPr>
              <w:rPr>
                <w:sz w:val="18"/>
                <w:szCs w:val="18"/>
              </w:rPr>
            </w:pPr>
          </w:p>
        </w:tc>
        <w:tc>
          <w:tcPr>
            <w:tcW w:w="280" w:type="dxa"/>
            <w:tcBorders>
              <w:bottom w:val="single" w:sz="8" w:space="0" w:color="auto"/>
            </w:tcBorders>
            <w:vAlign w:val="bottom"/>
          </w:tcPr>
          <w:p w:rsidR="007C08C0" w:rsidRDefault="007C08C0">
            <w:pPr>
              <w:rPr>
                <w:sz w:val="18"/>
                <w:szCs w:val="18"/>
              </w:rPr>
            </w:pPr>
          </w:p>
        </w:tc>
        <w:tc>
          <w:tcPr>
            <w:tcW w:w="280" w:type="dxa"/>
            <w:tcBorders>
              <w:bottom w:val="single" w:sz="8" w:space="0" w:color="auto"/>
            </w:tcBorders>
            <w:vAlign w:val="bottom"/>
          </w:tcPr>
          <w:p w:rsidR="007C08C0" w:rsidRDefault="007C08C0">
            <w:pPr>
              <w:rPr>
                <w:sz w:val="18"/>
                <w:szCs w:val="18"/>
              </w:rPr>
            </w:pPr>
          </w:p>
        </w:tc>
        <w:tc>
          <w:tcPr>
            <w:tcW w:w="280" w:type="dxa"/>
            <w:tcBorders>
              <w:bottom w:val="single" w:sz="8" w:space="0" w:color="auto"/>
              <w:right w:val="single" w:sz="8" w:space="0" w:color="auto"/>
            </w:tcBorders>
            <w:vAlign w:val="bottom"/>
          </w:tcPr>
          <w:p w:rsidR="007C08C0" w:rsidRDefault="007C08C0">
            <w:pPr>
              <w:rPr>
                <w:sz w:val="18"/>
                <w:szCs w:val="18"/>
              </w:rPr>
            </w:pPr>
          </w:p>
        </w:tc>
        <w:tc>
          <w:tcPr>
            <w:tcW w:w="0" w:type="dxa"/>
            <w:vAlign w:val="bottom"/>
          </w:tcPr>
          <w:p w:rsidR="007C08C0" w:rsidRDefault="007C08C0">
            <w:pPr>
              <w:rPr>
                <w:sz w:val="1"/>
                <w:szCs w:val="1"/>
              </w:rPr>
            </w:pPr>
          </w:p>
        </w:tc>
      </w:tr>
      <w:tr w:rsidR="007C08C0">
        <w:trPr>
          <w:trHeight w:val="220"/>
        </w:trPr>
        <w:tc>
          <w:tcPr>
            <w:tcW w:w="360" w:type="dxa"/>
            <w:tcBorders>
              <w:left w:val="single" w:sz="8" w:space="0" w:color="auto"/>
              <w:right w:val="single" w:sz="8" w:space="0" w:color="auto"/>
            </w:tcBorders>
            <w:vAlign w:val="bottom"/>
          </w:tcPr>
          <w:p w:rsidR="007C08C0" w:rsidRDefault="007C08C0">
            <w:pPr>
              <w:rPr>
                <w:sz w:val="19"/>
                <w:szCs w:val="19"/>
              </w:rPr>
            </w:pPr>
          </w:p>
        </w:tc>
        <w:tc>
          <w:tcPr>
            <w:tcW w:w="900" w:type="dxa"/>
            <w:tcBorders>
              <w:right w:val="single" w:sz="8" w:space="0" w:color="auto"/>
            </w:tcBorders>
            <w:vAlign w:val="bottom"/>
          </w:tcPr>
          <w:p w:rsidR="007C08C0" w:rsidRDefault="00505AE8">
            <w:pPr>
              <w:spacing w:line="201" w:lineRule="exact"/>
              <w:jc w:val="center"/>
              <w:rPr>
                <w:sz w:val="20"/>
                <w:szCs w:val="20"/>
              </w:rPr>
            </w:pPr>
            <w:r>
              <w:rPr>
                <w:rFonts w:eastAsia="Times New Roman"/>
                <w:sz w:val="20"/>
                <w:szCs w:val="20"/>
              </w:rPr>
              <w:t>ое</w:t>
            </w:r>
          </w:p>
        </w:tc>
        <w:tc>
          <w:tcPr>
            <w:tcW w:w="280" w:type="dxa"/>
            <w:tcBorders>
              <w:bottom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300" w:type="dxa"/>
            <w:tcBorders>
              <w:bottom w:val="single" w:sz="8" w:space="0" w:color="auto"/>
            </w:tcBorders>
            <w:vAlign w:val="bottom"/>
          </w:tcPr>
          <w:p w:rsidR="007C08C0" w:rsidRDefault="007C08C0">
            <w:pPr>
              <w:rPr>
                <w:sz w:val="19"/>
                <w:szCs w:val="19"/>
              </w:rPr>
            </w:pPr>
          </w:p>
        </w:tc>
        <w:tc>
          <w:tcPr>
            <w:tcW w:w="240" w:type="dxa"/>
            <w:tcBorders>
              <w:bottom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1400" w:type="dxa"/>
            <w:gridSpan w:val="5"/>
            <w:tcBorders>
              <w:bottom w:val="single" w:sz="8" w:space="0" w:color="auto"/>
            </w:tcBorders>
            <w:vAlign w:val="bottom"/>
          </w:tcPr>
          <w:p w:rsidR="007C08C0" w:rsidRDefault="00505AE8">
            <w:pPr>
              <w:spacing w:line="211" w:lineRule="exact"/>
              <w:ind w:right="220"/>
              <w:jc w:val="center"/>
              <w:rPr>
                <w:sz w:val="20"/>
                <w:szCs w:val="20"/>
              </w:rPr>
            </w:pPr>
            <w:r>
              <w:rPr>
                <w:rFonts w:eastAsia="Times New Roman"/>
                <w:w w:val="97"/>
                <w:sz w:val="20"/>
                <w:szCs w:val="20"/>
              </w:rPr>
              <w:t>с педагогами</w:t>
            </w:r>
          </w:p>
        </w:tc>
        <w:tc>
          <w:tcPr>
            <w:tcW w:w="260" w:type="dxa"/>
            <w:tcBorders>
              <w:bottom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260" w:type="dxa"/>
            <w:tcBorders>
              <w:bottom w:val="single" w:sz="8" w:space="0" w:color="auto"/>
            </w:tcBorders>
            <w:vAlign w:val="bottom"/>
          </w:tcPr>
          <w:p w:rsidR="007C08C0" w:rsidRDefault="007C08C0">
            <w:pPr>
              <w:rPr>
                <w:sz w:val="19"/>
                <w:szCs w:val="19"/>
              </w:rPr>
            </w:pPr>
          </w:p>
        </w:tc>
        <w:tc>
          <w:tcPr>
            <w:tcW w:w="300" w:type="dxa"/>
            <w:tcBorders>
              <w:bottom w:val="single" w:sz="8" w:space="0" w:color="auto"/>
            </w:tcBorders>
            <w:vAlign w:val="bottom"/>
          </w:tcPr>
          <w:p w:rsidR="007C08C0" w:rsidRDefault="007C08C0">
            <w:pPr>
              <w:rPr>
                <w:sz w:val="19"/>
                <w:szCs w:val="19"/>
              </w:rPr>
            </w:pPr>
          </w:p>
        </w:tc>
        <w:tc>
          <w:tcPr>
            <w:tcW w:w="260" w:type="dxa"/>
            <w:tcBorders>
              <w:bottom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280" w:type="dxa"/>
            <w:tcBorders>
              <w:bottom w:val="single" w:sz="8" w:space="0" w:color="auto"/>
            </w:tcBorders>
            <w:vAlign w:val="bottom"/>
          </w:tcPr>
          <w:p w:rsidR="007C08C0" w:rsidRDefault="007C08C0">
            <w:pPr>
              <w:rPr>
                <w:sz w:val="19"/>
                <w:szCs w:val="19"/>
              </w:rPr>
            </w:pPr>
          </w:p>
        </w:tc>
        <w:tc>
          <w:tcPr>
            <w:tcW w:w="280" w:type="dxa"/>
            <w:tcBorders>
              <w:bottom w:val="single" w:sz="8" w:space="0" w:color="auto"/>
              <w:right w:val="single" w:sz="8" w:space="0" w:color="auto"/>
            </w:tcBorders>
            <w:vAlign w:val="bottom"/>
          </w:tcPr>
          <w:p w:rsidR="007C08C0" w:rsidRDefault="007C08C0">
            <w:pPr>
              <w:rPr>
                <w:sz w:val="19"/>
                <w:szCs w:val="19"/>
              </w:rPr>
            </w:pPr>
          </w:p>
        </w:tc>
        <w:tc>
          <w:tcPr>
            <w:tcW w:w="0" w:type="dxa"/>
            <w:vAlign w:val="bottom"/>
          </w:tcPr>
          <w:p w:rsidR="007C08C0" w:rsidRDefault="007C08C0">
            <w:pPr>
              <w:rPr>
                <w:sz w:val="1"/>
                <w:szCs w:val="1"/>
              </w:rPr>
            </w:pPr>
          </w:p>
        </w:tc>
      </w:tr>
      <w:tr w:rsidR="007C08C0">
        <w:trPr>
          <w:trHeight w:val="191"/>
        </w:trPr>
        <w:tc>
          <w:tcPr>
            <w:tcW w:w="360" w:type="dxa"/>
            <w:tcBorders>
              <w:left w:val="single" w:sz="8" w:space="0" w:color="auto"/>
              <w:right w:val="single" w:sz="8" w:space="0" w:color="auto"/>
            </w:tcBorders>
            <w:vAlign w:val="bottom"/>
          </w:tcPr>
          <w:p w:rsidR="007C08C0" w:rsidRDefault="007C08C0">
            <w:pPr>
              <w:rPr>
                <w:sz w:val="16"/>
                <w:szCs w:val="16"/>
              </w:rPr>
            </w:pPr>
          </w:p>
        </w:tc>
        <w:tc>
          <w:tcPr>
            <w:tcW w:w="900" w:type="dxa"/>
            <w:tcBorders>
              <w:right w:val="single" w:sz="8" w:space="0" w:color="auto"/>
            </w:tcBorders>
            <w:vAlign w:val="bottom"/>
          </w:tcPr>
          <w:p w:rsidR="007C08C0" w:rsidRDefault="00505AE8">
            <w:pPr>
              <w:spacing w:line="191" w:lineRule="exact"/>
              <w:jc w:val="center"/>
              <w:rPr>
                <w:sz w:val="20"/>
                <w:szCs w:val="20"/>
              </w:rPr>
            </w:pPr>
            <w:r>
              <w:rPr>
                <w:rFonts w:eastAsia="Times New Roman"/>
                <w:sz w:val="20"/>
                <w:szCs w:val="20"/>
              </w:rPr>
              <w:t>взаимо</w:t>
            </w:r>
          </w:p>
        </w:tc>
        <w:tc>
          <w:tcPr>
            <w:tcW w:w="280" w:type="dxa"/>
            <w:vAlign w:val="bottom"/>
          </w:tcPr>
          <w:p w:rsidR="007C08C0" w:rsidRDefault="007C08C0">
            <w:pPr>
              <w:rPr>
                <w:sz w:val="16"/>
                <w:szCs w:val="16"/>
              </w:rPr>
            </w:pPr>
          </w:p>
        </w:tc>
        <w:tc>
          <w:tcPr>
            <w:tcW w:w="280" w:type="dxa"/>
            <w:vAlign w:val="bottom"/>
          </w:tcPr>
          <w:p w:rsidR="007C08C0" w:rsidRDefault="007C08C0">
            <w:pPr>
              <w:rPr>
                <w:sz w:val="16"/>
                <w:szCs w:val="16"/>
              </w:rPr>
            </w:pPr>
          </w:p>
        </w:tc>
        <w:tc>
          <w:tcPr>
            <w:tcW w:w="280" w:type="dxa"/>
            <w:vAlign w:val="bottom"/>
          </w:tcPr>
          <w:p w:rsidR="007C08C0" w:rsidRDefault="007C08C0">
            <w:pPr>
              <w:rPr>
                <w:sz w:val="16"/>
                <w:szCs w:val="16"/>
              </w:rPr>
            </w:pPr>
          </w:p>
        </w:tc>
        <w:tc>
          <w:tcPr>
            <w:tcW w:w="280" w:type="dxa"/>
            <w:vAlign w:val="bottom"/>
          </w:tcPr>
          <w:p w:rsidR="007C08C0" w:rsidRDefault="007C08C0">
            <w:pPr>
              <w:rPr>
                <w:sz w:val="16"/>
                <w:szCs w:val="16"/>
              </w:rPr>
            </w:pPr>
          </w:p>
        </w:tc>
        <w:tc>
          <w:tcPr>
            <w:tcW w:w="280" w:type="dxa"/>
            <w:vAlign w:val="bottom"/>
          </w:tcPr>
          <w:p w:rsidR="007C08C0" w:rsidRDefault="007C08C0">
            <w:pPr>
              <w:rPr>
                <w:sz w:val="16"/>
                <w:szCs w:val="16"/>
              </w:rPr>
            </w:pPr>
          </w:p>
        </w:tc>
        <w:tc>
          <w:tcPr>
            <w:tcW w:w="300" w:type="dxa"/>
            <w:tcBorders>
              <w:right w:val="single" w:sz="8" w:space="0" w:color="auto"/>
            </w:tcBorders>
            <w:vAlign w:val="bottom"/>
          </w:tcPr>
          <w:p w:rsidR="007C08C0" w:rsidRDefault="007C08C0">
            <w:pPr>
              <w:rPr>
                <w:sz w:val="16"/>
                <w:szCs w:val="16"/>
              </w:rPr>
            </w:pPr>
          </w:p>
        </w:tc>
        <w:tc>
          <w:tcPr>
            <w:tcW w:w="240" w:type="dxa"/>
            <w:vAlign w:val="bottom"/>
          </w:tcPr>
          <w:p w:rsidR="007C08C0" w:rsidRDefault="007C08C0">
            <w:pPr>
              <w:rPr>
                <w:sz w:val="16"/>
                <w:szCs w:val="16"/>
              </w:rPr>
            </w:pPr>
          </w:p>
        </w:tc>
        <w:tc>
          <w:tcPr>
            <w:tcW w:w="280" w:type="dxa"/>
            <w:vAlign w:val="bottom"/>
          </w:tcPr>
          <w:p w:rsidR="007C08C0" w:rsidRDefault="007C08C0">
            <w:pPr>
              <w:rPr>
                <w:sz w:val="16"/>
                <w:szCs w:val="16"/>
              </w:rPr>
            </w:pPr>
          </w:p>
        </w:tc>
        <w:tc>
          <w:tcPr>
            <w:tcW w:w="280" w:type="dxa"/>
            <w:vAlign w:val="bottom"/>
          </w:tcPr>
          <w:p w:rsidR="007C08C0" w:rsidRDefault="007C08C0">
            <w:pPr>
              <w:rPr>
                <w:sz w:val="16"/>
                <w:szCs w:val="16"/>
              </w:rPr>
            </w:pPr>
          </w:p>
        </w:tc>
        <w:tc>
          <w:tcPr>
            <w:tcW w:w="280" w:type="dxa"/>
            <w:vAlign w:val="bottom"/>
          </w:tcPr>
          <w:p w:rsidR="007C08C0" w:rsidRDefault="007C08C0">
            <w:pPr>
              <w:rPr>
                <w:sz w:val="16"/>
                <w:szCs w:val="16"/>
              </w:rPr>
            </w:pPr>
          </w:p>
        </w:tc>
        <w:tc>
          <w:tcPr>
            <w:tcW w:w="280" w:type="dxa"/>
            <w:vAlign w:val="bottom"/>
          </w:tcPr>
          <w:p w:rsidR="007C08C0" w:rsidRDefault="007C08C0">
            <w:pPr>
              <w:rPr>
                <w:sz w:val="16"/>
                <w:szCs w:val="16"/>
              </w:rPr>
            </w:pPr>
          </w:p>
        </w:tc>
        <w:tc>
          <w:tcPr>
            <w:tcW w:w="280" w:type="dxa"/>
            <w:tcBorders>
              <w:right w:val="single" w:sz="8" w:space="0" w:color="auto"/>
            </w:tcBorders>
            <w:vAlign w:val="bottom"/>
          </w:tcPr>
          <w:p w:rsidR="007C08C0" w:rsidRDefault="007C08C0">
            <w:pPr>
              <w:rPr>
                <w:sz w:val="16"/>
                <w:szCs w:val="16"/>
              </w:rPr>
            </w:pPr>
          </w:p>
        </w:tc>
        <w:tc>
          <w:tcPr>
            <w:tcW w:w="280" w:type="dxa"/>
            <w:vAlign w:val="bottom"/>
          </w:tcPr>
          <w:p w:rsidR="007C08C0" w:rsidRDefault="007C08C0">
            <w:pPr>
              <w:rPr>
                <w:sz w:val="16"/>
                <w:szCs w:val="16"/>
              </w:rPr>
            </w:pPr>
          </w:p>
        </w:tc>
        <w:tc>
          <w:tcPr>
            <w:tcW w:w="260" w:type="dxa"/>
            <w:vAlign w:val="bottom"/>
          </w:tcPr>
          <w:p w:rsidR="007C08C0" w:rsidRDefault="007C08C0">
            <w:pPr>
              <w:rPr>
                <w:sz w:val="16"/>
                <w:szCs w:val="16"/>
              </w:rPr>
            </w:pPr>
          </w:p>
        </w:tc>
        <w:tc>
          <w:tcPr>
            <w:tcW w:w="300" w:type="dxa"/>
            <w:vAlign w:val="bottom"/>
          </w:tcPr>
          <w:p w:rsidR="007C08C0" w:rsidRDefault="007C08C0">
            <w:pPr>
              <w:rPr>
                <w:sz w:val="16"/>
                <w:szCs w:val="16"/>
              </w:rPr>
            </w:pPr>
          </w:p>
        </w:tc>
        <w:tc>
          <w:tcPr>
            <w:tcW w:w="260" w:type="dxa"/>
            <w:vAlign w:val="bottom"/>
          </w:tcPr>
          <w:p w:rsidR="007C08C0" w:rsidRDefault="007C08C0">
            <w:pPr>
              <w:rPr>
                <w:sz w:val="16"/>
                <w:szCs w:val="16"/>
              </w:rPr>
            </w:pPr>
          </w:p>
        </w:tc>
        <w:tc>
          <w:tcPr>
            <w:tcW w:w="280" w:type="dxa"/>
            <w:vAlign w:val="bottom"/>
          </w:tcPr>
          <w:p w:rsidR="007C08C0" w:rsidRDefault="007C08C0">
            <w:pPr>
              <w:rPr>
                <w:sz w:val="16"/>
                <w:szCs w:val="16"/>
              </w:rPr>
            </w:pPr>
          </w:p>
        </w:tc>
        <w:tc>
          <w:tcPr>
            <w:tcW w:w="300" w:type="dxa"/>
            <w:tcBorders>
              <w:right w:val="single" w:sz="8" w:space="0" w:color="auto"/>
            </w:tcBorders>
            <w:vAlign w:val="bottom"/>
          </w:tcPr>
          <w:p w:rsidR="007C08C0" w:rsidRDefault="007C08C0">
            <w:pPr>
              <w:rPr>
                <w:sz w:val="16"/>
                <w:szCs w:val="16"/>
              </w:rPr>
            </w:pPr>
          </w:p>
        </w:tc>
        <w:tc>
          <w:tcPr>
            <w:tcW w:w="260" w:type="dxa"/>
            <w:vAlign w:val="bottom"/>
          </w:tcPr>
          <w:p w:rsidR="007C08C0" w:rsidRDefault="007C08C0">
            <w:pPr>
              <w:rPr>
                <w:sz w:val="16"/>
                <w:szCs w:val="16"/>
              </w:rPr>
            </w:pPr>
          </w:p>
        </w:tc>
        <w:tc>
          <w:tcPr>
            <w:tcW w:w="280" w:type="dxa"/>
            <w:vAlign w:val="bottom"/>
          </w:tcPr>
          <w:p w:rsidR="007C08C0" w:rsidRDefault="007C08C0">
            <w:pPr>
              <w:rPr>
                <w:sz w:val="16"/>
                <w:szCs w:val="16"/>
              </w:rPr>
            </w:pPr>
          </w:p>
        </w:tc>
        <w:tc>
          <w:tcPr>
            <w:tcW w:w="280" w:type="dxa"/>
            <w:vAlign w:val="bottom"/>
          </w:tcPr>
          <w:p w:rsidR="007C08C0" w:rsidRDefault="007C08C0">
            <w:pPr>
              <w:rPr>
                <w:sz w:val="16"/>
                <w:szCs w:val="16"/>
              </w:rPr>
            </w:pPr>
          </w:p>
        </w:tc>
        <w:tc>
          <w:tcPr>
            <w:tcW w:w="280" w:type="dxa"/>
            <w:vAlign w:val="bottom"/>
          </w:tcPr>
          <w:p w:rsidR="007C08C0" w:rsidRDefault="007C08C0">
            <w:pPr>
              <w:rPr>
                <w:sz w:val="16"/>
                <w:szCs w:val="16"/>
              </w:rPr>
            </w:pPr>
          </w:p>
        </w:tc>
        <w:tc>
          <w:tcPr>
            <w:tcW w:w="260" w:type="dxa"/>
            <w:vAlign w:val="bottom"/>
          </w:tcPr>
          <w:p w:rsidR="007C08C0" w:rsidRDefault="007C08C0">
            <w:pPr>
              <w:rPr>
                <w:sz w:val="16"/>
                <w:szCs w:val="16"/>
              </w:rPr>
            </w:pPr>
          </w:p>
        </w:tc>
        <w:tc>
          <w:tcPr>
            <w:tcW w:w="300" w:type="dxa"/>
            <w:tcBorders>
              <w:right w:val="single" w:sz="8" w:space="0" w:color="auto"/>
            </w:tcBorders>
            <w:vAlign w:val="bottom"/>
          </w:tcPr>
          <w:p w:rsidR="007C08C0" w:rsidRDefault="007C08C0">
            <w:pPr>
              <w:rPr>
                <w:sz w:val="16"/>
                <w:szCs w:val="16"/>
              </w:rPr>
            </w:pPr>
          </w:p>
        </w:tc>
        <w:tc>
          <w:tcPr>
            <w:tcW w:w="260" w:type="dxa"/>
            <w:vAlign w:val="bottom"/>
          </w:tcPr>
          <w:p w:rsidR="007C08C0" w:rsidRDefault="007C08C0">
            <w:pPr>
              <w:rPr>
                <w:sz w:val="16"/>
                <w:szCs w:val="16"/>
              </w:rPr>
            </w:pPr>
          </w:p>
        </w:tc>
        <w:tc>
          <w:tcPr>
            <w:tcW w:w="280" w:type="dxa"/>
            <w:vAlign w:val="bottom"/>
          </w:tcPr>
          <w:p w:rsidR="007C08C0" w:rsidRDefault="007C08C0">
            <w:pPr>
              <w:rPr>
                <w:sz w:val="16"/>
                <w:szCs w:val="16"/>
              </w:rPr>
            </w:pPr>
          </w:p>
        </w:tc>
        <w:tc>
          <w:tcPr>
            <w:tcW w:w="280" w:type="dxa"/>
            <w:vAlign w:val="bottom"/>
          </w:tcPr>
          <w:p w:rsidR="007C08C0" w:rsidRDefault="007C08C0">
            <w:pPr>
              <w:rPr>
                <w:sz w:val="16"/>
                <w:szCs w:val="16"/>
              </w:rPr>
            </w:pPr>
          </w:p>
        </w:tc>
        <w:tc>
          <w:tcPr>
            <w:tcW w:w="280" w:type="dxa"/>
            <w:vAlign w:val="bottom"/>
          </w:tcPr>
          <w:p w:rsidR="007C08C0" w:rsidRDefault="007C08C0">
            <w:pPr>
              <w:rPr>
                <w:sz w:val="16"/>
                <w:szCs w:val="16"/>
              </w:rPr>
            </w:pPr>
          </w:p>
        </w:tc>
        <w:tc>
          <w:tcPr>
            <w:tcW w:w="280" w:type="dxa"/>
            <w:vAlign w:val="bottom"/>
          </w:tcPr>
          <w:p w:rsidR="007C08C0" w:rsidRDefault="007C08C0">
            <w:pPr>
              <w:rPr>
                <w:sz w:val="16"/>
                <w:szCs w:val="16"/>
              </w:rPr>
            </w:pPr>
          </w:p>
        </w:tc>
        <w:tc>
          <w:tcPr>
            <w:tcW w:w="280" w:type="dxa"/>
            <w:tcBorders>
              <w:right w:val="single" w:sz="8" w:space="0" w:color="auto"/>
            </w:tcBorders>
            <w:vAlign w:val="bottom"/>
          </w:tcPr>
          <w:p w:rsidR="007C08C0" w:rsidRDefault="007C08C0">
            <w:pPr>
              <w:rPr>
                <w:sz w:val="16"/>
                <w:szCs w:val="16"/>
              </w:rPr>
            </w:pPr>
          </w:p>
        </w:tc>
        <w:tc>
          <w:tcPr>
            <w:tcW w:w="0" w:type="dxa"/>
            <w:vAlign w:val="bottom"/>
          </w:tcPr>
          <w:p w:rsidR="007C08C0" w:rsidRDefault="007C08C0">
            <w:pPr>
              <w:rPr>
                <w:sz w:val="1"/>
                <w:szCs w:val="1"/>
              </w:rPr>
            </w:pPr>
          </w:p>
        </w:tc>
      </w:tr>
      <w:tr w:rsidR="007C08C0">
        <w:trPr>
          <w:trHeight w:val="40"/>
        </w:trPr>
        <w:tc>
          <w:tcPr>
            <w:tcW w:w="360" w:type="dxa"/>
            <w:tcBorders>
              <w:left w:val="single" w:sz="8" w:space="0" w:color="auto"/>
              <w:right w:val="single" w:sz="8" w:space="0" w:color="auto"/>
            </w:tcBorders>
            <w:vAlign w:val="bottom"/>
          </w:tcPr>
          <w:p w:rsidR="007C08C0" w:rsidRDefault="007C08C0">
            <w:pPr>
              <w:rPr>
                <w:sz w:val="3"/>
                <w:szCs w:val="3"/>
              </w:rPr>
            </w:pPr>
          </w:p>
        </w:tc>
        <w:tc>
          <w:tcPr>
            <w:tcW w:w="900" w:type="dxa"/>
            <w:vMerge w:val="restart"/>
            <w:tcBorders>
              <w:right w:val="single" w:sz="8" w:space="0" w:color="auto"/>
            </w:tcBorders>
            <w:vAlign w:val="bottom"/>
          </w:tcPr>
          <w:p w:rsidR="007C08C0" w:rsidRDefault="00505AE8">
            <w:pPr>
              <w:jc w:val="center"/>
              <w:rPr>
                <w:sz w:val="20"/>
                <w:szCs w:val="20"/>
              </w:rPr>
            </w:pPr>
            <w:r>
              <w:rPr>
                <w:rFonts w:eastAsia="Times New Roman"/>
                <w:sz w:val="20"/>
                <w:szCs w:val="20"/>
              </w:rPr>
              <w:t>действи</w:t>
            </w:r>
          </w:p>
        </w:tc>
        <w:tc>
          <w:tcPr>
            <w:tcW w:w="280" w:type="dxa"/>
            <w:tcBorders>
              <w:bottom w:val="single" w:sz="8" w:space="0" w:color="auto"/>
            </w:tcBorders>
            <w:vAlign w:val="bottom"/>
          </w:tcPr>
          <w:p w:rsidR="007C08C0" w:rsidRDefault="007C08C0">
            <w:pPr>
              <w:rPr>
                <w:sz w:val="3"/>
                <w:szCs w:val="3"/>
              </w:rPr>
            </w:pPr>
          </w:p>
        </w:tc>
        <w:tc>
          <w:tcPr>
            <w:tcW w:w="280" w:type="dxa"/>
            <w:tcBorders>
              <w:bottom w:val="single" w:sz="8" w:space="0" w:color="auto"/>
            </w:tcBorders>
            <w:vAlign w:val="bottom"/>
          </w:tcPr>
          <w:p w:rsidR="007C08C0" w:rsidRDefault="007C08C0">
            <w:pPr>
              <w:rPr>
                <w:sz w:val="3"/>
                <w:szCs w:val="3"/>
              </w:rPr>
            </w:pPr>
          </w:p>
        </w:tc>
        <w:tc>
          <w:tcPr>
            <w:tcW w:w="280" w:type="dxa"/>
            <w:tcBorders>
              <w:bottom w:val="single" w:sz="8" w:space="0" w:color="auto"/>
            </w:tcBorders>
            <w:vAlign w:val="bottom"/>
          </w:tcPr>
          <w:p w:rsidR="007C08C0" w:rsidRDefault="007C08C0">
            <w:pPr>
              <w:rPr>
                <w:sz w:val="3"/>
                <w:szCs w:val="3"/>
              </w:rPr>
            </w:pPr>
          </w:p>
        </w:tc>
        <w:tc>
          <w:tcPr>
            <w:tcW w:w="280" w:type="dxa"/>
            <w:tcBorders>
              <w:bottom w:val="single" w:sz="8" w:space="0" w:color="auto"/>
            </w:tcBorders>
            <w:vAlign w:val="bottom"/>
          </w:tcPr>
          <w:p w:rsidR="007C08C0" w:rsidRDefault="007C08C0">
            <w:pPr>
              <w:rPr>
                <w:sz w:val="3"/>
                <w:szCs w:val="3"/>
              </w:rPr>
            </w:pPr>
          </w:p>
        </w:tc>
        <w:tc>
          <w:tcPr>
            <w:tcW w:w="280" w:type="dxa"/>
            <w:tcBorders>
              <w:bottom w:val="single" w:sz="8" w:space="0" w:color="auto"/>
            </w:tcBorders>
            <w:vAlign w:val="bottom"/>
          </w:tcPr>
          <w:p w:rsidR="007C08C0" w:rsidRDefault="007C08C0">
            <w:pPr>
              <w:rPr>
                <w:sz w:val="3"/>
                <w:szCs w:val="3"/>
              </w:rPr>
            </w:pPr>
          </w:p>
        </w:tc>
        <w:tc>
          <w:tcPr>
            <w:tcW w:w="300" w:type="dxa"/>
            <w:tcBorders>
              <w:bottom w:val="single" w:sz="8" w:space="0" w:color="auto"/>
              <w:right w:val="single" w:sz="8" w:space="0" w:color="auto"/>
            </w:tcBorders>
            <w:vAlign w:val="bottom"/>
          </w:tcPr>
          <w:p w:rsidR="007C08C0" w:rsidRDefault="007C08C0">
            <w:pPr>
              <w:rPr>
                <w:sz w:val="3"/>
                <w:szCs w:val="3"/>
              </w:rPr>
            </w:pPr>
          </w:p>
        </w:tc>
        <w:tc>
          <w:tcPr>
            <w:tcW w:w="240" w:type="dxa"/>
            <w:tcBorders>
              <w:bottom w:val="single" w:sz="8" w:space="0" w:color="auto"/>
            </w:tcBorders>
            <w:vAlign w:val="bottom"/>
          </w:tcPr>
          <w:p w:rsidR="007C08C0" w:rsidRDefault="007C08C0">
            <w:pPr>
              <w:rPr>
                <w:sz w:val="3"/>
                <w:szCs w:val="3"/>
              </w:rPr>
            </w:pPr>
          </w:p>
        </w:tc>
        <w:tc>
          <w:tcPr>
            <w:tcW w:w="280" w:type="dxa"/>
            <w:tcBorders>
              <w:bottom w:val="single" w:sz="8" w:space="0" w:color="auto"/>
            </w:tcBorders>
            <w:vAlign w:val="bottom"/>
          </w:tcPr>
          <w:p w:rsidR="007C08C0" w:rsidRDefault="007C08C0">
            <w:pPr>
              <w:rPr>
                <w:sz w:val="3"/>
                <w:szCs w:val="3"/>
              </w:rPr>
            </w:pPr>
          </w:p>
        </w:tc>
        <w:tc>
          <w:tcPr>
            <w:tcW w:w="280" w:type="dxa"/>
            <w:tcBorders>
              <w:bottom w:val="single" w:sz="8" w:space="0" w:color="auto"/>
            </w:tcBorders>
            <w:vAlign w:val="bottom"/>
          </w:tcPr>
          <w:p w:rsidR="007C08C0" w:rsidRDefault="007C08C0">
            <w:pPr>
              <w:rPr>
                <w:sz w:val="3"/>
                <w:szCs w:val="3"/>
              </w:rPr>
            </w:pPr>
          </w:p>
        </w:tc>
        <w:tc>
          <w:tcPr>
            <w:tcW w:w="840" w:type="dxa"/>
            <w:gridSpan w:val="3"/>
            <w:tcBorders>
              <w:bottom w:val="single" w:sz="8" w:space="0" w:color="auto"/>
              <w:right w:val="single" w:sz="8" w:space="0" w:color="auto"/>
            </w:tcBorders>
            <w:vAlign w:val="bottom"/>
          </w:tcPr>
          <w:p w:rsidR="007C08C0" w:rsidRDefault="007C08C0">
            <w:pPr>
              <w:rPr>
                <w:sz w:val="3"/>
                <w:szCs w:val="3"/>
              </w:rPr>
            </w:pPr>
          </w:p>
        </w:tc>
        <w:tc>
          <w:tcPr>
            <w:tcW w:w="1680" w:type="dxa"/>
            <w:gridSpan w:val="6"/>
            <w:tcBorders>
              <w:bottom w:val="single" w:sz="8" w:space="0" w:color="auto"/>
              <w:right w:val="single" w:sz="8" w:space="0" w:color="auto"/>
            </w:tcBorders>
            <w:vAlign w:val="bottom"/>
          </w:tcPr>
          <w:p w:rsidR="007C08C0" w:rsidRDefault="007C08C0">
            <w:pPr>
              <w:rPr>
                <w:sz w:val="3"/>
                <w:szCs w:val="3"/>
              </w:rPr>
            </w:pPr>
          </w:p>
        </w:tc>
        <w:tc>
          <w:tcPr>
            <w:tcW w:w="820" w:type="dxa"/>
            <w:gridSpan w:val="3"/>
            <w:tcBorders>
              <w:bottom w:val="single" w:sz="8" w:space="0" w:color="auto"/>
            </w:tcBorders>
            <w:vAlign w:val="bottom"/>
          </w:tcPr>
          <w:p w:rsidR="007C08C0" w:rsidRDefault="007C08C0">
            <w:pPr>
              <w:rPr>
                <w:sz w:val="3"/>
                <w:szCs w:val="3"/>
              </w:rPr>
            </w:pPr>
          </w:p>
        </w:tc>
        <w:tc>
          <w:tcPr>
            <w:tcW w:w="280" w:type="dxa"/>
            <w:tcBorders>
              <w:bottom w:val="single" w:sz="8" w:space="0" w:color="auto"/>
            </w:tcBorders>
            <w:vAlign w:val="bottom"/>
          </w:tcPr>
          <w:p w:rsidR="007C08C0" w:rsidRDefault="007C08C0">
            <w:pPr>
              <w:rPr>
                <w:sz w:val="3"/>
                <w:szCs w:val="3"/>
              </w:rPr>
            </w:pPr>
          </w:p>
        </w:tc>
        <w:tc>
          <w:tcPr>
            <w:tcW w:w="260" w:type="dxa"/>
            <w:tcBorders>
              <w:bottom w:val="single" w:sz="8" w:space="0" w:color="auto"/>
            </w:tcBorders>
            <w:vAlign w:val="bottom"/>
          </w:tcPr>
          <w:p w:rsidR="007C08C0" w:rsidRDefault="007C08C0">
            <w:pPr>
              <w:rPr>
                <w:sz w:val="3"/>
                <w:szCs w:val="3"/>
              </w:rPr>
            </w:pPr>
          </w:p>
        </w:tc>
        <w:tc>
          <w:tcPr>
            <w:tcW w:w="300" w:type="dxa"/>
            <w:tcBorders>
              <w:bottom w:val="single" w:sz="8" w:space="0" w:color="auto"/>
              <w:right w:val="single" w:sz="8" w:space="0" w:color="auto"/>
            </w:tcBorders>
            <w:vAlign w:val="bottom"/>
          </w:tcPr>
          <w:p w:rsidR="007C08C0" w:rsidRDefault="007C08C0">
            <w:pPr>
              <w:rPr>
                <w:sz w:val="3"/>
                <w:szCs w:val="3"/>
              </w:rPr>
            </w:pPr>
          </w:p>
        </w:tc>
        <w:tc>
          <w:tcPr>
            <w:tcW w:w="260" w:type="dxa"/>
            <w:tcBorders>
              <w:bottom w:val="single" w:sz="8" w:space="0" w:color="auto"/>
            </w:tcBorders>
            <w:vAlign w:val="bottom"/>
          </w:tcPr>
          <w:p w:rsidR="007C08C0" w:rsidRDefault="007C08C0">
            <w:pPr>
              <w:rPr>
                <w:sz w:val="3"/>
                <w:szCs w:val="3"/>
              </w:rPr>
            </w:pPr>
          </w:p>
        </w:tc>
        <w:tc>
          <w:tcPr>
            <w:tcW w:w="280" w:type="dxa"/>
            <w:tcBorders>
              <w:bottom w:val="single" w:sz="8" w:space="0" w:color="auto"/>
            </w:tcBorders>
            <w:vAlign w:val="bottom"/>
          </w:tcPr>
          <w:p w:rsidR="007C08C0" w:rsidRDefault="007C08C0">
            <w:pPr>
              <w:rPr>
                <w:sz w:val="3"/>
                <w:szCs w:val="3"/>
              </w:rPr>
            </w:pPr>
          </w:p>
        </w:tc>
        <w:tc>
          <w:tcPr>
            <w:tcW w:w="280" w:type="dxa"/>
            <w:tcBorders>
              <w:bottom w:val="single" w:sz="8" w:space="0" w:color="auto"/>
            </w:tcBorders>
            <w:vAlign w:val="bottom"/>
          </w:tcPr>
          <w:p w:rsidR="007C08C0" w:rsidRDefault="007C08C0">
            <w:pPr>
              <w:rPr>
                <w:sz w:val="3"/>
                <w:szCs w:val="3"/>
              </w:rPr>
            </w:pPr>
          </w:p>
        </w:tc>
        <w:tc>
          <w:tcPr>
            <w:tcW w:w="280" w:type="dxa"/>
            <w:tcBorders>
              <w:bottom w:val="single" w:sz="8" w:space="0" w:color="auto"/>
            </w:tcBorders>
            <w:vAlign w:val="bottom"/>
          </w:tcPr>
          <w:p w:rsidR="007C08C0" w:rsidRDefault="007C08C0">
            <w:pPr>
              <w:rPr>
                <w:sz w:val="3"/>
                <w:szCs w:val="3"/>
              </w:rPr>
            </w:pPr>
          </w:p>
        </w:tc>
        <w:tc>
          <w:tcPr>
            <w:tcW w:w="280" w:type="dxa"/>
            <w:tcBorders>
              <w:bottom w:val="single" w:sz="8" w:space="0" w:color="auto"/>
            </w:tcBorders>
            <w:vAlign w:val="bottom"/>
          </w:tcPr>
          <w:p w:rsidR="007C08C0" w:rsidRDefault="007C08C0">
            <w:pPr>
              <w:rPr>
                <w:sz w:val="3"/>
                <w:szCs w:val="3"/>
              </w:rPr>
            </w:pPr>
          </w:p>
        </w:tc>
        <w:tc>
          <w:tcPr>
            <w:tcW w:w="280" w:type="dxa"/>
            <w:tcBorders>
              <w:bottom w:val="single" w:sz="8" w:space="0" w:color="auto"/>
              <w:right w:val="single" w:sz="8" w:space="0" w:color="auto"/>
            </w:tcBorders>
            <w:vAlign w:val="bottom"/>
          </w:tcPr>
          <w:p w:rsidR="007C08C0" w:rsidRDefault="007C08C0">
            <w:pPr>
              <w:rPr>
                <w:sz w:val="3"/>
                <w:szCs w:val="3"/>
              </w:rPr>
            </w:pPr>
          </w:p>
        </w:tc>
        <w:tc>
          <w:tcPr>
            <w:tcW w:w="0" w:type="dxa"/>
            <w:vAlign w:val="bottom"/>
          </w:tcPr>
          <w:p w:rsidR="007C08C0" w:rsidRDefault="007C08C0">
            <w:pPr>
              <w:rPr>
                <w:sz w:val="1"/>
                <w:szCs w:val="1"/>
              </w:rPr>
            </w:pPr>
          </w:p>
        </w:tc>
      </w:tr>
      <w:tr w:rsidR="007C08C0">
        <w:trPr>
          <w:trHeight w:val="182"/>
        </w:trPr>
        <w:tc>
          <w:tcPr>
            <w:tcW w:w="360" w:type="dxa"/>
            <w:tcBorders>
              <w:left w:val="single" w:sz="8" w:space="0" w:color="auto"/>
              <w:right w:val="single" w:sz="8" w:space="0" w:color="auto"/>
            </w:tcBorders>
            <w:vAlign w:val="bottom"/>
          </w:tcPr>
          <w:p w:rsidR="007C08C0" w:rsidRDefault="007C08C0">
            <w:pPr>
              <w:rPr>
                <w:sz w:val="15"/>
                <w:szCs w:val="15"/>
              </w:rPr>
            </w:pPr>
          </w:p>
        </w:tc>
        <w:tc>
          <w:tcPr>
            <w:tcW w:w="900" w:type="dxa"/>
            <w:vMerge/>
            <w:tcBorders>
              <w:right w:val="single" w:sz="8" w:space="0" w:color="auto"/>
            </w:tcBorders>
            <w:vAlign w:val="bottom"/>
          </w:tcPr>
          <w:p w:rsidR="007C08C0" w:rsidRDefault="007C08C0">
            <w:pPr>
              <w:rPr>
                <w:sz w:val="15"/>
                <w:szCs w:val="15"/>
              </w:rPr>
            </w:pPr>
          </w:p>
        </w:tc>
        <w:tc>
          <w:tcPr>
            <w:tcW w:w="280" w:type="dxa"/>
            <w:vAlign w:val="bottom"/>
          </w:tcPr>
          <w:p w:rsidR="007C08C0" w:rsidRDefault="007C08C0">
            <w:pPr>
              <w:rPr>
                <w:sz w:val="15"/>
                <w:szCs w:val="15"/>
              </w:rPr>
            </w:pPr>
          </w:p>
        </w:tc>
        <w:tc>
          <w:tcPr>
            <w:tcW w:w="280" w:type="dxa"/>
            <w:vAlign w:val="bottom"/>
          </w:tcPr>
          <w:p w:rsidR="007C08C0" w:rsidRDefault="007C08C0">
            <w:pPr>
              <w:rPr>
                <w:sz w:val="15"/>
                <w:szCs w:val="15"/>
              </w:rPr>
            </w:pPr>
          </w:p>
        </w:tc>
        <w:tc>
          <w:tcPr>
            <w:tcW w:w="280" w:type="dxa"/>
            <w:vAlign w:val="bottom"/>
          </w:tcPr>
          <w:p w:rsidR="007C08C0" w:rsidRDefault="007C08C0">
            <w:pPr>
              <w:rPr>
                <w:sz w:val="15"/>
                <w:szCs w:val="15"/>
              </w:rPr>
            </w:pPr>
          </w:p>
        </w:tc>
        <w:tc>
          <w:tcPr>
            <w:tcW w:w="280" w:type="dxa"/>
            <w:vAlign w:val="bottom"/>
          </w:tcPr>
          <w:p w:rsidR="007C08C0" w:rsidRDefault="007C08C0">
            <w:pPr>
              <w:rPr>
                <w:sz w:val="15"/>
                <w:szCs w:val="15"/>
              </w:rPr>
            </w:pPr>
          </w:p>
        </w:tc>
        <w:tc>
          <w:tcPr>
            <w:tcW w:w="280" w:type="dxa"/>
            <w:vAlign w:val="bottom"/>
          </w:tcPr>
          <w:p w:rsidR="007C08C0" w:rsidRDefault="007C08C0">
            <w:pPr>
              <w:rPr>
                <w:sz w:val="15"/>
                <w:szCs w:val="15"/>
              </w:rPr>
            </w:pPr>
          </w:p>
        </w:tc>
        <w:tc>
          <w:tcPr>
            <w:tcW w:w="300" w:type="dxa"/>
            <w:vAlign w:val="bottom"/>
          </w:tcPr>
          <w:p w:rsidR="007C08C0" w:rsidRDefault="007C08C0">
            <w:pPr>
              <w:rPr>
                <w:sz w:val="15"/>
                <w:szCs w:val="15"/>
              </w:rPr>
            </w:pPr>
          </w:p>
        </w:tc>
        <w:tc>
          <w:tcPr>
            <w:tcW w:w="240" w:type="dxa"/>
            <w:vAlign w:val="bottom"/>
          </w:tcPr>
          <w:p w:rsidR="007C08C0" w:rsidRDefault="007C08C0">
            <w:pPr>
              <w:rPr>
                <w:sz w:val="15"/>
                <w:szCs w:val="15"/>
              </w:rPr>
            </w:pPr>
          </w:p>
        </w:tc>
        <w:tc>
          <w:tcPr>
            <w:tcW w:w="280" w:type="dxa"/>
            <w:vAlign w:val="bottom"/>
          </w:tcPr>
          <w:p w:rsidR="007C08C0" w:rsidRDefault="007C08C0">
            <w:pPr>
              <w:rPr>
                <w:sz w:val="15"/>
                <w:szCs w:val="15"/>
              </w:rPr>
            </w:pPr>
          </w:p>
        </w:tc>
        <w:tc>
          <w:tcPr>
            <w:tcW w:w="280" w:type="dxa"/>
            <w:vAlign w:val="bottom"/>
          </w:tcPr>
          <w:p w:rsidR="007C08C0" w:rsidRDefault="007C08C0">
            <w:pPr>
              <w:rPr>
                <w:sz w:val="15"/>
                <w:szCs w:val="15"/>
              </w:rPr>
            </w:pPr>
          </w:p>
        </w:tc>
        <w:tc>
          <w:tcPr>
            <w:tcW w:w="3340" w:type="dxa"/>
            <w:gridSpan w:val="12"/>
            <w:vAlign w:val="bottom"/>
          </w:tcPr>
          <w:p w:rsidR="007C08C0" w:rsidRDefault="00505AE8">
            <w:pPr>
              <w:spacing w:line="183" w:lineRule="exact"/>
              <w:jc w:val="center"/>
              <w:rPr>
                <w:sz w:val="20"/>
                <w:szCs w:val="20"/>
              </w:rPr>
            </w:pPr>
            <w:r>
              <w:rPr>
                <w:rFonts w:eastAsia="Times New Roman"/>
                <w:w w:val="99"/>
                <w:sz w:val="20"/>
                <w:szCs w:val="20"/>
              </w:rPr>
              <w:t>с воспитанниками или обучающимися</w:t>
            </w:r>
          </w:p>
        </w:tc>
        <w:tc>
          <w:tcPr>
            <w:tcW w:w="280" w:type="dxa"/>
            <w:vAlign w:val="bottom"/>
          </w:tcPr>
          <w:p w:rsidR="007C08C0" w:rsidRDefault="007C08C0">
            <w:pPr>
              <w:rPr>
                <w:sz w:val="15"/>
                <w:szCs w:val="15"/>
              </w:rPr>
            </w:pPr>
          </w:p>
        </w:tc>
        <w:tc>
          <w:tcPr>
            <w:tcW w:w="260" w:type="dxa"/>
            <w:vAlign w:val="bottom"/>
          </w:tcPr>
          <w:p w:rsidR="007C08C0" w:rsidRDefault="007C08C0">
            <w:pPr>
              <w:rPr>
                <w:sz w:val="15"/>
                <w:szCs w:val="15"/>
              </w:rPr>
            </w:pPr>
          </w:p>
        </w:tc>
        <w:tc>
          <w:tcPr>
            <w:tcW w:w="300" w:type="dxa"/>
            <w:vAlign w:val="bottom"/>
          </w:tcPr>
          <w:p w:rsidR="007C08C0" w:rsidRDefault="007C08C0">
            <w:pPr>
              <w:rPr>
                <w:sz w:val="15"/>
                <w:szCs w:val="15"/>
              </w:rPr>
            </w:pPr>
          </w:p>
        </w:tc>
        <w:tc>
          <w:tcPr>
            <w:tcW w:w="260" w:type="dxa"/>
            <w:vAlign w:val="bottom"/>
          </w:tcPr>
          <w:p w:rsidR="007C08C0" w:rsidRDefault="007C08C0">
            <w:pPr>
              <w:rPr>
                <w:sz w:val="15"/>
                <w:szCs w:val="15"/>
              </w:rPr>
            </w:pPr>
          </w:p>
        </w:tc>
        <w:tc>
          <w:tcPr>
            <w:tcW w:w="280" w:type="dxa"/>
            <w:vAlign w:val="bottom"/>
          </w:tcPr>
          <w:p w:rsidR="007C08C0" w:rsidRDefault="007C08C0">
            <w:pPr>
              <w:rPr>
                <w:sz w:val="15"/>
                <w:szCs w:val="15"/>
              </w:rPr>
            </w:pPr>
          </w:p>
        </w:tc>
        <w:tc>
          <w:tcPr>
            <w:tcW w:w="280" w:type="dxa"/>
            <w:vAlign w:val="bottom"/>
          </w:tcPr>
          <w:p w:rsidR="007C08C0" w:rsidRDefault="007C08C0">
            <w:pPr>
              <w:rPr>
                <w:sz w:val="15"/>
                <w:szCs w:val="15"/>
              </w:rPr>
            </w:pPr>
          </w:p>
        </w:tc>
        <w:tc>
          <w:tcPr>
            <w:tcW w:w="280" w:type="dxa"/>
            <w:vAlign w:val="bottom"/>
          </w:tcPr>
          <w:p w:rsidR="007C08C0" w:rsidRDefault="007C08C0">
            <w:pPr>
              <w:rPr>
                <w:sz w:val="15"/>
                <w:szCs w:val="15"/>
              </w:rPr>
            </w:pPr>
          </w:p>
        </w:tc>
        <w:tc>
          <w:tcPr>
            <w:tcW w:w="280" w:type="dxa"/>
            <w:vAlign w:val="bottom"/>
          </w:tcPr>
          <w:p w:rsidR="007C08C0" w:rsidRDefault="007C08C0">
            <w:pPr>
              <w:rPr>
                <w:sz w:val="15"/>
                <w:szCs w:val="15"/>
              </w:rPr>
            </w:pPr>
          </w:p>
        </w:tc>
        <w:tc>
          <w:tcPr>
            <w:tcW w:w="280" w:type="dxa"/>
            <w:tcBorders>
              <w:right w:val="single" w:sz="8" w:space="0" w:color="auto"/>
            </w:tcBorders>
            <w:vAlign w:val="bottom"/>
          </w:tcPr>
          <w:p w:rsidR="007C08C0" w:rsidRDefault="007C08C0">
            <w:pPr>
              <w:rPr>
                <w:sz w:val="15"/>
                <w:szCs w:val="15"/>
              </w:rPr>
            </w:pPr>
          </w:p>
        </w:tc>
        <w:tc>
          <w:tcPr>
            <w:tcW w:w="0" w:type="dxa"/>
            <w:vAlign w:val="bottom"/>
          </w:tcPr>
          <w:p w:rsidR="007C08C0" w:rsidRDefault="007C08C0">
            <w:pPr>
              <w:rPr>
                <w:sz w:val="1"/>
                <w:szCs w:val="1"/>
              </w:rPr>
            </w:pPr>
          </w:p>
        </w:tc>
      </w:tr>
      <w:tr w:rsidR="007C08C0">
        <w:trPr>
          <w:trHeight w:val="38"/>
        </w:trPr>
        <w:tc>
          <w:tcPr>
            <w:tcW w:w="360" w:type="dxa"/>
            <w:tcBorders>
              <w:left w:val="single" w:sz="8" w:space="0" w:color="auto"/>
              <w:right w:val="single" w:sz="8" w:space="0" w:color="auto"/>
            </w:tcBorders>
            <w:vAlign w:val="bottom"/>
          </w:tcPr>
          <w:p w:rsidR="007C08C0" w:rsidRDefault="007C08C0">
            <w:pPr>
              <w:rPr>
                <w:sz w:val="3"/>
                <w:szCs w:val="3"/>
              </w:rPr>
            </w:pPr>
          </w:p>
        </w:tc>
        <w:tc>
          <w:tcPr>
            <w:tcW w:w="900" w:type="dxa"/>
            <w:vMerge w:val="restart"/>
            <w:tcBorders>
              <w:right w:val="single" w:sz="8" w:space="0" w:color="auto"/>
            </w:tcBorders>
            <w:vAlign w:val="bottom"/>
          </w:tcPr>
          <w:p w:rsidR="007C08C0" w:rsidRDefault="00505AE8">
            <w:pPr>
              <w:spacing w:line="219" w:lineRule="exact"/>
              <w:jc w:val="center"/>
              <w:rPr>
                <w:sz w:val="20"/>
                <w:szCs w:val="20"/>
              </w:rPr>
            </w:pPr>
            <w:r>
              <w:rPr>
                <w:rFonts w:eastAsia="Times New Roman"/>
                <w:w w:val="89"/>
                <w:sz w:val="20"/>
                <w:szCs w:val="20"/>
              </w:rPr>
              <w:t>е</w:t>
            </w:r>
          </w:p>
        </w:tc>
        <w:tc>
          <w:tcPr>
            <w:tcW w:w="280" w:type="dxa"/>
            <w:tcBorders>
              <w:bottom w:val="single" w:sz="8" w:space="0" w:color="auto"/>
            </w:tcBorders>
            <w:vAlign w:val="bottom"/>
          </w:tcPr>
          <w:p w:rsidR="007C08C0" w:rsidRDefault="007C08C0">
            <w:pPr>
              <w:rPr>
                <w:sz w:val="3"/>
                <w:szCs w:val="3"/>
              </w:rPr>
            </w:pPr>
          </w:p>
        </w:tc>
        <w:tc>
          <w:tcPr>
            <w:tcW w:w="280" w:type="dxa"/>
            <w:tcBorders>
              <w:bottom w:val="single" w:sz="8" w:space="0" w:color="auto"/>
            </w:tcBorders>
            <w:vAlign w:val="bottom"/>
          </w:tcPr>
          <w:p w:rsidR="007C08C0" w:rsidRDefault="007C08C0">
            <w:pPr>
              <w:rPr>
                <w:sz w:val="3"/>
                <w:szCs w:val="3"/>
              </w:rPr>
            </w:pPr>
          </w:p>
        </w:tc>
        <w:tc>
          <w:tcPr>
            <w:tcW w:w="280" w:type="dxa"/>
            <w:tcBorders>
              <w:bottom w:val="single" w:sz="8" w:space="0" w:color="auto"/>
            </w:tcBorders>
            <w:vAlign w:val="bottom"/>
          </w:tcPr>
          <w:p w:rsidR="007C08C0" w:rsidRDefault="007C08C0">
            <w:pPr>
              <w:rPr>
                <w:sz w:val="3"/>
                <w:szCs w:val="3"/>
              </w:rPr>
            </w:pPr>
          </w:p>
        </w:tc>
        <w:tc>
          <w:tcPr>
            <w:tcW w:w="280" w:type="dxa"/>
            <w:tcBorders>
              <w:bottom w:val="single" w:sz="8" w:space="0" w:color="auto"/>
            </w:tcBorders>
            <w:vAlign w:val="bottom"/>
          </w:tcPr>
          <w:p w:rsidR="007C08C0" w:rsidRDefault="007C08C0">
            <w:pPr>
              <w:rPr>
                <w:sz w:val="3"/>
                <w:szCs w:val="3"/>
              </w:rPr>
            </w:pPr>
          </w:p>
        </w:tc>
        <w:tc>
          <w:tcPr>
            <w:tcW w:w="280" w:type="dxa"/>
            <w:tcBorders>
              <w:bottom w:val="single" w:sz="8" w:space="0" w:color="auto"/>
            </w:tcBorders>
            <w:vAlign w:val="bottom"/>
          </w:tcPr>
          <w:p w:rsidR="007C08C0" w:rsidRDefault="007C08C0">
            <w:pPr>
              <w:rPr>
                <w:sz w:val="3"/>
                <w:szCs w:val="3"/>
              </w:rPr>
            </w:pPr>
          </w:p>
        </w:tc>
        <w:tc>
          <w:tcPr>
            <w:tcW w:w="300" w:type="dxa"/>
            <w:tcBorders>
              <w:bottom w:val="single" w:sz="8" w:space="0" w:color="auto"/>
            </w:tcBorders>
            <w:vAlign w:val="bottom"/>
          </w:tcPr>
          <w:p w:rsidR="007C08C0" w:rsidRDefault="007C08C0">
            <w:pPr>
              <w:rPr>
                <w:sz w:val="3"/>
                <w:szCs w:val="3"/>
              </w:rPr>
            </w:pPr>
          </w:p>
        </w:tc>
        <w:tc>
          <w:tcPr>
            <w:tcW w:w="240" w:type="dxa"/>
            <w:tcBorders>
              <w:bottom w:val="single" w:sz="8" w:space="0" w:color="auto"/>
            </w:tcBorders>
            <w:vAlign w:val="bottom"/>
          </w:tcPr>
          <w:p w:rsidR="007C08C0" w:rsidRDefault="007C08C0">
            <w:pPr>
              <w:rPr>
                <w:sz w:val="3"/>
                <w:szCs w:val="3"/>
              </w:rPr>
            </w:pPr>
          </w:p>
        </w:tc>
        <w:tc>
          <w:tcPr>
            <w:tcW w:w="280" w:type="dxa"/>
            <w:tcBorders>
              <w:bottom w:val="single" w:sz="8" w:space="0" w:color="auto"/>
            </w:tcBorders>
            <w:vAlign w:val="bottom"/>
          </w:tcPr>
          <w:p w:rsidR="007C08C0" w:rsidRDefault="007C08C0">
            <w:pPr>
              <w:rPr>
                <w:sz w:val="3"/>
                <w:szCs w:val="3"/>
              </w:rPr>
            </w:pPr>
          </w:p>
        </w:tc>
        <w:tc>
          <w:tcPr>
            <w:tcW w:w="280" w:type="dxa"/>
            <w:tcBorders>
              <w:bottom w:val="single" w:sz="8" w:space="0" w:color="auto"/>
            </w:tcBorders>
            <w:vAlign w:val="bottom"/>
          </w:tcPr>
          <w:p w:rsidR="007C08C0" w:rsidRDefault="007C08C0">
            <w:pPr>
              <w:rPr>
                <w:sz w:val="3"/>
                <w:szCs w:val="3"/>
              </w:rPr>
            </w:pPr>
          </w:p>
        </w:tc>
        <w:tc>
          <w:tcPr>
            <w:tcW w:w="280" w:type="dxa"/>
            <w:tcBorders>
              <w:bottom w:val="single" w:sz="8" w:space="0" w:color="auto"/>
            </w:tcBorders>
            <w:vAlign w:val="bottom"/>
          </w:tcPr>
          <w:p w:rsidR="007C08C0" w:rsidRDefault="007C08C0">
            <w:pPr>
              <w:rPr>
                <w:sz w:val="3"/>
                <w:szCs w:val="3"/>
              </w:rPr>
            </w:pPr>
          </w:p>
        </w:tc>
        <w:tc>
          <w:tcPr>
            <w:tcW w:w="280" w:type="dxa"/>
            <w:tcBorders>
              <w:bottom w:val="single" w:sz="8" w:space="0" w:color="auto"/>
            </w:tcBorders>
            <w:vAlign w:val="bottom"/>
          </w:tcPr>
          <w:p w:rsidR="007C08C0" w:rsidRDefault="007C08C0">
            <w:pPr>
              <w:rPr>
                <w:sz w:val="3"/>
                <w:szCs w:val="3"/>
              </w:rPr>
            </w:pPr>
          </w:p>
        </w:tc>
        <w:tc>
          <w:tcPr>
            <w:tcW w:w="280" w:type="dxa"/>
            <w:tcBorders>
              <w:bottom w:val="single" w:sz="8" w:space="0" w:color="auto"/>
            </w:tcBorders>
            <w:vAlign w:val="bottom"/>
          </w:tcPr>
          <w:p w:rsidR="007C08C0" w:rsidRDefault="007C08C0">
            <w:pPr>
              <w:rPr>
                <w:sz w:val="3"/>
                <w:szCs w:val="3"/>
              </w:rPr>
            </w:pPr>
          </w:p>
        </w:tc>
        <w:tc>
          <w:tcPr>
            <w:tcW w:w="280" w:type="dxa"/>
            <w:tcBorders>
              <w:bottom w:val="single" w:sz="8" w:space="0" w:color="auto"/>
            </w:tcBorders>
            <w:vAlign w:val="bottom"/>
          </w:tcPr>
          <w:p w:rsidR="007C08C0" w:rsidRDefault="007C08C0">
            <w:pPr>
              <w:rPr>
                <w:sz w:val="3"/>
                <w:szCs w:val="3"/>
              </w:rPr>
            </w:pPr>
          </w:p>
        </w:tc>
        <w:tc>
          <w:tcPr>
            <w:tcW w:w="260" w:type="dxa"/>
            <w:tcBorders>
              <w:bottom w:val="single" w:sz="8" w:space="0" w:color="auto"/>
            </w:tcBorders>
            <w:vAlign w:val="bottom"/>
          </w:tcPr>
          <w:p w:rsidR="007C08C0" w:rsidRDefault="007C08C0">
            <w:pPr>
              <w:rPr>
                <w:sz w:val="3"/>
                <w:szCs w:val="3"/>
              </w:rPr>
            </w:pPr>
          </w:p>
        </w:tc>
        <w:tc>
          <w:tcPr>
            <w:tcW w:w="300" w:type="dxa"/>
            <w:tcBorders>
              <w:bottom w:val="single" w:sz="8" w:space="0" w:color="auto"/>
            </w:tcBorders>
            <w:vAlign w:val="bottom"/>
          </w:tcPr>
          <w:p w:rsidR="007C08C0" w:rsidRDefault="007C08C0">
            <w:pPr>
              <w:rPr>
                <w:sz w:val="3"/>
                <w:szCs w:val="3"/>
              </w:rPr>
            </w:pPr>
          </w:p>
        </w:tc>
        <w:tc>
          <w:tcPr>
            <w:tcW w:w="260" w:type="dxa"/>
            <w:tcBorders>
              <w:bottom w:val="single" w:sz="8" w:space="0" w:color="auto"/>
            </w:tcBorders>
            <w:vAlign w:val="bottom"/>
          </w:tcPr>
          <w:p w:rsidR="007C08C0" w:rsidRDefault="007C08C0">
            <w:pPr>
              <w:rPr>
                <w:sz w:val="3"/>
                <w:szCs w:val="3"/>
              </w:rPr>
            </w:pPr>
          </w:p>
        </w:tc>
        <w:tc>
          <w:tcPr>
            <w:tcW w:w="280" w:type="dxa"/>
            <w:tcBorders>
              <w:bottom w:val="single" w:sz="8" w:space="0" w:color="auto"/>
            </w:tcBorders>
            <w:vAlign w:val="bottom"/>
          </w:tcPr>
          <w:p w:rsidR="007C08C0" w:rsidRDefault="007C08C0">
            <w:pPr>
              <w:rPr>
                <w:sz w:val="3"/>
                <w:szCs w:val="3"/>
              </w:rPr>
            </w:pPr>
          </w:p>
        </w:tc>
        <w:tc>
          <w:tcPr>
            <w:tcW w:w="300" w:type="dxa"/>
            <w:tcBorders>
              <w:bottom w:val="single" w:sz="8" w:space="0" w:color="auto"/>
            </w:tcBorders>
            <w:vAlign w:val="bottom"/>
          </w:tcPr>
          <w:p w:rsidR="007C08C0" w:rsidRDefault="007C08C0">
            <w:pPr>
              <w:rPr>
                <w:sz w:val="3"/>
                <w:szCs w:val="3"/>
              </w:rPr>
            </w:pPr>
          </w:p>
        </w:tc>
        <w:tc>
          <w:tcPr>
            <w:tcW w:w="260" w:type="dxa"/>
            <w:tcBorders>
              <w:bottom w:val="single" w:sz="8" w:space="0" w:color="auto"/>
            </w:tcBorders>
            <w:vAlign w:val="bottom"/>
          </w:tcPr>
          <w:p w:rsidR="007C08C0" w:rsidRDefault="007C08C0">
            <w:pPr>
              <w:rPr>
                <w:sz w:val="3"/>
                <w:szCs w:val="3"/>
              </w:rPr>
            </w:pPr>
          </w:p>
        </w:tc>
        <w:tc>
          <w:tcPr>
            <w:tcW w:w="280" w:type="dxa"/>
            <w:tcBorders>
              <w:bottom w:val="single" w:sz="8" w:space="0" w:color="auto"/>
            </w:tcBorders>
            <w:vAlign w:val="bottom"/>
          </w:tcPr>
          <w:p w:rsidR="007C08C0" w:rsidRDefault="007C08C0">
            <w:pPr>
              <w:rPr>
                <w:sz w:val="3"/>
                <w:szCs w:val="3"/>
              </w:rPr>
            </w:pPr>
          </w:p>
        </w:tc>
        <w:tc>
          <w:tcPr>
            <w:tcW w:w="280" w:type="dxa"/>
            <w:tcBorders>
              <w:bottom w:val="single" w:sz="8" w:space="0" w:color="auto"/>
            </w:tcBorders>
            <w:vAlign w:val="bottom"/>
          </w:tcPr>
          <w:p w:rsidR="007C08C0" w:rsidRDefault="007C08C0">
            <w:pPr>
              <w:rPr>
                <w:sz w:val="3"/>
                <w:szCs w:val="3"/>
              </w:rPr>
            </w:pPr>
          </w:p>
        </w:tc>
        <w:tc>
          <w:tcPr>
            <w:tcW w:w="280" w:type="dxa"/>
            <w:tcBorders>
              <w:bottom w:val="single" w:sz="8" w:space="0" w:color="auto"/>
            </w:tcBorders>
            <w:vAlign w:val="bottom"/>
          </w:tcPr>
          <w:p w:rsidR="007C08C0" w:rsidRDefault="007C08C0">
            <w:pPr>
              <w:rPr>
                <w:sz w:val="3"/>
                <w:szCs w:val="3"/>
              </w:rPr>
            </w:pPr>
          </w:p>
        </w:tc>
        <w:tc>
          <w:tcPr>
            <w:tcW w:w="260" w:type="dxa"/>
            <w:tcBorders>
              <w:bottom w:val="single" w:sz="8" w:space="0" w:color="auto"/>
            </w:tcBorders>
            <w:vAlign w:val="bottom"/>
          </w:tcPr>
          <w:p w:rsidR="007C08C0" w:rsidRDefault="007C08C0">
            <w:pPr>
              <w:rPr>
                <w:sz w:val="3"/>
                <w:szCs w:val="3"/>
              </w:rPr>
            </w:pPr>
          </w:p>
        </w:tc>
        <w:tc>
          <w:tcPr>
            <w:tcW w:w="300" w:type="dxa"/>
            <w:tcBorders>
              <w:bottom w:val="single" w:sz="8" w:space="0" w:color="auto"/>
            </w:tcBorders>
            <w:vAlign w:val="bottom"/>
          </w:tcPr>
          <w:p w:rsidR="007C08C0" w:rsidRDefault="007C08C0">
            <w:pPr>
              <w:rPr>
                <w:sz w:val="3"/>
                <w:szCs w:val="3"/>
              </w:rPr>
            </w:pPr>
          </w:p>
        </w:tc>
        <w:tc>
          <w:tcPr>
            <w:tcW w:w="260" w:type="dxa"/>
            <w:tcBorders>
              <w:bottom w:val="single" w:sz="8" w:space="0" w:color="auto"/>
            </w:tcBorders>
            <w:vAlign w:val="bottom"/>
          </w:tcPr>
          <w:p w:rsidR="007C08C0" w:rsidRDefault="007C08C0">
            <w:pPr>
              <w:rPr>
                <w:sz w:val="3"/>
                <w:szCs w:val="3"/>
              </w:rPr>
            </w:pPr>
          </w:p>
        </w:tc>
        <w:tc>
          <w:tcPr>
            <w:tcW w:w="280" w:type="dxa"/>
            <w:tcBorders>
              <w:bottom w:val="single" w:sz="8" w:space="0" w:color="auto"/>
            </w:tcBorders>
            <w:vAlign w:val="bottom"/>
          </w:tcPr>
          <w:p w:rsidR="007C08C0" w:rsidRDefault="007C08C0">
            <w:pPr>
              <w:rPr>
                <w:sz w:val="3"/>
                <w:szCs w:val="3"/>
              </w:rPr>
            </w:pPr>
          </w:p>
        </w:tc>
        <w:tc>
          <w:tcPr>
            <w:tcW w:w="280" w:type="dxa"/>
            <w:tcBorders>
              <w:bottom w:val="single" w:sz="8" w:space="0" w:color="auto"/>
            </w:tcBorders>
            <w:vAlign w:val="bottom"/>
          </w:tcPr>
          <w:p w:rsidR="007C08C0" w:rsidRDefault="007C08C0">
            <w:pPr>
              <w:rPr>
                <w:sz w:val="3"/>
                <w:szCs w:val="3"/>
              </w:rPr>
            </w:pPr>
          </w:p>
        </w:tc>
        <w:tc>
          <w:tcPr>
            <w:tcW w:w="280" w:type="dxa"/>
            <w:tcBorders>
              <w:bottom w:val="single" w:sz="8" w:space="0" w:color="auto"/>
            </w:tcBorders>
            <w:vAlign w:val="bottom"/>
          </w:tcPr>
          <w:p w:rsidR="007C08C0" w:rsidRDefault="007C08C0">
            <w:pPr>
              <w:rPr>
                <w:sz w:val="3"/>
                <w:szCs w:val="3"/>
              </w:rPr>
            </w:pPr>
          </w:p>
        </w:tc>
        <w:tc>
          <w:tcPr>
            <w:tcW w:w="280" w:type="dxa"/>
            <w:tcBorders>
              <w:bottom w:val="single" w:sz="8" w:space="0" w:color="auto"/>
            </w:tcBorders>
            <w:vAlign w:val="bottom"/>
          </w:tcPr>
          <w:p w:rsidR="007C08C0" w:rsidRDefault="007C08C0">
            <w:pPr>
              <w:rPr>
                <w:sz w:val="3"/>
                <w:szCs w:val="3"/>
              </w:rPr>
            </w:pPr>
          </w:p>
        </w:tc>
        <w:tc>
          <w:tcPr>
            <w:tcW w:w="280" w:type="dxa"/>
            <w:tcBorders>
              <w:bottom w:val="single" w:sz="8" w:space="0" w:color="auto"/>
              <w:right w:val="single" w:sz="8" w:space="0" w:color="auto"/>
            </w:tcBorders>
            <w:vAlign w:val="bottom"/>
          </w:tcPr>
          <w:p w:rsidR="007C08C0" w:rsidRDefault="007C08C0">
            <w:pPr>
              <w:rPr>
                <w:sz w:val="3"/>
                <w:szCs w:val="3"/>
              </w:rPr>
            </w:pPr>
          </w:p>
        </w:tc>
        <w:tc>
          <w:tcPr>
            <w:tcW w:w="0" w:type="dxa"/>
            <w:vAlign w:val="bottom"/>
          </w:tcPr>
          <w:p w:rsidR="007C08C0" w:rsidRDefault="007C08C0">
            <w:pPr>
              <w:rPr>
                <w:sz w:val="1"/>
                <w:szCs w:val="1"/>
              </w:rPr>
            </w:pPr>
          </w:p>
        </w:tc>
      </w:tr>
      <w:tr w:rsidR="007C08C0">
        <w:trPr>
          <w:trHeight w:val="161"/>
        </w:trPr>
        <w:tc>
          <w:tcPr>
            <w:tcW w:w="360" w:type="dxa"/>
            <w:tcBorders>
              <w:left w:val="single" w:sz="8" w:space="0" w:color="auto"/>
              <w:right w:val="single" w:sz="8" w:space="0" w:color="auto"/>
            </w:tcBorders>
            <w:vAlign w:val="bottom"/>
          </w:tcPr>
          <w:p w:rsidR="007C08C0" w:rsidRDefault="007C08C0">
            <w:pPr>
              <w:rPr>
                <w:sz w:val="14"/>
                <w:szCs w:val="14"/>
              </w:rPr>
            </w:pPr>
          </w:p>
        </w:tc>
        <w:tc>
          <w:tcPr>
            <w:tcW w:w="900" w:type="dxa"/>
            <w:vMerge/>
            <w:tcBorders>
              <w:right w:val="single" w:sz="8" w:space="0" w:color="auto"/>
            </w:tcBorders>
            <w:vAlign w:val="bottom"/>
          </w:tcPr>
          <w:p w:rsidR="007C08C0" w:rsidRDefault="007C08C0">
            <w:pPr>
              <w:rPr>
                <w:sz w:val="14"/>
                <w:szCs w:val="14"/>
              </w:rPr>
            </w:pPr>
          </w:p>
        </w:tc>
        <w:tc>
          <w:tcPr>
            <w:tcW w:w="280" w:type="dxa"/>
            <w:vAlign w:val="bottom"/>
          </w:tcPr>
          <w:p w:rsidR="007C08C0" w:rsidRDefault="007C08C0">
            <w:pPr>
              <w:rPr>
                <w:sz w:val="14"/>
                <w:szCs w:val="14"/>
              </w:rPr>
            </w:pPr>
          </w:p>
        </w:tc>
        <w:tc>
          <w:tcPr>
            <w:tcW w:w="280" w:type="dxa"/>
            <w:vAlign w:val="bottom"/>
          </w:tcPr>
          <w:p w:rsidR="007C08C0" w:rsidRDefault="007C08C0">
            <w:pPr>
              <w:rPr>
                <w:sz w:val="14"/>
                <w:szCs w:val="14"/>
              </w:rPr>
            </w:pPr>
          </w:p>
        </w:tc>
        <w:tc>
          <w:tcPr>
            <w:tcW w:w="280" w:type="dxa"/>
            <w:vAlign w:val="bottom"/>
          </w:tcPr>
          <w:p w:rsidR="007C08C0" w:rsidRDefault="007C08C0">
            <w:pPr>
              <w:rPr>
                <w:sz w:val="14"/>
                <w:szCs w:val="14"/>
              </w:rPr>
            </w:pPr>
          </w:p>
        </w:tc>
        <w:tc>
          <w:tcPr>
            <w:tcW w:w="280" w:type="dxa"/>
            <w:vAlign w:val="bottom"/>
          </w:tcPr>
          <w:p w:rsidR="007C08C0" w:rsidRDefault="007C08C0">
            <w:pPr>
              <w:rPr>
                <w:sz w:val="14"/>
                <w:szCs w:val="14"/>
              </w:rPr>
            </w:pPr>
          </w:p>
        </w:tc>
        <w:tc>
          <w:tcPr>
            <w:tcW w:w="280" w:type="dxa"/>
            <w:vAlign w:val="bottom"/>
          </w:tcPr>
          <w:p w:rsidR="007C08C0" w:rsidRDefault="007C08C0">
            <w:pPr>
              <w:rPr>
                <w:sz w:val="14"/>
                <w:szCs w:val="14"/>
              </w:rPr>
            </w:pPr>
          </w:p>
        </w:tc>
        <w:tc>
          <w:tcPr>
            <w:tcW w:w="300" w:type="dxa"/>
            <w:tcBorders>
              <w:right w:val="single" w:sz="8" w:space="0" w:color="auto"/>
            </w:tcBorders>
            <w:vAlign w:val="bottom"/>
          </w:tcPr>
          <w:p w:rsidR="007C08C0" w:rsidRDefault="007C08C0">
            <w:pPr>
              <w:rPr>
                <w:sz w:val="14"/>
                <w:szCs w:val="14"/>
              </w:rPr>
            </w:pPr>
          </w:p>
        </w:tc>
        <w:tc>
          <w:tcPr>
            <w:tcW w:w="240" w:type="dxa"/>
            <w:vAlign w:val="bottom"/>
          </w:tcPr>
          <w:p w:rsidR="007C08C0" w:rsidRDefault="007C08C0">
            <w:pPr>
              <w:rPr>
                <w:sz w:val="14"/>
                <w:szCs w:val="14"/>
              </w:rPr>
            </w:pPr>
          </w:p>
        </w:tc>
        <w:tc>
          <w:tcPr>
            <w:tcW w:w="280" w:type="dxa"/>
            <w:vAlign w:val="bottom"/>
          </w:tcPr>
          <w:p w:rsidR="007C08C0" w:rsidRDefault="007C08C0">
            <w:pPr>
              <w:rPr>
                <w:sz w:val="14"/>
                <w:szCs w:val="14"/>
              </w:rPr>
            </w:pPr>
          </w:p>
        </w:tc>
        <w:tc>
          <w:tcPr>
            <w:tcW w:w="280" w:type="dxa"/>
            <w:vAlign w:val="bottom"/>
          </w:tcPr>
          <w:p w:rsidR="007C08C0" w:rsidRDefault="007C08C0">
            <w:pPr>
              <w:rPr>
                <w:sz w:val="14"/>
                <w:szCs w:val="14"/>
              </w:rPr>
            </w:pPr>
          </w:p>
        </w:tc>
        <w:tc>
          <w:tcPr>
            <w:tcW w:w="280" w:type="dxa"/>
            <w:vAlign w:val="bottom"/>
          </w:tcPr>
          <w:p w:rsidR="007C08C0" w:rsidRDefault="007C08C0">
            <w:pPr>
              <w:rPr>
                <w:sz w:val="14"/>
                <w:szCs w:val="14"/>
              </w:rPr>
            </w:pPr>
          </w:p>
        </w:tc>
        <w:tc>
          <w:tcPr>
            <w:tcW w:w="280" w:type="dxa"/>
            <w:vAlign w:val="bottom"/>
          </w:tcPr>
          <w:p w:rsidR="007C08C0" w:rsidRDefault="007C08C0">
            <w:pPr>
              <w:rPr>
                <w:sz w:val="14"/>
                <w:szCs w:val="14"/>
              </w:rPr>
            </w:pPr>
          </w:p>
        </w:tc>
        <w:tc>
          <w:tcPr>
            <w:tcW w:w="280" w:type="dxa"/>
            <w:tcBorders>
              <w:right w:val="single" w:sz="8" w:space="0" w:color="auto"/>
            </w:tcBorders>
            <w:vAlign w:val="bottom"/>
          </w:tcPr>
          <w:p w:rsidR="007C08C0" w:rsidRDefault="007C08C0">
            <w:pPr>
              <w:rPr>
                <w:sz w:val="14"/>
                <w:szCs w:val="14"/>
              </w:rPr>
            </w:pPr>
          </w:p>
        </w:tc>
        <w:tc>
          <w:tcPr>
            <w:tcW w:w="280" w:type="dxa"/>
            <w:vAlign w:val="bottom"/>
          </w:tcPr>
          <w:p w:rsidR="007C08C0" w:rsidRDefault="007C08C0">
            <w:pPr>
              <w:rPr>
                <w:sz w:val="14"/>
                <w:szCs w:val="14"/>
              </w:rPr>
            </w:pPr>
          </w:p>
        </w:tc>
        <w:tc>
          <w:tcPr>
            <w:tcW w:w="260" w:type="dxa"/>
            <w:vAlign w:val="bottom"/>
          </w:tcPr>
          <w:p w:rsidR="007C08C0" w:rsidRDefault="007C08C0">
            <w:pPr>
              <w:rPr>
                <w:sz w:val="14"/>
                <w:szCs w:val="14"/>
              </w:rPr>
            </w:pPr>
          </w:p>
        </w:tc>
        <w:tc>
          <w:tcPr>
            <w:tcW w:w="300" w:type="dxa"/>
            <w:vAlign w:val="bottom"/>
          </w:tcPr>
          <w:p w:rsidR="007C08C0" w:rsidRDefault="007C08C0">
            <w:pPr>
              <w:rPr>
                <w:sz w:val="14"/>
                <w:szCs w:val="14"/>
              </w:rPr>
            </w:pPr>
          </w:p>
        </w:tc>
        <w:tc>
          <w:tcPr>
            <w:tcW w:w="260" w:type="dxa"/>
            <w:vAlign w:val="bottom"/>
          </w:tcPr>
          <w:p w:rsidR="007C08C0" w:rsidRDefault="007C08C0">
            <w:pPr>
              <w:rPr>
                <w:sz w:val="14"/>
                <w:szCs w:val="14"/>
              </w:rPr>
            </w:pPr>
          </w:p>
        </w:tc>
        <w:tc>
          <w:tcPr>
            <w:tcW w:w="280" w:type="dxa"/>
            <w:vAlign w:val="bottom"/>
          </w:tcPr>
          <w:p w:rsidR="007C08C0" w:rsidRDefault="007C08C0">
            <w:pPr>
              <w:rPr>
                <w:sz w:val="14"/>
                <w:szCs w:val="14"/>
              </w:rPr>
            </w:pPr>
          </w:p>
        </w:tc>
        <w:tc>
          <w:tcPr>
            <w:tcW w:w="300" w:type="dxa"/>
            <w:tcBorders>
              <w:right w:val="single" w:sz="8" w:space="0" w:color="auto"/>
            </w:tcBorders>
            <w:vAlign w:val="bottom"/>
          </w:tcPr>
          <w:p w:rsidR="007C08C0" w:rsidRDefault="007C08C0">
            <w:pPr>
              <w:rPr>
                <w:sz w:val="14"/>
                <w:szCs w:val="14"/>
              </w:rPr>
            </w:pPr>
          </w:p>
        </w:tc>
        <w:tc>
          <w:tcPr>
            <w:tcW w:w="260" w:type="dxa"/>
            <w:vAlign w:val="bottom"/>
          </w:tcPr>
          <w:p w:rsidR="007C08C0" w:rsidRDefault="007C08C0">
            <w:pPr>
              <w:rPr>
                <w:sz w:val="14"/>
                <w:szCs w:val="14"/>
              </w:rPr>
            </w:pPr>
          </w:p>
        </w:tc>
        <w:tc>
          <w:tcPr>
            <w:tcW w:w="280" w:type="dxa"/>
            <w:vAlign w:val="bottom"/>
          </w:tcPr>
          <w:p w:rsidR="007C08C0" w:rsidRDefault="007C08C0">
            <w:pPr>
              <w:rPr>
                <w:sz w:val="14"/>
                <w:szCs w:val="14"/>
              </w:rPr>
            </w:pPr>
          </w:p>
        </w:tc>
        <w:tc>
          <w:tcPr>
            <w:tcW w:w="280" w:type="dxa"/>
            <w:vAlign w:val="bottom"/>
          </w:tcPr>
          <w:p w:rsidR="007C08C0" w:rsidRDefault="007C08C0">
            <w:pPr>
              <w:rPr>
                <w:sz w:val="14"/>
                <w:szCs w:val="14"/>
              </w:rPr>
            </w:pPr>
          </w:p>
        </w:tc>
        <w:tc>
          <w:tcPr>
            <w:tcW w:w="280" w:type="dxa"/>
            <w:vAlign w:val="bottom"/>
          </w:tcPr>
          <w:p w:rsidR="007C08C0" w:rsidRDefault="007C08C0">
            <w:pPr>
              <w:rPr>
                <w:sz w:val="14"/>
                <w:szCs w:val="14"/>
              </w:rPr>
            </w:pPr>
          </w:p>
        </w:tc>
        <w:tc>
          <w:tcPr>
            <w:tcW w:w="260" w:type="dxa"/>
            <w:vAlign w:val="bottom"/>
          </w:tcPr>
          <w:p w:rsidR="007C08C0" w:rsidRDefault="007C08C0">
            <w:pPr>
              <w:rPr>
                <w:sz w:val="14"/>
                <w:szCs w:val="14"/>
              </w:rPr>
            </w:pPr>
          </w:p>
        </w:tc>
        <w:tc>
          <w:tcPr>
            <w:tcW w:w="300" w:type="dxa"/>
            <w:tcBorders>
              <w:right w:val="single" w:sz="8" w:space="0" w:color="auto"/>
            </w:tcBorders>
            <w:vAlign w:val="bottom"/>
          </w:tcPr>
          <w:p w:rsidR="007C08C0" w:rsidRDefault="007C08C0">
            <w:pPr>
              <w:rPr>
                <w:sz w:val="14"/>
                <w:szCs w:val="14"/>
              </w:rPr>
            </w:pPr>
          </w:p>
        </w:tc>
        <w:tc>
          <w:tcPr>
            <w:tcW w:w="260" w:type="dxa"/>
            <w:vAlign w:val="bottom"/>
          </w:tcPr>
          <w:p w:rsidR="007C08C0" w:rsidRDefault="007C08C0">
            <w:pPr>
              <w:rPr>
                <w:sz w:val="14"/>
                <w:szCs w:val="14"/>
              </w:rPr>
            </w:pPr>
          </w:p>
        </w:tc>
        <w:tc>
          <w:tcPr>
            <w:tcW w:w="280" w:type="dxa"/>
            <w:vAlign w:val="bottom"/>
          </w:tcPr>
          <w:p w:rsidR="007C08C0" w:rsidRDefault="007C08C0">
            <w:pPr>
              <w:rPr>
                <w:sz w:val="14"/>
                <w:szCs w:val="14"/>
              </w:rPr>
            </w:pPr>
          </w:p>
        </w:tc>
        <w:tc>
          <w:tcPr>
            <w:tcW w:w="280" w:type="dxa"/>
            <w:vAlign w:val="bottom"/>
          </w:tcPr>
          <w:p w:rsidR="007C08C0" w:rsidRDefault="007C08C0">
            <w:pPr>
              <w:rPr>
                <w:sz w:val="14"/>
                <w:szCs w:val="14"/>
              </w:rPr>
            </w:pPr>
          </w:p>
        </w:tc>
        <w:tc>
          <w:tcPr>
            <w:tcW w:w="280" w:type="dxa"/>
            <w:vAlign w:val="bottom"/>
          </w:tcPr>
          <w:p w:rsidR="007C08C0" w:rsidRDefault="007C08C0">
            <w:pPr>
              <w:rPr>
                <w:sz w:val="14"/>
                <w:szCs w:val="14"/>
              </w:rPr>
            </w:pPr>
          </w:p>
        </w:tc>
        <w:tc>
          <w:tcPr>
            <w:tcW w:w="280" w:type="dxa"/>
            <w:vAlign w:val="bottom"/>
          </w:tcPr>
          <w:p w:rsidR="007C08C0" w:rsidRDefault="007C08C0">
            <w:pPr>
              <w:rPr>
                <w:sz w:val="14"/>
                <w:szCs w:val="14"/>
              </w:rPr>
            </w:pPr>
          </w:p>
        </w:tc>
        <w:tc>
          <w:tcPr>
            <w:tcW w:w="280" w:type="dxa"/>
            <w:tcBorders>
              <w:right w:val="single" w:sz="8" w:space="0" w:color="auto"/>
            </w:tcBorders>
            <w:vAlign w:val="bottom"/>
          </w:tcPr>
          <w:p w:rsidR="007C08C0" w:rsidRDefault="007C08C0">
            <w:pPr>
              <w:rPr>
                <w:sz w:val="14"/>
                <w:szCs w:val="14"/>
              </w:rPr>
            </w:pPr>
          </w:p>
        </w:tc>
        <w:tc>
          <w:tcPr>
            <w:tcW w:w="0" w:type="dxa"/>
            <w:vAlign w:val="bottom"/>
          </w:tcPr>
          <w:p w:rsidR="007C08C0" w:rsidRDefault="007C08C0">
            <w:pPr>
              <w:rPr>
                <w:sz w:val="1"/>
                <w:szCs w:val="1"/>
              </w:rPr>
            </w:pPr>
          </w:p>
        </w:tc>
      </w:tr>
      <w:tr w:rsidR="007C08C0">
        <w:trPr>
          <w:trHeight w:val="230"/>
        </w:trPr>
        <w:tc>
          <w:tcPr>
            <w:tcW w:w="360" w:type="dxa"/>
            <w:tcBorders>
              <w:left w:val="single" w:sz="8" w:space="0" w:color="auto"/>
              <w:right w:val="single" w:sz="8" w:space="0" w:color="auto"/>
            </w:tcBorders>
            <w:vAlign w:val="bottom"/>
          </w:tcPr>
          <w:p w:rsidR="007C08C0" w:rsidRDefault="007C08C0">
            <w:pPr>
              <w:rPr>
                <w:sz w:val="20"/>
                <w:szCs w:val="20"/>
              </w:rPr>
            </w:pPr>
          </w:p>
        </w:tc>
        <w:tc>
          <w:tcPr>
            <w:tcW w:w="900" w:type="dxa"/>
            <w:tcBorders>
              <w:right w:val="single" w:sz="8" w:space="0" w:color="auto"/>
            </w:tcBorders>
            <w:vAlign w:val="bottom"/>
          </w:tcPr>
          <w:p w:rsidR="007C08C0" w:rsidRDefault="00505AE8">
            <w:pPr>
              <w:jc w:val="center"/>
              <w:rPr>
                <w:sz w:val="20"/>
                <w:szCs w:val="20"/>
              </w:rPr>
            </w:pPr>
            <w:r>
              <w:rPr>
                <w:rFonts w:eastAsia="Times New Roman"/>
                <w:w w:val="98"/>
                <w:sz w:val="20"/>
                <w:szCs w:val="20"/>
              </w:rPr>
              <w:t>педагог</w:t>
            </w: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4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0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0" w:type="dxa"/>
            <w:vAlign w:val="bottom"/>
          </w:tcPr>
          <w:p w:rsidR="007C08C0" w:rsidRDefault="007C08C0">
            <w:pPr>
              <w:rPr>
                <w:sz w:val="1"/>
                <w:szCs w:val="1"/>
              </w:rPr>
            </w:pPr>
          </w:p>
        </w:tc>
      </w:tr>
      <w:tr w:rsidR="007C08C0">
        <w:trPr>
          <w:trHeight w:val="230"/>
        </w:trPr>
        <w:tc>
          <w:tcPr>
            <w:tcW w:w="360" w:type="dxa"/>
            <w:tcBorders>
              <w:left w:val="single" w:sz="8" w:space="0" w:color="auto"/>
              <w:right w:val="single" w:sz="8" w:space="0" w:color="auto"/>
            </w:tcBorders>
            <w:vAlign w:val="bottom"/>
          </w:tcPr>
          <w:p w:rsidR="007C08C0" w:rsidRDefault="007C08C0">
            <w:pPr>
              <w:rPr>
                <w:sz w:val="20"/>
                <w:szCs w:val="20"/>
              </w:rPr>
            </w:pPr>
          </w:p>
        </w:tc>
        <w:tc>
          <w:tcPr>
            <w:tcW w:w="900" w:type="dxa"/>
            <w:tcBorders>
              <w:right w:val="single" w:sz="8" w:space="0" w:color="auto"/>
            </w:tcBorders>
            <w:vAlign w:val="bottom"/>
          </w:tcPr>
          <w:p w:rsidR="007C08C0" w:rsidRDefault="00505AE8">
            <w:pPr>
              <w:jc w:val="center"/>
              <w:rPr>
                <w:sz w:val="20"/>
                <w:szCs w:val="20"/>
              </w:rPr>
            </w:pPr>
            <w:r>
              <w:rPr>
                <w:rFonts w:eastAsia="Times New Roman"/>
                <w:w w:val="97"/>
                <w:sz w:val="20"/>
                <w:szCs w:val="20"/>
              </w:rPr>
              <w:t>а со</w:t>
            </w: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4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0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0" w:type="dxa"/>
            <w:vAlign w:val="bottom"/>
          </w:tcPr>
          <w:p w:rsidR="007C08C0" w:rsidRDefault="007C08C0">
            <w:pPr>
              <w:rPr>
                <w:sz w:val="1"/>
                <w:szCs w:val="1"/>
              </w:rPr>
            </w:pPr>
          </w:p>
        </w:tc>
      </w:tr>
      <w:tr w:rsidR="007C08C0">
        <w:trPr>
          <w:trHeight w:val="228"/>
        </w:trPr>
        <w:tc>
          <w:tcPr>
            <w:tcW w:w="360" w:type="dxa"/>
            <w:tcBorders>
              <w:left w:val="single" w:sz="8" w:space="0" w:color="auto"/>
              <w:right w:val="single" w:sz="8" w:space="0" w:color="auto"/>
            </w:tcBorders>
            <w:vAlign w:val="bottom"/>
          </w:tcPr>
          <w:p w:rsidR="007C08C0" w:rsidRDefault="007C08C0">
            <w:pPr>
              <w:rPr>
                <w:sz w:val="19"/>
                <w:szCs w:val="19"/>
              </w:rPr>
            </w:pPr>
          </w:p>
        </w:tc>
        <w:tc>
          <w:tcPr>
            <w:tcW w:w="900" w:type="dxa"/>
            <w:tcBorders>
              <w:right w:val="single" w:sz="8" w:space="0" w:color="auto"/>
            </w:tcBorders>
            <w:vAlign w:val="bottom"/>
          </w:tcPr>
          <w:p w:rsidR="007C08C0" w:rsidRDefault="00505AE8">
            <w:pPr>
              <w:spacing w:line="228" w:lineRule="exact"/>
              <w:jc w:val="center"/>
              <w:rPr>
                <w:sz w:val="20"/>
                <w:szCs w:val="20"/>
              </w:rPr>
            </w:pPr>
            <w:r>
              <w:rPr>
                <w:rFonts w:eastAsia="Times New Roman"/>
                <w:sz w:val="20"/>
                <w:szCs w:val="20"/>
              </w:rPr>
              <w:t>всеми</w:t>
            </w:r>
          </w:p>
        </w:tc>
        <w:tc>
          <w:tcPr>
            <w:tcW w:w="28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300" w:type="dxa"/>
            <w:tcBorders>
              <w:right w:val="single" w:sz="8" w:space="0" w:color="auto"/>
            </w:tcBorders>
            <w:vAlign w:val="bottom"/>
          </w:tcPr>
          <w:p w:rsidR="007C08C0" w:rsidRDefault="007C08C0">
            <w:pPr>
              <w:rPr>
                <w:sz w:val="19"/>
                <w:szCs w:val="19"/>
              </w:rPr>
            </w:pPr>
          </w:p>
        </w:tc>
        <w:tc>
          <w:tcPr>
            <w:tcW w:w="24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tcBorders>
              <w:right w:val="single" w:sz="8" w:space="0" w:color="auto"/>
            </w:tcBorders>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60" w:type="dxa"/>
            <w:vAlign w:val="bottom"/>
          </w:tcPr>
          <w:p w:rsidR="007C08C0" w:rsidRDefault="007C08C0">
            <w:pPr>
              <w:rPr>
                <w:sz w:val="19"/>
                <w:szCs w:val="19"/>
              </w:rPr>
            </w:pPr>
          </w:p>
        </w:tc>
        <w:tc>
          <w:tcPr>
            <w:tcW w:w="300" w:type="dxa"/>
            <w:vAlign w:val="bottom"/>
          </w:tcPr>
          <w:p w:rsidR="007C08C0" w:rsidRDefault="007C08C0">
            <w:pPr>
              <w:rPr>
                <w:sz w:val="19"/>
                <w:szCs w:val="19"/>
              </w:rPr>
            </w:pPr>
          </w:p>
        </w:tc>
        <w:tc>
          <w:tcPr>
            <w:tcW w:w="26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300" w:type="dxa"/>
            <w:tcBorders>
              <w:right w:val="single" w:sz="8" w:space="0" w:color="auto"/>
            </w:tcBorders>
            <w:vAlign w:val="bottom"/>
          </w:tcPr>
          <w:p w:rsidR="007C08C0" w:rsidRDefault="007C08C0">
            <w:pPr>
              <w:rPr>
                <w:sz w:val="19"/>
                <w:szCs w:val="19"/>
              </w:rPr>
            </w:pPr>
          </w:p>
        </w:tc>
        <w:tc>
          <w:tcPr>
            <w:tcW w:w="26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60" w:type="dxa"/>
            <w:vAlign w:val="bottom"/>
          </w:tcPr>
          <w:p w:rsidR="007C08C0" w:rsidRDefault="007C08C0">
            <w:pPr>
              <w:rPr>
                <w:sz w:val="19"/>
                <w:szCs w:val="19"/>
              </w:rPr>
            </w:pPr>
          </w:p>
        </w:tc>
        <w:tc>
          <w:tcPr>
            <w:tcW w:w="300" w:type="dxa"/>
            <w:tcBorders>
              <w:right w:val="single" w:sz="8" w:space="0" w:color="auto"/>
            </w:tcBorders>
            <w:vAlign w:val="bottom"/>
          </w:tcPr>
          <w:p w:rsidR="007C08C0" w:rsidRDefault="007C08C0">
            <w:pPr>
              <w:rPr>
                <w:sz w:val="19"/>
                <w:szCs w:val="19"/>
              </w:rPr>
            </w:pPr>
          </w:p>
        </w:tc>
        <w:tc>
          <w:tcPr>
            <w:tcW w:w="26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tcBorders>
              <w:right w:val="single" w:sz="8" w:space="0" w:color="auto"/>
            </w:tcBorders>
            <w:vAlign w:val="bottom"/>
          </w:tcPr>
          <w:p w:rsidR="007C08C0" w:rsidRDefault="007C08C0">
            <w:pPr>
              <w:rPr>
                <w:sz w:val="19"/>
                <w:szCs w:val="19"/>
              </w:rPr>
            </w:pPr>
          </w:p>
        </w:tc>
        <w:tc>
          <w:tcPr>
            <w:tcW w:w="0" w:type="dxa"/>
            <w:vAlign w:val="bottom"/>
          </w:tcPr>
          <w:p w:rsidR="007C08C0" w:rsidRDefault="007C08C0">
            <w:pPr>
              <w:rPr>
                <w:sz w:val="1"/>
                <w:szCs w:val="1"/>
              </w:rPr>
            </w:pPr>
          </w:p>
        </w:tc>
      </w:tr>
      <w:tr w:rsidR="007C08C0">
        <w:trPr>
          <w:trHeight w:val="230"/>
        </w:trPr>
        <w:tc>
          <w:tcPr>
            <w:tcW w:w="360" w:type="dxa"/>
            <w:tcBorders>
              <w:left w:val="single" w:sz="8" w:space="0" w:color="auto"/>
              <w:right w:val="single" w:sz="8" w:space="0" w:color="auto"/>
            </w:tcBorders>
            <w:vAlign w:val="bottom"/>
          </w:tcPr>
          <w:p w:rsidR="007C08C0" w:rsidRDefault="007C08C0">
            <w:pPr>
              <w:rPr>
                <w:sz w:val="20"/>
                <w:szCs w:val="20"/>
              </w:rPr>
            </w:pPr>
          </w:p>
        </w:tc>
        <w:tc>
          <w:tcPr>
            <w:tcW w:w="900" w:type="dxa"/>
            <w:tcBorders>
              <w:right w:val="single" w:sz="8" w:space="0" w:color="auto"/>
            </w:tcBorders>
            <w:vAlign w:val="bottom"/>
          </w:tcPr>
          <w:p w:rsidR="007C08C0" w:rsidRDefault="00505AE8">
            <w:pPr>
              <w:jc w:val="center"/>
              <w:rPr>
                <w:sz w:val="20"/>
                <w:szCs w:val="20"/>
              </w:rPr>
            </w:pPr>
            <w:r>
              <w:rPr>
                <w:rFonts w:eastAsia="Times New Roman"/>
                <w:w w:val="97"/>
                <w:sz w:val="20"/>
                <w:szCs w:val="20"/>
              </w:rPr>
              <w:t>участн</w:t>
            </w: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4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0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0" w:type="dxa"/>
            <w:vAlign w:val="bottom"/>
          </w:tcPr>
          <w:p w:rsidR="007C08C0" w:rsidRDefault="007C08C0">
            <w:pPr>
              <w:rPr>
                <w:sz w:val="1"/>
                <w:szCs w:val="1"/>
              </w:rPr>
            </w:pPr>
          </w:p>
        </w:tc>
      </w:tr>
      <w:tr w:rsidR="007C08C0">
        <w:trPr>
          <w:trHeight w:val="231"/>
        </w:trPr>
        <w:tc>
          <w:tcPr>
            <w:tcW w:w="360" w:type="dxa"/>
            <w:tcBorders>
              <w:left w:val="single" w:sz="8" w:space="0" w:color="auto"/>
              <w:right w:val="single" w:sz="8" w:space="0" w:color="auto"/>
            </w:tcBorders>
            <w:vAlign w:val="bottom"/>
          </w:tcPr>
          <w:p w:rsidR="007C08C0" w:rsidRDefault="007C08C0">
            <w:pPr>
              <w:rPr>
                <w:sz w:val="20"/>
                <w:szCs w:val="20"/>
              </w:rPr>
            </w:pPr>
          </w:p>
        </w:tc>
        <w:tc>
          <w:tcPr>
            <w:tcW w:w="900" w:type="dxa"/>
            <w:tcBorders>
              <w:right w:val="single" w:sz="8" w:space="0" w:color="auto"/>
            </w:tcBorders>
            <w:vAlign w:val="bottom"/>
          </w:tcPr>
          <w:p w:rsidR="007C08C0" w:rsidRDefault="00505AE8">
            <w:pPr>
              <w:jc w:val="center"/>
              <w:rPr>
                <w:sz w:val="20"/>
                <w:szCs w:val="20"/>
              </w:rPr>
            </w:pPr>
            <w:r>
              <w:rPr>
                <w:rFonts w:eastAsia="Times New Roman"/>
                <w:w w:val="98"/>
                <w:sz w:val="20"/>
                <w:szCs w:val="20"/>
              </w:rPr>
              <w:t>иками</w:t>
            </w: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4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0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0" w:type="dxa"/>
            <w:vAlign w:val="bottom"/>
          </w:tcPr>
          <w:p w:rsidR="007C08C0" w:rsidRDefault="007C08C0">
            <w:pPr>
              <w:rPr>
                <w:sz w:val="1"/>
                <w:szCs w:val="1"/>
              </w:rPr>
            </w:pPr>
          </w:p>
        </w:tc>
      </w:tr>
      <w:tr w:rsidR="007C08C0">
        <w:trPr>
          <w:trHeight w:val="230"/>
        </w:trPr>
        <w:tc>
          <w:tcPr>
            <w:tcW w:w="360" w:type="dxa"/>
            <w:tcBorders>
              <w:left w:val="single" w:sz="8" w:space="0" w:color="auto"/>
              <w:right w:val="single" w:sz="8" w:space="0" w:color="auto"/>
            </w:tcBorders>
            <w:vAlign w:val="bottom"/>
          </w:tcPr>
          <w:p w:rsidR="007C08C0" w:rsidRDefault="007C08C0">
            <w:pPr>
              <w:rPr>
                <w:sz w:val="20"/>
                <w:szCs w:val="20"/>
              </w:rPr>
            </w:pPr>
          </w:p>
        </w:tc>
        <w:tc>
          <w:tcPr>
            <w:tcW w:w="900" w:type="dxa"/>
            <w:tcBorders>
              <w:right w:val="single" w:sz="8" w:space="0" w:color="auto"/>
            </w:tcBorders>
            <w:vAlign w:val="bottom"/>
          </w:tcPr>
          <w:p w:rsidR="007C08C0" w:rsidRDefault="00505AE8">
            <w:pPr>
              <w:jc w:val="center"/>
              <w:rPr>
                <w:sz w:val="20"/>
                <w:szCs w:val="20"/>
              </w:rPr>
            </w:pPr>
            <w:r>
              <w:rPr>
                <w:rFonts w:eastAsia="Times New Roman"/>
                <w:sz w:val="20"/>
                <w:szCs w:val="20"/>
              </w:rPr>
              <w:t>образов</w:t>
            </w: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4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0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0" w:type="dxa"/>
            <w:vAlign w:val="bottom"/>
          </w:tcPr>
          <w:p w:rsidR="007C08C0" w:rsidRDefault="007C08C0">
            <w:pPr>
              <w:rPr>
                <w:sz w:val="1"/>
                <w:szCs w:val="1"/>
              </w:rPr>
            </w:pPr>
          </w:p>
        </w:tc>
      </w:tr>
      <w:tr w:rsidR="007C08C0">
        <w:trPr>
          <w:trHeight w:val="230"/>
        </w:trPr>
        <w:tc>
          <w:tcPr>
            <w:tcW w:w="360" w:type="dxa"/>
            <w:tcBorders>
              <w:left w:val="single" w:sz="8" w:space="0" w:color="auto"/>
              <w:right w:val="single" w:sz="8" w:space="0" w:color="auto"/>
            </w:tcBorders>
            <w:vAlign w:val="bottom"/>
          </w:tcPr>
          <w:p w:rsidR="007C08C0" w:rsidRDefault="007C08C0">
            <w:pPr>
              <w:rPr>
                <w:sz w:val="20"/>
                <w:szCs w:val="20"/>
              </w:rPr>
            </w:pPr>
          </w:p>
        </w:tc>
        <w:tc>
          <w:tcPr>
            <w:tcW w:w="900" w:type="dxa"/>
            <w:tcBorders>
              <w:right w:val="single" w:sz="8" w:space="0" w:color="auto"/>
            </w:tcBorders>
            <w:vAlign w:val="bottom"/>
          </w:tcPr>
          <w:p w:rsidR="007C08C0" w:rsidRDefault="00505AE8">
            <w:pPr>
              <w:jc w:val="center"/>
              <w:rPr>
                <w:sz w:val="20"/>
                <w:szCs w:val="20"/>
              </w:rPr>
            </w:pPr>
            <w:r>
              <w:rPr>
                <w:rFonts w:eastAsia="Times New Roman"/>
                <w:w w:val="99"/>
                <w:sz w:val="20"/>
                <w:szCs w:val="20"/>
              </w:rPr>
              <w:t>ательно</w:t>
            </w: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4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0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0" w:type="dxa"/>
            <w:vAlign w:val="bottom"/>
          </w:tcPr>
          <w:p w:rsidR="007C08C0" w:rsidRDefault="007C08C0">
            <w:pPr>
              <w:rPr>
                <w:sz w:val="1"/>
                <w:szCs w:val="1"/>
              </w:rPr>
            </w:pPr>
          </w:p>
        </w:tc>
      </w:tr>
      <w:tr w:rsidR="007C08C0">
        <w:trPr>
          <w:trHeight w:val="228"/>
        </w:trPr>
        <w:tc>
          <w:tcPr>
            <w:tcW w:w="360" w:type="dxa"/>
            <w:tcBorders>
              <w:left w:val="single" w:sz="8" w:space="0" w:color="auto"/>
              <w:right w:val="single" w:sz="8" w:space="0" w:color="auto"/>
            </w:tcBorders>
            <w:vAlign w:val="bottom"/>
          </w:tcPr>
          <w:p w:rsidR="007C08C0" w:rsidRDefault="007C08C0">
            <w:pPr>
              <w:rPr>
                <w:sz w:val="19"/>
                <w:szCs w:val="19"/>
              </w:rPr>
            </w:pPr>
          </w:p>
        </w:tc>
        <w:tc>
          <w:tcPr>
            <w:tcW w:w="900" w:type="dxa"/>
            <w:tcBorders>
              <w:right w:val="single" w:sz="8" w:space="0" w:color="auto"/>
            </w:tcBorders>
            <w:vAlign w:val="bottom"/>
          </w:tcPr>
          <w:p w:rsidR="007C08C0" w:rsidRDefault="00505AE8">
            <w:pPr>
              <w:spacing w:line="228" w:lineRule="exact"/>
              <w:jc w:val="center"/>
              <w:rPr>
                <w:sz w:val="20"/>
                <w:szCs w:val="20"/>
              </w:rPr>
            </w:pPr>
            <w:r>
              <w:rPr>
                <w:rFonts w:eastAsia="Times New Roman"/>
                <w:w w:val="98"/>
                <w:sz w:val="20"/>
                <w:szCs w:val="20"/>
              </w:rPr>
              <w:t>го</w:t>
            </w:r>
          </w:p>
        </w:tc>
        <w:tc>
          <w:tcPr>
            <w:tcW w:w="28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300" w:type="dxa"/>
            <w:tcBorders>
              <w:right w:val="single" w:sz="8" w:space="0" w:color="auto"/>
            </w:tcBorders>
            <w:vAlign w:val="bottom"/>
          </w:tcPr>
          <w:p w:rsidR="007C08C0" w:rsidRDefault="007C08C0">
            <w:pPr>
              <w:rPr>
                <w:sz w:val="19"/>
                <w:szCs w:val="19"/>
              </w:rPr>
            </w:pPr>
          </w:p>
        </w:tc>
        <w:tc>
          <w:tcPr>
            <w:tcW w:w="24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tcBorders>
              <w:right w:val="single" w:sz="8" w:space="0" w:color="auto"/>
            </w:tcBorders>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60" w:type="dxa"/>
            <w:vAlign w:val="bottom"/>
          </w:tcPr>
          <w:p w:rsidR="007C08C0" w:rsidRDefault="007C08C0">
            <w:pPr>
              <w:rPr>
                <w:sz w:val="19"/>
                <w:szCs w:val="19"/>
              </w:rPr>
            </w:pPr>
          </w:p>
        </w:tc>
        <w:tc>
          <w:tcPr>
            <w:tcW w:w="300" w:type="dxa"/>
            <w:vAlign w:val="bottom"/>
          </w:tcPr>
          <w:p w:rsidR="007C08C0" w:rsidRDefault="007C08C0">
            <w:pPr>
              <w:rPr>
                <w:sz w:val="19"/>
                <w:szCs w:val="19"/>
              </w:rPr>
            </w:pPr>
          </w:p>
        </w:tc>
        <w:tc>
          <w:tcPr>
            <w:tcW w:w="26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300" w:type="dxa"/>
            <w:tcBorders>
              <w:right w:val="single" w:sz="8" w:space="0" w:color="auto"/>
            </w:tcBorders>
            <w:vAlign w:val="bottom"/>
          </w:tcPr>
          <w:p w:rsidR="007C08C0" w:rsidRDefault="007C08C0">
            <w:pPr>
              <w:rPr>
                <w:sz w:val="19"/>
                <w:szCs w:val="19"/>
              </w:rPr>
            </w:pPr>
          </w:p>
        </w:tc>
        <w:tc>
          <w:tcPr>
            <w:tcW w:w="26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60" w:type="dxa"/>
            <w:vAlign w:val="bottom"/>
          </w:tcPr>
          <w:p w:rsidR="007C08C0" w:rsidRDefault="007C08C0">
            <w:pPr>
              <w:rPr>
                <w:sz w:val="19"/>
                <w:szCs w:val="19"/>
              </w:rPr>
            </w:pPr>
          </w:p>
        </w:tc>
        <w:tc>
          <w:tcPr>
            <w:tcW w:w="300" w:type="dxa"/>
            <w:tcBorders>
              <w:right w:val="single" w:sz="8" w:space="0" w:color="auto"/>
            </w:tcBorders>
            <w:vAlign w:val="bottom"/>
          </w:tcPr>
          <w:p w:rsidR="007C08C0" w:rsidRDefault="007C08C0">
            <w:pPr>
              <w:rPr>
                <w:sz w:val="19"/>
                <w:szCs w:val="19"/>
              </w:rPr>
            </w:pPr>
          </w:p>
        </w:tc>
        <w:tc>
          <w:tcPr>
            <w:tcW w:w="26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vAlign w:val="bottom"/>
          </w:tcPr>
          <w:p w:rsidR="007C08C0" w:rsidRDefault="007C08C0">
            <w:pPr>
              <w:rPr>
                <w:sz w:val="19"/>
                <w:szCs w:val="19"/>
              </w:rPr>
            </w:pPr>
          </w:p>
        </w:tc>
        <w:tc>
          <w:tcPr>
            <w:tcW w:w="280" w:type="dxa"/>
            <w:tcBorders>
              <w:right w:val="single" w:sz="8" w:space="0" w:color="auto"/>
            </w:tcBorders>
            <w:vAlign w:val="bottom"/>
          </w:tcPr>
          <w:p w:rsidR="007C08C0" w:rsidRDefault="007C08C0">
            <w:pPr>
              <w:rPr>
                <w:sz w:val="19"/>
                <w:szCs w:val="19"/>
              </w:rPr>
            </w:pPr>
          </w:p>
        </w:tc>
        <w:tc>
          <w:tcPr>
            <w:tcW w:w="0" w:type="dxa"/>
            <w:vAlign w:val="bottom"/>
          </w:tcPr>
          <w:p w:rsidR="007C08C0" w:rsidRDefault="007C08C0">
            <w:pPr>
              <w:rPr>
                <w:sz w:val="1"/>
                <w:szCs w:val="1"/>
              </w:rPr>
            </w:pPr>
          </w:p>
        </w:tc>
      </w:tr>
      <w:tr w:rsidR="007C08C0">
        <w:trPr>
          <w:trHeight w:val="230"/>
        </w:trPr>
        <w:tc>
          <w:tcPr>
            <w:tcW w:w="360" w:type="dxa"/>
            <w:tcBorders>
              <w:left w:val="single" w:sz="8" w:space="0" w:color="auto"/>
              <w:right w:val="single" w:sz="8" w:space="0" w:color="auto"/>
            </w:tcBorders>
            <w:vAlign w:val="bottom"/>
          </w:tcPr>
          <w:p w:rsidR="007C08C0" w:rsidRDefault="007C08C0">
            <w:pPr>
              <w:rPr>
                <w:sz w:val="20"/>
                <w:szCs w:val="20"/>
              </w:rPr>
            </w:pPr>
          </w:p>
        </w:tc>
        <w:tc>
          <w:tcPr>
            <w:tcW w:w="900" w:type="dxa"/>
            <w:tcBorders>
              <w:right w:val="single" w:sz="8" w:space="0" w:color="auto"/>
            </w:tcBorders>
            <w:vAlign w:val="bottom"/>
          </w:tcPr>
          <w:p w:rsidR="007C08C0" w:rsidRDefault="00505AE8">
            <w:pPr>
              <w:jc w:val="center"/>
              <w:rPr>
                <w:sz w:val="20"/>
                <w:szCs w:val="20"/>
              </w:rPr>
            </w:pPr>
            <w:r>
              <w:rPr>
                <w:rFonts w:eastAsia="Times New Roman"/>
                <w:sz w:val="20"/>
                <w:szCs w:val="20"/>
              </w:rPr>
              <w:t>процес</w:t>
            </w: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4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0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00" w:type="dxa"/>
            <w:tcBorders>
              <w:right w:val="single" w:sz="8" w:space="0" w:color="auto"/>
            </w:tcBorders>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vAlign w:val="bottom"/>
          </w:tcPr>
          <w:p w:rsidR="007C08C0" w:rsidRDefault="007C08C0">
            <w:pPr>
              <w:rPr>
                <w:sz w:val="20"/>
                <w:szCs w:val="20"/>
              </w:rPr>
            </w:pPr>
          </w:p>
        </w:tc>
        <w:tc>
          <w:tcPr>
            <w:tcW w:w="280" w:type="dxa"/>
            <w:tcBorders>
              <w:right w:val="single" w:sz="8" w:space="0" w:color="auto"/>
            </w:tcBorders>
            <w:vAlign w:val="bottom"/>
          </w:tcPr>
          <w:p w:rsidR="007C08C0" w:rsidRDefault="007C08C0">
            <w:pPr>
              <w:rPr>
                <w:sz w:val="20"/>
                <w:szCs w:val="20"/>
              </w:rPr>
            </w:pPr>
          </w:p>
        </w:tc>
        <w:tc>
          <w:tcPr>
            <w:tcW w:w="0" w:type="dxa"/>
            <w:vAlign w:val="bottom"/>
          </w:tcPr>
          <w:p w:rsidR="007C08C0" w:rsidRDefault="007C08C0">
            <w:pPr>
              <w:rPr>
                <w:sz w:val="1"/>
                <w:szCs w:val="1"/>
              </w:rPr>
            </w:pPr>
          </w:p>
        </w:tc>
      </w:tr>
      <w:tr w:rsidR="007C08C0">
        <w:trPr>
          <w:trHeight w:val="235"/>
        </w:trPr>
        <w:tc>
          <w:tcPr>
            <w:tcW w:w="360" w:type="dxa"/>
            <w:tcBorders>
              <w:left w:val="single" w:sz="8" w:space="0" w:color="auto"/>
              <w:bottom w:val="single" w:sz="8" w:space="0" w:color="auto"/>
              <w:right w:val="single" w:sz="8" w:space="0" w:color="auto"/>
            </w:tcBorders>
            <w:vAlign w:val="bottom"/>
          </w:tcPr>
          <w:p w:rsidR="007C08C0" w:rsidRDefault="007C08C0">
            <w:pPr>
              <w:rPr>
                <w:sz w:val="20"/>
                <w:szCs w:val="20"/>
              </w:rPr>
            </w:pPr>
          </w:p>
        </w:tc>
        <w:tc>
          <w:tcPr>
            <w:tcW w:w="900" w:type="dxa"/>
            <w:tcBorders>
              <w:bottom w:val="single" w:sz="8" w:space="0" w:color="auto"/>
              <w:right w:val="single" w:sz="8" w:space="0" w:color="auto"/>
            </w:tcBorders>
            <w:vAlign w:val="bottom"/>
          </w:tcPr>
          <w:p w:rsidR="007C08C0" w:rsidRDefault="00505AE8">
            <w:pPr>
              <w:jc w:val="center"/>
              <w:rPr>
                <w:sz w:val="20"/>
                <w:szCs w:val="20"/>
              </w:rPr>
            </w:pPr>
            <w:r>
              <w:rPr>
                <w:rFonts w:eastAsia="Times New Roman"/>
                <w:w w:val="89"/>
                <w:sz w:val="20"/>
                <w:szCs w:val="20"/>
              </w:rPr>
              <w:t>са</w:t>
            </w: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300" w:type="dxa"/>
            <w:tcBorders>
              <w:bottom w:val="single" w:sz="8" w:space="0" w:color="auto"/>
              <w:right w:val="single" w:sz="8" w:space="0" w:color="auto"/>
            </w:tcBorders>
            <w:vAlign w:val="bottom"/>
          </w:tcPr>
          <w:p w:rsidR="007C08C0" w:rsidRDefault="007C08C0">
            <w:pPr>
              <w:rPr>
                <w:sz w:val="20"/>
                <w:szCs w:val="20"/>
              </w:rPr>
            </w:pPr>
          </w:p>
        </w:tc>
        <w:tc>
          <w:tcPr>
            <w:tcW w:w="24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right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60" w:type="dxa"/>
            <w:tcBorders>
              <w:bottom w:val="single" w:sz="8" w:space="0" w:color="auto"/>
            </w:tcBorders>
            <w:vAlign w:val="bottom"/>
          </w:tcPr>
          <w:p w:rsidR="007C08C0" w:rsidRDefault="007C08C0">
            <w:pPr>
              <w:rPr>
                <w:sz w:val="20"/>
                <w:szCs w:val="20"/>
              </w:rPr>
            </w:pPr>
          </w:p>
        </w:tc>
        <w:tc>
          <w:tcPr>
            <w:tcW w:w="300" w:type="dxa"/>
            <w:tcBorders>
              <w:bottom w:val="single" w:sz="8" w:space="0" w:color="auto"/>
            </w:tcBorders>
            <w:vAlign w:val="bottom"/>
          </w:tcPr>
          <w:p w:rsidR="007C08C0" w:rsidRDefault="007C08C0">
            <w:pPr>
              <w:rPr>
                <w:sz w:val="20"/>
                <w:szCs w:val="20"/>
              </w:rPr>
            </w:pPr>
          </w:p>
        </w:tc>
        <w:tc>
          <w:tcPr>
            <w:tcW w:w="26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300" w:type="dxa"/>
            <w:tcBorders>
              <w:bottom w:val="single" w:sz="8" w:space="0" w:color="auto"/>
              <w:right w:val="single" w:sz="8" w:space="0" w:color="auto"/>
            </w:tcBorders>
            <w:vAlign w:val="bottom"/>
          </w:tcPr>
          <w:p w:rsidR="007C08C0" w:rsidRDefault="007C08C0">
            <w:pPr>
              <w:rPr>
                <w:sz w:val="20"/>
                <w:szCs w:val="20"/>
              </w:rPr>
            </w:pPr>
          </w:p>
        </w:tc>
        <w:tc>
          <w:tcPr>
            <w:tcW w:w="26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60" w:type="dxa"/>
            <w:tcBorders>
              <w:bottom w:val="single" w:sz="8" w:space="0" w:color="auto"/>
            </w:tcBorders>
            <w:vAlign w:val="bottom"/>
          </w:tcPr>
          <w:p w:rsidR="007C08C0" w:rsidRDefault="007C08C0">
            <w:pPr>
              <w:rPr>
                <w:sz w:val="20"/>
                <w:szCs w:val="20"/>
              </w:rPr>
            </w:pPr>
          </w:p>
        </w:tc>
        <w:tc>
          <w:tcPr>
            <w:tcW w:w="300" w:type="dxa"/>
            <w:tcBorders>
              <w:bottom w:val="single" w:sz="8" w:space="0" w:color="auto"/>
              <w:right w:val="single" w:sz="8" w:space="0" w:color="auto"/>
            </w:tcBorders>
            <w:vAlign w:val="bottom"/>
          </w:tcPr>
          <w:p w:rsidR="007C08C0" w:rsidRDefault="007C08C0">
            <w:pPr>
              <w:rPr>
                <w:sz w:val="20"/>
                <w:szCs w:val="20"/>
              </w:rPr>
            </w:pPr>
          </w:p>
        </w:tc>
        <w:tc>
          <w:tcPr>
            <w:tcW w:w="26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tcBorders>
            <w:vAlign w:val="bottom"/>
          </w:tcPr>
          <w:p w:rsidR="007C08C0" w:rsidRDefault="007C08C0">
            <w:pPr>
              <w:rPr>
                <w:sz w:val="20"/>
                <w:szCs w:val="20"/>
              </w:rPr>
            </w:pPr>
          </w:p>
        </w:tc>
        <w:tc>
          <w:tcPr>
            <w:tcW w:w="280" w:type="dxa"/>
            <w:tcBorders>
              <w:bottom w:val="single" w:sz="8" w:space="0" w:color="auto"/>
              <w:right w:val="single" w:sz="8" w:space="0" w:color="auto"/>
            </w:tcBorders>
            <w:vAlign w:val="bottom"/>
          </w:tcPr>
          <w:p w:rsidR="007C08C0" w:rsidRDefault="007C08C0">
            <w:pPr>
              <w:rPr>
                <w:sz w:val="20"/>
                <w:szCs w:val="20"/>
              </w:rPr>
            </w:pPr>
          </w:p>
        </w:tc>
        <w:tc>
          <w:tcPr>
            <w:tcW w:w="0" w:type="dxa"/>
            <w:vAlign w:val="bottom"/>
          </w:tcPr>
          <w:p w:rsidR="007C08C0" w:rsidRDefault="007C08C0">
            <w:pPr>
              <w:rPr>
                <w:sz w:val="1"/>
                <w:szCs w:val="1"/>
              </w:rPr>
            </w:pPr>
          </w:p>
        </w:tc>
      </w:tr>
    </w:tbl>
    <w:p w:rsidR="007C08C0" w:rsidRDefault="00505AE8">
      <w:pPr>
        <w:spacing w:line="231" w:lineRule="auto"/>
        <w:ind w:left="260"/>
        <w:rPr>
          <w:sz w:val="20"/>
          <w:szCs w:val="20"/>
        </w:rPr>
      </w:pPr>
      <w:r>
        <w:rPr>
          <w:rFonts w:eastAsia="Times New Roman"/>
          <w:i/>
          <w:iCs/>
          <w:sz w:val="20"/>
          <w:szCs w:val="20"/>
        </w:rPr>
        <w:t>В- высокий, С – средний, Н – низкий</w:t>
      </w:r>
    </w:p>
    <w:p w:rsidR="007C08C0" w:rsidRDefault="007C08C0">
      <w:pPr>
        <w:spacing w:line="200" w:lineRule="exact"/>
        <w:rPr>
          <w:sz w:val="20"/>
          <w:szCs w:val="20"/>
        </w:rPr>
      </w:pPr>
    </w:p>
    <w:p w:rsidR="007C08C0" w:rsidRDefault="007C08C0">
      <w:pPr>
        <w:spacing w:line="318" w:lineRule="exact"/>
        <w:rPr>
          <w:sz w:val="20"/>
          <w:szCs w:val="20"/>
        </w:rPr>
      </w:pPr>
    </w:p>
    <w:p w:rsidR="007C08C0" w:rsidRDefault="00505AE8">
      <w:pPr>
        <w:spacing w:line="249" w:lineRule="auto"/>
        <w:ind w:left="700" w:right="540" w:firstLine="46"/>
        <w:rPr>
          <w:sz w:val="20"/>
          <w:szCs w:val="20"/>
        </w:rPr>
      </w:pPr>
      <w:r>
        <w:rPr>
          <w:rFonts w:eastAsia="Times New Roman"/>
          <w:sz w:val="23"/>
          <w:szCs w:val="23"/>
        </w:rPr>
        <w:t>4.Личный вклад педагогического работника в повышение качества образования и транслирование опыта практических результатов профессиональной деятельности</w:t>
      </w:r>
    </w:p>
    <w:p w:rsidR="007C08C0" w:rsidRDefault="007C08C0">
      <w:pPr>
        <w:spacing w:line="279" w:lineRule="exact"/>
        <w:rPr>
          <w:sz w:val="20"/>
          <w:szCs w:val="20"/>
        </w:rPr>
      </w:pPr>
    </w:p>
    <w:p w:rsidR="007C08C0" w:rsidRDefault="00505AE8">
      <w:pPr>
        <w:spacing w:line="234" w:lineRule="auto"/>
        <w:ind w:right="-139"/>
        <w:jc w:val="center"/>
        <w:rPr>
          <w:sz w:val="20"/>
          <w:szCs w:val="20"/>
        </w:rPr>
      </w:pPr>
      <w:r>
        <w:rPr>
          <w:rFonts w:eastAsia="Times New Roman"/>
          <w:i/>
          <w:iCs/>
          <w:sz w:val="24"/>
          <w:szCs w:val="24"/>
        </w:rPr>
        <w:t>Ис</w:t>
      </w:r>
      <w:r>
        <w:rPr>
          <w:rFonts w:eastAsia="Times New Roman"/>
          <w:i/>
          <w:iCs/>
          <w:sz w:val="24"/>
          <w:szCs w:val="24"/>
        </w:rPr>
        <w:t>пользование новых образовательных технологий (в том числе ЭОР и ИКТ) в образовательном процессе</w:t>
      </w:r>
    </w:p>
    <w:p w:rsidR="007C08C0" w:rsidRDefault="007C08C0">
      <w:pPr>
        <w:spacing w:line="268" w:lineRule="exact"/>
        <w:rPr>
          <w:sz w:val="20"/>
          <w:szCs w:val="20"/>
        </w:rPr>
      </w:pPr>
    </w:p>
    <w:tbl>
      <w:tblPr>
        <w:tblW w:w="0" w:type="auto"/>
        <w:tblInd w:w="130" w:type="dxa"/>
        <w:tblLayout w:type="fixed"/>
        <w:tblCellMar>
          <w:left w:w="0" w:type="dxa"/>
          <w:right w:w="0" w:type="dxa"/>
        </w:tblCellMar>
        <w:tblLook w:val="04A0"/>
      </w:tblPr>
      <w:tblGrid>
        <w:gridCol w:w="2740"/>
        <w:gridCol w:w="1340"/>
        <w:gridCol w:w="3380"/>
        <w:gridCol w:w="2100"/>
      </w:tblGrid>
      <w:tr w:rsidR="007C08C0">
        <w:trPr>
          <w:trHeight w:val="272"/>
        </w:trPr>
        <w:tc>
          <w:tcPr>
            <w:tcW w:w="2740" w:type="dxa"/>
            <w:tcBorders>
              <w:top w:val="single" w:sz="8" w:space="0" w:color="auto"/>
              <w:left w:val="single" w:sz="8" w:space="0" w:color="auto"/>
              <w:right w:val="single" w:sz="8" w:space="0" w:color="auto"/>
            </w:tcBorders>
            <w:vAlign w:val="bottom"/>
          </w:tcPr>
          <w:p w:rsidR="007C08C0" w:rsidRDefault="00505AE8">
            <w:pPr>
              <w:ind w:left="80"/>
              <w:rPr>
                <w:sz w:val="20"/>
                <w:szCs w:val="20"/>
              </w:rPr>
            </w:pPr>
            <w:r>
              <w:rPr>
                <w:rFonts w:eastAsia="Times New Roman"/>
                <w:sz w:val="20"/>
                <w:szCs w:val="20"/>
              </w:rPr>
              <w:t>Образовательная  технология,</w:t>
            </w:r>
          </w:p>
        </w:tc>
        <w:tc>
          <w:tcPr>
            <w:tcW w:w="1340" w:type="dxa"/>
            <w:tcBorders>
              <w:top w:val="single" w:sz="8" w:space="0" w:color="auto"/>
              <w:right w:val="single" w:sz="8" w:space="0" w:color="auto"/>
            </w:tcBorders>
            <w:vAlign w:val="bottom"/>
          </w:tcPr>
          <w:p w:rsidR="007C08C0" w:rsidRDefault="00505AE8">
            <w:pPr>
              <w:ind w:left="80"/>
              <w:rPr>
                <w:sz w:val="20"/>
                <w:szCs w:val="20"/>
              </w:rPr>
            </w:pPr>
            <w:r>
              <w:rPr>
                <w:rFonts w:eastAsia="Times New Roman"/>
                <w:sz w:val="20"/>
                <w:szCs w:val="20"/>
              </w:rPr>
              <w:t>Обоснование</w:t>
            </w:r>
          </w:p>
        </w:tc>
        <w:tc>
          <w:tcPr>
            <w:tcW w:w="3380" w:type="dxa"/>
            <w:tcBorders>
              <w:top w:val="single" w:sz="8" w:space="0" w:color="auto"/>
              <w:right w:val="single" w:sz="8" w:space="0" w:color="auto"/>
            </w:tcBorders>
            <w:vAlign w:val="bottom"/>
          </w:tcPr>
          <w:p w:rsidR="007C08C0" w:rsidRDefault="00505AE8">
            <w:pPr>
              <w:ind w:left="460"/>
              <w:rPr>
                <w:sz w:val="20"/>
                <w:szCs w:val="20"/>
              </w:rPr>
            </w:pPr>
            <w:r>
              <w:rPr>
                <w:rFonts w:eastAsia="Times New Roman"/>
                <w:sz w:val="20"/>
                <w:szCs w:val="20"/>
              </w:rPr>
              <w:t>Системность использования</w:t>
            </w:r>
          </w:p>
        </w:tc>
        <w:tc>
          <w:tcPr>
            <w:tcW w:w="2100" w:type="dxa"/>
            <w:tcBorders>
              <w:top w:val="single" w:sz="8" w:space="0" w:color="auto"/>
              <w:right w:val="single" w:sz="8" w:space="0" w:color="auto"/>
            </w:tcBorders>
            <w:vAlign w:val="bottom"/>
          </w:tcPr>
          <w:p w:rsidR="007C08C0" w:rsidRDefault="00505AE8">
            <w:pPr>
              <w:ind w:left="620"/>
              <w:rPr>
                <w:sz w:val="20"/>
                <w:szCs w:val="20"/>
              </w:rPr>
            </w:pPr>
            <w:r>
              <w:rPr>
                <w:rFonts w:eastAsia="Times New Roman"/>
                <w:sz w:val="20"/>
                <w:szCs w:val="20"/>
              </w:rPr>
              <w:t>Результат</w:t>
            </w:r>
          </w:p>
        </w:tc>
      </w:tr>
      <w:tr w:rsidR="007C08C0">
        <w:trPr>
          <w:trHeight w:val="47"/>
        </w:trPr>
        <w:tc>
          <w:tcPr>
            <w:tcW w:w="2740" w:type="dxa"/>
            <w:tcBorders>
              <w:left w:val="single" w:sz="8" w:space="0" w:color="auto"/>
              <w:bottom w:val="single" w:sz="8" w:space="0" w:color="auto"/>
              <w:right w:val="single" w:sz="8" w:space="0" w:color="auto"/>
            </w:tcBorders>
            <w:vAlign w:val="bottom"/>
          </w:tcPr>
          <w:p w:rsidR="007C08C0" w:rsidRDefault="007C08C0">
            <w:pPr>
              <w:rPr>
                <w:sz w:val="4"/>
                <w:szCs w:val="4"/>
              </w:rPr>
            </w:pPr>
          </w:p>
        </w:tc>
        <w:tc>
          <w:tcPr>
            <w:tcW w:w="1340" w:type="dxa"/>
            <w:tcBorders>
              <w:bottom w:val="single" w:sz="8" w:space="0" w:color="auto"/>
              <w:right w:val="single" w:sz="8" w:space="0" w:color="auto"/>
            </w:tcBorders>
            <w:vAlign w:val="bottom"/>
          </w:tcPr>
          <w:p w:rsidR="007C08C0" w:rsidRDefault="007C08C0">
            <w:pPr>
              <w:rPr>
                <w:sz w:val="4"/>
                <w:szCs w:val="4"/>
              </w:rPr>
            </w:pPr>
          </w:p>
        </w:tc>
        <w:tc>
          <w:tcPr>
            <w:tcW w:w="3380" w:type="dxa"/>
            <w:tcBorders>
              <w:bottom w:val="single" w:sz="8" w:space="0" w:color="auto"/>
              <w:right w:val="single" w:sz="8" w:space="0" w:color="auto"/>
            </w:tcBorders>
            <w:vAlign w:val="bottom"/>
          </w:tcPr>
          <w:p w:rsidR="007C08C0" w:rsidRDefault="007C08C0">
            <w:pPr>
              <w:rPr>
                <w:sz w:val="4"/>
                <w:szCs w:val="4"/>
              </w:rPr>
            </w:pPr>
          </w:p>
        </w:tc>
        <w:tc>
          <w:tcPr>
            <w:tcW w:w="2100" w:type="dxa"/>
            <w:tcBorders>
              <w:bottom w:val="single" w:sz="8" w:space="0" w:color="auto"/>
              <w:right w:val="single" w:sz="8" w:space="0" w:color="auto"/>
            </w:tcBorders>
            <w:vAlign w:val="bottom"/>
          </w:tcPr>
          <w:p w:rsidR="007C08C0" w:rsidRDefault="007C08C0">
            <w:pPr>
              <w:rPr>
                <w:sz w:val="4"/>
                <w:szCs w:val="4"/>
              </w:rPr>
            </w:pPr>
          </w:p>
        </w:tc>
      </w:tr>
    </w:tbl>
    <w:p w:rsidR="007C08C0" w:rsidRDefault="007C08C0">
      <w:pPr>
        <w:spacing w:line="156" w:lineRule="exact"/>
        <w:rPr>
          <w:sz w:val="20"/>
          <w:szCs w:val="20"/>
        </w:rPr>
      </w:pPr>
    </w:p>
    <w:p w:rsidR="007C08C0" w:rsidRDefault="00505AE8">
      <w:pPr>
        <w:ind w:right="-159"/>
        <w:jc w:val="center"/>
        <w:rPr>
          <w:sz w:val="20"/>
          <w:szCs w:val="20"/>
        </w:rPr>
      </w:pPr>
      <w:r>
        <w:rPr>
          <w:rFonts w:eastAsia="Times New Roman"/>
          <w:sz w:val="24"/>
          <w:szCs w:val="24"/>
        </w:rPr>
        <w:t>18</w:t>
      </w:r>
    </w:p>
    <w:p w:rsidR="007C08C0" w:rsidRDefault="007C08C0">
      <w:pPr>
        <w:sectPr w:rsidR="007C08C0">
          <w:pgSz w:w="11900" w:h="16841"/>
          <w:pgMar w:top="1175" w:right="739" w:bottom="444" w:left="1440" w:header="0" w:footer="0" w:gutter="0"/>
          <w:cols w:space="720" w:equalWidth="0">
            <w:col w:w="9720"/>
          </w:cols>
        </w:sectPr>
      </w:pPr>
    </w:p>
    <w:tbl>
      <w:tblPr>
        <w:tblW w:w="0" w:type="auto"/>
        <w:tblInd w:w="130" w:type="dxa"/>
        <w:tblLayout w:type="fixed"/>
        <w:tblCellMar>
          <w:left w:w="0" w:type="dxa"/>
          <w:right w:w="0" w:type="dxa"/>
        </w:tblCellMar>
        <w:tblLook w:val="04A0"/>
      </w:tblPr>
      <w:tblGrid>
        <w:gridCol w:w="2740"/>
        <w:gridCol w:w="1340"/>
        <w:gridCol w:w="3380"/>
        <w:gridCol w:w="2100"/>
      </w:tblGrid>
      <w:tr w:rsidR="007C08C0">
        <w:trPr>
          <w:trHeight w:val="272"/>
        </w:trPr>
        <w:tc>
          <w:tcPr>
            <w:tcW w:w="2740" w:type="dxa"/>
            <w:tcBorders>
              <w:top w:val="single" w:sz="8" w:space="0" w:color="auto"/>
              <w:left w:val="single" w:sz="8" w:space="0" w:color="auto"/>
              <w:right w:val="single" w:sz="8" w:space="0" w:color="auto"/>
            </w:tcBorders>
            <w:vAlign w:val="bottom"/>
          </w:tcPr>
          <w:p w:rsidR="007C08C0" w:rsidRDefault="00505AE8">
            <w:pPr>
              <w:jc w:val="center"/>
              <w:rPr>
                <w:sz w:val="20"/>
                <w:szCs w:val="20"/>
              </w:rPr>
            </w:pPr>
            <w:r>
              <w:rPr>
                <w:rFonts w:eastAsia="Times New Roman"/>
                <w:sz w:val="20"/>
                <w:szCs w:val="20"/>
              </w:rPr>
              <w:lastRenderedPageBreak/>
              <w:t>электронный</w:t>
            </w:r>
          </w:p>
        </w:tc>
        <w:tc>
          <w:tcPr>
            <w:tcW w:w="1340" w:type="dxa"/>
            <w:tcBorders>
              <w:top w:val="single" w:sz="8" w:space="0" w:color="auto"/>
              <w:right w:val="single" w:sz="8" w:space="0" w:color="auto"/>
            </w:tcBorders>
            <w:vAlign w:val="bottom"/>
          </w:tcPr>
          <w:p w:rsidR="007C08C0" w:rsidRDefault="00505AE8">
            <w:pPr>
              <w:ind w:left="340"/>
              <w:rPr>
                <w:sz w:val="20"/>
                <w:szCs w:val="20"/>
              </w:rPr>
            </w:pPr>
            <w:r>
              <w:rPr>
                <w:rFonts w:eastAsia="Times New Roman"/>
                <w:sz w:val="20"/>
                <w:szCs w:val="20"/>
              </w:rPr>
              <w:t>выбора</w:t>
            </w:r>
          </w:p>
        </w:tc>
        <w:tc>
          <w:tcPr>
            <w:tcW w:w="3380" w:type="dxa"/>
            <w:tcBorders>
              <w:top w:val="single" w:sz="8" w:space="0" w:color="auto"/>
              <w:right w:val="single" w:sz="8" w:space="0" w:color="auto"/>
            </w:tcBorders>
            <w:vAlign w:val="bottom"/>
          </w:tcPr>
          <w:p w:rsidR="007C08C0" w:rsidRDefault="00505AE8">
            <w:pPr>
              <w:jc w:val="center"/>
              <w:rPr>
                <w:sz w:val="20"/>
                <w:szCs w:val="20"/>
              </w:rPr>
            </w:pPr>
            <w:r>
              <w:rPr>
                <w:rFonts w:eastAsia="Times New Roman"/>
                <w:sz w:val="20"/>
                <w:szCs w:val="20"/>
              </w:rPr>
              <w:t xml:space="preserve">(периодичность, тип урока,  </w:t>
            </w:r>
            <w:r>
              <w:rPr>
                <w:rFonts w:eastAsia="Times New Roman"/>
                <w:sz w:val="20"/>
                <w:szCs w:val="20"/>
              </w:rPr>
              <w:t>этап</w:t>
            </w:r>
          </w:p>
        </w:tc>
        <w:tc>
          <w:tcPr>
            <w:tcW w:w="2100" w:type="dxa"/>
            <w:tcBorders>
              <w:top w:val="single" w:sz="8" w:space="0" w:color="auto"/>
              <w:right w:val="single" w:sz="8" w:space="0" w:color="auto"/>
            </w:tcBorders>
            <w:vAlign w:val="bottom"/>
          </w:tcPr>
          <w:p w:rsidR="007C08C0" w:rsidRDefault="007C08C0">
            <w:pPr>
              <w:rPr>
                <w:sz w:val="23"/>
                <w:szCs w:val="23"/>
              </w:rPr>
            </w:pPr>
          </w:p>
        </w:tc>
      </w:tr>
      <w:tr w:rsidR="007C08C0">
        <w:trPr>
          <w:trHeight w:val="230"/>
        </w:trPr>
        <w:tc>
          <w:tcPr>
            <w:tcW w:w="2740" w:type="dxa"/>
            <w:tcBorders>
              <w:left w:val="single" w:sz="8" w:space="0" w:color="auto"/>
              <w:right w:val="single" w:sz="8" w:space="0" w:color="auto"/>
            </w:tcBorders>
            <w:vAlign w:val="bottom"/>
          </w:tcPr>
          <w:p w:rsidR="007C08C0" w:rsidRDefault="00505AE8">
            <w:pPr>
              <w:jc w:val="center"/>
              <w:rPr>
                <w:sz w:val="20"/>
                <w:szCs w:val="20"/>
              </w:rPr>
            </w:pPr>
            <w:r>
              <w:rPr>
                <w:rFonts w:eastAsia="Times New Roman"/>
                <w:w w:val="99"/>
                <w:sz w:val="20"/>
                <w:szCs w:val="20"/>
              </w:rPr>
              <w:t>образовательный ресурс и т.п.</w:t>
            </w:r>
          </w:p>
        </w:tc>
        <w:tc>
          <w:tcPr>
            <w:tcW w:w="1340" w:type="dxa"/>
            <w:tcBorders>
              <w:right w:val="single" w:sz="8" w:space="0" w:color="auto"/>
            </w:tcBorders>
            <w:vAlign w:val="bottom"/>
          </w:tcPr>
          <w:p w:rsidR="007C08C0" w:rsidRDefault="007C08C0">
            <w:pPr>
              <w:rPr>
                <w:sz w:val="20"/>
                <w:szCs w:val="20"/>
              </w:rPr>
            </w:pPr>
          </w:p>
        </w:tc>
        <w:tc>
          <w:tcPr>
            <w:tcW w:w="3380" w:type="dxa"/>
            <w:tcBorders>
              <w:right w:val="single" w:sz="8" w:space="0" w:color="auto"/>
            </w:tcBorders>
            <w:vAlign w:val="bottom"/>
          </w:tcPr>
          <w:p w:rsidR="007C08C0" w:rsidRDefault="00505AE8">
            <w:pPr>
              <w:jc w:val="center"/>
              <w:rPr>
                <w:sz w:val="20"/>
                <w:szCs w:val="20"/>
              </w:rPr>
            </w:pPr>
            <w:r>
              <w:rPr>
                <w:rFonts w:eastAsia="Times New Roman"/>
                <w:w w:val="99"/>
                <w:sz w:val="20"/>
                <w:szCs w:val="20"/>
              </w:rPr>
              <w:t>изучения темы,  этап урока, вид</w:t>
            </w:r>
          </w:p>
        </w:tc>
        <w:tc>
          <w:tcPr>
            <w:tcW w:w="2100" w:type="dxa"/>
            <w:tcBorders>
              <w:right w:val="single" w:sz="8" w:space="0" w:color="auto"/>
            </w:tcBorders>
            <w:vAlign w:val="bottom"/>
          </w:tcPr>
          <w:p w:rsidR="007C08C0" w:rsidRDefault="007C08C0">
            <w:pPr>
              <w:rPr>
                <w:sz w:val="20"/>
                <w:szCs w:val="20"/>
              </w:rPr>
            </w:pPr>
          </w:p>
        </w:tc>
      </w:tr>
      <w:tr w:rsidR="007C08C0">
        <w:trPr>
          <w:trHeight w:val="231"/>
        </w:trPr>
        <w:tc>
          <w:tcPr>
            <w:tcW w:w="2740" w:type="dxa"/>
            <w:tcBorders>
              <w:left w:val="single" w:sz="8" w:space="0" w:color="auto"/>
              <w:right w:val="single" w:sz="8" w:space="0" w:color="auto"/>
            </w:tcBorders>
            <w:vAlign w:val="bottom"/>
          </w:tcPr>
          <w:p w:rsidR="007C08C0" w:rsidRDefault="007C08C0">
            <w:pPr>
              <w:rPr>
                <w:sz w:val="20"/>
                <w:szCs w:val="20"/>
              </w:rPr>
            </w:pPr>
          </w:p>
        </w:tc>
        <w:tc>
          <w:tcPr>
            <w:tcW w:w="1340" w:type="dxa"/>
            <w:tcBorders>
              <w:right w:val="single" w:sz="8" w:space="0" w:color="auto"/>
            </w:tcBorders>
            <w:vAlign w:val="bottom"/>
          </w:tcPr>
          <w:p w:rsidR="007C08C0" w:rsidRDefault="007C08C0">
            <w:pPr>
              <w:rPr>
                <w:sz w:val="20"/>
                <w:szCs w:val="20"/>
              </w:rPr>
            </w:pPr>
          </w:p>
        </w:tc>
        <w:tc>
          <w:tcPr>
            <w:tcW w:w="3380" w:type="dxa"/>
            <w:tcBorders>
              <w:right w:val="single" w:sz="8" w:space="0" w:color="auto"/>
            </w:tcBorders>
            <w:vAlign w:val="bottom"/>
          </w:tcPr>
          <w:p w:rsidR="007C08C0" w:rsidRDefault="00505AE8">
            <w:pPr>
              <w:jc w:val="center"/>
              <w:rPr>
                <w:sz w:val="20"/>
                <w:szCs w:val="20"/>
              </w:rPr>
            </w:pPr>
            <w:r>
              <w:rPr>
                <w:rFonts w:eastAsia="Times New Roman"/>
                <w:w w:val="99"/>
                <w:sz w:val="20"/>
                <w:szCs w:val="20"/>
              </w:rPr>
              <w:t>деятельности (учитель-ученик) и т.д.)</w:t>
            </w:r>
          </w:p>
        </w:tc>
        <w:tc>
          <w:tcPr>
            <w:tcW w:w="2100" w:type="dxa"/>
            <w:tcBorders>
              <w:right w:val="single" w:sz="8" w:space="0" w:color="auto"/>
            </w:tcBorders>
            <w:vAlign w:val="bottom"/>
          </w:tcPr>
          <w:p w:rsidR="007C08C0" w:rsidRDefault="007C08C0">
            <w:pPr>
              <w:rPr>
                <w:sz w:val="20"/>
                <w:szCs w:val="20"/>
              </w:rPr>
            </w:pPr>
          </w:p>
        </w:tc>
      </w:tr>
      <w:tr w:rsidR="007C08C0">
        <w:trPr>
          <w:trHeight w:val="47"/>
        </w:trPr>
        <w:tc>
          <w:tcPr>
            <w:tcW w:w="2740" w:type="dxa"/>
            <w:tcBorders>
              <w:left w:val="single" w:sz="8" w:space="0" w:color="auto"/>
              <w:bottom w:val="single" w:sz="8" w:space="0" w:color="auto"/>
              <w:right w:val="single" w:sz="8" w:space="0" w:color="auto"/>
            </w:tcBorders>
            <w:vAlign w:val="bottom"/>
          </w:tcPr>
          <w:p w:rsidR="007C08C0" w:rsidRDefault="007C08C0">
            <w:pPr>
              <w:rPr>
                <w:sz w:val="4"/>
                <w:szCs w:val="4"/>
              </w:rPr>
            </w:pPr>
          </w:p>
        </w:tc>
        <w:tc>
          <w:tcPr>
            <w:tcW w:w="1340" w:type="dxa"/>
            <w:tcBorders>
              <w:bottom w:val="single" w:sz="8" w:space="0" w:color="auto"/>
              <w:right w:val="single" w:sz="8" w:space="0" w:color="auto"/>
            </w:tcBorders>
            <w:vAlign w:val="bottom"/>
          </w:tcPr>
          <w:p w:rsidR="007C08C0" w:rsidRDefault="007C08C0">
            <w:pPr>
              <w:rPr>
                <w:sz w:val="4"/>
                <w:szCs w:val="4"/>
              </w:rPr>
            </w:pPr>
          </w:p>
        </w:tc>
        <w:tc>
          <w:tcPr>
            <w:tcW w:w="3380" w:type="dxa"/>
            <w:tcBorders>
              <w:bottom w:val="single" w:sz="8" w:space="0" w:color="auto"/>
              <w:right w:val="single" w:sz="8" w:space="0" w:color="auto"/>
            </w:tcBorders>
            <w:vAlign w:val="bottom"/>
          </w:tcPr>
          <w:p w:rsidR="007C08C0" w:rsidRDefault="007C08C0">
            <w:pPr>
              <w:rPr>
                <w:sz w:val="4"/>
                <w:szCs w:val="4"/>
              </w:rPr>
            </w:pPr>
          </w:p>
        </w:tc>
        <w:tc>
          <w:tcPr>
            <w:tcW w:w="2100" w:type="dxa"/>
            <w:tcBorders>
              <w:bottom w:val="single" w:sz="8" w:space="0" w:color="auto"/>
              <w:right w:val="single" w:sz="8" w:space="0" w:color="auto"/>
            </w:tcBorders>
            <w:vAlign w:val="bottom"/>
          </w:tcPr>
          <w:p w:rsidR="007C08C0" w:rsidRDefault="007C08C0">
            <w:pPr>
              <w:rPr>
                <w:sz w:val="4"/>
                <w:szCs w:val="4"/>
              </w:rPr>
            </w:pPr>
          </w:p>
        </w:tc>
      </w:tr>
      <w:tr w:rsidR="007C08C0">
        <w:trPr>
          <w:trHeight w:val="302"/>
        </w:trPr>
        <w:tc>
          <w:tcPr>
            <w:tcW w:w="2740" w:type="dxa"/>
            <w:tcBorders>
              <w:left w:val="single" w:sz="8" w:space="0" w:color="auto"/>
              <w:bottom w:val="single" w:sz="8" w:space="0" w:color="auto"/>
              <w:right w:val="single" w:sz="8" w:space="0" w:color="auto"/>
            </w:tcBorders>
            <w:vAlign w:val="bottom"/>
          </w:tcPr>
          <w:p w:rsidR="007C08C0" w:rsidRDefault="007C08C0">
            <w:pPr>
              <w:rPr>
                <w:sz w:val="24"/>
                <w:szCs w:val="24"/>
              </w:rPr>
            </w:pPr>
          </w:p>
        </w:tc>
        <w:tc>
          <w:tcPr>
            <w:tcW w:w="1340" w:type="dxa"/>
            <w:tcBorders>
              <w:bottom w:val="single" w:sz="8" w:space="0" w:color="auto"/>
              <w:right w:val="single" w:sz="8" w:space="0" w:color="auto"/>
            </w:tcBorders>
            <w:vAlign w:val="bottom"/>
          </w:tcPr>
          <w:p w:rsidR="007C08C0" w:rsidRDefault="007C08C0">
            <w:pPr>
              <w:rPr>
                <w:sz w:val="24"/>
                <w:szCs w:val="24"/>
              </w:rPr>
            </w:pPr>
          </w:p>
        </w:tc>
        <w:tc>
          <w:tcPr>
            <w:tcW w:w="3380" w:type="dxa"/>
            <w:tcBorders>
              <w:bottom w:val="single" w:sz="8" w:space="0" w:color="auto"/>
              <w:right w:val="single" w:sz="8" w:space="0" w:color="auto"/>
            </w:tcBorders>
            <w:vAlign w:val="bottom"/>
          </w:tcPr>
          <w:p w:rsidR="007C08C0" w:rsidRDefault="007C08C0">
            <w:pPr>
              <w:rPr>
                <w:sz w:val="24"/>
                <w:szCs w:val="24"/>
              </w:rPr>
            </w:pPr>
          </w:p>
        </w:tc>
        <w:tc>
          <w:tcPr>
            <w:tcW w:w="2100" w:type="dxa"/>
            <w:tcBorders>
              <w:bottom w:val="single" w:sz="8" w:space="0" w:color="auto"/>
              <w:right w:val="single" w:sz="8" w:space="0" w:color="auto"/>
            </w:tcBorders>
            <w:vAlign w:val="bottom"/>
          </w:tcPr>
          <w:p w:rsidR="007C08C0" w:rsidRDefault="007C08C0">
            <w:pPr>
              <w:rPr>
                <w:sz w:val="24"/>
                <w:szCs w:val="24"/>
              </w:rPr>
            </w:pPr>
          </w:p>
        </w:tc>
      </w:tr>
    </w:tbl>
    <w:p w:rsidR="007C08C0" w:rsidRDefault="007C08C0">
      <w:pPr>
        <w:spacing w:line="266" w:lineRule="exact"/>
        <w:rPr>
          <w:sz w:val="20"/>
          <w:szCs w:val="20"/>
        </w:rPr>
      </w:pPr>
    </w:p>
    <w:p w:rsidR="007C08C0" w:rsidRDefault="00505AE8">
      <w:pPr>
        <w:ind w:left="560"/>
        <w:rPr>
          <w:sz w:val="20"/>
          <w:szCs w:val="20"/>
        </w:rPr>
      </w:pPr>
      <w:r>
        <w:rPr>
          <w:rFonts w:eastAsia="Times New Roman"/>
          <w:i/>
          <w:iCs/>
          <w:sz w:val="24"/>
          <w:szCs w:val="24"/>
        </w:rPr>
        <w:t>Транслирование опыта практических результатов профессиональной деятельности</w:t>
      </w:r>
    </w:p>
    <w:p w:rsidR="007C08C0" w:rsidRDefault="007C08C0">
      <w:pPr>
        <w:spacing w:line="266" w:lineRule="exact"/>
        <w:rPr>
          <w:sz w:val="20"/>
          <w:szCs w:val="20"/>
        </w:rPr>
      </w:pPr>
    </w:p>
    <w:tbl>
      <w:tblPr>
        <w:tblW w:w="0" w:type="auto"/>
        <w:tblInd w:w="130" w:type="dxa"/>
        <w:tblLayout w:type="fixed"/>
        <w:tblCellMar>
          <w:left w:w="0" w:type="dxa"/>
          <w:right w:w="0" w:type="dxa"/>
        </w:tblCellMar>
        <w:tblLook w:val="04A0"/>
      </w:tblPr>
      <w:tblGrid>
        <w:gridCol w:w="2100"/>
        <w:gridCol w:w="4140"/>
        <w:gridCol w:w="1960"/>
        <w:gridCol w:w="1360"/>
      </w:tblGrid>
      <w:tr w:rsidR="007C08C0">
        <w:trPr>
          <w:trHeight w:val="272"/>
        </w:trPr>
        <w:tc>
          <w:tcPr>
            <w:tcW w:w="2100" w:type="dxa"/>
            <w:tcBorders>
              <w:top w:val="single" w:sz="8" w:space="0" w:color="auto"/>
              <w:left w:val="single" w:sz="8" w:space="0" w:color="auto"/>
              <w:right w:val="single" w:sz="8" w:space="0" w:color="auto"/>
            </w:tcBorders>
            <w:vAlign w:val="bottom"/>
          </w:tcPr>
          <w:p w:rsidR="007C08C0" w:rsidRDefault="00505AE8">
            <w:pPr>
              <w:jc w:val="center"/>
              <w:rPr>
                <w:sz w:val="20"/>
                <w:szCs w:val="20"/>
              </w:rPr>
            </w:pPr>
            <w:r>
              <w:rPr>
                <w:rFonts w:eastAsia="Times New Roman"/>
                <w:w w:val="97"/>
                <w:sz w:val="20"/>
                <w:szCs w:val="20"/>
              </w:rPr>
              <w:t>Форма</w:t>
            </w:r>
          </w:p>
        </w:tc>
        <w:tc>
          <w:tcPr>
            <w:tcW w:w="4140" w:type="dxa"/>
            <w:tcBorders>
              <w:top w:val="single" w:sz="8" w:space="0" w:color="auto"/>
              <w:right w:val="single" w:sz="8" w:space="0" w:color="auto"/>
            </w:tcBorders>
            <w:vAlign w:val="bottom"/>
          </w:tcPr>
          <w:p w:rsidR="007C08C0" w:rsidRDefault="00505AE8">
            <w:pPr>
              <w:jc w:val="center"/>
              <w:rPr>
                <w:sz w:val="20"/>
                <w:szCs w:val="20"/>
              </w:rPr>
            </w:pPr>
            <w:r>
              <w:rPr>
                <w:rFonts w:eastAsia="Times New Roman"/>
                <w:w w:val="99"/>
                <w:sz w:val="20"/>
                <w:szCs w:val="20"/>
              </w:rPr>
              <w:t>Документ, подтверждающий уровень</w:t>
            </w:r>
          </w:p>
        </w:tc>
        <w:tc>
          <w:tcPr>
            <w:tcW w:w="1960" w:type="dxa"/>
            <w:tcBorders>
              <w:top w:val="single" w:sz="8" w:space="0" w:color="auto"/>
              <w:right w:val="single" w:sz="8" w:space="0" w:color="auto"/>
            </w:tcBorders>
            <w:vAlign w:val="bottom"/>
          </w:tcPr>
          <w:p w:rsidR="007C08C0" w:rsidRDefault="00505AE8">
            <w:pPr>
              <w:jc w:val="center"/>
              <w:rPr>
                <w:sz w:val="20"/>
                <w:szCs w:val="20"/>
              </w:rPr>
            </w:pPr>
            <w:r>
              <w:rPr>
                <w:rFonts w:eastAsia="Times New Roman"/>
                <w:w w:val="98"/>
                <w:sz w:val="20"/>
                <w:szCs w:val="20"/>
              </w:rPr>
              <w:t>Тема</w:t>
            </w:r>
          </w:p>
        </w:tc>
        <w:tc>
          <w:tcPr>
            <w:tcW w:w="1360" w:type="dxa"/>
            <w:tcBorders>
              <w:top w:val="single" w:sz="8" w:space="0" w:color="auto"/>
              <w:right w:val="single" w:sz="8" w:space="0" w:color="auto"/>
            </w:tcBorders>
            <w:vAlign w:val="bottom"/>
          </w:tcPr>
          <w:p w:rsidR="007C08C0" w:rsidRDefault="00505AE8">
            <w:pPr>
              <w:jc w:val="center"/>
              <w:rPr>
                <w:sz w:val="20"/>
                <w:szCs w:val="20"/>
              </w:rPr>
            </w:pPr>
            <w:r>
              <w:rPr>
                <w:rFonts w:eastAsia="Times New Roman"/>
                <w:sz w:val="20"/>
                <w:szCs w:val="20"/>
              </w:rPr>
              <w:t xml:space="preserve">Место и </w:t>
            </w:r>
            <w:r>
              <w:rPr>
                <w:rFonts w:eastAsia="Times New Roman"/>
                <w:sz w:val="20"/>
                <w:szCs w:val="20"/>
              </w:rPr>
              <w:t>дата</w:t>
            </w:r>
          </w:p>
        </w:tc>
      </w:tr>
      <w:tr w:rsidR="007C08C0">
        <w:trPr>
          <w:trHeight w:val="230"/>
        </w:trPr>
        <w:tc>
          <w:tcPr>
            <w:tcW w:w="2100" w:type="dxa"/>
            <w:tcBorders>
              <w:left w:val="single" w:sz="8" w:space="0" w:color="auto"/>
              <w:right w:val="single" w:sz="8" w:space="0" w:color="auto"/>
            </w:tcBorders>
            <w:vAlign w:val="bottom"/>
          </w:tcPr>
          <w:p w:rsidR="007C08C0" w:rsidRDefault="00505AE8">
            <w:pPr>
              <w:jc w:val="center"/>
              <w:rPr>
                <w:sz w:val="20"/>
                <w:szCs w:val="20"/>
              </w:rPr>
            </w:pPr>
            <w:r>
              <w:rPr>
                <w:rFonts w:eastAsia="Times New Roman"/>
                <w:w w:val="99"/>
                <w:sz w:val="20"/>
                <w:szCs w:val="20"/>
              </w:rPr>
              <w:t>представленного</w:t>
            </w:r>
          </w:p>
        </w:tc>
        <w:tc>
          <w:tcPr>
            <w:tcW w:w="4140" w:type="dxa"/>
            <w:tcBorders>
              <w:right w:val="single" w:sz="8" w:space="0" w:color="auto"/>
            </w:tcBorders>
            <w:vAlign w:val="bottom"/>
          </w:tcPr>
          <w:p w:rsidR="007C08C0" w:rsidRDefault="00505AE8">
            <w:pPr>
              <w:jc w:val="center"/>
              <w:rPr>
                <w:sz w:val="20"/>
                <w:szCs w:val="20"/>
              </w:rPr>
            </w:pPr>
            <w:r>
              <w:rPr>
                <w:rFonts w:eastAsia="Times New Roman"/>
                <w:w w:val="99"/>
                <w:sz w:val="20"/>
                <w:szCs w:val="20"/>
              </w:rPr>
              <w:t>(муниципальный, региональный,</w:t>
            </w:r>
          </w:p>
        </w:tc>
        <w:tc>
          <w:tcPr>
            <w:tcW w:w="1960" w:type="dxa"/>
            <w:tcBorders>
              <w:right w:val="single" w:sz="8" w:space="0" w:color="auto"/>
            </w:tcBorders>
            <w:vAlign w:val="bottom"/>
          </w:tcPr>
          <w:p w:rsidR="007C08C0" w:rsidRDefault="00505AE8">
            <w:pPr>
              <w:jc w:val="center"/>
              <w:rPr>
                <w:sz w:val="20"/>
                <w:szCs w:val="20"/>
              </w:rPr>
            </w:pPr>
            <w:r>
              <w:rPr>
                <w:rFonts w:eastAsia="Times New Roman"/>
                <w:w w:val="99"/>
                <w:sz w:val="20"/>
                <w:szCs w:val="20"/>
              </w:rPr>
              <w:t>представленного</w:t>
            </w:r>
          </w:p>
        </w:tc>
        <w:tc>
          <w:tcPr>
            <w:tcW w:w="1360" w:type="dxa"/>
            <w:tcBorders>
              <w:right w:val="single" w:sz="8" w:space="0" w:color="auto"/>
            </w:tcBorders>
            <w:vAlign w:val="bottom"/>
          </w:tcPr>
          <w:p w:rsidR="007C08C0" w:rsidRDefault="00505AE8">
            <w:pPr>
              <w:jc w:val="center"/>
              <w:rPr>
                <w:sz w:val="20"/>
                <w:szCs w:val="20"/>
              </w:rPr>
            </w:pPr>
            <w:r>
              <w:rPr>
                <w:rFonts w:eastAsia="Times New Roman"/>
                <w:w w:val="99"/>
                <w:sz w:val="20"/>
                <w:szCs w:val="20"/>
              </w:rPr>
              <w:t>представления</w:t>
            </w:r>
          </w:p>
        </w:tc>
      </w:tr>
      <w:tr w:rsidR="007C08C0">
        <w:trPr>
          <w:trHeight w:val="228"/>
        </w:trPr>
        <w:tc>
          <w:tcPr>
            <w:tcW w:w="2100" w:type="dxa"/>
            <w:tcBorders>
              <w:left w:val="single" w:sz="8" w:space="0" w:color="auto"/>
              <w:right w:val="single" w:sz="8" w:space="0" w:color="auto"/>
            </w:tcBorders>
            <w:vAlign w:val="bottom"/>
          </w:tcPr>
          <w:p w:rsidR="007C08C0" w:rsidRDefault="00505AE8">
            <w:pPr>
              <w:spacing w:line="228" w:lineRule="exact"/>
              <w:jc w:val="center"/>
              <w:rPr>
                <w:sz w:val="20"/>
                <w:szCs w:val="20"/>
              </w:rPr>
            </w:pPr>
            <w:r>
              <w:rPr>
                <w:rFonts w:eastAsia="Times New Roman"/>
                <w:w w:val="99"/>
                <w:sz w:val="20"/>
                <w:szCs w:val="20"/>
              </w:rPr>
              <w:t>опыта работы (доклад,</w:t>
            </w:r>
          </w:p>
        </w:tc>
        <w:tc>
          <w:tcPr>
            <w:tcW w:w="4140" w:type="dxa"/>
            <w:tcBorders>
              <w:right w:val="single" w:sz="8" w:space="0" w:color="auto"/>
            </w:tcBorders>
            <w:vAlign w:val="bottom"/>
          </w:tcPr>
          <w:p w:rsidR="007C08C0" w:rsidRDefault="00505AE8">
            <w:pPr>
              <w:spacing w:line="228" w:lineRule="exact"/>
              <w:jc w:val="center"/>
              <w:rPr>
                <w:sz w:val="20"/>
                <w:szCs w:val="20"/>
              </w:rPr>
            </w:pPr>
            <w:r>
              <w:rPr>
                <w:rFonts w:eastAsia="Times New Roman"/>
                <w:sz w:val="20"/>
                <w:szCs w:val="20"/>
              </w:rPr>
              <w:t>всероссийский и т.п.) участия с указанием</w:t>
            </w:r>
          </w:p>
        </w:tc>
        <w:tc>
          <w:tcPr>
            <w:tcW w:w="1960" w:type="dxa"/>
            <w:tcBorders>
              <w:right w:val="single" w:sz="8" w:space="0" w:color="auto"/>
            </w:tcBorders>
            <w:vAlign w:val="bottom"/>
          </w:tcPr>
          <w:p w:rsidR="007C08C0" w:rsidRDefault="00505AE8">
            <w:pPr>
              <w:spacing w:line="228" w:lineRule="exact"/>
              <w:jc w:val="center"/>
              <w:rPr>
                <w:sz w:val="20"/>
                <w:szCs w:val="20"/>
              </w:rPr>
            </w:pPr>
            <w:r>
              <w:rPr>
                <w:rFonts w:eastAsia="Times New Roman"/>
                <w:w w:val="99"/>
                <w:sz w:val="20"/>
                <w:szCs w:val="20"/>
              </w:rPr>
              <w:t>опыта работы, в т. ч.</w:t>
            </w:r>
          </w:p>
        </w:tc>
        <w:tc>
          <w:tcPr>
            <w:tcW w:w="1360" w:type="dxa"/>
            <w:tcBorders>
              <w:right w:val="single" w:sz="8" w:space="0" w:color="auto"/>
            </w:tcBorders>
            <w:vAlign w:val="bottom"/>
          </w:tcPr>
          <w:p w:rsidR="007C08C0" w:rsidRDefault="007C08C0">
            <w:pPr>
              <w:rPr>
                <w:sz w:val="19"/>
                <w:szCs w:val="19"/>
              </w:rPr>
            </w:pPr>
          </w:p>
        </w:tc>
      </w:tr>
      <w:tr w:rsidR="007C08C0">
        <w:trPr>
          <w:trHeight w:val="230"/>
        </w:trPr>
        <w:tc>
          <w:tcPr>
            <w:tcW w:w="2100" w:type="dxa"/>
            <w:tcBorders>
              <w:left w:val="single" w:sz="8" w:space="0" w:color="auto"/>
              <w:right w:val="single" w:sz="8" w:space="0" w:color="auto"/>
            </w:tcBorders>
            <w:vAlign w:val="bottom"/>
          </w:tcPr>
          <w:p w:rsidR="007C08C0" w:rsidRDefault="00505AE8">
            <w:pPr>
              <w:jc w:val="center"/>
              <w:rPr>
                <w:sz w:val="20"/>
                <w:szCs w:val="20"/>
              </w:rPr>
            </w:pPr>
            <w:r>
              <w:rPr>
                <w:rFonts w:eastAsia="Times New Roman"/>
                <w:w w:val="98"/>
                <w:sz w:val="20"/>
                <w:szCs w:val="20"/>
              </w:rPr>
              <w:t>публикация,</w:t>
            </w:r>
          </w:p>
        </w:tc>
        <w:tc>
          <w:tcPr>
            <w:tcW w:w="4140" w:type="dxa"/>
            <w:tcBorders>
              <w:right w:val="single" w:sz="8" w:space="0" w:color="auto"/>
            </w:tcBorders>
            <w:vAlign w:val="bottom"/>
          </w:tcPr>
          <w:p w:rsidR="007C08C0" w:rsidRDefault="00505AE8">
            <w:pPr>
              <w:jc w:val="center"/>
              <w:rPr>
                <w:sz w:val="20"/>
                <w:szCs w:val="20"/>
              </w:rPr>
            </w:pPr>
            <w:r>
              <w:rPr>
                <w:rFonts w:eastAsia="Times New Roman"/>
                <w:w w:val="99"/>
                <w:sz w:val="20"/>
                <w:szCs w:val="20"/>
              </w:rPr>
              <w:t>названия мероприятия, организатора</w:t>
            </w:r>
          </w:p>
        </w:tc>
        <w:tc>
          <w:tcPr>
            <w:tcW w:w="1960" w:type="dxa"/>
            <w:tcBorders>
              <w:right w:val="single" w:sz="8" w:space="0" w:color="auto"/>
            </w:tcBorders>
            <w:vAlign w:val="bottom"/>
          </w:tcPr>
          <w:p w:rsidR="007C08C0" w:rsidRDefault="00505AE8">
            <w:pPr>
              <w:jc w:val="center"/>
              <w:rPr>
                <w:sz w:val="20"/>
                <w:szCs w:val="20"/>
              </w:rPr>
            </w:pPr>
            <w:r>
              <w:rPr>
                <w:rFonts w:eastAsia="Times New Roman"/>
                <w:sz w:val="20"/>
                <w:szCs w:val="20"/>
              </w:rPr>
              <w:t>инновационной и</w:t>
            </w:r>
          </w:p>
        </w:tc>
        <w:tc>
          <w:tcPr>
            <w:tcW w:w="1360" w:type="dxa"/>
            <w:tcBorders>
              <w:right w:val="single" w:sz="8" w:space="0" w:color="auto"/>
            </w:tcBorders>
            <w:vAlign w:val="bottom"/>
          </w:tcPr>
          <w:p w:rsidR="007C08C0" w:rsidRDefault="007C08C0">
            <w:pPr>
              <w:rPr>
                <w:sz w:val="20"/>
                <w:szCs w:val="20"/>
              </w:rPr>
            </w:pPr>
          </w:p>
        </w:tc>
      </w:tr>
      <w:tr w:rsidR="007C08C0">
        <w:trPr>
          <w:trHeight w:val="230"/>
        </w:trPr>
        <w:tc>
          <w:tcPr>
            <w:tcW w:w="2100" w:type="dxa"/>
            <w:tcBorders>
              <w:left w:val="single" w:sz="8" w:space="0" w:color="auto"/>
              <w:right w:val="single" w:sz="8" w:space="0" w:color="auto"/>
            </w:tcBorders>
            <w:vAlign w:val="bottom"/>
          </w:tcPr>
          <w:p w:rsidR="007C08C0" w:rsidRDefault="00505AE8">
            <w:pPr>
              <w:jc w:val="center"/>
              <w:rPr>
                <w:sz w:val="20"/>
                <w:szCs w:val="20"/>
              </w:rPr>
            </w:pPr>
            <w:r>
              <w:rPr>
                <w:rFonts w:eastAsia="Times New Roman"/>
                <w:w w:val="99"/>
                <w:sz w:val="20"/>
                <w:szCs w:val="20"/>
              </w:rPr>
              <w:t>творческий отчет и</w:t>
            </w:r>
          </w:p>
        </w:tc>
        <w:tc>
          <w:tcPr>
            <w:tcW w:w="4140" w:type="dxa"/>
            <w:tcBorders>
              <w:right w:val="single" w:sz="8" w:space="0" w:color="auto"/>
            </w:tcBorders>
            <w:vAlign w:val="bottom"/>
          </w:tcPr>
          <w:p w:rsidR="007C08C0" w:rsidRDefault="007C08C0">
            <w:pPr>
              <w:rPr>
                <w:sz w:val="20"/>
                <w:szCs w:val="20"/>
              </w:rPr>
            </w:pPr>
          </w:p>
        </w:tc>
        <w:tc>
          <w:tcPr>
            <w:tcW w:w="1960" w:type="dxa"/>
            <w:tcBorders>
              <w:right w:val="single" w:sz="8" w:space="0" w:color="auto"/>
            </w:tcBorders>
            <w:vAlign w:val="bottom"/>
          </w:tcPr>
          <w:p w:rsidR="007C08C0" w:rsidRDefault="00505AE8">
            <w:pPr>
              <w:jc w:val="center"/>
              <w:rPr>
                <w:sz w:val="20"/>
                <w:szCs w:val="20"/>
              </w:rPr>
            </w:pPr>
            <w:r>
              <w:rPr>
                <w:rFonts w:eastAsia="Times New Roman"/>
                <w:sz w:val="20"/>
                <w:szCs w:val="20"/>
              </w:rPr>
              <w:t>экспериментальной</w:t>
            </w:r>
          </w:p>
        </w:tc>
        <w:tc>
          <w:tcPr>
            <w:tcW w:w="1360" w:type="dxa"/>
            <w:tcBorders>
              <w:right w:val="single" w:sz="8" w:space="0" w:color="auto"/>
            </w:tcBorders>
            <w:vAlign w:val="bottom"/>
          </w:tcPr>
          <w:p w:rsidR="007C08C0" w:rsidRDefault="007C08C0">
            <w:pPr>
              <w:rPr>
                <w:sz w:val="20"/>
                <w:szCs w:val="20"/>
              </w:rPr>
            </w:pPr>
          </w:p>
        </w:tc>
      </w:tr>
      <w:tr w:rsidR="007C08C0">
        <w:trPr>
          <w:trHeight w:val="230"/>
        </w:trPr>
        <w:tc>
          <w:tcPr>
            <w:tcW w:w="2100" w:type="dxa"/>
            <w:tcBorders>
              <w:left w:val="single" w:sz="8" w:space="0" w:color="auto"/>
              <w:right w:val="single" w:sz="8" w:space="0" w:color="auto"/>
            </w:tcBorders>
            <w:vAlign w:val="bottom"/>
          </w:tcPr>
          <w:p w:rsidR="007C08C0" w:rsidRDefault="00505AE8">
            <w:pPr>
              <w:jc w:val="center"/>
              <w:rPr>
                <w:sz w:val="20"/>
                <w:szCs w:val="20"/>
              </w:rPr>
            </w:pPr>
            <w:r>
              <w:rPr>
                <w:rFonts w:eastAsia="Times New Roman"/>
                <w:sz w:val="20"/>
                <w:szCs w:val="20"/>
              </w:rPr>
              <w:t>т.д.)</w:t>
            </w:r>
          </w:p>
        </w:tc>
        <w:tc>
          <w:tcPr>
            <w:tcW w:w="4140" w:type="dxa"/>
            <w:tcBorders>
              <w:right w:val="single" w:sz="8" w:space="0" w:color="auto"/>
            </w:tcBorders>
            <w:vAlign w:val="bottom"/>
          </w:tcPr>
          <w:p w:rsidR="007C08C0" w:rsidRDefault="007C08C0">
            <w:pPr>
              <w:rPr>
                <w:sz w:val="20"/>
                <w:szCs w:val="20"/>
              </w:rPr>
            </w:pPr>
          </w:p>
        </w:tc>
        <w:tc>
          <w:tcPr>
            <w:tcW w:w="1960" w:type="dxa"/>
            <w:tcBorders>
              <w:right w:val="single" w:sz="8" w:space="0" w:color="auto"/>
            </w:tcBorders>
            <w:vAlign w:val="bottom"/>
          </w:tcPr>
          <w:p w:rsidR="007C08C0" w:rsidRDefault="00505AE8">
            <w:pPr>
              <w:jc w:val="center"/>
              <w:rPr>
                <w:sz w:val="20"/>
                <w:szCs w:val="20"/>
              </w:rPr>
            </w:pPr>
            <w:r>
              <w:rPr>
                <w:rFonts w:eastAsia="Times New Roman"/>
                <w:w w:val="99"/>
                <w:sz w:val="20"/>
                <w:szCs w:val="20"/>
              </w:rPr>
              <w:t>деятельности</w:t>
            </w:r>
          </w:p>
        </w:tc>
        <w:tc>
          <w:tcPr>
            <w:tcW w:w="1360" w:type="dxa"/>
            <w:tcBorders>
              <w:right w:val="single" w:sz="8" w:space="0" w:color="auto"/>
            </w:tcBorders>
            <w:vAlign w:val="bottom"/>
          </w:tcPr>
          <w:p w:rsidR="007C08C0" w:rsidRDefault="007C08C0">
            <w:pPr>
              <w:rPr>
                <w:sz w:val="20"/>
                <w:szCs w:val="20"/>
              </w:rPr>
            </w:pPr>
          </w:p>
        </w:tc>
      </w:tr>
      <w:tr w:rsidR="007C08C0">
        <w:trPr>
          <w:trHeight w:val="47"/>
        </w:trPr>
        <w:tc>
          <w:tcPr>
            <w:tcW w:w="2100" w:type="dxa"/>
            <w:tcBorders>
              <w:left w:val="single" w:sz="8" w:space="0" w:color="auto"/>
              <w:bottom w:val="single" w:sz="8" w:space="0" w:color="auto"/>
              <w:right w:val="single" w:sz="8" w:space="0" w:color="auto"/>
            </w:tcBorders>
            <w:vAlign w:val="bottom"/>
          </w:tcPr>
          <w:p w:rsidR="007C08C0" w:rsidRDefault="007C08C0">
            <w:pPr>
              <w:rPr>
                <w:sz w:val="4"/>
                <w:szCs w:val="4"/>
              </w:rPr>
            </w:pPr>
          </w:p>
        </w:tc>
        <w:tc>
          <w:tcPr>
            <w:tcW w:w="4140" w:type="dxa"/>
            <w:tcBorders>
              <w:bottom w:val="single" w:sz="8" w:space="0" w:color="auto"/>
              <w:right w:val="single" w:sz="8" w:space="0" w:color="auto"/>
            </w:tcBorders>
            <w:vAlign w:val="bottom"/>
          </w:tcPr>
          <w:p w:rsidR="007C08C0" w:rsidRDefault="007C08C0">
            <w:pPr>
              <w:rPr>
                <w:sz w:val="4"/>
                <w:szCs w:val="4"/>
              </w:rPr>
            </w:pPr>
          </w:p>
        </w:tc>
        <w:tc>
          <w:tcPr>
            <w:tcW w:w="1960" w:type="dxa"/>
            <w:tcBorders>
              <w:bottom w:val="single" w:sz="8" w:space="0" w:color="auto"/>
              <w:right w:val="single" w:sz="8" w:space="0" w:color="auto"/>
            </w:tcBorders>
            <w:vAlign w:val="bottom"/>
          </w:tcPr>
          <w:p w:rsidR="007C08C0" w:rsidRDefault="007C08C0">
            <w:pPr>
              <w:rPr>
                <w:sz w:val="4"/>
                <w:szCs w:val="4"/>
              </w:rPr>
            </w:pPr>
          </w:p>
        </w:tc>
        <w:tc>
          <w:tcPr>
            <w:tcW w:w="1360" w:type="dxa"/>
            <w:tcBorders>
              <w:bottom w:val="single" w:sz="8" w:space="0" w:color="auto"/>
              <w:right w:val="single" w:sz="8" w:space="0" w:color="auto"/>
            </w:tcBorders>
            <w:vAlign w:val="bottom"/>
          </w:tcPr>
          <w:p w:rsidR="007C08C0" w:rsidRDefault="007C08C0">
            <w:pPr>
              <w:rPr>
                <w:sz w:val="4"/>
                <w:szCs w:val="4"/>
              </w:rPr>
            </w:pPr>
          </w:p>
        </w:tc>
      </w:tr>
      <w:tr w:rsidR="007C08C0">
        <w:trPr>
          <w:trHeight w:val="302"/>
        </w:trPr>
        <w:tc>
          <w:tcPr>
            <w:tcW w:w="2100" w:type="dxa"/>
            <w:tcBorders>
              <w:left w:val="single" w:sz="8" w:space="0" w:color="auto"/>
              <w:bottom w:val="single" w:sz="8" w:space="0" w:color="auto"/>
              <w:right w:val="single" w:sz="8" w:space="0" w:color="auto"/>
            </w:tcBorders>
            <w:vAlign w:val="bottom"/>
          </w:tcPr>
          <w:p w:rsidR="007C08C0" w:rsidRDefault="007C08C0">
            <w:pPr>
              <w:rPr>
                <w:sz w:val="24"/>
                <w:szCs w:val="24"/>
              </w:rPr>
            </w:pPr>
          </w:p>
        </w:tc>
        <w:tc>
          <w:tcPr>
            <w:tcW w:w="4140" w:type="dxa"/>
            <w:tcBorders>
              <w:bottom w:val="single" w:sz="8" w:space="0" w:color="auto"/>
              <w:right w:val="single" w:sz="8" w:space="0" w:color="auto"/>
            </w:tcBorders>
            <w:vAlign w:val="bottom"/>
          </w:tcPr>
          <w:p w:rsidR="007C08C0" w:rsidRDefault="007C08C0">
            <w:pPr>
              <w:rPr>
                <w:sz w:val="24"/>
                <w:szCs w:val="24"/>
              </w:rPr>
            </w:pPr>
          </w:p>
        </w:tc>
        <w:tc>
          <w:tcPr>
            <w:tcW w:w="1960" w:type="dxa"/>
            <w:tcBorders>
              <w:bottom w:val="single" w:sz="8" w:space="0" w:color="auto"/>
              <w:right w:val="single" w:sz="8" w:space="0" w:color="auto"/>
            </w:tcBorders>
            <w:vAlign w:val="bottom"/>
          </w:tcPr>
          <w:p w:rsidR="007C08C0" w:rsidRDefault="007C08C0">
            <w:pPr>
              <w:rPr>
                <w:sz w:val="24"/>
                <w:szCs w:val="24"/>
              </w:rPr>
            </w:pPr>
          </w:p>
        </w:tc>
        <w:tc>
          <w:tcPr>
            <w:tcW w:w="1360" w:type="dxa"/>
            <w:tcBorders>
              <w:bottom w:val="single" w:sz="8" w:space="0" w:color="auto"/>
              <w:right w:val="single" w:sz="8" w:space="0" w:color="auto"/>
            </w:tcBorders>
            <w:vAlign w:val="bottom"/>
          </w:tcPr>
          <w:p w:rsidR="007C08C0" w:rsidRDefault="007C08C0">
            <w:pPr>
              <w:rPr>
                <w:sz w:val="24"/>
                <w:szCs w:val="24"/>
              </w:rPr>
            </w:pPr>
          </w:p>
        </w:tc>
      </w:tr>
    </w:tbl>
    <w:p w:rsidR="007C08C0" w:rsidRDefault="007C08C0">
      <w:pPr>
        <w:spacing w:line="267" w:lineRule="exact"/>
        <w:rPr>
          <w:sz w:val="20"/>
          <w:szCs w:val="20"/>
        </w:rPr>
      </w:pPr>
    </w:p>
    <w:p w:rsidR="007C08C0" w:rsidRDefault="00505AE8">
      <w:pPr>
        <w:ind w:left="1860"/>
        <w:rPr>
          <w:sz w:val="20"/>
          <w:szCs w:val="20"/>
        </w:rPr>
      </w:pPr>
      <w:r>
        <w:rPr>
          <w:rFonts w:eastAsia="Times New Roman"/>
          <w:i/>
          <w:iCs/>
          <w:sz w:val="24"/>
          <w:szCs w:val="24"/>
        </w:rPr>
        <w:t>Результативность участия в профессиональных конкурсах</w:t>
      </w:r>
    </w:p>
    <w:tbl>
      <w:tblPr>
        <w:tblW w:w="0" w:type="auto"/>
        <w:tblInd w:w="130" w:type="dxa"/>
        <w:tblLayout w:type="fixed"/>
        <w:tblCellMar>
          <w:left w:w="0" w:type="dxa"/>
          <w:right w:w="0" w:type="dxa"/>
        </w:tblCellMar>
        <w:tblLook w:val="04A0"/>
      </w:tblPr>
      <w:tblGrid>
        <w:gridCol w:w="1160"/>
        <w:gridCol w:w="1840"/>
        <w:gridCol w:w="3300"/>
        <w:gridCol w:w="1960"/>
        <w:gridCol w:w="1300"/>
      </w:tblGrid>
      <w:tr w:rsidR="007C08C0">
        <w:trPr>
          <w:trHeight w:val="262"/>
        </w:trPr>
        <w:tc>
          <w:tcPr>
            <w:tcW w:w="1160" w:type="dxa"/>
            <w:tcBorders>
              <w:top w:val="single" w:sz="8" w:space="0" w:color="auto"/>
              <w:left w:val="single" w:sz="8" w:space="0" w:color="auto"/>
              <w:right w:val="single" w:sz="8" w:space="0" w:color="auto"/>
            </w:tcBorders>
            <w:vAlign w:val="bottom"/>
          </w:tcPr>
          <w:p w:rsidR="007C08C0" w:rsidRDefault="00505AE8">
            <w:pPr>
              <w:jc w:val="center"/>
              <w:rPr>
                <w:sz w:val="20"/>
                <w:szCs w:val="20"/>
              </w:rPr>
            </w:pPr>
            <w:r>
              <w:rPr>
                <w:rFonts w:eastAsia="Times New Roman"/>
                <w:w w:val="99"/>
                <w:sz w:val="20"/>
                <w:szCs w:val="20"/>
              </w:rPr>
              <w:t>Учебный</w:t>
            </w:r>
          </w:p>
        </w:tc>
        <w:tc>
          <w:tcPr>
            <w:tcW w:w="1840" w:type="dxa"/>
            <w:tcBorders>
              <w:top w:val="single" w:sz="8" w:space="0" w:color="auto"/>
              <w:right w:val="single" w:sz="8" w:space="0" w:color="auto"/>
            </w:tcBorders>
            <w:vAlign w:val="bottom"/>
          </w:tcPr>
          <w:p w:rsidR="007C08C0" w:rsidRDefault="00505AE8">
            <w:pPr>
              <w:jc w:val="center"/>
              <w:rPr>
                <w:sz w:val="20"/>
                <w:szCs w:val="20"/>
              </w:rPr>
            </w:pPr>
            <w:r>
              <w:rPr>
                <w:rFonts w:eastAsia="Times New Roman"/>
                <w:w w:val="99"/>
                <w:sz w:val="20"/>
                <w:szCs w:val="20"/>
              </w:rPr>
              <w:t>Уровень, название</w:t>
            </w:r>
          </w:p>
        </w:tc>
        <w:tc>
          <w:tcPr>
            <w:tcW w:w="3300" w:type="dxa"/>
            <w:tcBorders>
              <w:top w:val="single" w:sz="8" w:space="0" w:color="auto"/>
              <w:right w:val="single" w:sz="8" w:space="0" w:color="auto"/>
            </w:tcBorders>
            <w:vAlign w:val="bottom"/>
          </w:tcPr>
          <w:p w:rsidR="007C08C0" w:rsidRDefault="00505AE8">
            <w:pPr>
              <w:jc w:val="center"/>
              <w:rPr>
                <w:sz w:val="20"/>
                <w:szCs w:val="20"/>
              </w:rPr>
            </w:pPr>
            <w:r>
              <w:rPr>
                <w:rFonts w:eastAsia="Times New Roman"/>
                <w:w w:val="99"/>
                <w:sz w:val="20"/>
                <w:szCs w:val="20"/>
              </w:rPr>
              <w:t>Форма участия (участник, член</w:t>
            </w:r>
          </w:p>
        </w:tc>
        <w:tc>
          <w:tcPr>
            <w:tcW w:w="1960" w:type="dxa"/>
            <w:tcBorders>
              <w:top w:val="single" w:sz="8" w:space="0" w:color="auto"/>
              <w:right w:val="single" w:sz="8" w:space="0" w:color="auto"/>
            </w:tcBorders>
            <w:vAlign w:val="bottom"/>
          </w:tcPr>
          <w:p w:rsidR="007C08C0" w:rsidRDefault="00505AE8">
            <w:pPr>
              <w:jc w:val="center"/>
              <w:rPr>
                <w:sz w:val="20"/>
                <w:szCs w:val="20"/>
              </w:rPr>
            </w:pPr>
            <w:r>
              <w:rPr>
                <w:rFonts w:eastAsia="Times New Roman"/>
                <w:sz w:val="20"/>
                <w:szCs w:val="20"/>
              </w:rPr>
              <w:t>Название</w:t>
            </w:r>
          </w:p>
        </w:tc>
        <w:tc>
          <w:tcPr>
            <w:tcW w:w="1300" w:type="dxa"/>
            <w:tcBorders>
              <w:top w:val="single" w:sz="8" w:space="0" w:color="auto"/>
              <w:right w:val="single" w:sz="8" w:space="0" w:color="auto"/>
            </w:tcBorders>
            <w:vAlign w:val="bottom"/>
          </w:tcPr>
          <w:p w:rsidR="007C08C0" w:rsidRDefault="00505AE8">
            <w:pPr>
              <w:jc w:val="center"/>
              <w:rPr>
                <w:sz w:val="20"/>
                <w:szCs w:val="20"/>
              </w:rPr>
            </w:pPr>
            <w:r>
              <w:rPr>
                <w:rFonts w:eastAsia="Times New Roman"/>
                <w:sz w:val="20"/>
                <w:szCs w:val="20"/>
              </w:rPr>
              <w:t>Результат</w:t>
            </w:r>
          </w:p>
        </w:tc>
      </w:tr>
      <w:tr w:rsidR="007C08C0">
        <w:trPr>
          <w:trHeight w:val="230"/>
        </w:trPr>
        <w:tc>
          <w:tcPr>
            <w:tcW w:w="1160" w:type="dxa"/>
            <w:tcBorders>
              <w:left w:val="single" w:sz="8" w:space="0" w:color="auto"/>
              <w:right w:val="single" w:sz="8" w:space="0" w:color="auto"/>
            </w:tcBorders>
            <w:vAlign w:val="bottom"/>
          </w:tcPr>
          <w:p w:rsidR="007C08C0" w:rsidRDefault="00505AE8">
            <w:pPr>
              <w:jc w:val="center"/>
              <w:rPr>
                <w:sz w:val="20"/>
                <w:szCs w:val="20"/>
              </w:rPr>
            </w:pPr>
            <w:r>
              <w:rPr>
                <w:rFonts w:eastAsia="Times New Roman"/>
                <w:sz w:val="20"/>
                <w:szCs w:val="20"/>
              </w:rPr>
              <w:t>год</w:t>
            </w:r>
          </w:p>
        </w:tc>
        <w:tc>
          <w:tcPr>
            <w:tcW w:w="1840" w:type="dxa"/>
            <w:tcBorders>
              <w:right w:val="single" w:sz="8" w:space="0" w:color="auto"/>
            </w:tcBorders>
            <w:vAlign w:val="bottom"/>
          </w:tcPr>
          <w:p w:rsidR="007C08C0" w:rsidRDefault="00505AE8">
            <w:pPr>
              <w:jc w:val="center"/>
              <w:rPr>
                <w:sz w:val="20"/>
                <w:szCs w:val="20"/>
              </w:rPr>
            </w:pPr>
            <w:r>
              <w:rPr>
                <w:rFonts w:eastAsia="Times New Roman"/>
                <w:w w:val="99"/>
                <w:sz w:val="20"/>
                <w:szCs w:val="20"/>
              </w:rPr>
              <w:t>профессионального</w:t>
            </w:r>
          </w:p>
        </w:tc>
        <w:tc>
          <w:tcPr>
            <w:tcW w:w="3300" w:type="dxa"/>
            <w:tcBorders>
              <w:right w:val="single" w:sz="8" w:space="0" w:color="auto"/>
            </w:tcBorders>
            <w:vAlign w:val="bottom"/>
          </w:tcPr>
          <w:p w:rsidR="007C08C0" w:rsidRDefault="00505AE8">
            <w:pPr>
              <w:jc w:val="center"/>
              <w:rPr>
                <w:sz w:val="20"/>
                <w:szCs w:val="20"/>
              </w:rPr>
            </w:pPr>
            <w:r>
              <w:rPr>
                <w:rFonts w:eastAsia="Times New Roman"/>
                <w:w w:val="99"/>
                <w:sz w:val="20"/>
                <w:szCs w:val="20"/>
              </w:rPr>
              <w:t>жюри, председатель жюри, член</w:t>
            </w:r>
          </w:p>
        </w:tc>
        <w:tc>
          <w:tcPr>
            <w:tcW w:w="1960" w:type="dxa"/>
            <w:tcBorders>
              <w:right w:val="single" w:sz="8" w:space="0" w:color="auto"/>
            </w:tcBorders>
            <w:vAlign w:val="bottom"/>
          </w:tcPr>
          <w:p w:rsidR="007C08C0" w:rsidRDefault="00505AE8">
            <w:pPr>
              <w:jc w:val="center"/>
              <w:rPr>
                <w:sz w:val="20"/>
                <w:szCs w:val="20"/>
              </w:rPr>
            </w:pPr>
            <w:r>
              <w:rPr>
                <w:rFonts w:eastAsia="Times New Roman"/>
                <w:sz w:val="20"/>
                <w:szCs w:val="20"/>
              </w:rPr>
              <w:t>конкурсной работы</w:t>
            </w:r>
          </w:p>
        </w:tc>
        <w:tc>
          <w:tcPr>
            <w:tcW w:w="1300" w:type="dxa"/>
            <w:tcBorders>
              <w:right w:val="single" w:sz="8" w:space="0" w:color="auto"/>
            </w:tcBorders>
            <w:vAlign w:val="bottom"/>
          </w:tcPr>
          <w:p w:rsidR="007C08C0" w:rsidRDefault="00505AE8">
            <w:pPr>
              <w:jc w:val="center"/>
              <w:rPr>
                <w:sz w:val="20"/>
                <w:szCs w:val="20"/>
              </w:rPr>
            </w:pPr>
            <w:r>
              <w:rPr>
                <w:rFonts w:eastAsia="Times New Roman"/>
                <w:w w:val="98"/>
                <w:sz w:val="20"/>
                <w:szCs w:val="20"/>
              </w:rPr>
              <w:t>(участник,</w:t>
            </w:r>
          </w:p>
        </w:tc>
      </w:tr>
      <w:tr w:rsidR="007C08C0">
        <w:trPr>
          <w:trHeight w:val="228"/>
        </w:trPr>
        <w:tc>
          <w:tcPr>
            <w:tcW w:w="1160" w:type="dxa"/>
            <w:tcBorders>
              <w:left w:val="single" w:sz="8" w:space="0" w:color="auto"/>
              <w:right w:val="single" w:sz="8" w:space="0" w:color="auto"/>
            </w:tcBorders>
            <w:vAlign w:val="bottom"/>
          </w:tcPr>
          <w:p w:rsidR="007C08C0" w:rsidRDefault="007C08C0">
            <w:pPr>
              <w:rPr>
                <w:sz w:val="19"/>
                <w:szCs w:val="19"/>
              </w:rPr>
            </w:pPr>
          </w:p>
        </w:tc>
        <w:tc>
          <w:tcPr>
            <w:tcW w:w="1840" w:type="dxa"/>
            <w:tcBorders>
              <w:right w:val="single" w:sz="8" w:space="0" w:color="auto"/>
            </w:tcBorders>
            <w:vAlign w:val="bottom"/>
          </w:tcPr>
          <w:p w:rsidR="007C08C0" w:rsidRDefault="00505AE8">
            <w:pPr>
              <w:spacing w:line="228" w:lineRule="exact"/>
              <w:jc w:val="center"/>
              <w:rPr>
                <w:sz w:val="20"/>
                <w:szCs w:val="20"/>
              </w:rPr>
            </w:pPr>
            <w:r>
              <w:rPr>
                <w:rFonts w:eastAsia="Times New Roman"/>
                <w:sz w:val="20"/>
                <w:szCs w:val="20"/>
              </w:rPr>
              <w:t>конкурса</w:t>
            </w:r>
          </w:p>
        </w:tc>
        <w:tc>
          <w:tcPr>
            <w:tcW w:w="3300" w:type="dxa"/>
            <w:tcBorders>
              <w:right w:val="single" w:sz="8" w:space="0" w:color="auto"/>
            </w:tcBorders>
            <w:vAlign w:val="bottom"/>
          </w:tcPr>
          <w:p w:rsidR="007C08C0" w:rsidRDefault="00505AE8">
            <w:pPr>
              <w:spacing w:line="228" w:lineRule="exact"/>
              <w:ind w:left="440"/>
              <w:rPr>
                <w:sz w:val="20"/>
                <w:szCs w:val="20"/>
              </w:rPr>
            </w:pPr>
            <w:r>
              <w:rPr>
                <w:rFonts w:eastAsia="Times New Roman"/>
                <w:sz w:val="20"/>
                <w:szCs w:val="20"/>
              </w:rPr>
              <w:t>комиссии, наставник и пр.)</w:t>
            </w:r>
          </w:p>
        </w:tc>
        <w:tc>
          <w:tcPr>
            <w:tcW w:w="1960" w:type="dxa"/>
            <w:tcBorders>
              <w:right w:val="single" w:sz="8" w:space="0" w:color="auto"/>
            </w:tcBorders>
            <w:vAlign w:val="bottom"/>
          </w:tcPr>
          <w:p w:rsidR="007C08C0" w:rsidRDefault="00505AE8">
            <w:pPr>
              <w:spacing w:line="228" w:lineRule="exact"/>
              <w:jc w:val="center"/>
              <w:rPr>
                <w:sz w:val="20"/>
                <w:szCs w:val="20"/>
              </w:rPr>
            </w:pPr>
            <w:r>
              <w:rPr>
                <w:rFonts w:eastAsia="Times New Roman"/>
                <w:w w:val="98"/>
                <w:sz w:val="20"/>
                <w:szCs w:val="20"/>
              </w:rPr>
              <w:t>(при наличии)</w:t>
            </w:r>
          </w:p>
        </w:tc>
        <w:tc>
          <w:tcPr>
            <w:tcW w:w="1300" w:type="dxa"/>
            <w:tcBorders>
              <w:right w:val="single" w:sz="8" w:space="0" w:color="auto"/>
            </w:tcBorders>
            <w:vAlign w:val="bottom"/>
          </w:tcPr>
          <w:p w:rsidR="007C08C0" w:rsidRDefault="00505AE8">
            <w:pPr>
              <w:spacing w:line="228" w:lineRule="exact"/>
              <w:jc w:val="center"/>
              <w:rPr>
                <w:sz w:val="20"/>
                <w:szCs w:val="20"/>
              </w:rPr>
            </w:pPr>
            <w:r>
              <w:rPr>
                <w:rFonts w:eastAsia="Times New Roman"/>
                <w:w w:val="98"/>
                <w:sz w:val="20"/>
                <w:szCs w:val="20"/>
              </w:rPr>
              <w:t>призёр)</w:t>
            </w:r>
          </w:p>
        </w:tc>
      </w:tr>
      <w:tr w:rsidR="007C08C0">
        <w:trPr>
          <w:trHeight w:val="49"/>
        </w:trPr>
        <w:tc>
          <w:tcPr>
            <w:tcW w:w="1160" w:type="dxa"/>
            <w:tcBorders>
              <w:left w:val="single" w:sz="8" w:space="0" w:color="auto"/>
              <w:bottom w:val="single" w:sz="8" w:space="0" w:color="auto"/>
              <w:right w:val="single" w:sz="8" w:space="0" w:color="auto"/>
            </w:tcBorders>
            <w:vAlign w:val="bottom"/>
          </w:tcPr>
          <w:p w:rsidR="007C08C0" w:rsidRDefault="007C08C0">
            <w:pPr>
              <w:rPr>
                <w:sz w:val="4"/>
                <w:szCs w:val="4"/>
              </w:rPr>
            </w:pPr>
          </w:p>
        </w:tc>
        <w:tc>
          <w:tcPr>
            <w:tcW w:w="1840" w:type="dxa"/>
            <w:tcBorders>
              <w:bottom w:val="single" w:sz="8" w:space="0" w:color="auto"/>
              <w:right w:val="single" w:sz="8" w:space="0" w:color="auto"/>
            </w:tcBorders>
            <w:vAlign w:val="bottom"/>
          </w:tcPr>
          <w:p w:rsidR="007C08C0" w:rsidRDefault="007C08C0">
            <w:pPr>
              <w:rPr>
                <w:sz w:val="4"/>
                <w:szCs w:val="4"/>
              </w:rPr>
            </w:pPr>
          </w:p>
        </w:tc>
        <w:tc>
          <w:tcPr>
            <w:tcW w:w="3300" w:type="dxa"/>
            <w:tcBorders>
              <w:bottom w:val="single" w:sz="8" w:space="0" w:color="auto"/>
              <w:right w:val="single" w:sz="8" w:space="0" w:color="auto"/>
            </w:tcBorders>
            <w:vAlign w:val="bottom"/>
          </w:tcPr>
          <w:p w:rsidR="007C08C0" w:rsidRDefault="007C08C0">
            <w:pPr>
              <w:rPr>
                <w:sz w:val="4"/>
                <w:szCs w:val="4"/>
              </w:rPr>
            </w:pPr>
          </w:p>
        </w:tc>
        <w:tc>
          <w:tcPr>
            <w:tcW w:w="1960" w:type="dxa"/>
            <w:tcBorders>
              <w:bottom w:val="single" w:sz="8" w:space="0" w:color="auto"/>
              <w:right w:val="single" w:sz="8" w:space="0" w:color="auto"/>
            </w:tcBorders>
            <w:vAlign w:val="bottom"/>
          </w:tcPr>
          <w:p w:rsidR="007C08C0" w:rsidRDefault="007C08C0">
            <w:pPr>
              <w:rPr>
                <w:sz w:val="4"/>
                <w:szCs w:val="4"/>
              </w:rPr>
            </w:pPr>
          </w:p>
        </w:tc>
        <w:tc>
          <w:tcPr>
            <w:tcW w:w="1300" w:type="dxa"/>
            <w:tcBorders>
              <w:bottom w:val="single" w:sz="8" w:space="0" w:color="auto"/>
              <w:right w:val="single" w:sz="8" w:space="0" w:color="auto"/>
            </w:tcBorders>
            <w:vAlign w:val="bottom"/>
          </w:tcPr>
          <w:p w:rsidR="007C08C0" w:rsidRDefault="007C08C0">
            <w:pPr>
              <w:rPr>
                <w:sz w:val="4"/>
                <w:szCs w:val="4"/>
              </w:rPr>
            </w:pPr>
          </w:p>
        </w:tc>
      </w:tr>
      <w:tr w:rsidR="007C08C0">
        <w:trPr>
          <w:trHeight w:val="299"/>
        </w:trPr>
        <w:tc>
          <w:tcPr>
            <w:tcW w:w="1160" w:type="dxa"/>
            <w:tcBorders>
              <w:left w:val="single" w:sz="8" w:space="0" w:color="auto"/>
              <w:bottom w:val="single" w:sz="8" w:space="0" w:color="auto"/>
              <w:right w:val="single" w:sz="8" w:space="0" w:color="auto"/>
            </w:tcBorders>
            <w:vAlign w:val="bottom"/>
          </w:tcPr>
          <w:p w:rsidR="007C08C0" w:rsidRDefault="007C08C0">
            <w:pPr>
              <w:rPr>
                <w:sz w:val="24"/>
                <w:szCs w:val="24"/>
              </w:rPr>
            </w:pPr>
          </w:p>
        </w:tc>
        <w:tc>
          <w:tcPr>
            <w:tcW w:w="1840" w:type="dxa"/>
            <w:tcBorders>
              <w:bottom w:val="single" w:sz="8" w:space="0" w:color="auto"/>
              <w:right w:val="single" w:sz="8" w:space="0" w:color="auto"/>
            </w:tcBorders>
            <w:vAlign w:val="bottom"/>
          </w:tcPr>
          <w:p w:rsidR="007C08C0" w:rsidRDefault="007C08C0">
            <w:pPr>
              <w:rPr>
                <w:sz w:val="24"/>
                <w:szCs w:val="24"/>
              </w:rPr>
            </w:pPr>
          </w:p>
        </w:tc>
        <w:tc>
          <w:tcPr>
            <w:tcW w:w="3300" w:type="dxa"/>
            <w:tcBorders>
              <w:bottom w:val="single" w:sz="8" w:space="0" w:color="auto"/>
              <w:right w:val="single" w:sz="8" w:space="0" w:color="auto"/>
            </w:tcBorders>
            <w:vAlign w:val="bottom"/>
          </w:tcPr>
          <w:p w:rsidR="007C08C0" w:rsidRDefault="007C08C0">
            <w:pPr>
              <w:rPr>
                <w:sz w:val="24"/>
                <w:szCs w:val="24"/>
              </w:rPr>
            </w:pPr>
          </w:p>
        </w:tc>
        <w:tc>
          <w:tcPr>
            <w:tcW w:w="1960" w:type="dxa"/>
            <w:tcBorders>
              <w:bottom w:val="single" w:sz="8" w:space="0" w:color="auto"/>
              <w:right w:val="single" w:sz="8" w:space="0" w:color="auto"/>
            </w:tcBorders>
            <w:vAlign w:val="bottom"/>
          </w:tcPr>
          <w:p w:rsidR="007C08C0" w:rsidRDefault="007C08C0">
            <w:pPr>
              <w:rPr>
                <w:sz w:val="24"/>
                <w:szCs w:val="24"/>
              </w:rPr>
            </w:pPr>
          </w:p>
        </w:tc>
        <w:tc>
          <w:tcPr>
            <w:tcW w:w="1300" w:type="dxa"/>
            <w:tcBorders>
              <w:bottom w:val="single" w:sz="8" w:space="0" w:color="auto"/>
              <w:right w:val="single" w:sz="8" w:space="0" w:color="auto"/>
            </w:tcBorders>
            <w:vAlign w:val="bottom"/>
          </w:tcPr>
          <w:p w:rsidR="007C08C0" w:rsidRDefault="007C08C0">
            <w:pPr>
              <w:rPr>
                <w:sz w:val="24"/>
                <w:szCs w:val="24"/>
              </w:rPr>
            </w:pPr>
          </w:p>
        </w:tc>
      </w:tr>
    </w:tbl>
    <w:p w:rsidR="007C08C0" w:rsidRDefault="007C08C0">
      <w:pPr>
        <w:spacing w:line="266" w:lineRule="exact"/>
        <w:rPr>
          <w:sz w:val="20"/>
          <w:szCs w:val="20"/>
        </w:rPr>
      </w:pPr>
    </w:p>
    <w:p w:rsidR="007C08C0" w:rsidRDefault="00505AE8">
      <w:pPr>
        <w:ind w:right="-199"/>
        <w:jc w:val="center"/>
        <w:rPr>
          <w:sz w:val="20"/>
          <w:szCs w:val="20"/>
        </w:rPr>
      </w:pPr>
      <w:r>
        <w:rPr>
          <w:rFonts w:eastAsia="Times New Roman"/>
          <w:i/>
          <w:iCs/>
          <w:sz w:val="24"/>
          <w:szCs w:val="24"/>
        </w:rPr>
        <w:t>Повышение профессиональной компетенции</w:t>
      </w:r>
    </w:p>
    <w:p w:rsidR="007C08C0" w:rsidRDefault="007C08C0">
      <w:pPr>
        <w:spacing w:line="266" w:lineRule="exact"/>
        <w:rPr>
          <w:sz w:val="20"/>
          <w:szCs w:val="20"/>
        </w:rPr>
      </w:pPr>
    </w:p>
    <w:tbl>
      <w:tblPr>
        <w:tblW w:w="0" w:type="auto"/>
        <w:tblInd w:w="130" w:type="dxa"/>
        <w:tblLayout w:type="fixed"/>
        <w:tblCellMar>
          <w:left w:w="0" w:type="dxa"/>
          <w:right w:w="0" w:type="dxa"/>
        </w:tblCellMar>
        <w:tblLook w:val="04A0"/>
      </w:tblPr>
      <w:tblGrid>
        <w:gridCol w:w="1060"/>
        <w:gridCol w:w="6460"/>
        <w:gridCol w:w="2040"/>
      </w:tblGrid>
      <w:tr w:rsidR="007C08C0">
        <w:trPr>
          <w:trHeight w:val="272"/>
        </w:trPr>
        <w:tc>
          <w:tcPr>
            <w:tcW w:w="1060" w:type="dxa"/>
            <w:tcBorders>
              <w:top w:val="single" w:sz="8" w:space="0" w:color="auto"/>
              <w:left w:val="single" w:sz="8" w:space="0" w:color="auto"/>
              <w:right w:val="single" w:sz="8" w:space="0" w:color="auto"/>
            </w:tcBorders>
            <w:vAlign w:val="bottom"/>
          </w:tcPr>
          <w:p w:rsidR="007C08C0" w:rsidRDefault="00505AE8">
            <w:pPr>
              <w:ind w:left="360"/>
              <w:rPr>
                <w:sz w:val="20"/>
                <w:szCs w:val="20"/>
              </w:rPr>
            </w:pPr>
            <w:r>
              <w:rPr>
                <w:rFonts w:eastAsia="Times New Roman"/>
                <w:sz w:val="20"/>
                <w:szCs w:val="20"/>
              </w:rPr>
              <w:t>Год</w:t>
            </w:r>
          </w:p>
        </w:tc>
        <w:tc>
          <w:tcPr>
            <w:tcW w:w="6460" w:type="dxa"/>
            <w:tcBorders>
              <w:top w:val="single" w:sz="8" w:space="0" w:color="auto"/>
              <w:right w:val="single" w:sz="8" w:space="0" w:color="auto"/>
            </w:tcBorders>
            <w:vAlign w:val="bottom"/>
          </w:tcPr>
          <w:p w:rsidR="007C08C0" w:rsidRDefault="00505AE8">
            <w:pPr>
              <w:jc w:val="center"/>
              <w:rPr>
                <w:sz w:val="20"/>
                <w:szCs w:val="20"/>
              </w:rPr>
            </w:pPr>
            <w:r>
              <w:rPr>
                <w:rFonts w:eastAsia="Times New Roman"/>
                <w:w w:val="99"/>
                <w:sz w:val="20"/>
                <w:szCs w:val="20"/>
              </w:rPr>
              <w:t>Вид (профессиональное образование, дополнительное профессиональное</w:t>
            </w:r>
          </w:p>
        </w:tc>
        <w:tc>
          <w:tcPr>
            <w:tcW w:w="2040" w:type="dxa"/>
            <w:tcBorders>
              <w:top w:val="single" w:sz="8" w:space="0" w:color="auto"/>
              <w:right w:val="single" w:sz="8" w:space="0" w:color="auto"/>
            </w:tcBorders>
            <w:vAlign w:val="bottom"/>
          </w:tcPr>
          <w:p w:rsidR="007C08C0" w:rsidRDefault="00505AE8">
            <w:pPr>
              <w:jc w:val="center"/>
              <w:rPr>
                <w:sz w:val="20"/>
                <w:szCs w:val="20"/>
              </w:rPr>
            </w:pPr>
            <w:r>
              <w:rPr>
                <w:rFonts w:eastAsia="Times New Roman"/>
                <w:sz w:val="20"/>
                <w:szCs w:val="20"/>
              </w:rPr>
              <w:t>Документальное</w:t>
            </w:r>
          </w:p>
        </w:tc>
      </w:tr>
      <w:tr w:rsidR="007C08C0">
        <w:trPr>
          <w:trHeight w:val="230"/>
        </w:trPr>
        <w:tc>
          <w:tcPr>
            <w:tcW w:w="1060" w:type="dxa"/>
            <w:tcBorders>
              <w:left w:val="single" w:sz="8" w:space="0" w:color="auto"/>
              <w:right w:val="single" w:sz="8" w:space="0" w:color="auto"/>
            </w:tcBorders>
            <w:vAlign w:val="bottom"/>
          </w:tcPr>
          <w:p w:rsidR="007C08C0" w:rsidRDefault="007C08C0">
            <w:pPr>
              <w:rPr>
                <w:sz w:val="20"/>
                <w:szCs w:val="20"/>
              </w:rPr>
            </w:pPr>
          </w:p>
        </w:tc>
        <w:tc>
          <w:tcPr>
            <w:tcW w:w="6460" w:type="dxa"/>
            <w:tcBorders>
              <w:right w:val="single" w:sz="8" w:space="0" w:color="auto"/>
            </w:tcBorders>
            <w:vAlign w:val="bottom"/>
          </w:tcPr>
          <w:p w:rsidR="007C08C0" w:rsidRDefault="00505AE8">
            <w:pPr>
              <w:jc w:val="center"/>
              <w:rPr>
                <w:sz w:val="20"/>
                <w:szCs w:val="20"/>
              </w:rPr>
            </w:pPr>
            <w:r>
              <w:rPr>
                <w:rFonts w:eastAsia="Times New Roman"/>
                <w:w w:val="99"/>
                <w:sz w:val="20"/>
                <w:szCs w:val="20"/>
              </w:rPr>
              <w:t>образование и т.п.)</w:t>
            </w:r>
          </w:p>
        </w:tc>
        <w:tc>
          <w:tcPr>
            <w:tcW w:w="2040" w:type="dxa"/>
            <w:tcBorders>
              <w:right w:val="single" w:sz="8" w:space="0" w:color="auto"/>
            </w:tcBorders>
            <w:vAlign w:val="bottom"/>
          </w:tcPr>
          <w:p w:rsidR="007C08C0" w:rsidRDefault="00505AE8">
            <w:pPr>
              <w:jc w:val="center"/>
              <w:rPr>
                <w:sz w:val="20"/>
                <w:szCs w:val="20"/>
              </w:rPr>
            </w:pPr>
            <w:r>
              <w:rPr>
                <w:rFonts w:eastAsia="Times New Roman"/>
                <w:sz w:val="20"/>
                <w:szCs w:val="20"/>
              </w:rPr>
              <w:t>подтверждение</w:t>
            </w:r>
          </w:p>
        </w:tc>
      </w:tr>
      <w:tr w:rsidR="007C08C0">
        <w:trPr>
          <w:trHeight w:val="47"/>
        </w:trPr>
        <w:tc>
          <w:tcPr>
            <w:tcW w:w="1060" w:type="dxa"/>
            <w:tcBorders>
              <w:left w:val="single" w:sz="8" w:space="0" w:color="auto"/>
              <w:bottom w:val="single" w:sz="8" w:space="0" w:color="auto"/>
              <w:right w:val="single" w:sz="8" w:space="0" w:color="auto"/>
            </w:tcBorders>
            <w:vAlign w:val="bottom"/>
          </w:tcPr>
          <w:p w:rsidR="007C08C0" w:rsidRDefault="007C08C0">
            <w:pPr>
              <w:rPr>
                <w:sz w:val="4"/>
                <w:szCs w:val="4"/>
              </w:rPr>
            </w:pPr>
          </w:p>
        </w:tc>
        <w:tc>
          <w:tcPr>
            <w:tcW w:w="6460" w:type="dxa"/>
            <w:tcBorders>
              <w:bottom w:val="single" w:sz="8" w:space="0" w:color="auto"/>
              <w:right w:val="single" w:sz="8" w:space="0" w:color="auto"/>
            </w:tcBorders>
            <w:vAlign w:val="bottom"/>
          </w:tcPr>
          <w:p w:rsidR="007C08C0" w:rsidRDefault="007C08C0">
            <w:pPr>
              <w:rPr>
                <w:sz w:val="4"/>
                <w:szCs w:val="4"/>
              </w:rPr>
            </w:pPr>
          </w:p>
        </w:tc>
        <w:tc>
          <w:tcPr>
            <w:tcW w:w="2040" w:type="dxa"/>
            <w:tcBorders>
              <w:bottom w:val="single" w:sz="8" w:space="0" w:color="auto"/>
              <w:right w:val="single" w:sz="8" w:space="0" w:color="auto"/>
            </w:tcBorders>
            <w:vAlign w:val="bottom"/>
          </w:tcPr>
          <w:p w:rsidR="007C08C0" w:rsidRDefault="007C08C0">
            <w:pPr>
              <w:rPr>
                <w:sz w:val="4"/>
                <w:szCs w:val="4"/>
              </w:rPr>
            </w:pPr>
          </w:p>
        </w:tc>
      </w:tr>
      <w:tr w:rsidR="007C08C0">
        <w:trPr>
          <w:trHeight w:val="302"/>
        </w:trPr>
        <w:tc>
          <w:tcPr>
            <w:tcW w:w="1060" w:type="dxa"/>
            <w:tcBorders>
              <w:left w:val="single" w:sz="8" w:space="0" w:color="auto"/>
              <w:bottom w:val="single" w:sz="8" w:space="0" w:color="auto"/>
              <w:right w:val="single" w:sz="8" w:space="0" w:color="auto"/>
            </w:tcBorders>
            <w:vAlign w:val="bottom"/>
          </w:tcPr>
          <w:p w:rsidR="007C08C0" w:rsidRDefault="007C08C0">
            <w:pPr>
              <w:rPr>
                <w:sz w:val="24"/>
                <w:szCs w:val="24"/>
              </w:rPr>
            </w:pPr>
          </w:p>
        </w:tc>
        <w:tc>
          <w:tcPr>
            <w:tcW w:w="6460" w:type="dxa"/>
            <w:tcBorders>
              <w:bottom w:val="single" w:sz="8" w:space="0" w:color="auto"/>
              <w:right w:val="single" w:sz="8" w:space="0" w:color="auto"/>
            </w:tcBorders>
            <w:vAlign w:val="bottom"/>
          </w:tcPr>
          <w:p w:rsidR="007C08C0" w:rsidRDefault="007C08C0">
            <w:pPr>
              <w:rPr>
                <w:sz w:val="24"/>
                <w:szCs w:val="24"/>
              </w:rPr>
            </w:pPr>
          </w:p>
        </w:tc>
        <w:tc>
          <w:tcPr>
            <w:tcW w:w="2040" w:type="dxa"/>
            <w:tcBorders>
              <w:bottom w:val="single" w:sz="8" w:space="0" w:color="auto"/>
              <w:right w:val="single" w:sz="8" w:space="0" w:color="auto"/>
            </w:tcBorders>
            <w:vAlign w:val="bottom"/>
          </w:tcPr>
          <w:p w:rsidR="007C08C0" w:rsidRDefault="007C08C0">
            <w:pPr>
              <w:rPr>
                <w:sz w:val="24"/>
                <w:szCs w:val="24"/>
              </w:rPr>
            </w:pPr>
          </w:p>
        </w:tc>
      </w:tr>
      <w:tr w:rsidR="007C08C0">
        <w:trPr>
          <w:trHeight w:val="299"/>
        </w:trPr>
        <w:tc>
          <w:tcPr>
            <w:tcW w:w="1060" w:type="dxa"/>
            <w:tcBorders>
              <w:left w:val="single" w:sz="8" w:space="0" w:color="auto"/>
              <w:bottom w:val="single" w:sz="8" w:space="0" w:color="auto"/>
              <w:right w:val="single" w:sz="8" w:space="0" w:color="auto"/>
            </w:tcBorders>
            <w:vAlign w:val="bottom"/>
          </w:tcPr>
          <w:p w:rsidR="007C08C0" w:rsidRDefault="007C08C0">
            <w:pPr>
              <w:rPr>
                <w:sz w:val="24"/>
                <w:szCs w:val="24"/>
              </w:rPr>
            </w:pPr>
          </w:p>
        </w:tc>
        <w:tc>
          <w:tcPr>
            <w:tcW w:w="6460" w:type="dxa"/>
            <w:tcBorders>
              <w:bottom w:val="single" w:sz="8" w:space="0" w:color="auto"/>
              <w:right w:val="single" w:sz="8" w:space="0" w:color="auto"/>
            </w:tcBorders>
            <w:vAlign w:val="bottom"/>
          </w:tcPr>
          <w:p w:rsidR="007C08C0" w:rsidRDefault="007C08C0">
            <w:pPr>
              <w:rPr>
                <w:sz w:val="24"/>
                <w:szCs w:val="24"/>
              </w:rPr>
            </w:pPr>
          </w:p>
        </w:tc>
        <w:tc>
          <w:tcPr>
            <w:tcW w:w="2040" w:type="dxa"/>
            <w:tcBorders>
              <w:bottom w:val="single" w:sz="8" w:space="0" w:color="auto"/>
              <w:right w:val="single" w:sz="8" w:space="0" w:color="auto"/>
            </w:tcBorders>
            <w:vAlign w:val="bottom"/>
          </w:tcPr>
          <w:p w:rsidR="007C08C0" w:rsidRDefault="007C08C0">
            <w:pPr>
              <w:rPr>
                <w:sz w:val="24"/>
                <w:szCs w:val="24"/>
              </w:rPr>
            </w:pPr>
          </w:p>
        </w:tc>
      </w:tr>
    </w:tbl>
    <w:p w:rsidR="007C08C0" w:rsidRDefault="007C08C0">
      <w:pPr>
        <w:spacing w:line="266" w:lineRule="exact"/>
        <w:rPr>
          <w:sz w:val="20"/>
          <w:szCs w:val="20"/>
        </w:rPr>
      </w:pPr>
    </w:p>
    <w:p w:rsidR="007C08C0" w:rsidRDefault="00505AE8">
      <w:pPr>
        <w:ind w:left="280"/>
        <w:rPr>
          <w:sz w:val="20"/>
          <w:szCs w:val="20"/>
        </w:rPr>
      </w:pPr>
      <w:r>
        <w:rPr>
          <w:rFonts w:eastAsia="Times New Roman"/>
          <w:i/>
          <w:iCs/>
          <w:sz w:val="24"/>
          <w:szCs w:val="24"/>
        </w:rPr>
        <w:t>Результаты участия в работе профессиональных сообществ педагогических работников</w:t>
      </w:r>
    </w:p>
    <w:p w:rsidR="007C08C0" w:rsidRDefault="007C08C0">
      <w:pPr>
        <w:spacing w:line="266" w:lineRule="exact"/>
        <w:rPr>
          <w:sz w:val="20"/>
          <w:szCs w:val="20"/>
        </w:rPr>
      </w:pPr>
    </w:p>
    <w:tbl>
      <w:tblPr>
        <w:tblW w:w="0" w:type="auto"/>
        <w:tblInd w:w="130" w:type="dxa"/>
        <w:tblLayout w:type="fixed"/>
        <w:tblCellMar>
          <w:left w:w="0" w:type="dxa"/>
          <w:right w:w="0" w:type="dxa"/>
        </w:tblCellMar>
        <w:tblLook w:val="04A0"/>
      </w:tblPr>
      <w:tblGrid>
        <w:gridCol w:w="1460"/>
        <w:gridCol w:w="2200"/>
        <w:gridCol w:w="5100"/>
        <w:gridCol w:w="800"/>
      </w:tblGrid>
      <w:tr w:rsidR="007C08C0">
        <w:trPr>
          <w:trHeight w:val="272"/>
        </w:trPr>
        <w:tc>
          <w:tcPr>
            <w:tcW w:w="1460" w:type="dxa"/>
            <w:tcBorders>
              <w:top w:val="single" w:sz="8" w:space="0" w:color="auto"/>
              <w:left w:val="single" w:sz="8" w:space="0" w:color="auto"/>
              <w:right w:val="single" w:sz="8" w:space="0" w:color="auto"/>
            </w:tcBorders>
            <w:vAlign w:val="bottom"/>
          </w:tcPr>
          <w:p w:rsidR="007C08C0" w:rsidRDefault="00505AE8">
            <w:pPr>
              <w:ind w:left="160"/>
              <w:rPr>
                <w:sz w:val="20"/>
                <w:szCs w:val="20"/>
              </w:rPr>
            </w:pPr>
            <w:r>
              <w:rPr>
                <w:rFonts w:eastAsia="Times New Roman"/>
                <w:sz w:val="20"/>
                <w:szCs w:val="20"/>
              </w:rPr>
              <w:t>Учебный год</w:t>
            </w:r>
          </w:p>
        </w:tc>
        <w:tc>
          <w:tcPr>
            <w:tcW w:w="2200" w:type="dxa"/>
            <w:tcBorders>
              <w:top w:val="single" w:sz="8" w:space="0" w:color="auto"/>
              <w:right w:val="single" w:sz="8" w:space="0" w:color="auto"/>
            </w:tcBorders>
            <w:vAlign w:val="bottom"/>
          </w:tcPr>
          <w:p w:rsidR="007C08C0" w:rsidRDefault="00505AE8">
            <w:pPr>
              <w:jc w:val="center"/>
              <w:rPr>
                <w:sz w:val="20"/>
                <w:szCs w:val="20"/>
              </w:rPr>
            </w:pPr>
            <w:r>
              <w:rPr>
                <w:rFonts w:eastAsia="Times New Roman"/>
                <w:w w:val="99"/>
                <w:sz w:val="20"/>
                <w:szCs w:val="20"/>
              </w:rPr>
              <w:t>Наименование</w:t>
            </w:r>
          </w:p>
        </w:tc>
        <w:tc>
          <w:tcPr>
            <w:tcW w:w="5100" w:type="dxa"/>
            <w:tcBorders>
              <w:top w:val="single" w:sz="8" w:space="0" w:color="auto"/>
              <w:right w:val="single" w:sz="8" w:space="0" w:color="auto"/>
            </w:tcBorders>
            <w:vAlign w:val="bottom"/>
          </w:tcPr>
          <w:p w:rsidR="007C08C0" w:rsidRDefault="00505AE8">
            <w:pPr>
              <w:jc w:val="center"/>
              <w:rPr>
                <w:sz w:val="20"/>
                <w:szCs w:val="20"/>
              </w:rPr>
            </w:pPr>
            <w:r>
              <w:rPr>
                <w:rFonts w:eastAsia="Times New Roman"/>
                <w:sz w:val="20"/>
                <w:szCs w:val="20"/>
              </w:rPr>
              <w:t>Форма участия (доклад, «открытое» мероприятие,</w:t>
            </w:r>
          </w:p>
        </w:tc>
        <w:tc>
          <w:tcPr>
            <w:tcW w:w="800" w:type="dxa"/>
            <w:tcBorders>
              <w:top w:val="single" w:sz="8" w:space="0" w:color="auto"/>
              <w:right w:val="single" w:sz="8" w:space="0" w:color="auto"/>
            </w:tcBorders>
            <w:vAlign w:val="bottom"/>
          </w:tcPr>
          <w:p w:rsidR="007C08C0" w:rsidRDefault="00505AE8">
            <w:pPr>
              <w:ind w:left="180"/>
              <w:rPr>
                <w:sz w:val="20"/>
                <w:szCs w:val="20"/>
              </w:rPr>
            </w:pPr>
            <w:r>
              <w:rPr>
                <w:rFonts w:eastAsia="Times New Roman"/>
                <w:sz w:val="20"/>
                <w:szCs w:val="20"/>
              </w:rPr>
              <w:t>Тема</w:t>
            </w:r>
          </w:p>
        </w:tc>
      </w:tr>
      <w:tr w:rsidR="007C08C0">
        <w:trPr>
          <w:trHeight w:val="230"/>
        </w:trPr>
        <w:tc>
          <w:tcPr>
            <w:tcW w:w="1460" w:type="dxa"/>
            <w:tcBorders>
              <w:left w:val="single" w:sz="8" w:space="0" w:color="auto"/>
              <w:right w:val="single" w:sz="8" w:space="0" w:color="auto"/>
            </w:tcBorders>
            <w:vAlign w:val="bottom"/>
          </w:tcPr>
          <w:p w:rsidR="007C08C0" w:rsidRDefault="007C08C0">
            <w:pPr>
              <w:rPr>
                <w:sz w:val="20"/>
                <w:szCs w:val="20"/>
              </w:rPr>
            </w:pPr>
          </w:p>
        </w:tc>
        <w:tc>
          <w:tcPr>
            <w:tcW w:w="2200" w:type="dxa"/>
            <w:tcBorders>
              <w:right w:val="single" w:sz="8" w:space="0" w:color="auto"/>
            </w:tcBorders>
            <w:vAlign w:val="bottom"/>
          </w:tcPr>
          <w:p w:rsidR="007C08C0" w:rsidRDefault="00505AE8">
            <w:pPr>
              <w:jc w:val="center"/>
              <w:rPr>
                <w:sz w:val="20"/>
                <w:szCs w:val="20"/>
              </w:rPr>
            </w:pPr>
            <w:r>
              <w:rPr>
                <w:rFonts w:eastAsia="Times New Roman"/>
                <w:w w:val="99"/>
                <w:sz w:val="20"/>
                <w:szCs w:val="20"/>
              </w:rPr>
              <w:t>сообществ</w:t>
            </w:r>
          </w:p>
        </w:tc>
        <w:tc>
          <w:tcPr>
            <w:tcW w:w="5100" w:type="dxa"/>
            <w:tcBorders>
              <w:right w:val="single" w:sz="8" w:space="0" w:color="auto"/>
            </w:tcBorders>
            <w:vAlign w:val="bottom"/>
          </w:tcPr>
          <w:p w:rsidR="007C08C0" w:rsidRDefault="00505AE8">
            <w:pPr>
              <w:jc w:val="center"/>
              <w:rPr>
                <w:sz w:val="20"/>
                <w:szCs w:val="20"/>
              </w:rPr>
            </w:pPr>
            <w:r>
              <w:rPr>
                <w:rFonts w:eastAsia="Times New Roman"/>
                <w:w w:val="99"/>
                <w:sz w:val="20"/>
                <w:szCs w:val="20"/>
              </w:rPr>
              <w:t>мастер-класс и др.)</w:t>
            </w:r>
          </w:p>
        </w:tc>
        <w:tc>
          <w:tcPr>
            <w:tcW w:w="800" w:type="dxa"/>
            <w:tcBorders>
              <w:right w:val="single" w:sz="8" w:space="0" w:color="auto"/>
            </w:tcBorders>
            <w:vAlign w:val="bottom"/>
          </w:tcPr>
          <w:p w:rsidR="007C08C0" w:rsidRDefault="007C08C0">
            <w:pPr>
              <w:rPr>
                <w:sz w:val="20"/>
                <w:szCs w:val="20"/>
              </w:rPr>
            </w:pPr>
          </w:p>
        </w:tc>
      </w:tr>
      <w:tr w:rsidR="007C08C0">
        <w:trPr>
          <w:trHeight w:val="47"/>
        </w:trPr>
        <w:tc>
          <w:tcPr>
            <w:tcW w:w="1460" w:type="dxa"/>
            <w:tcBorders>
              <w:left w:val="single" w:sz="8" w:space="0" w:color="auto"/>
              <w:bottom w:val="single" w:sz="8" w:space="0" w:color="auto"/>
              <w:right w:val="single" w:sz="8" w:space="0" w:color="auto"/>
            </w:tcBorders>
            <w:vAlign w:val="bottom"/>
          </w:tcPr>
          <w:p w:rsidR="007C08C0" w:rsidRDefault="007C08C0">
            <w:pPr>
              <w:rPr>
                <w:sz w:val="4"/>
                <w:szCs w:val="4"/>
              </w:rPr>
            </w:pPr>
          </w:p>
        </w:tc>
        <w:tc>
          <w:tcPr>
            <w:tcW w:w="2200" w:type="dxa"/>
            <w:tcBorders>
              <w:bottom w:val="single" w:sz="8" w:space="0" w:color="auto"/>
              <w:right w:val="single" w:sz="8" w:space="0" w:color="auto"/>
            </w:tcBorders>
            <w:vAlign w:val="bottom"/>
          </w:tcPr>
          <w:p w:rsidR="007C08C0" w:rsidRDefault="007C08C0">
            <w:pPr>
              <w:rPr>
                <w:sz w:val="4"/>
                <w:szCs w:val="4"/>
              </w:rPr>
            </w:pPr>
          </w:p>
        </w:tc>
        <w:tc>
          <w:tcPr>
            <w:tcW w:w="5100" w:type="dxa"/>
            <w:tcBorders>
              <w:bottom w:val="single" w:sz="8" w:space="0" w:color="auto"/>
              <w:right w:val="single" w:sz="8" w:space="0" w:color="auto"/>
            </w:tcBorders>
            <w:vAlign w:val="bottom"/>
          </w:tcPr>
          <w:p w:rsidR="007C08C0" w:rsidRDefault="007C08C0">
            <w:pPr>
              <w:rPr>
                <w:sz w:val="4"/>
                <w:szCs w:val="4"/>
              </w:rPr>
            </w:pPr>
          </w:p>
        </w:tc>
        <w:tc>
          <w:tcPr>
            <w:tcW w:w="800" w:type="dxa"/>
            <w:tcBorders>
              <w:bottom w:val="single" w:sz="8" w:space="0" w:color="auto"/>
              <w:right w:val="single" w:sz="8" w:space="0" w:color="auto"/>
            </w:tcBorders>
            <w:vAlign w:val="bottom"/>
          </w:tcPr>
          <w:p w:rsidR="007C08C0" w:rsidRDefault="007C08C0">
            <w:pPr>
              <w:rPr>
                <w:sz w:val="4"/>
                <w:szCs w:val="4"/>
              </w:rPr>
            </w:pPr>
          </w:p>
        </w:tc>
      </w:tr>
      <w:tr w:rsidR="007C08C0">
        <w:trPr>
          <w:trHeight w:val="302"/>
        </w:trPr>
        <w:tc>
          <w:tcPr>
            <w:tcW w:w="1460" w:type="dxa"/>
            <w:tcBorders>
              <w:left w:val="single" w:sz="8" w:space="0" w:color="auto"/>
              <w:bottom w:val="single" w:sz="8" w:space="0" w:color="auto"/>
              <w:right w:val="single" w:sz="8" w:space="0" w:color="auto"/>
            </w:tcBorders>
            <w:vAlign w:val="bottom"/>
          </w:tcPr>
          <w:p w:rsidR="007C08C0" w:rsidRDefault="007C08C0">
            <w:pPr>
              <w:rPr>
                <w:sz w:val="24"/>
                <w:szCs w:val="24"/>
              </w:rPr>
            </w:pPr>
          </w:p>
        </w:tc>
        <w:tc>
          <w:tcPr>
            <w:tcW w:w="2200" w:type="dxa"/>
            <w:tcBorders>
              <w:bottom w:val="single" w:sz="8" w:space="0" w:color="auto"/>
              <w:right w:val="single" w:sz="8" w:space="0" w:color="auto"/>
            </w:tcBorders>
            <w:vAlign w:val="bottom"/>
          </w:tcPr>
          <w:p w:rsidR="007C08C0" w:rsidRDefault="007C08C0">
            <w:pPr>
              <w:rPr>
                <w:sz w:val="24"/>
                <w:szCs w:val="24"/>
              </w:rPr>
            </w:pPr>
          </w:p>
        </w:tc>
        <w:tc>
          <w:tcPr>
            <w:tcW w:w="5100" w:type="dxa"/>
            <w:tcBorders>
              <w:bottom w:val="single" w:sz="8" w:space="0" w:color="auto"/>
              <w:right w:val="single" w:sz="8" w:space="0" w:color="auto"/>
            </w:tcBorders>
            <w:vAlign w:val="bottom"/>
          </w:tcPr>
          <w:p w:rsidR="007C08C0" w:rsidRDefault="007C08C0">
            <w:pPr>
              <w:rPr>
                <w:sz w:val="24"/>
                <w:szCs w:val="24"/>
              </w:rPr>
            </w:pPr>
          </w:p>
        </w:tc>
        <w:tc>
          <w:tcPr>
            <w:tcW w:w="800" w:type="dxa"/>
            <w:tcBorders>
              <w:bottom w:val="single" w:sz="8" w:space="0" w:color="auto"/>
              <w:right w:val="single" w:sz="8" w:space="0" w:color="auto"/>
            </w:tcBorders>
            <w:vAlign w:val="bottom"/>
          </w:tcPr>
          <w:p w:rsidR="007C08C0" w:rsidRDefault="007C08C0">
            <w:pPr>
              <w:rPr>
                <w:sz w:val="24"/>
                <w:szCs w:val="24"/>
              </w:rPr>
            </w:pPr>
          </w:p>
        </w:tc>
      </w:tr>
    </w:tbl>
    <w:p w:rsidR="007C08C0" w:rsidRDefault="007C08C0">
      <w:pPr>
        <w:spacing w:line="266" w:lineRule="exact"/>
        <w:rPr>
          <w:sz w:val="20"/>
          <w:szCs w:val="20"/>
        </w:rPr>
      </w:pPr>
    </w:p>
    <w:p w:rsidR="007C08C0" w:rsidRDefault="00505AE8">
      <w:pPr>
        <w:ind w:right="-179"/>
        <w:jc w:val="center"/>
        <w:rPr>
          <w:sz w:val="20"/>
          <w:szCs w:val="20"/>
        </w:rPr>
      </w:pPr>
      <w:r>
        <w:rPr>
          <w:rFonts w:eastAsia="Times New Roman"/>
          <w:i/>
          <w:iCs/>
          <w:sz w:val="24"/>
          <w:szCs w:val="24"/>
        </w:rPr>
        <w:t>Поощрения за профессиональную деятельность</w:t>
      </w:r>
    </w:p>
    <w:p w:rsidR="007C08C0" w:rsidRDefault="007C08C0">
      <w:pPr>
        <w:spacing w:line="266" w:lineRule="exact"/>
        <w:rPr>
          <w:sz w:val="20"/>
          <w:szCs w:val="20"/>
        </w:rPr>
      </w:pPr>
    </w:p>
    <w:tbl>
      <w:tblPr>
        <w:tblW w:w="0" w:type="auto"/>
        <w:tblInd w:w="130" w:type="dxa"/>
        <w:tblLayout w:type="fixed"/>
        <w:tblCellMar>
          <w:left w:w="0" w:type="dxa"/>
          <w:right w:w="0" w:type="dxa"/>
        </w:tblCellMar>
        <w:tblLook w:val="04A0"/>
      </w:tblPr>
      <w:tblGrid>
        <w:gridCol w:w="1140"/>
        <w:gridCol w:w="2080"/>
        <w:gridCol w:w="6340"/>
        <w:gridCol w:w="30"/>
      </w:tblGrid>
      <w:tr w:rsidR="007C08C0">
        <w:trPr>
          <w:trHeight w:val="51"/>
        </w:trPr>
        <w:tc>
          <w:tcPr>
            <w:tcW w:w="1140" w:type="dxa"/>
            <w:tcBorders>
              <w:top w:val="single" w:sz="8" w:space="0" w:color="auto"/>
              <w:left w:val="single" w:sz="8" w:space="0" w:color="auto"/>
            </w:tcBorders>
            <w:vAlign w:val="bottom"/>
          </w:tcPr>
          <w:p w:rsidR="007C08C0" w:rsidRDefault="007C08C0">
            <w:pPr>
              <w:rPr>
                <w:sz w:val="4"/>
                <w:szCs w:val="4"/>
              </w:rPr>
            </w:pPr>
          </w:p>
        </w:tc>
        <w:tc>
          <w:tcPr>
            <w:tcW w:w="2080" w:type="dxa"/>
            <w:tcBorders>
              <w:top w:val="single" w:sz="8" w:space="0" w:color="auto"/>
              <w:right w:val="single" w:sz="8" w:space="0" w:color="auto"/>
            </w:tcBorders>
            <w:vAlign w:val="bottom"/>
          </w:tcPr>
          <w:p w:rsidR="007C08C0" w:rsidRDefault="007C08C0">
            <w:pPr>
              <w:rPr>
                <w:sz w:val="4"/>
                <w:szCs w:val="4"/>
              </w:rPr>
            </w:pPr>
          </w:p>
        </w:tc>
        <w:tc>
          <w:tcPr>
            <w:tcW w:w="6340" w:type="dxa"/>
            <w:vMerge w:val="restart"/>
            <w:tcBorders>
              <w:top w:val="single" w:sz="8" w:space="0" w:color="auto"/>
              <w:right w:val="single" w:sz="8" w:space="0" w:color="auto"/>
            </w:tcBorders>
            <w:vAlign w:val="bottom"/>
          </w:tcPr>
          <w:p w:rsidR="007C08C0" w:rsidRDefault="00505AE8">
            <w:pPr>
              <w:jc w:val="center"/>
              <w:rPr>
                <w:sz w:val="20"/>
                <w:szCs w:val="20"/>
              </w:rPr>
            </w:pPr>
            <w:r>
              <w:rPr>
                <w:rFonts w:eastAsia="Times New Roman"/>
                <w:w w:val="99"/>
                <w:sz w:val="20"/>
                <w:szCs w:val="20"/>
              </w:rPr>
              <w:t>Уровень</w:t>
            </w:r>
          </w:p>
        </w:tc>
        <w:tc>
          <w:tcPr>
            <w:tcW w:w="0" w:type="dxa"/>
            <w:vAlign w:val="bottom"/>
          </w:tcPr>
          <w:p w:rsidR="007C08C0" w:rsidRDefault="007C08C0">
            <w:pPr>
              <w:rPr>
                <w:sz w:val="1"/>
                <w:szCs w:val="1"/>
              </w:rPr>
            </w:pPr>
          </w:p>
        </w:tc>
      </w:tr>
      <w:tr w:rsidR="007C08C0">
        <w:trPr>
          <w:trHeight w:val="222"/>
        </w:trPr>
        <w:tc>
          <w:tcPr>
            <w:tcW w:w="1140" w:type="dxa"/>
            <w:tcBorders>
              <w:left w:val="single" w:sz="8" w:space="0" w:color="auto"/>
              <w:right w:val="single" w:sz="8" w:space="0" w:color="auto"/>
            </w:tcBorders>
            <w:vAlign w:val="bottom"/>
          </w:tcPr>
          <w:p w:rsidR="007C08C0" w:rsidRDefault="007C08C0">
            <w:pPr>
              <w:rPr>
                <w:sz w:val="19"/>
                <w:szCs w:val="19"/>
              </w:rPr>
            </w:pPr>
          </w:p>
        </w:tc>
        <w:tc>
          <w:tcPr>
            <w:tcW w:w="2080" w:type="dxa"/>
            <w:tcBorders>
              <w:right w:val="single" w:sz="8" w:space="0" w:color="auto"/>
            </w:tcBorders>
            <w:vAlign w:val="bottom"/>
          </w:tcPr>
          <w:p w:rsidR="007C08C0" w:rsidRDefault="007C08C0">
            <w:pPr>
              <w:rPr>
                <w:sz w:val="19"/>
                <w:szCs w:val="19"/>
              </w:rPr>
            </w:pPr>
          </w:p>
        </w:tc>
        <w:tc>
          <w:tcPr>
            <w:tcW w:w="6340" w:type="dxa"/>
            <w:vMerge/>
            <w:tcBorders>
              <w:right w:val="single" w:sz="8" w:space="0" w:color="auto"/>
            </w:tcBorders>
            <w:vAlign w:val="bottom"/>
          </w:tcPr>
          <w:p w:rsidR="007C08C0" w:rsidRDefault="007C08C0">
            <w:pPr>
              <w:rPr>
                <w:sz w:val="19"/>
                <w:szCs w:val="19"/>
              </w:rPr>
            </w:pPr>
          </w:p>
        </w:tc>
        <w:tc>
          <w:tcPr>
            <w:tcW w:w="0" w:type="dxa"/>
            <w:vAlign w:val="bottom"/>
          </w:tcPr>
          <w:p w:rsidR="007C08C0" w:rsidRDefault="007C08C0">
            <w:pPr>
              <w:rPr>
                <w:sz w:val="1"/>
                <w:szCs w:val="1"/>
              </w:rPr>
            </w:pPr>
          </w:p>
        </w:tc>
      </w:tr>
      <w:tr w:rsidR="007C08C0">
        <w:trPr>
          <w:trHeight w:val="231"/>
        </w:trPr>
        <w:tc>
          <w:tcPr>
            <w:tcW w:w="1140" w:type="dxa"/>
            <w:tcBorders>
              <w:left w:val="single" w:sz="8" w:space="0" w:color="auto"/>
              <w:right w:val="single" w:sz="8" w:space="0" w:color="auto"/>
            </w:tcBorders>
            <w:vAlign w:val="bottom"/>
          </w:tcPr>
          <w:p w:rsidR="007C08C0" w:rsidRDefault="00505AE8">
            <w:pPr>
              <w:ind w:left="400"/>
              <w:rPr>
                <w:sz w:val="20"/>
                <w:szCs w:val="20"/>
              </w:rPr>
            </w:pPr>
            <w:r>
              <w:rPr>
                <w:rFonts w:eastAsia="Times New Roman"/>
                <w:sz w:val="20"/>
                <w:szCs w:val="20"/>
              </w:rPr>
              <w:t>Год</w:t>
            </w:r>
          </w:p>
        </w:tc>
        <w:tc>
          <w:tcPr>
            <w:tcW w:w="2080" w:type="dxa"/>
            <w:tcBorders>
              <w:right w:val="single" w:sz="8" w:space="0" w:color="auto"/>
            </w:tcBorders>
            <w:vAlign w:val="bottom"/>
          </w:tcPr>
          <w:p w:rsidR="007C08C0" w:rsidRDefault="00505AE8">
            <w:pPr>
              <w:ind w:left="240"/>
              <w:rPr>
                <w:sz w:val="20"/>
                <w:szCs w:val="20"/>
              </w:rPr>
            </w:pPr>
            <w:r>
              <w:rPr>
                <w:rFonts w:eastAsia="Times New Roman"/>
                <w:sz w:val="20"/>
                <w:szCs w:val="20"/>
              </w:rPr>
              <w:t>Форма поощрения</w:t>
            </w:r>
          </w:p>
        </w:tc>
        <w:tc>
          <w:tcPr>
            <w:tcW w:w="6340" w:type="dxa"/>
            <w:tcBorders>
              <w:right w:val="single" w:sz="8" w:space="0" w:color="auto"/>
            </w:tcBorders>
            <w:vAlign w:val="bottom"/>
          </w:tcPr>
          <w:p w:rsidR="007C08C0" w:rsidRDefault="00505AE8">
            <w:pPr>
              <w:jc w:val="center"/>
              <w:rPr>
                <w:sz w:val="20"/>
                <w:szCs w:val="20"/>
              </w:rPr>
            </w:pPr>
            <w:r>
              <w:rPr>
                <w:rFonts w:eastAsia="Times New Roman"/>
                <w:w w:val="99"/>
                <w:sz w:val="20"/>
                <w:szCs w:val="20"/>
              </w:rPr>
              <w:t>(международный, всероссийский, региональный, городской и пр.)</w:t>
            </w:r>
          </w:p>
        </w:tc>
        <w:tc>
          <w:tcPr>
            <w:tcW w:w="0" w:type="dxa"/>
            <w:vAlign w:val="bottom"/>
          </w:tcPr>
          <w:p w:rsidR="007C08C0" w:rsidRDefault="007C08C0">
            <w:pPr>
              <w:rPr>
                <w:sz w:val="1"/>
                <w:szCs w:val="1"/>
              </w:rPr>
            </w:pPr>
          </w:p>
        </w:tc>
      </w:tr>
      <w:tr w:rsidR="007C08C0">
        <w:trPr>
          <w:trHeight w:val="47"/>
        </w:trPr>
        <w:tc>
          <w:tcPr>
            <w:tcW w:w="1140" w:type="dxa"/>
            <w:tcBorders>
              <w:left w:val="single" w:sz="8" w:space="0" w:color="auto"/>
              <w:bottom w:val="single" w:sz="8" w:space="0" w:color="auto"/>
              <w:right w:val="single" w:sz="8" w:space="0" w:color="auto"/>
            </w:tcBorders>
            <w:vAlign w:val="bottom"/>
          </w:tcPr>
          <w:p w:rsidR="007C08C0" w:rsidRDefault="007C08C0">
            <w:pPr>
              <w:rPr>
                <w:sz w:val="4"/>
                <w:szCs w:val="4"/>
              </w:rPr>
            </w:pPr>
          </w:p>
        </w:tc>
        <w:tc>
          <w:tcPr>
            <w:tcW w:w="2080" w:type="dxa"/>
            <w:tcBorders>
              <w:bottom w:val="single" w:sz="8" w:space="0" w:color="auto"/>
              <w:right w:val="single" w:sz="8" w:space="0" w:color="auto"/>
            </w:tcBorders>
            <w:vAlign w:val="bottom"/>
          </w:tcPr>
          <w:p w:rsidR="007C08C0" w:rsidRDefault="007C08C0">
            <w:pPr>
              <w:rPr>
                <w:sz w:val="4"/>
                <w:szCs w:val="4"/>
              </w:rPr>
            </w:pPr>
          </w:p>
        </w:tc>
        <w:tc>
          <w:tcPr>
            <w:tcW w:w="6340" w:type="dxa"/>
            <w:tcBorders>
              <w:bottom w:val="single" w:sz="8" w:space="0" w:color="auto"/>
              <w:right w:val="single" w:sz="8" w:space="0" w:color="auto"/>
            </w:tcBorders>
            <w:vAlign w:val="bottom"/>
          </w:tcPr>
          <w:p w:rsidR="007C08C0" w:rsidRDefault="007C08C0">
            <w:pPr>
              <w:rPr>
                <w:sz w:val="4"/>
                <w:szCs w:val="4"/>
              </w:rPr>
            </w:pPr>
          </w:p>
        </w:tc>
        <w:tc>
          <w:tcPr>
            <w:tcW w:w="0" w:type="dxa"/>
            <w:vAlign w:val="bottom"/>
          </w:tcPr>
          <w:p w:rsidR="007C08C0" w:rsidRDefault="007C08C0">
            <w:pPr>
              <w:rPr>
                <w:sz w:val="1"/>
                <w:szCs w:val="1"/>
              </w:rPr>
            </w:pPr>
          </w:p>
        </w:tc>
      </w:tr>
      <w:tr w:rsidR="007C08C0">
        <w:trPr>
          <w:trHeight w:val="299"/>
        </w:trPr>
        <w:tc>
          <w:tcPr>
            <w:tcW w:w="1140" w:type="dxa"/>
            <w:tcBorders>
              <w:left w:val="single" w:sz="8" w:space="0" w:color="auto"/>
              <w:bottom w:val="single" w:sz="8" w:space="0" w:color="auto"/>
              <w:right w:val="single" w:sz="8" w:space="0" w:color="auto"/>
            </w:tcBorders>
            <w:vAlign w:val="bottom"/>
          </w:tcPr>
          <w:p w:rsidR="007C08C0" w:rsidRDefault="007C08C0">
            <w:pPr>
              <w:rPr>
                <w:sz w:val="24"/>
                <w:szCs w:val="24"/>
              </w:rPr>
            </w:pPr>
          </w:p>
        </w:tc>
        <w:tc>
          <w:tcPr>
            <w:tcW w:w="2080" w:type="dxa"/>
            <w:tcBorders>
              <w:bottom w:val="single" w:sz="8" w:space="0" w:color="auto"/>
              <w:right w:val="single" w:sz="8" w:space="0" w:color="auto"/>
            </w:tcBorders>
            <w:vAlign w:val="bottom"/>
          </w:tcPr>
          <w:p w:rsidR="007C08C0" w:rsidRDefault="007C08C0">
            <w:pPr>
              <w:rPr>
                <w:sz w:val="24"/>
                <w:szCs w:val="24"/>
              </w:rPr>
            </w:pPr>
          </w:p>
        </w:tc>
        <w:tc>
          <w:tcPr>
            <w:tcW w:w="6340" w:type="dxa"/>
            <w:tcBorders>
              <w:bottom w:val="single" w:sz="8" w:space="0" w:color="auto"/>
              <w:right w:val="single" w:sz="8" w:space="0" w:color="auto"/>
            </w:tcBorders>
            <w:vAlign w:val="bottom"/>
          </w:tcPr>
          <w:p w:rsidR="007C08C0" w:rsidRDefault="007C08C0">
            <w:pPr>
              <w:rPr>
                <w:sz w:val="24"/>
                <w:szCs w:val="24"/>
              </w:rPr>
            </w:pPr>
          </w:p>
        </w:tc>
        <w:tc>
          <w:tcPr>
            <w:tcW w:w="0" w:type="dxa"/>
            <w:vAlign w:val="bottom"/>
          </w:tcPr>
          <w:p w:rsidR="007C08C0" w:rsidRDefault="007C08C0">
            <w:pPr>
              <w:rPr>
                <w:sz w:val="1"/>
                <w:szCs w:val="1"/>
              </w:rPr>
            </w:pPr>
          </w:p>
        </w:tc>
      </w:tr>
    </w:tbl>
    <w:p w:rsidR="007C08C0" w:rsidRDefault="007C08C0">
      <w:pPr>
        <w:spacing w:line="20" w:lineRule="exact"/>
        <w:rPr>
          <w:sz w:val="20"/>
          <w:szCs w:val="20"/>
        </w:rPr>
      </w:pPr>
      <w:r>
        <w:rPr>
          <w:sz w:val="20"/>
          <w:szCs w:val="20"/>
        </w:rPr>
        <w:pict>
          <v:rect id="Shape 38" o:spid="_x0000_s1063" style="position:absolute;margin-left:62.05pt;margin-top:-43.45pt;width:.95pt;height:2.05pt;z-index:-251624960;visibility:visible;mso-wrap-distance-left:0;mso-wrap-distance-right:0;mso-position-horizontal-relative:text;mso-position-vertical-relative:text" o:allowincell="f" fillcolor="black" stroked="f"/>
        </w:pict>
      </w:r>
    </w:p>
    <w:p w:rsidR="007C08C0" w:rsidRDefault="007C08C0">
      <w:pPr>
        <w:spacing w:line="246" w:lineRule="exact"/>
        <w:rPr>
          <w:sz w:val="20"/>
          <w:szCs w:val="20"/>
        </w:rPr>
      </w:pPr>
    </w:p>
    <w:p w:rsidR="007C08C0" w:rsidRDefault="00505AE8" w:rsidP="00505AE8">
      <w:pPr>
        <w:numPr>
          <w:ilvl w:val="0"/>
          <w:numId w:val="24"/>
        </w:numPr>
        <w:tabs>
          <w:tab w:val="left" w:pos="2700"/>
        </w:tabs>
        <w:ind w:left="2700" w:hanging="246"/>
        <w:rPr>
          <w:rFonts w:eastAsia="Times New Roman"/>
          <w:sz w:val="24"/>
          <w:szCs w:val="24"/>
        </w:rPr>
      </w:pPr>
      <w:r>
        <w:rPr>
          <w:rFonts w:eastAsia="Times New Roman"/>
          <w:sz w:val="24"/>
          <w:szCs w:val="24"/>
        </w:rPr>
        <w:t>Научная и учебно-методическая деятельность</w:t>
      </w:r>
    </w:p>
    <w:p w:rsidR="007C08C0" w:rsidRDefault="007C08C0">
      <w:pPr>
        <w:spacing w:line="276" w:lineRule="exact"/>
        <w:rPr>
          <w:sz w:val="20"/>
          <w:szCs w:val="20"/>
        </w:rPr>
      </w:pPr>
    </w:p>
    <w:p w:rsidR="007C08C0" w:rsidRDefault="00505AE8">
      <w:pPr>
        <w:ind w:right="-179"/>
        <w:jc w:val="center"/>
        <w:rPr>
          <w:sz w:val="20"/>
          <w:szCs w:val="20"/>
        </w:rPr>
      </w:pPr>
      <w:r>
        <w:rPr>
          <w:rFonts w:eastAsia="Times New Roman"/>
          <w:i/>
          <w:iCs/>
          <w:sz w:val="24"/>
          <w:szCs w:val="24"/>
        </w:rPr>
        <w:t>Разработка программно-методических продуктов</w:t>
      </w:r>
    </w:p>
    <w:p w:rsidR="007C08C0" w:rsidRDefault="007C08C0">
      <w:pPr>
        <w:spacing w:line="266" w:lineRule="exact"/>
        <w:rPr>
          <w:sz w:val="20"/>
          <w:szCs w:val="20"/>
        </w:rPr>
      </w:pPr>
    </w:p>
    <w:tbl>
      <w:tblPr>
        <w:tblW w:w="0" w:type="auto"/>
        <w:tblInd w:w="130" w:type="dxa"/>
        <w:tblLayout w:type="fixed"/>
        <w:tblCellMar>
          <w:left w:w="0" w:type="dxa"/>
          <w:right w:w="0" w:type="dxa"/>
        </w:tblCellMar>
        <w:tblLook w:val="04A0"/>
      </w:tblPr>
      <w:tblGrid>
        <w:gridCol w:w="2760"/>
        <w:gridCol w:w="2840"/>
        <w:gridCol w:w="3960"/>
      </w:tblGrid>
      <w:tr w:rsidR="007C08C0">
        <w:trPr>
          <w:trHeight w:val="272"/>
        </w:trPr>
        <w:tc>
          <w:tcPr>
            <w:tcW w:w="2760" w:type="dxa"/>
            <w:tcBorders>
              <w:top w:val="single" w:sz="8" w:space="0" w:color="auto"/>
              <w:left w:val="single" w:sz="8" w:space="0" w:color="auto"/>
              <w:right w:val="single" w:sz="8" w:space="0" w:color="auto"/>
            </w:tcBorders>
            <w:vAlign w:val="bottom"/>
          </w:tcPr>
          <w:p w:rsidR="007C08C0" w:rsidRDefault="00505AE8">
            <w:pPr>
              <w:ind w:left="560"/>
              <w:rPr>
                <w:sz w:val="20"/>
                <w:szCs w:val="20"/>
              </w:rPr>
            </w:pPr>
            <w:r>
              <w:rPr>
                <w:rFonts w:eastAsia="Times New Roman"/>
                <w:sz w:val="20"/>
                <w:szCs w:val="20"/>
              </w:rPr>
              <w:t>Название продукта</w:t>
            </w:r>
          </w:p>
        </w:tc>
        <w:tc>
          <w:tcPr>
            <w:tcW w:w="2840" w:type="dxa"/>
            <w:tcBorders>
              <w:top w:val="single" w:sz="8" w:space="0" w:color="auto"/>
              <w:right w:val="single" w:sz="8" w:space="0" w:color="auto"/>
            </w:tcBorders>
            <w:vAlign w:val="bottom"/>
          </w:tcPr>
          <w:p w:rsidR="007C08C0" w:rsidRDefault="00505AE8">
            <w:pPr>
              <w:ind w:left="540"/>
              <w:rPr>
                <w:sz w:val="20"/>
                <w:szCs w:val="20"/>
              </w:rPr>
            </w:pPr>
            <w:r>
              <w:rPr>
                <w:rFonts w:eastAsia="Times New Roman"/>
                <w:sz w:val="20"/>
                <w:szCs w:val="20"/>
              </w:rPr>
              <w:t>Уровень реализации</w:t>
            </w:r>
          </w:p>
        </w:tc>
        <w:tc>
          <w:tcPr>
            <w:tcW w:w="3960" w:type="dxa"/>
            <w:tcBorders>
              <w:top w:val="single" w:sz="8" w:space="0" w:color="auto"/>
              <w:right w:val="single" w:sz="8" w:space="0" w:color="auto"/>
            </w:tcBorders>
            <w:vAlign w:val="bottom"/>
          </w:tcPr>
          <w:p w:rsidR="007C08C0" w:rsidRDefault="00505AE8">
            <w:pPr>
              <w:ind w:left="720"/>
              <w:rPr>
                <w:sz w:val="20"/>
                <w:szCs w:val="20"/>
              </w:rPr>
            </w:pPr>
            <w:r>
              <w:rPr>
                <w:rFonts w:eastAsia="Times New Roman"/>
                <w:sz w:val="20"/>
                <w:szCs w:val="20"/>
              </w:rPr>
              <w:t xml:space="preserve">Год издания или </w:t>
            </w:r>
            <w:r>
              <w:rPr>
                <w:rFonts w:eastAsia="Times New Roman"/>
                <w:sz w:val="20"/>
                <w:szCs w:val="20"/>
              </w:rPr>
              <w:t>публикации</w:t>
            </w:r>
          </w:p>
        </w:tc>
      </w:tr>
      <w:tr w:rsidR="007C08C0">
        <w:trPr>
          <w:trHeight w:val="49"/>
        </w:trPr>
        <w:tc>
          <w:tcPr>
            <w:tcW w:w="2760" w:type="dxa"/>
            <w:tcBorders>
              <w:left w:val="single" w:sz="8" w:space="0" w:color="auto"/>
              <w:bottom w:val="single" w:sz="8" w:space="0" w:color="auto"/>
              <w:right w:val="single" w:sz="8" w:space="0" w:color="auto"/>
            </w:tcBorders>
            <w:vAlign w:val="bottom"/>
          </w:tcPr>
          <w:p w:rsidR="007C08C0" w:rsidRDefault="007C08C0">
            <w:pPr>
              <w:rPr>
                <w:sz w:val="4"/>
                <w:szCs w:val="4"/>
              </w:rPr>
            </w:pPr>
          </w:p>
        </w:tc>
        <w:tc>
          <w:tcPr>
            <w:tcW w:w="2840" w:type="dxa"/>
            <w:tcBorders>
              <w:bottom w:val="single" w:sz="8" w:space="0" w:color="auto"/>
              <w:right w:val="single" w:sz="8" w:space="0" w:color="auto"/>
            </w:tcBorders>
            <w:vAlign w:val="bottom"/>
          </w:tcPr>
          <w:p w:rsidR="007C08C0" w:rsidRDefault="007C08C0">
            <w:pPr>
              <w:rPr>
                <w:sz w:val="4"/>
                <w:szCs w:val="4"/>
              </w:rPr>
            </w:pPr>
          </w:p>
        </w:tc>
        <w:tc>
          <w:tcPr>
            <w:tcW w:w="3960" w:type="dxa"/>
            <w:tcBorders>
              <w:bottom w:val="single" w:sz="8" w:space="0" w:color="auto"/>
              <w:right w:val="single" w:sz="8" w:space="0" w:color="auto"/>
            </w:tcBorders>
            <w:vAlign w:val="bottom"/>
          </w:tcPr>
          <w:p w:rsidR="007C08C0" w:rsidRDefault="007C08C0">
            <w:pPr>
              <w:rPr>
                <w:sz w:val="4"/>
                <w:szCs w:val="4"/>
              </w:rPr>
            </w:pPr>
          </w:p>
        </w:tc>
      </w:tr>
      <w:tr w:rsidR="007C08C0">
        <w:trPr>
          <w:trHeight w:val="299"/>
        </w:trPr>
        <w:tc>
          <w:tcPr>
            <w:tcW w:w="2760" w:type="dxa"/>
            <w:tcBorders>
              <w:left w:val="single" w:sz="8" w:space="0" w:color="auto"/>
              <w:bottom w:val="single" w:sz="8" w:space="0" w:color="auto"/>
              <w:right w:val="single" w:sz="8" w:space="0" w:color="auto"/>
            </w:tcBorders>
            <w:vAlign w:val="bottom"/>
          </w:tcPr>
          <w:p w:rsidR="007C08C0" w:rsidRDefault="007C08C0">
            <w:pPr>
              <w:rPr>
                <w:sz w:val="24"/>
                <w:szCs w:val="24"/>
              </w:rPr>
            </w:pPr>
          </w:p>
        </w:tc>
        <w:tc>
          <w:tcPr>
            <w:tcW w:w="2840" w:type="dxa"/>
            <w:tcBorders>
              <w:bottom w:val="single" w:sz="8" w:space="0" w:color="auto"/>
              <w:right w:val="single" w:sz="8" w:space="0" w:color="auto"/>
            </w:tcBorders>
            <w:vAlign w:val="bottom"/>
          </w:tcPr>
          <w:p w:rsidR="007C08C0" w:rsidRDefault="007C08C0">
            <w:pPr>
              <w:rPr>
                <w:sz w:val="24"/>
                <w:szCs w:val="24"/>
              </w:rPr>
            </w:pPr>
          </w:p>
        </w:tc>
        <w:tc>
          <w:tcPr>
            <w:tcW w:w="3960" w:type="dxa"/>
            <w:tcBorders>
              <w:bottom w:val="single" w:sz="8" w:space="0" w:color="auto"/>
              <w:right w:val="single" w:sz="8" w:space="0" w:color="auto"/>
            </w:tcBorders>
            <w:vAlign w:val="bottom"/>
          </w:tcPr>
          <w:p w:rsidR="007C08C0" w:rsidRDefault="007C08C0">
            <w:pPr>
              <w:rPr>
                <w:sz w:val="24"/>
                <w:szCs w:val="24"/>
              </w:rPr>
            </w:pPr>
          </w:p>
        </w:tc>
      </w:tr>
    </w:tbl>
    <w:p w:rsidR="007C08C0" w:rsidRDefault="007C08C0">
      <w:pPr>
        <w:spacing w:line="266" w:lineRule="exact"/>
        <w:rPr>
          <w:sz w:val="20"/>
          <w:szCs w:val="20"/>
        </w:rPr>
      </w:pPr>
    </w:p>
    <w:p w:rsidR="007C08C0" w:rsidRDefault="00505AE8">
      <w:pPr>
        <w:ind w:left="260"/>
        <w:rPr>
          <w:sz w:val="20"/>
          <w:szCs w:val="20"/>
        </w:rPr>
      </w:pPr>
      <w:r>
        <w:rPr>
          <w:rFonts w:eastAsia="Times New Roman"/>
          <w:i/>
          <w:iCs/>
          <w:sz w:val="24"/>
          <w:szCs w:val="24"/>
        </w:rPr>
        <w:t>Результаты участия педагогического работника в работе методического объединения</w:t>
      </w:r>
    </w:p>
    <w:p w:rsidR="007C08C0" w:rsidRDefault="007C08C0">
      <w:pPr>
        <w:spacing w:line="266" w:lineRule="exact"/>
        <w:rPr>
          <w:sz w:val="20"/>
          <w:szCs w:val="20"/>
        </w:rPr>
      </w:pPr>
    </w:p>
    <w:tbl>
      <w:tblPr>
        <w:tblW w:w="0" w:type="auto"/>
        <w:tblInd w:w="130" w:type="dxa"/>
        <w:tblLayout w:type="fixed"/>
        <w:tblCellMar>
          <w:left w:w="0" w:type="dxa"/>
          <w:right w:w="0" w:type="dxa"/>
        </w:tblCellMar>
        <w:tblLook w:val="04A0"/>
      </w:tblPr>
      <w:tblGrid>
        <w:gridCol w:w="1680"/>
        <w:gridCol w:w="7200"/>
        <w:gridCol w:w="680"/>
      </w:tblGrid>
      <w:tr w:rsidR="007C08C0">
        <w:trPr>
          <w:trHeight w:val="272"/>
        </w:trPr>
        <w:tc>
          <w:tcPr>
            <w:tcW w:w="1680" w:type="dxa"/>
            <w:tcBorders>
              <w:top w:val="single" w:sz="8" w:space="0" w:color="auto"/>
              <w:left w:val="single" w:sz="8" w:space="0" w:color="auto"/>
              <w:right w:val="single" w:sz="8" w:space="0" w:color="auto"/>
            </w:tcBorders>
            <w:vAlign w:val="bottom"/>
          </w:tcPr>
          <w:p w:rsidR="007C08C0" w:rsidRDefault="00505AE8">
            <w:pPr>
              <w:ind w:left="280"/>
              <w:rPr>
                <w:sz w:val="20"/>
                <w:szCs w:val="20"/>
              </w:rPr>
            </w:pPr>
            <w:r>
              <w:rPr>
                <w:rFonts w:eastAsia="Times New Roman"/>
                <w:sz w:val="20"/>
                <w:szCs w:val="20"/>
              </w:rPr>
              <w:t>Учебный год</w:t>
            </w:r>
          </w:p>
        </w:tc>
        <w:tc>
          <w:tcPr>
            <w:tcW w:w="7200" w:type="dxa"/>
            <w:tcBorders>
              <w:top w:val="single" w:sz="8" w:space="0" w:color="auto"/>
              <w:right w:val="single" w:sz="8" w:space="0" w:color="auto"/>
            </w:tcBorders>
            <w:vAlign w:val="bottom"/>
          </w:tcPr>
          <w:p w:rsidR="007C08C0" w:rsidRDefault="00505AE8">
            <w:pPr>
              <w:ind w:left="820"/>
              <w:rPr>
                <w:sz w:val="20"/>
                <w:szCs w:val="20"/>
              </w:rPr>
            </w:pPr>
            <w:r>
              <w:rPr>
                <w:rFonts w:eastAsia="Times New Roman"/>
                <w:sz w:val="20"/>
                <w:szCs w:val="20"/>
              </w:rPr>
              <w:t>Форма участия (доклад, «открытое» мероприятие, мастер-класс)</w:t>
            </w:r>
          </w:p>
        </w:tc>
        <w:tc>
          <w:tcPr>
            <w:tcW w:w="680" w:type="dxa"/>
            <w:tcBorders>
              <w:top w:val="single" w:sz="8" w:space="0" w:color="auto"/>
              <w:right w:val="single" w:sz="8" w:space="0" w:color="auto"/>
            </w:tcBorders>
            <w:vAlign w:val="bottom"/>
          </w:tcPr>
          <w:p w:rsidR="007C08C0" w:rsidRDefault="00505AE8">
            <w:pPr>
              <w:ind w:left="100"/>
              <w:rPr>
                <w:sz w:val="20"/>
                <w:szCs w:val="20"/>
              </w:rPr>
            </w:pPr>
            <w:r>
              <w:rPr>
                <w:rFonts w:eastAsia="Times New Roman"/>
                <w:sz w:val="20"/>
                <w:szCs w:val="20"/>
              </w:rPr>
              <w:t>Тема</w:t>
            </w:r>
          </w:p>
        </w:tc>
      </w:tr>
      <w:tr w:rsidR="007C08C0">
        <w:trPr>
          <w:trHeight w:val="49"/>
        </w:trPr>
        <w:tc>
          <w:tcPr>
            <w:tcW w:w="1680" w:type="dxa"/>
            <w:tcBorders>
              <w:left w:val="single" w:sz="8" w:space="0" w:color="auto"/>
              <w:bottom w:val="single" w:sz="8" w:space="0" w:color="auto"/>
              <w:right w:val="single" w:sz="8" w:space="0" w:color="auto"/>
            </w:tcBorders>
            <w:vAlign w:val="bottom"/>
          </w:tcPr>
          <w:p w:rsidR="007C08C0" w:rsidRDefault="007C08C0">
            <w:pPr>
              <w:rPr>
                <w:sz w:val="4"/>
                <w:szCs w:val="4"/>
              </w:rPr>
            </w:pPr>
          </w:p>
        </w:tc>
        <w:tc>
          <w:tcPr>
            <w:tcW w:w="7200" w:type="dxa"/>
            <w:tcBorders>
              <w:bottom w:val="single" w:sz="8" w:space="0" w:color="auto"/>
              <w:right w:val="single" w:sz="8" w:space="0" w:color="auto"/>
            </w:tcBorders>
            <w:vAlign w:val="bottom"/>
          </w:tcPr>
          <w:p w:rsidR="007C08C0" w:rsidRDefault="007C08C0">
            <w:pPr>
              <w:rPr>
                <w:sz w:val="4"/>
                <w:szCs w:val="4"/>
              </w:rPr>
            </w:pPr>
          </w:p>
        </w:tc>
        <w:tc>
          <w:tcPr>
            <w:tcW w:w="680" w:type="dxa"/>
            <w:tcBorders>
              <w:bottom w:val="single" w:sz="8" w:space="0" w:color="auto"/>
              <w:right w:val="single" w:sz="8" w:space="0" w:color="auto"/>
            </w:tcBorders>
            <w:vAlign w:val="bottom"/>
          </w:tcPr>
          <w:p w:rsidR="007C08C0" w:rsidRDefault="007C08C0">
            <w:pPr>
              <w:rPr>
                <w:sz w:val="4"/>
                <w:szCs w:val="4"/>
              </w:rPr>
            </w:pPr>
          </w:p>
        </w:tc>
      </w:tr>
      <w:tr w:rsidR="007C08C0">
        <w:trPr>
          <w:trHeight w:val="299"/>
        </w:trPr>
        <w:tc>
          <w:tcPr>
            <w:tcW w:w="1680" w:type="dxa"/>
            <w:tcBorders>
              <w:left w:val="single" w:sz="8" w:space="0" w:color="auto"/>
              <w:bottom w:val="single" w:sz="8" w:space="0" w:color="auto"/>
              <w:right w:val="single" w:sz="8" w:space="0" w:color="auto"/>
            </w:tcBorders>
            <w:vAlign w:val="bottom"/>
          </w:tcPr>
          <w:p w:rsidR="007C08C0" w:rsidRDefault="007C08C0">
            <w:pPr>
              <w:rPr>
                <w:sz w:val="24"/>
                <w:szCs w:val="24"/>
              </w:rPr>
            </w:pPr>
          </w:p>
        </w:tc>
        <w:tc>
          <w:tcPr>
            <w:tcW w:w="7200" w:type="dxa"/>
            <w:tcBorders>
              <w:bottom w:val="single" w:sz="8" w:space="0" w:color="auto"/>
              <w:right w:val="single" w:sz="8" w:space="0" w:color="auto"/>
            </w:tcBorders>
            <w:vAlign w:val="bottom"/>
          </w:tcPr>
          <w:p w:rsidR="007C08C0" w:rsidRDefault="007C08C0">
            <w:pPr>
              <w:rPr>
                <w:sz w:val="24"/>
                <w:szCs w:val="24"/>
              </w:rPr>
            </w:pPr>
          </w:p>
        </w:tc>
        <w:tc>
          <w:tcPr>
            <w:tcW w:w="680" w:type="dxa"/>
            <w:tcBorders>
              <w:bottom w:val="single" w:sz="8" w:space="0" w:color="auto"/>
              <w:right w:val="single" w:sz="8" w:space="0" w:color="auto"/>
            </w:tcBorders>
            <w:vAlign w:val="bottom"/>
          </w:tcPr>
          <w:p w:rsidR="007C08C0" w:rsidRDefault="007C08C0">
            <w:pPr>
              <w:rPr>
                <w:sz w:val="24"/>
                <w:szCs w:val="24"/>
              </w:rPr>
            </w:pPr>
          </w:p>
        </w:tc>
      </w:tr>
    </w:tbl>
    <w:p w:rsidR="007C08C0" w:rsidRDefault="007C08C0">
      <w:pPr>
        <w:spacing w:line="69" w:lineRule="exact"/>
        <w:rPr>
          <w:sz w:val="20"/>
          <w:szCs w:val="20"/>
        </w:rPr>
      </w:pPr>
    </w:p>
    <w:p w:rsidR="007C08C0" w:rsidRDefault="00505AE8">
      <w:pPr>
        <w:ind w:right="-199"/>
        <w:jc w:val="center"/>
        <w:rPr>
          <w:sz w:val="20"/>
          <w:szCs w:val="20"/>
        </w:rPr>
      </w:pPr>
      <w:r>
        <w:rPr>
          <w:rFonts w:eastAsia="Times New Roman"/>
          <w:sz w:val="24"/>
          <w:szCs w:val="24"/>
        </w:rPr>
        <w:t>19</w:t>
      </w:r>
    </w:p>
    <w:p w:rsidR="007C08C0" w:rsidRDefault="007C08C0">
      <w:pPr>
        <w:sectPr w:rsidR="007C08C0">
          <w:pgSz w:w="11900" w:h="16841"/>
          <w:pgMar w:top="1112" w:right="779" w:bottom="444" w:left="1440" w:header="0" w:footer="0" w:gutter="0"/>
          <w:cols w:space="720" w:equalWidth="0">
            <w:col w:w="9680"/>
          </w:cols>
        </w:sectPr>
      </w:pPr>
    </w:p>
    <w:p w:rsidR="007C08C0" w:rsidRDefault="007C08C0">
      <w:pPr>
        <w:spacing w:line="389"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 xml:space="preserve">Информация о формах представления </w:t>
      </w:r>
      <w:r>
        <w:rPr>
          <w:rFonts w:eastAsia="Times New Roman"/>
          <w:sz w:val="24"/>
          <w:szCs w:val="24"/>
        </w:rPr>
        <w:t>результатов освоения обучающимися образовательных программ могут иметь отличия в зависимости от занимаемой должности (направления деятельности) педагога:</w:t>
      </w:r>
    </w:p>
    <w:p w:rsidR="007C08C0" w:rsidRDefault="007C08C0">
      <w:pPr>
        <w:spacing w:line="20" w:lineRule="exact"/>
        <w:rPr>
          <w:sz w:val="20"/>
          <w:szCs w:val="20"/>
        </w:rPr>
      </w:pPr>
    </w:p>
    <w:p w:rsidR="007C08C0" w:rsidRDefault="00505AE8" w:rsidP="00505AE8">
      <w:pPr>
        <w:numPr>
          <w:ilvl w:val="0"/>
          <w:numId w:val="25"/>
        </w:numPr>
        <w:tabs>
          <w:tab w:val="left" w:pos="1340"/>
        </w:tabs>
        <w:spacing w:line="354" w:lineRule="auto"/>
        <w:ind w:left="1340" w:hanging="370"/>
        <w:jc w:val="both"/>
        <w:rPr>
          <w:rFonts w:eastAsia="Times New Roman"/>
          <w:sz w:val="24"/>
          <w:szCs w:val="24"/>
        </w:rPr>
      </w:pPr>
      <w:r>
        <w:rPr>
          <w:rFonts w:eastAsia="Times New Roman"/>
          <w:sz w:val="24"/>
          <w:szCs w:val="24"/>
        </w:rPr>
        <w:t>учитель (уровень начального общего образования) представляет аналитические материалы, отражающие дина</w:t>
      </w:r>
      <w:r>
        <w:rPr>
          <w:rFonts w:eastAsia="Times New Roman"/>
          <w:sz w:val="24"/>
          <w:szCs w:val="24"/>
        </w:rPr>
        <w:t>мику уровня сформированности УУД по результатам итоговой диагностики обучающихся;</w:t>
      </w:r>
    </w:p>
    <w:p w:rsidR="007C08C0" w:rsidRDefault="007C08C0">
      <w:pPr>
        <w:spacing w:line="9" w:lineRule="exact"/>
        <w:rPr>
          <w:rFonts w:eastAsia="Times New Roman"/>
          <w:sz w:val="24"/>
          <w:szCs w:val="24"/>
        </w:rPr>
      </w:pPr>
    </w:p>
    <w:p w:rsidR="007C08C0" w:rsidRDefault="00505AE8" w:rsidP="00505AE8">
      <w:pPr>
        <w:numPr>
          <w:ilvl w:val="0"/>
          <w:numId w:val="25"/>
        </w:numPr>
        <w:tabs>
          <w:tab w:val="left" w:pos="1340"/>
        </w:tabs>
        <w:ind w:left="1340" w:hanging="370"/>
        <w:rPr>
          <w:rFonts w:eastAsia="Times New Roman"/>
          <w:sz w:val="24"/>
          <w:szCs w:val="24"/>
        </w:rPr>
      </w:pPr>
      <w:r>
        <w:rPr>
          <w:rFonts w:eastAsia="Times New Roman"/>
          <w:sz w:val="24"/>
          <w:szCs w:val="24"/>
        </w:rPr>
        <w:t>учитель,    преподаватель    (общеобразовательный    учебный    цикл    СПО)</w:t>
      </w:r>
    </w:p>
    <w:p w:rsidR="007C08C0" w:rsidRDefault="007C08C0">
      <w:pPr>
        <w:spacing w:line="149" w:lineRule="exact"/>
        <w:rPr>
          <w:rFonts w:eastAsia="Times New Roman"/>
          <w:sz w:val="24"/>
          <w:szCs w:val="24"/>
        </w:rPr>
      </w:pPr>
    </w:p>
    <w:p w:rsidR="007C08C0" w:rsidRDefault="00505AE8">
      <w:pPr>
        <w:spacing w:line="356" w:lineRule="auto"/>
        <w:ind w:left="1340"/>
        <w:jc w:val="both"/>
        <w:rPr>
          <w:rFonts w:eastAsia="Times New Roman"/>
          <w:sz w:val="24"/>
          <w:szCs w:val="24"/>
        </w:rPr>
      </w:pPr>
      <w:r>
        <w:rPr>
          <w:rFonts w:eastAsia="Times New Roman"/>
          <w:sz w:val="24"/>
          <w:szCs w:val="24"/>
        </w:rPr>
        <w:t xml:space="preserve">представляют аналитические материалы, отражающие динамику индивидуальных образовательных </w:t>
      </w:r>
      <w:r>
        <w:rPr>
          <w:rFonts w:eastAsia="Times New Roman"/>
          <w:sz w:val="24"/>
          <w:szCs w:val="24"/>
        </w:rPr>
        <w:t>результатов по освоению обучающимися образовательных программ по преподаваемому учебному предмету, курсу, дисциплине (модулю);</w:t>
      </w:r>
    </w:p>
    <w:p w:rsidR="007C08C0" w:rsidRDefault="007C08C0">
      <w:pPr>
        <w:spacing w:line="18" w:lineRule="exact"/>
        <w:rPr>
          <w:rFonts w:eastAsia="Times New Roman"/>
          <w:sz w:val="24"/>
          <w:szCs w:val="24"/>
        </w:rPr>
      </w:pPr>
    </w:p>
    <w:p w:rsidR="007C08C0" w:rsidRDefault="00505AE8" w:rsidP="00505AE8">
      <w:pPr>
        <w:numPr>
          <w:ilvl w:val="0"/>
          <w:numId w:val="25"/>
        </w:numPr>
        <w:tabs>
          <w:tab w:val="left" w:pos="1340"/>
        </w:tabs>
        <w:spacing w:line="354" w:lineRule="auto"/>
        <w:ind w:left="1340" w:right="20" w:hanging="370"/>
        <w:jc w:val="both"/>
        <w:rPr>
          <w:rFonts w:eastAsia="Times New Roman"/>
          <w:sz w:val="24"/>
          <w:szCs w:val="24"/>
        </w:rPr>
      </w:pPr>
      <w:r>
        <w:rPr>
          <w:rFonts w:eastAsia="Times New Roman"/>
          <w:sz w:val="24"/>
          <w:szCs w:val="24"/>
        </w:rPr>
        <w:t>учитель класса (параллели), проходящего государственную итоговую аттестацию, представляет материалы, отражающие показатели резул</w:t>
      </w:r>
      <w:r>
        <w:rPr>
          <w:rFonts w:eastAsia="Times New Roman"/>
          <w:sz w:val="24"/>
          <w:szCs w:val="24"/>
        </w:rPr>
        <w:t>ьтатов ЕГЭ, ОГЭ, ГВЭ по предмету;</w:t>
      </w:r>
    </w:p>
    <w:p w:rsidR="007C08C0" w:rsidRDefault="007C08C0">
      <w:pPr>
        <w:spacing w:line="22" w:lineRule="exact"/>
        <w:rPr>
          <w:rFonts w:eastAsia="Times New Roman"/>
          <w:sz w:val="24"/>
          <w:szCs w:val="24"/>
        </w:rPr>
      </w:pPr>
    </w:p>
    <w:p w:rsidR="007C08C0" w:rsidRDefault="00505AE8" w:rsidP="00505AE8">
      <w:pPr>
        <w:numPr>
          <w:ilvl w:val="0"/>
          <w:numId w:val="25"/>
        </w:numPr>
        <w:tabs>
          <w:tab w:val="left" w:pos="1340"/>
        </w:tabs>
        <w:spacing w:line="374" w:lineRule="auto"/>
        <w:ind w:left="1340" w:right="20" w:hanging="370"/>
        <w:rPr>
          <w:rFonts w:eastAsia="Times New Roman"/>
          <w:sz w:val="23"/>
          <w:szCs w:val="23"/>
        </w:rPr>
      </w:pPr>
      <w:r>
        <w:rPr>
          <w:rFonts w:eastAsia="Times New Roman"/>
          <w:sz w:val="23"/>
          <w:szCs w:val="23"/>
        </w:rPr>
        <w:t>тренер-преподаватель, старший тренер-преподаватель представляют результаты освоения обучающимися программ физкультурно-спортивной направленности;</w:t>
      </w:r>
    </w:p>
    <w:p w:rsidR="007C08C0" w:rsidRDefault="007C08C0">
      <w:pPr>
        <w:spacing w:line="4" w:lineRule="exact"/>
        <w:rPr>
          <w:rFonts w:eastAsia="Times New Roman"/>
          <w:sz w:val="23"/>
          <w:szCs w:val="23"/>
        </w:rPr>
      </w:pPr>
    </w:p>
    <w:p w:rsidR="007C08C0" w:rsidRDefault="00505AE8" w:rsidP="00505AE8">
      <w:pPr>
        <w:numPr>
          <w:ilvl w:val="0"/>
          <w:numId w:val="25"/>
        </w:numPr>
        <w:tabs>
          <w:tab w:val="left" w:pos="1340"/>
        </w:tabs>
        <w:spacing w:line="357" w:lineRule="auto"/>
        <w:ind w:left="1340" w:hanging="370"/>
        <w:jc w:val="both"/>
        <w:rPr>
          <w:rFonts w:eastAsia="Times New Roman"/>
          <w:sz w:val="24"/>
          <w:szCs w:val="24"/>
        </w:rPr>
      </w:pPr>
      <w:r>
        <w:rPr>
          <w:rFonts w:eastAsia="Times New Roman"/>
          <w:sz w:val="24"/>
          <w:szCs w:val="24"/>
        </w:rPr>
        <w:t>преподаватель (общий гуманитарный и социально-экономический, математически</w:t>
      </w:r>
      <w:r>
        <w:rPr>
          <w:rFonts w:eastAsia="Times New Roman"/>
          <w:sz w:val="24"/>
          <w:szCs w:val="24"/>
        </w:rPr>
        <w:t>й и общий естественнонаучный, профессиональный учебные циклы, практика СПО), мастер производственного обучения представляют результаты освоения студентами образовательных программ по дисциплине, междисциплинарному курсу, учебной и производственной практике</w:t>
      </w:r>
      <w:r>
        <w:rPr>
          <w:rFonts w:eastAsia="Times New Roman"/>
          <w:sz w:val="24"/>
          <w:szCs w:val="24"/>
        </w:rPr>
        <w:t>, профессиональному модулю;</w:t>
      </w:r>
    </w:p>
    <w:p w:rsidR="007C08C0" w:rsidRDefault="007C08C0">
      <w:pPr>
        <w:spacing w:line="20" w:lineRule="exact"/>
        <w:rPr>
          <w:rFonts w:eastAsia="Times New Roman"/>
          <w:sz w:val="24"/>
          <w:szCs w:val="24"/>
        </w:rPr>
      </w:pPr>
    </w:p>
    <w:p w:rsidR="007C08C0" w:rsidRDefault="00505AE8" w:rsidP="00505AE8">
      <w:pPr>
        <w:numPr>
          <w:ilvl w:val="0"/>
          <w:numId w:val="25"/>
        </w:numPr>
        <w:tabs>
          <w:tab w:val="left" w:pos="1340"/>
        </w:tabs>
        <w:spacing w:line="354" w:lineRule="auto"/>
        <w:ind w:left="1340" w:right="20" w:hanging="370"/>
        <w:jc w:val="both"/>
        <w:rPr>
          <w:rFonts w:eastAsia="Times New Roman"/>
          <w:sz w:val="24"/>
          <w:szCs w:val="24"/>
        </w:rPr>
      </w:pPr>
      <w:r>
        <w:rPr>
          <w:rFonts w:eastAsia="Times New Roman"/>
          <w:sz w:val="24"/>
          <w:szCs w:val="24"/>
        </w:rPr>
        <w:t>педагог дополнительного образования представляет материалы, отражающие динамику индивидуальных образовательных результатов обучающихся, сохранность контингента обучающихся;</w:t>
      </w:r>
    </w:p>
    <w:p w:rsidR="007C08C0" w:rsidRDefault="007C08C0">
      <w:pPr>
        <w:spacing w:line="20" w:lineRule="exact"/>
        <w:rPr>
          <w:rFonts w:eastAsia="Times New Roman"/>
          <w:sz w:val="24"/>
          <w:szCs w:val="24"/>
        </w:rPr>
      </w:pPr>
    </w:p>
    <w:p w:rsidR="007C08C0" w:rsidRDefault="00505AE8" w:rsidP="00505AE8">
      <w:pPr>
        <w:numPr>
          <w:ilvl w:val="0"/>
          <w:numId w:val="25"/>
        </w:numPr>
        <w:tabs>
          <w:tab w:val="left" w:pos="1340"/>
        </w:tabs>
        <w:spacing w:line="356" w:lineRule="auto"/>
        <w:ind w:left="1340" w:right="20" w:hanging="370"/>
        <w:jc w:val="both"/>
        <w:rPr>
          <w:rFonts w:eastAsia="Times New Roman"/>
          <w:sz w:val="24"/>
          <w:szCs w:val="24"/>
        </w:rPr>
      </w:pPr>
      <w:r>
        <w:rPr>
          <w:rFonts w:eastAsia="Times New Roman"/>
          <w:sz w:val="24"/>
          <w:szCs w:val="24"/>
        </w:rPr>
        <w:t xml:space="preserve">педагог - библиотекарь представляет результативность </w:t>
      </w:r>
      <w:r>
        <w:rPr>
          <w:rFonts w:eastAsia="Times New Roman"/>
          <w:sz w:val="24"/>
          <w:szCs w:val="24"/>
        </w:rPr>
        <w:t>освоения обучающимися образовательной программы (по основам информационной культуры), сохранность читательского контингента среди обучающихся, количество обучающихся, участвующих в мероприятиях;</w:t>
      </w:r>
    </w:p>
    <w:p w:rsidR="007C08C0" w:rsidRDefault="007C08C0">
      <w:pPr>
        <w:spacing w:line="18" w:lineRule="exact"/>
        <w:rPr>
          <w:rFonts w:eastAsia="Times New Roman"/>
          <w:sz w:val="24"/>
          <w:szCs w:val="24"/>
        </w:rPr>
      </w:pPr>
    </w:p>
    <w:p w:rsidR="007C08C0" w:rsidRDefault="00505AE8" w:rsidP="00505AE8">
      <w:pPr>
        <w:numPr>
          <w:ilvl w:val="0"/>
          <w:numId w:val="25"/>
        </w:numPr>
        <w:tabs>
          <w:tab w:val="left" w:pos="1340"/>
        </w:tabs>
        <w:spacing w:line="354" w:lineRule="auto"/>
        <w:ind w:left="1340" w:hanging="370"/>
        <w:jc w:val="both"/>
        <w:rPr>
          <w:rFonts w:eastAsia="Times New Roman"/>
          <w:sz w:val="24"/>
          <w:szCs w:val="24"/>
        </w:rPr>
      </w:pPr>
      <w:r>
        <w:rPr>
          <w:rFonts w:eastAsia="Times New Roman"/>
          <w:sz w:val="24"/>
          <w:szCs w:val="24"/>
        </w:rPr>
        <w:t xml:space="preserve">педагог - организатор, старший вожатый, воспитатель школы - </w:t>
      </w:r>
      <w:r>
        <w:rPr>
          <w:rFonts w:eastAsia="Times New Roman"/>
          <w:sz w:val="24"/>
          <w:szCs w:val="24"/>
        </w:rPr>
        <w:t>интерната представляют результативность освоения обучающимися воспитательных программ, результативность проведенных мероприятий;</w:t>
      </w:r>
    </w:p>
    <w:p w:rsidR="007C08C0" w:rsidRDefault="007C08C0">
      <w:pPr>
        <w:spacing w:line="200" w:lineRule="exact"/>
        <w:rPr>
          <w:sz w:val="20"/>
          <w:szCs w:val="20"/>
        </w:rPr>
      </w:pPr>
    </w:p>
    <w:p w:rsidR="007C08C0" w:rsidRDefault="007C08C0">
      <w:pPr>
        <w:spacing w:line="300" w:lineRule="exact"/>
        <w:rPr>
          <w:sz w:val="20"/>
          <w:szCs w:val="20"/>
        </w:rPr>
      </w:pPr>
    </w:p>
    <w:p w:rsidR="007C08C0" w:rsidRDefault="00505AE8">
      <w:pPr>
        <w:ind w:right="-239"/>
        <w:jc w:val="center"/>
        <w:rPr>
          <w:sz w:val="20"/>
          <w:szCs w:val="20"/>
        </w:rPr>
      </w:pPr>
      <w:r>
        <w:rPr>
          <w:rFonts w:eastAsia="Times New Roman"/>
          <w:sz w:val="24"/>
          <w:szCs w:val="24"/>
        </w:rPr>
        <w:t>20</w:t>
      </w:r>
    </w:p>
    <w:p w:rsidR="007C08C0" w:rsidRDefault="007C08C0">
      <w:pPr>
        <w:sectPr w:rsidR="007C08C0">
          <w:pgSz w:w="11900" w:h="16841"/>
          <w:pgMar w:top="1440" w:right="839" w:bottom="444" w:left="1440" w:header="0" w:footer="0" w:gutter="0"/>
          <w:cols w:space="720" w:equalWidth="0">
            <w:col w:w="9620"/>
          </w:cols>
        </w:sectPr>
      </w:pPr>
    </w:p>
    <w:p w:rsidR="007C08C0" w:rsidRDefault="00505AE8" w:rsidP="00505AE8">
      <w:pPr>
        <w:numPr>
          <w:ilvl w:val="0"/>
          <w:numId w:val="26"/>
        </w:numPr>
        <w:tabs>
          <w:tab w:val="left" w:pos="1340"/>
        </w:tabs>
        <w:spacing w:line="354" w:lineRule="auto"/>
        <w:ind w:left="1340" w:hanging="370"/>
        <w:jc w:val="both"/>
        <w:rPr>
          <w:rFonts w:eastAsia="Times New Roman"/>
          <w:sz w:val="24"/>
          <w:szCs w:val="24"/>
        </w:rPr>
      </w:pPr>
      <w:r>
        <w:rPr>
          <w:rFonts w:eastAsia="Times New Roman"/>
          <w:sz w:val="24"/>
          <w:szCs w:val="24"/>
        </w:rPr>
        <w:lastRenderedPageBreak/>
        <w:t xml:space="preserve">методист, инструктор - методист представляют результаты профессиональной деятельности в </w:t>
      </w:r>
      <w:r>
        <w:rPr>
          <w:rFonts w:eastAsia="Times New Roman"/>
          <w:sz w:val="24"/>
          <w:szCs w:val="24"/>
        </w:rPr>
        <w:t>образовательной организации в соответствии с функциональными обязанностями и профилем деятельности;</w:t>
      </w:r>
    </w:p>
    <w:p w:rsidR="007C08C0" w:rsidRDefault="007C08C0">
      <w:pPr>
        <w:spacing w:line="22" w:lineRule="exact"/>
        <w:rPr>
          <w:rFonts w:eastAsia="Times New Roman"/>
          <w:sz w:val="24"/>
          <w:szCs w:val="24"/>
        </w:rPr>
      </w:pPr>
    </w:p>
    <w:p w:rsidR="007C08C0" w:rsidRDefault="00505AE8" w:rsidP="00505AE8">
      <w:pPr>
        <w:numPr>
          <w:ilvl w:val="0"/>
          <w:numId w:val="26"/>
        </w:numPr>
        <w:tabs>
          <w:tab w:val="left" w:pos="1340"/>
        </w:tabs>
        <w:spacing w:line="354" w:lineRule="auto"/>
        <w:ind w:left="1340" w:hanging="370"/>
        <w:jc w:val="both"/>
        <w:rPr>
          <w:rFonts w:eastAsia="Times New Roman"/>
          <w:sz w:val="24"/>
          <w:szCs w:val="24"/>
        </w:rPr>
      </w:pPr>
      <w:r>
        <w:rPr>
          <w:rFonts w:eastAsia="Times New Roman"/>
          <w:sz w:val="24"/>
          <w:szCs w:val="24"/>
        </w:rPr>
        <w:t>педагог - психолог представляет результаты профессиональной деятельности, направленной на сохранение психического, соматического и социального благополучия</w:t>
      </w:r>
      <w:r>
        <w:rPr>
          <w:rFonts w:eastAsia="Times New Roman"/>
          <w:sz w:val="24"/>
          <w:szCs w:val="24"/>
        </w:rPr>
        <w:t xml:space="preserve"> обучающихся (воспитанников);</w:t>
      </w:r>
    </w:p>
    <w:p w:rsidR="007C08C0" w:rsidRDefault="007C08C0">
      <w:pPr>
        <w:spacing w:line="19" w:lineRule="exact"/>
        <w:rPr>
          <w:rFonts w:eastAsia="Times New Roman"/>
          <w:sz w:val="24"/>
          <w:szCs w:val="24"/>
        </w:rPr>
      </w:pPr>
    </w:p>
    <w:p w:rsidR="007C08C0" w:rsidRDefault="00505AE8" w:rsidP="00505AE8">
      <w:pPr>
        <w:numPr>
          <w:ilvl w:val="0"/>
          <w:numId w:val="26"/>
        </w:numPr>
        <w:tabs>
          <w:tab w:val="left" w:pos="1340"/>
        </w:tabs>
        <w:spacing w:line="354" w:lineRule="auto"/>
        <w:ind w:left="1340" w:hanging="370"/>
        <w:jc w:val="both"/>
        <w:rPr>
          <w:rFonts w:eastAsia="Times New Roman"/>
          <w:sz w:val="24"/>
          <w:szCs w:val="24"/>
        </w:rPr>
      </w:pPr>
      <w:r>
        <w:rPr>
          <w:rFonts w:eastAsia="Times New Roman"/>
          <w:sz w:val="24"/>
          <w:szCs w:val="24"/>
        </w:rPr>
        <w:t>социальный педагог представляет результаты профессиональной деятельности: по профилактике и реабилитации поведения обучающихся, по коррекции развития и адаптации обучающихся;</w:t>
      </w:r>
    </w:p>
    <w:p w:rsidR="007C08C0" w:rsidRDefault="007C08C0">
      <w:pPr>
        <w:spacing w:line="22" w:lineRule="exact"/>
        <w:rPr>
          <w:rFonts w:eastAsia="Times New Roman"/>
          <w:sz w:val="24"/>
          <w:szCs w:val="24"/>
        </w:rPr>
      </w:pPr>
    </w:p>
    <w:p w:rsidR="007C08C0" w:rsidRDefault="00505AE8" w:rsidP="00505AE8">
      <w:pPr>
        <w:numPr>
          <w:ilvl w:val="0"/>
          <w:numId w:val="26"/>
        </w:numPr>
        <w:tabs>
          <w:tab w:val="left" w:pos="1340"/>
        </w:tabs>
        <w:spacing w:line="348" w:lineRule="auto"/>
        <w:ind w:left="1340" w:hanging="370"/>
        <w:rPr>
          <w:rFonts w:eastAsia="Times New Roman"/>
          <w:sz w:val="24"/>
          <w:szCs w:val="24"/>
        </w:rPr>
      </w:pPr>
      <w:r>
        <w:rPr>
          <w:rFonts w:eastAsia="Times New Roman"/>
          <w:sz w:val="24"/>
          <w:szCs w:val="24"/>
        </w:rPr>
        <w:t>учитель - логопед динамику результативности корре</w:t>
      </w:r>
      <w:r>
        <w:rPr>
          <w:rFonts w:eastAsia="Times New Roman"/>
          <w:sz w:val="24"/>
          <w:szCs w:val="24"/>
        </w:rPr>
        <w:t>кционно-развивающей работы представляет по протоколам ПМПК;</w:t>
      </w:r>
    </w:p>
    <w:p w:rsidR="007C08C0" w:rsidRDefault="007C08C0">
      <w:pPr>
        <w:spacing w:line="27" w:lineRule="exact"/>
        <w:rPr>
          <w:rFonts w:eastAsia="Times New Roman"/>
          <w:sz w:val="24"/>
          <w:szCs w:val="24"/>
        </w:rPr>
      </w:pPr>
    </w:p>
    <w:p w:rsidR="007C08C0" w:rsidRDefault="00505AE8" w:rsidP="00505AE8">
      <w:pPr>
        <w:numPr>
          <w:ilvl w:val="0"/>
          <w:numId w:val="26"/>
        </w:numPr>
        <w:tabs>
          <w:tab w:val="left" w:pos="1340"/>
        </w:tabs>
        <w:spacing w:line="348" w:lineRule="auto"/>
        <w:ind w:left="1340" w:hanging="370"/>
        <w:rPr>
          <w:rFonts w:eastAsia="Times New Roman"/>
          <w:sz w:val="24"/>
          <w:szCs w:val="24"/>
        </w:rPr>
      </w:pPr>
      <w:r>
        <w:rPr>
          <w:rFonts w:eastAsia="Times New Roman"/>
          <w:sz w:val="24"/>
          <w:szCs w:val="24"/>
        </w:rPr>
        <w:t>тьютор показывает динамику процесса становления выбора обучающимся пути своего образования и т.п.</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62" w:lineRule="exact"/>
        <w:rPr>
          <w:sz w:val="20"/>
          <w:szCs w:val="20"/>
        </w:rPr>
      </w:pPr>
    </w:p>
    <w:p w:rsidR="007C08C0" w:rsidRDefault="00505AE8">
      <w:pPr>
        <w:ind w:right="-279"/>
        <w:jc w:val="center"/>
        <w:rPr>
          <w:sz w:val="20"/>
          <w:szCs w:val="20"/>
        </w:rPr>
      </w:pPr>
      <w:r>
        <w:rPr>
          <w:rFonts w:eastAsia="Times New Roman"/>
          <w:sz w:val="24"/>
          <w:szCs w:val="24"/>
        </w:rPr>
        <w:t>21</w:t>
      </w:r>
    </w:p>
    <w:p w:rsidR="007C08C0" w:rsidRDefault="007C08C0">
      <w:pPr>
        <w:sectPr w:rsidR="007C08C0">
          <w:pgSz w:w="11900" w:h="16841"/>
          <w:pgMar w:top="1137" w:right="859" w:bottom="444" w:left="1440" w:header="0" w:footer="0" w:gutter="0"/>
          <w:cols w:space="720" w:equalWidth="0">
            <w:col w:w="9600"/>
          </w:cols>
        </w:sectPr>
      </w:pPr>
    </w:p>
    <w:p w:rsidR="007C08C0" w:rsidRDefault="00505AE8">
      <w:pPr>
        <w:ind w:right="340"/>
        <w:jc w:val="center"/>
        <w:rPr>
          <w:sz w:val="20"/>
          <w:szCs w:val="20"/>
        </w:rPr>
      </w:pPr>
      <w:r>
        <w:rPr>
          <w:rFonts w:eastAsia="Times New Roman"/>
          <w:b/>
          <w:bCs/>
          <w:sz w:val="26"/>
          <w:szCs w:val="26"/>
        </w:rPr>
        <w:lastRenderedPageBreak/>
        <w:t>Приложение №2.</w:t>
      </w:r>
    </w:p>
    <w:p w:rsidR="007C08C0" w:rsidRDefault="007C08C0">
      <w:pPr>
        <w:spacing w:line="256" w:lineRule="exact"/>
        <w:rPr>
          <w:sz w:val="20"/>
          <w:szCs w:val="20"/>
        </w:rPr>
      </w:pPr>
    </w:p>
    <w:p w:rsidR="007C08C0" w:rsidRDefault="00505AE8">
      <w:pPr>
        <w:spacing w:line="235" w:lineRule="auto"/>
        <w:ind w:right="340"/>
        <w:jc w:val="center"/>
        <w:rPr>
          <w:sz w:val="20"/>
          <w:szCs w:val="20"/>
        </w:rPr>
      </w:pPr>
      <w:r>
        <w:rPr>
          <w:rFonts w:eastAsia="Times New Roman"/>
          <w:b/>
          <w:bCs/>
          <w:sz w:val="26"/>
          <w:szCs w:val="26"/>
        </w:rPr>
        <w:t xml:space="preserve">Форма </w:t>
      </w:r>
      <w:r>
        <w:rPr>
          <w:rFonts w:eastAsia="Times New Roman"/>
          <w:b/>
          <w:bCs/>
          <w:sz w:val="26"/>
          <w:szCs w:val="26"/>
        </w:rPr>
        <w:t>представления сведений об адресах сайтов и (или) страниц сайтов педагогических работников в информационно-телекоммуникационной сети “Интернет”</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75" w:lineRule="exact"/>
        <w:rPr>
          <w:sz w:val="20"/>
          <w:szCs w:val="20"/>
        </w:rPr>
      </w:pPr>
    </w:p>
    <w:p w:rsidR="007C08C0" w:rsidRDefault="00505AE8">
      <w:pPr>
        <w:ind w:left="260"/>
        <w:rPr>
          <w:sz w:val="20"/>
          <w:szCs w:val="20"/>
        </w:rPr>
      </w:pPr>
      <w:r>
        <w:rPr>
          <w:rFonts w:eastAsia="Times New Roman"/>
          <w:sz w:val="24"/>
          <w:szCs w:val="24"/>
        </w:rPr>
        <w:t>Я,</w:t>
      </w:r>
    </w:p>
    <w:p w:rsidR="007C08C0" w:rsidRDefault="00505AE8">
      <w:pPr>
        <w:spacing w:line="20" w:lineRule="exact"/>
        <w:rPr>
          <w:sz w:val="20"/>
          <w:szCs w:val="20"/>
        </w:rPr>
      </w:pPr>
      <w:r>
        <w:rPr>
          <w:noProof/>
          <w:sz w:val="20"/>
          <w:szCs w:val="20"/>
        </w:rPr>
        <w:drawing>
          <wp:anchor distT="0" distB="0" distL="114300" distR="114300" simplePos="0" relativeHeight="251629056" behindDoc="1" locked="0" layoutInCell="0" allowOverlap="1">
            <wp:simplePos x="0" y="0"/>
            <wp:positionH relativeFrom="column">
              <wp:posOffset>370840</wp:posOffset>
            </wp:positionH>
            <wp:positionV relativeFrom="paragraph">
              <wp:posOffset>6350</wp:posOffset>
            </wp:positionV>
            <wp:extent cx="5751195" cy="635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extLst>
                    </a:blip>
                    <a:srcRect/>
                    <a:stretch>
                      <a:fillRect/>
                    </a:stretch>
                  </pic:blipFill>
                  <pic:spPr bwMode="auto">
                    <a:xfrm>
                      <a:off x="0" y="0"/>
                      <a:ext cx="5751195" cy="6350"/>
                    </a:xfrm>
                    <a:prstGeom prst="rect">
                      <a:avLst/>
                    </a:prstGeom>
                    <a:noFill/>
                  </pic:spPr>
                </pic:pic>
              </a:graphicData>
            </a:graphic>
          </wp:anchor>
        </w:drawing>
      </w:r>
    </w:p>
    <w:p w:rsidR="007C08C0" w:rsidRDefault="007C08C0">
      <w:pPr>
        <w:spacing w:line="13" w:lineRule="exact"/>
        <w:rPr>
          <w:sz w:val="20"/>
          <w:szCs w:val="20"/>
        </w:rPr>
      </w:pPr>
    </w:p>
    <w:p w:rsidR="007C08C0" w:rsidRDefault="00505AE8">
      <w:pPr>
        <w:jc w:val="center"/>
        <w:rPr>
          <w:sz w:val="20"/>
          <w:szCs w:val="20"/>
        </w:rPr>
      </w:pPr>
      <w:r>
        <w:rPr>
          <w:rFonts w:eastAsia="Times New Roman"/>
          <w:sz w:val="18"/>
          <w:szCs w:val="18"/>
        </w:rPr>
        <w:t>(фамилия, имя, отчество, дата рождения,</w:t>
      </w:r>
    </w:p>
    <w:p w:rsidR="007C08C0" w:rsidRDefault="00505AE8">
      <w:pPr>
        <w:spacing w:line="20" w:lineRule="exact"/>
        <w:rPr>
          <w:sz w:val="20"/>
          <w:szCs w:val="20"/>
        </w:rPr>
      </w:pPr>
      <w:r>
        <w:rPr>
          <w:noProof/>
          <w:sz w:val="20"/>
          <w:szCs w:val="20"/>
        </w:rPr>
        <w:drawing>
          <wp:anchor distT="0" distB="0" distL="114300" distR="114300" simplePos="0" relativeHeight="251630080" behindDoc="1" locked="0" layoutInCell="0" allowOverlap="1">
            <wp:simplePos x="0" y="0"/>
            <wp:positionH relativeFrom="column">
              <wp:posOffset>147955</wp:posOffset>
            </wp:positionH>
            <wp:positionV relativeFrom="paragraph">
              <wp:posOffset>180340</wp:posOffset>
            </wp:positionV>
            <wp:extent cx="5974080" cy="635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extLst>
                    </a:blip>
                    <a:srcRect/>
                    <a:stretch>
                      <a:fillRect/>
                    </a:stretch>
                  </pic:blipFill>
                  <pic:spPr bwMode="auto">
                    <a:xfrm>
                      <a:off x="0" y="0"/>
                      <a:ext cx="5974080" cy="6350"/>
                    </a:xfrm>
                    <a:prstGeom prst="rect">
                      <a:avLst/>
                    </a:prstGeom>
                    <a:noFill/>
                  </pic:spPr>
                </pic:pic>
              </a:graphicData>
            </a:graphic>
          </wp:anchor>
        </w:drawing>
      </w:r>
    </w:p>
    <w:p w:rsidR="007C08C0" w:rsidRDefault="007C08C0">
      <w:pPr>
        <w:spacing w:line="287" w:lineRule="exact"/>
        <w:rPr>
          <w:sz w:val="20"/>
          <w:szCs w:val="20"/>
        </w:rPr>
      </w:pPr>
    </w:p>
    <w:p w:rsidR="007C08C0" w:rsidRDefault="00505AE8">
      <w:pPr>
        <w:ind w:left="2420"/>
        <w:rPr>
          <w:sz w:val="20"/>
          <w:szCs w:val="20"/>
        </w:rPr>
      </w:pPr>
      <w:r>
        <w:rPr>
          <w:rFonts w:eastAsia="Times New Roman"/>
          <w:sz w:val="18"/>
          <w:szCs w:val="18"/>
        </w:rPr>
        <w:t xml:space="preserve">серия и номер паспорта, дата выдачи и орган, выдавший </w:t>
      </w:r>
      <w:r>
        <w:rPr>
          <w:rFonts w:eastAsia="Times New Roman"/>
          <w:sz w:val="18"/>
          <w:szCs w:val="18"/>
        </w:rPr>
        <w:t>паспорт,</w:t>
      </w:r>
    </w:p>
    <w:tbl>
      <w:tblPr>
        <w:tblW w:w="0" w:type="auto"/>
        <w:tblInd w:w="230" w:type="dxa"/>
        <w:tblLayout w:type="fixed"/>
        <w:tblCellMar>
          <w:left w:w="0" w:type="dxa"/>
          <w:right w:w="0" w:type="dxa"/>
        </w:tblCellMar>
        <w:tblLook w:val="04A0"/>
      </w:tblPr>
      <w:tblGrid>
        <w:gridCol w:w="180"/>
        <w:gridCol w:w="340"/>
        <w:gridCol w:w="140"/>
        <w:gridCol w:w="4360"/>
        <w:gridCol w:w="900"/>
        <w:gridCol w:w="1060"/>
        <w:gridCol w:w="300"/>
        <w:gridCol w:w="100"/>
        <w:gridCol w:w="1920"/>
        <w:gridCol w:w="80"/>
        <w:gridCol w:w="340"/>
        <w:gridCol w:w="300"/>
        <w:gridCol w:w="30"/>
      </w:tblGrid>
      <w:tr w:rsidR="007C08C0">
        <w:trPr>
          <w:trHeight w:val="279"/>
        </w:trPr>
        <w:tc>
          <w:tcPr>
            <w:tcW w:w="180" w:type="dxa"/>
            <w:tcBorders>
              <w:bottom w:val="single" w:sz="8" w:space="0" w:color="auto"/>
            </w:tcBorders>
            <w:vAlign w:val="bottom"/>
          </w:tcPr>
          <w:p w:rsidR="007C08C0" w:rsidRDefault="007C08C0">
            <w:pPr>
              <w:rPr>
                <w:sz w:val="24"/>
                <w:szCs w:val="24"/>
              </w:rPr>
            </w:pPr>
          </w:p>
        </w:tc>
        <w:tc>
          <w:tcPr>
            <w:tcW w:w="340" w:type="dxa"/>
            <w:tcBorders>
              <w:bottom w:val="single" w:sz="8" w:space="0" w:color="auto"/>
            </w:tcBorders>
            <w:vAlign w:val="bottom"/>
          </w:tcPr>
          <w:p w:rsidR="007C08C0" w:rsidRDefault="007C08C0">
            <w:pPr>
              <w:rPr>
                <w:sz w:val="24"/>
                <w:szCs w:val="24"/>
              </w:rPr>
            </w:pPr>
          </w:p>
        </w:tc>
        <w:tc>
          <w:tcPr>
            <w:tcW w:w="140" w:type="dxa"/>
            <w:tcBorders>
              <w:bottom w:val="single" w:sz="8" w:space="0" w:color="auto"/>
            </w:tcBorders>
            <w:vAlign w:val="bottom"/>
          </w:tcPr>
          <w:p w:rsidR="007C08C0" w:rsidRDefault="007C08C0">
            <w:pPr>
              <w:rPr>
                <w:sz w:val="24"/>
                <w:szCs w:val="24"/>
              </w:rPr>
            </w:pPr>
          </w:p>
        </w:tc>
        <w:tc>
          <w:tcPr>
            <w:tcW w:w="4360" w:type="dxa"/>
            <w:tcBorders>
              <w:bottom w:val="single" w:sz="8" w:space="0" w:color="auto"/>
            </w:tcBorders>
            <w:vAlign w:val="bottom"/>
          </w:tcPr>
          <w:p w:rsidR="007C08C0" w:rsidRDefault="007C08C0">
            <w:pPr>
              <w:rPr>
                <w:sz w:val="24"/>
                <w:szCs w:val="24"/>
              </w:rPr>
            </w:pPr>
          </w:p>
        </w:tc>
        <w:tc>
          <w:tcPr>
            <w:tcW w:w="900" w:type="dxa"/>
            <w:tcBorders>
              <w:bottom w:val="single" w:sz="8" w:space="0" w:color="auto"/>
            </w:tcBorders>
            <w:vAlign w:val="bottom"/>
          </w:tcPr>
          <w:p w:rsidR="007C08C0" w:rsidRDefault="007C08C0">
            <w:pPr>
              <w:rPr>
                <w:sz w:val="24"/>
                <w:szCs w:val="24"/>
              </w:rPr>
            </w:pPr>
          </w:p>
        </w:tc>
        <w:tc>
          <w:tcPr>
            <w:tcW w:w="1060" w:type="dxa"/>
            <w:tcBorders>
              <w:bottom w:val="single" w:sz="8" w:space="0" w:color="auto"/>
            </w:tcBorders>
            <w:vAlign w:val="bottom"/>
          </w:tcPr>
          <w:p w:rsidR="007C08C0" w:rsidRDefault="007C08C0">
            <w:pPr>
              <w:rPr>
                <w:sz w:val="24"/>
                <w:szCs w:val="24"/>
              </w:rPr>
            </w:pPr>
          </w:p>
        </w:tc>
        <w:tc>
          <w:tcPr>
            <w:tcW w:w="300" w:type="dxa"/>
            <w:tcBorders>
              <w:bottom w:val="single" w:sz="8" w:space="0" w:color="auto"/>
            </w:tcBorders>
            <w:vAlign w:val="bottom"/>
          </w:tcPr>
          <w:p w:rsidR="007C08C0" w:rsidRDefault="007C08C0">
            <w:pPr>
              <w:rPr>
                <w:sz w:val="24"/>
                <w:szCs w:val="24"/>
              </w:rPr>
            </w:pPr>
          </w:p>
        </w:tc>
        <w:tc>
          <w:tcPr>
            <w:tcW w:w="100" w:type="dxa"/>
            <w:tcBorders>
              <w:bottom w:val="single" w:sz="8" w:space="0" w:color="auto"/>
            </w:tcBorders>
            <w:vAlign w:val="bottom"/>
          </w:tcPr>
          <w:p w:rsidR="007C08C0" w:rsidRDefault="007C08C0">
            <w:pPr>
              <w:rPr>
                <w:sz w:val="24"/>
                <w:szCs w:val="24"/>
              </w:rPr>
            </w:pPr>
          </w:p>
        </w:tc>
        <w:tc>
          <w:tcPr>
            <w:tcW w:w="1920" w:type="dxa"/>
            <w:tcBorders>
              <w:bottom w:val="single" w:sz="8" w:space="0" w:color="auto"/>
            </w:tcBorders>
            <w:vAlign w:val="bottom"/>
          </w:tcPr>
          <w:p w:rsidR="007C08C0" w:rsidRDefault="007C08C0">
            <w:pPr>
              <w:rPr>
                <w:sz w:val="24"/>
                <w:szCs w:val="24"/>
              </w:rPr>
            </w:pPr>
          </w:p>
        </w:tc>
        <w:tc>
          <w:tcPr>
            <w:tcW w:w="80" w:type="dxa"/>
            <w:vAlign w:val="bottom"/>
          </w:tcPr>
          <w:p w:rsidR="007C08C0" w:rsidRDefault="007C08C0">
            <w:pPr>
              <w:rPr>
                <w:sz w:val="24"/>
                <w:szCs w:val="24"/>
              </w:rPr>
            </w:pPr>
          </w:p>
        </w:tc>
        <w:tc>
          <w:tcPr>
            <w:tcW w:w="640" w:type="dxa"/>
            <w:gridSpan w:val="2"/>
            <w:vAlign w:val="bottom"/>
          </w:tcPr>
          <w:p w:rsidR="007C08C0" w:rsidRDefault="00505AE8">
            <w:pPr>
              <w:spacing w:line="273" w:lineRule="exact"/>
              <w:jc w:val="right"/>
              <w:rPr>
                <w:sz w:val="20"/>
                <w:szCs w:val="20"/>
              </w:rPr>
            </w:pPr>
            <w:r>
              <w:rPr>
                <w:rFonts w:eastAsia="Times New Roman"/>
                <w:sz w:val="24"/>
                <w:szCs w:val="24"/>
              </w:rPr>
              <w:t>,</w:t>
            </w:r>
          </w:p>
        </w:tc>
        <w:tc>
          <w:tcPr>
            <w:tcW w:w="0" w:type="dxa"/>
            <w:vAlign w:val="bottom"/>
          </w:tcPr>
          <w:p w:rsidR="007C08C0" w:rsidRDefault="007C08C0">
            <w:pPr>
              <w:rPr>
                <w:sz w:val="1"/>
                <w:szCs w:val="1"/>
              </w:rPr>
            </w:pPr>
          </w:p>
        </w:tc>
      </w:tr>
      <w:tr w:rsidR="007C08C0">
        <w:trPr>
          <w:trHeight w:val="215"/>
        </w:trPr>
        <w:tc>
          <w:tcPr>
            <w:tcW w:w="180" w:type="dxa"/>
            <w:vAlign w:val="bottom"/>
          </w:tcPr>
          <w:p w:rsidR="007C08C0" w:rsidRDefault="007C08C0">
            <w:pPr>
              <w:rPr>
                <w:sz w:val="18"/>
                <w:szCs w:val="18"/>
              </w:rPr>
            </w:pPr>
          </w:p>
        </w:tc>
        <w:tc>
          <w:tcPr>
            <w:tcW w:w="340" w:type="dxa"/>
            <w:vAlign w:val="bottom"/>
          </w:tcPr>
          <w:p w:rsidR="007C08C0" w:rsidRDefault="007C08C0">
            <w:pPr>
              <w:rPr>
                <w:sz w:val="18"/>
                <w:szCs w:val="18"/>
              </w:rPr>
            </w:pPr>
          </w:p>
        </w:tc>
        <w:tc>
          <w:tcPr>
            <w:tcW w:w="140" w:type="dxa"/>
            <w:vAlign w:val="bottom"/>
          </w:tcPr>
          <w:p w:rsidR="007C08C0" w:rsidRDefault="007C08C0">
            <w:pPr>
              <w:rPr>
                <w:sz w:val="18"/>
                <w:szCs w:val="18"/>
              </w:rPr>
            </w:pPr>
          </w:p>
        </w:tc>
        <w:tc>
          <w:tcPr>
            <w:tcW w:w="6720" w:type="dxa"/>
            <w:gridSpan w:val="5"/>
            <w:vAlign w:val="bottom"/>
          </w:tcPr>
          <w:p w:rsidR="007C08C0" w:rsidRDefault="00505AE8">
            <w:pPr>
              <w:ind w:left="1740"/>
              <w:rPr>
                <w:sz w:val="20"/>
                <w:szCs w:val="20"/>
              </w:rPr>
            </w:pPr>
            <w:r>
              <w:rPr>
                <w:rFonts w:eastAsia="Times New Roman"/>
                <w:sz w:val="18"/>
                <w:szCs w:val="18"/>
              </w:rPr>
              <w:t>должность и наименование образовательной организации)</w:t>
            </w:r>
          </w:p>
        </w:tc>
        <w:tc>
          <w:tcPr>
            <w:tcW w:w="1920" w:type="dxa"/>
            <w:vAlign w:val="bottom"/>
          </w:tcPr>
          <w:p w:rsidR="007C08C0" w:rsidRDefault="007C08C0">
            <w:pPr>
              <w:rPr>
                <w:sz w:val="18"/>
                <w:szCs w:val="18"/>
              </w:rPr>
            </w:pPr>
          </w:p>
        </w:tc>
        <w:tc>
          <w:tcPr>
            <w:tcW w:w="80" w:type="dxa"/>
            <w:vAlign w:val="bottom"/>
          </w:tcPr>
          <w:p w:rsidR="007C08C0" w:rsidRDefault="007C08C0">
            <w:pPr>
              <w:rPr>
                <w:sz w:val="18"/>
                <w:szCs w:val="18"/>
              </w:rPr>
            </w:pPr>
          </w:p>
        </w:tc>
        <w:tc>
          <w:tcPr>
            <w:tcW w:w="340" w:type="dxa"/>
            <w:vAlign w:val="bottom"/>
          </w:tcPr>
          <w:p w:rsidR="007C08C0" w:rsidRDefault="007C08C0">
            <w:pPr>
              <w:rPr>
                <w:sz w:val="18"/>
                <w:szCs w:val="18"/>
              </w:rPr>
            </w:pPr>
          </w:p>
        </w:tc>
        <w:tc>
          <w:tcPr>
            <w:tcW w:w="300" w:type="dxa"/>
            <w:vAlign w:val="bottom"/>
          </w:tcPr>
          <w:p w:rsidR="007C08C0" w:rsidRDefault="007C08C0">
            <w:pPr>
              <w:rPr>
                <w:sz w:val="18"/>
                <w:szCs w:val="18"/>
              </w:rPr>
            </w:pPr>
          </w:p>
        </w:tc>
        <w:tc>
          <w:tcPr>
            <w:tcW w:w="0" w:type="dxa"/>
            <w:vAlign w:val="bottom"/>
          </w:tcPr>
          <w:p w:rsidR="007C08C0" w:rsidRDefault="007C08C0">
            <w:pPr>
              <w:rPr>
                <w:sz w:val="1"/>
                <w:szCs w:val="1"/>
              </w:rPr>
            </w:pPr>
          </w:p>
        </w:tc>
      </w:tr>
      <w:tr w:rsidR="007C08C0">
        <w:trPr>
          <w:trHeight w:val="519"/>
        </w:trPr>
        <w:tc>
          <w:tcPr>
            <w:tcW w:w="6980" w:type="dxa"/>
            <w:gridSpan w:val="6"/>
            <w:vAlign w:val="bottom"/>
          </w:tcPr>
          <w:p w:rsidR="007C08C0" w:rsidRDefault="00505AE8">
            <w:pPr>
              <w:ind w:left="40"/>
              <w:rPr>
                <w:sz w:val="20"/>
                <w:szCs w:val="20"/>
              </w:rPr>
            </w:pPr>
            <w:r>
              <w:rPr>
                <w:rFonts w:eastAsia="Times New Roman"/>
                <w:sz w:val="24"/>
                <w:szCs w:val="24"/>
              </w:rPr>
              <w:t>сообщаю о размещении мною за отчетный период с 1 сентября  20</w:t>
            </w:r>
          </w:p>
        </w:tc>
        <w:tc>
          <w:tcPr>
            <w:tcW w:w="300" w:type="dxa"/>
            <w:tcBorders>
              <w:bottom w:val="single" w:sz="8" w:space="0" w:color="auto"/>
            </w:tcBorders>
            <w:vAlign w:val="bottom"/>
          </w:tcPr>
          <w:p w:rsidR="007C08C0" w:rsidRDefault="007C08C0">
            <w:pPr>
              <w:rPr>
                <w:sz w:val="24"/>
                <w:szCs w:val="24"/>
              </w:rPr>
            </w:pPr>
          </w:p>
        </w:tc>
        <w:tc>
          <w:tcPr>
            <w:tcW w:w="100" w:type="dxa"/>
            <w:vAlign w:val="bottom"/>
          </w:tcPr>
          <w:p w:rsidR="007C08C0" w:rsidRDefault="007C08C0">
            <w:pPr>
              <w:rPr>
                <w:sz w:val="24"/>
                <w:szCs w:val="24"/>
              </w:rPr>
            </w:pPr>
          </w:p>
        </w:tc>
        <w:tc>
          <w:tcPr>
            <w:tcW w:w="2000" w:type="dxa"/>
            <w:gridSpan w:val="2"/>
            <w:vAlign w:val="bottom"/>
          </w:tcPr>
          <w:p w:rsidR="007C08C0" w:rsidRDefault="00505AE8">
            <w:pPr>
              <w:jc w:val="right"/>
              <w:rPr>
                <w:sz w:val="20"/>
                <w:szCs w:val="20"/>
              </w:rPr>
            </w:pPr>
            <w:r>
              <w:rPr>
                <w:rFonts w:eastAsia="Times New Roman"/>
                <w:sz w:val="24"/>
                <w:szCs w:val="24"/>
              </w:rPr>
              <w:t>г. по 31 августа 20</w:t>
            </w:r>
          </w:p>
        </w:tc>
        <w:tc>
          <w:tcPr>
            <w:tcW w:w="340" w:type="dxa"/>
            <w:tcBorders>
              <w:bottom w:val="single" w:sz="8" w:space="0" w:color="auto"/>
            </w:tcBorders>
            <w:vAlign w:val="bottom"/>
          </w:tcPr>
          <w:p w:rsidR="007C08C0" w:rsidRDefault="007C08C0">
            <w:pPr>
              <w:rPr>
                <w:sz w:val="24"/>
                <w:szCs w:val="24"/>
              </w:rPr>
            </w:pPr>
          </w:p>
        </w:tc>
        <w:tc>
          <w:tcPr>
            <w:tcW w:w="300" w:type="dxa"/>
            <w:vAlign w:val="bottom"/>
          </w:tcPr>
          <w:p w:rsidR="007C08C0" w:rsidRDefault="00505AE8">
            <w:pPr>
              <w:jc w:val="right"/>
              <w:rPr>
                <w:sz w:val="20"/>
                <w:szCs w:val="20"/>
              </w:rPr>
            </w:pPr>
            <w:r>
              <w:rPr>
                <w:rFonts w:eastAsia="Times New Roman"/>
                <w:sz w:val="24"/>
                <w:szCs w:val="24"/>
              </w:rPr>
              <w:t>г.</w:t>
            </w:r>
          </w:p>
        </w:tc>
        <w:tc>
          <w:tcPr>
            <w:tcW w:w="0" w:type="dxa"/>
            <w:vAlign w:val="bottom"/>
          </w:tcPr>
          <w:p w:rsidR="007C08C0" w:rsidRDefault="007C08C0">
            <w:pPr>
              <w:rPr>
                <w:sz w:val="1"/>
                <w:szCs w:val="1"/>
              </w:rPr>
            </w:pPr>
          </w:p>
        </w:tc>
      </w:tr>
      <w:tr w:rsidR="007C08C0">
        <w:trPr>
          <w:trHeight w:val="234"/>
        </w:trPr>
        <w:tc>
          <w:tcPr>
            <w:tcW w:w="180" w:type="dxa"/>
            <w:vAlign w:val="bottom"/>
          </w:tcPr>
          <w:p w:rsidR="007C08C0" w:rsidRDefault="00505AE8">
            <w:pPr>
              <w:spacing w:line="234" w:lineRule="exact"/>
              <w:ind w:left="40"/>
              <w:rPr>
                <w:sz w:val="20"/>
                <w:szCs w:val="20"/>
              </w:rPr>
            </w:pPr>
            <w:r>
              <w:rPr>
                <w:rFonts w:eastAsia="Times New Roman"/>
                <w:sz w:val="24"/>
                <w:szCs w:val="24"/>
              </w:rPr>
              <w:t>в</w:t>
            </w:r>
          </w:p>
        </w:tc>
        <w:tc>
          <w:tcPr>
            <w:tcW w:w="340" w:type="dxa"/>
            <w:vAlign w:val="bottom"/>
          </w:tcPr>
          <w:p w:rsidR="007C08C0" w:rsidRDefault="007C08C0">
            <w:pPr>
              <w:rPr>
                <w:sz w:val="20"/>
                <w:szCs w:val="20"/>
              </w:rPr>
            </w:pPr>
          </w:p>
        </w:tc>
        <w:tc>
          <w:tcPr>
            <w:tcW w:w="4500" w:type="dxa"/>
            <w:gridSpan w:val="2"/>
            <w:vAlign w:val="bottom"/>
          </w:tcPr>
          <w:p w:rsidR="007C08C0" w:rsidRDefault="00505AE8">
            <w:pPr>
              <w:spacing w:line="234" w:lineRule="exact"/>
              <w:ind w:left="80"/>
              <w:rPr>
                <w:sz w:val="20"/>
                <w:szCs w:val="20"/>
              </w:rPr>
            </w:pPr>
            <w:r>
              <w:rPr>
                <w:rFonts w:eastAsia="Times New Roman"/>
                <w:sz w:val="24"/>
                <w:szCs w:val="24"/>
              </w:rPr>
              <w:t>информационно-телекоммуникационной</w:t>
            </w:r>
          </w:p>
        </w:tc>
        <w:tc>
          <w:tcPr>
            <w:tcW w:w="900" w:type="dxa"/>
            <w:vAlign w:val="bottom"/>
          </w:tcPr>
          <w:p w:rsidR="007C08C0" w:rsidRDefault="00505AE8">
            <w:pPr>
              <w:spacing w:line="234" w:lineRule="exact"/>
              <w:ind w:left="240"/>
              <w:rPr>
                <w:sz w:val="20"/>
                <w:szCs w:val="20"/>
              </w:rPr>
            </w:pPr>
            <w:r>
              <w:rPr>
                <w:rFonts w:eastAsia="Times New Roman"/>
                <w:sz w:val="24"/>
                <w:szCs w:val="24"/>
              </w:rPr>
              <w:t>сети</w:t>
            </w:r>
          </w:p>
        </w:tc>
        <w:tc>
          <w:tcPr>
            <w:tcW w:w="1460" w:type="dxa"/>
            <w:gridSpan w:val="3"/>
            <w:vAlign w:val="bottom"/>
          </w:tcPr>
          <w:p w:rsidR="007C08C0" w:rsidRDefault="00505AE8">
            <w:pPr>
              <w:spacing w:line="234" w:lineRule="exact"/>
              <w:ind w:left="220"/>
              <w:rPr>
                <w:sz w:val="20"/>
                <w:szCs w:val="20"/>
              </w:rPr>
            </w:pPr>
            <w:r>
              <w:rPr>
                <w:rFonts w:eastAsia="Times New Roman"/>
                <w:sz w:val="24"/>
                <w:szCs w:val="24"/>
              </w:rPr>
              <w:t>“Интернет”</w:t>
            </w:r>
          </w:p>
        </w:tc>
        <w:tc>
          <w:tcPr>
            <w:tcW w:w="2000" w:type="dxa"/>
            <w:gridSpan w:val="2"/>
            <w:vAlign w:val="bottom"/>
          </w:tcPr>
          <w:p w:rsidR="007C08C0" w:rsidRDefault="00505AE8">
            <w:pPr>
              <w:spacing w:line="234" w:lineRule="exact"/>
              <w:jc w:val="right"/>
              <w:rPr>
                <w:sz w:val="20"/>
                <w:szCs w:val="20"/>
              </w:rPr>
            </w:pPr>
            <w:r>
              <w:rPr>
                <w:rFonts w:eastAsia="Times New Roman"/>
                <w:sz w:val="24"/>
                <w:szCs w:val="24"/>
              </w:rPr>
              <w:t>общедоступной</w:t>
            </w:r>
          </w:p>
        </w:tc>
        <w:tc>
          <w:tcPr>
            <w:tcW w:w="340" w:type="dxa"/>
            <w:vAlign w:val="bottom"/>
          </w:tcPr>
          <w:p w:rsidR="007C08C0" w:rsidRDefault="007C08C0">
            <w:pPr>
              <w:rPr>
                <w:sz w:val="20"/>
                <w:szCs w:val="20"/>
              </w:rPr>
            </w:pPr>
          </w:p>
        </w:tc>
        <w:tc>
          <w:tcPr>
            <w:tcW w:w="300" w:type="dxa"/>
            <w:vAlign w:val="bottom"/>
          </w:tcPr>
          <w:p w:rsidR="007C08C0" w:rsidRDefault="007C08C0">
            <w:pPr>
              <w:rPr>
                <w:sz w:val="20"/>
                <w:szCs w:val="20"/>
              </w:rPr>
            </w:pPr>
          </w:p>
        </w:tc>
        <w:tc>
          <w:tcPr>
            <w:tcW w:w="0" w:type="dxa"/>
            <w:vAlign w:val="bottom"/>
          </w:tcPr>
          <w:p w:rsidR="007C08C0" w:rsidRDefault="007C08C0">
            <w:pPr>
              <w:rPr>
                <w:sz w:val="1"/>
                <w:szCs w:val="1"/>
              </w:rPr>
            </w:pPr>
          </w:p>
        </w:tc>
      </w:tr>
      <w:tr w:rsidR="007C08C0">
        <w:trPr>
          <w:trHeight w:val="381"/>
        </w:trPr>
        <w:tc>
          <w:tcPr>
            <w:tcW w:w="7380" w:type="dxa"/>
            <w:gridSpan w:val="8"/>
            <w:vAlign w:val="bottom"/>
          </w:tcPr>
          <w:p w:rsidR="007C08C0" w:rsidRDefault="00505AE8">
            <w:pPr>
              <w:ind w:left="40"/>
              <w:rPr>
                <w:sz w:val="20"/>
                <w:szCs w:val="20"/>
              </w:rPr>
            </w:pPr>
            <w:r>
              <w:rPr>
                <w:rFonts w:eastAsia="Times New Roman"/>
                <w:w w:val="99"/>
                <w:sz w:val="24"/>
                <w:szCs w:val="24"/>
              </w:rPr>
              <w:t xml:space="preserve">информации </w:t>
            </w:r>
            <w:r>
              <w:rPr>
                <w:rFonts w:eastAsia="Times New Roman"/>
                <w:w w:val="99"/>
                <w:sz w:val="32"/>
                <w:szCs w:val="32"/>
                <w:vertAlign w:val="superscript"/>
              </w:rPr>
              <w:t>1</w:t>
            </w:r>
            <w:r>
              <w:rPr>
                <w:rFonts w:eastAsia="Times New Roman"/>
                <w:w w:val="99"/>
                <w:sz w:val="24"/>
                <w:szCs w:val="24"/>
              </w:rPr>
              <w:t>, а также данных, позволяющих меня идентифицировать:</w:t>
            </w:r>
          </w:p>
        </w:tc>
        <w:tc>
          <w:tcPr>
            <w:tcW w:w="1920" w:type="dxa"/>
            <w:vAlign w:val="bottom"/>
          </w:tcPr>
          <w:p w:rsidR="007C08C0" w:rsidRDefault="007C08C0">
            <w:pPr>
              <w:rPr>
                <w:sz w:val="24"/>
                <w:szCs w:val="24"/>
              </w:rPr>
            </w:pPr>
          </w:p>
        </w:tc>
        <w:tc>
          <w:tcPr>
            <w:tcW w:w="80" w:type="dxa"/>
            <w:vAlign w:val="bottom"/>
          </w:tcPr>
          <w:p w:rsidR="007C08C0" w:rsidRDefault="007C08C0">
            <w:pPr>
              <w:rPr>
                <w:sz w:val="24"/>
                <w:szCs w:val="24"/>
              </w:rPr>
            </w:pPr>
          </w:p>
        </w:tc>
        <w:tc>
          <w:tcPr>
            <w:tcW w:w="340" w:type="dxa"/>
            <w:vAlign w:val="bottom"/>
          </w:tcPr>
          <w:p w:rsidR="007C08C0" w:rsidRDefault="007C08C0">
            <w:pPr>
              <w:rPr>
                <w:sz w:val="24"/>
                <w:szCs w:val="24"/>
              </w:rPr>
            </w:pPr>
          </w:p>
        </w:tc>
        <w:tc>
          <w:tcPr>
            <w:tcW w:w="300" w:type="dxa"/>
            <w:vAlign w:val="bottom"/>
          </w:tcPr>
          <w:p w:rsidR="007C08C0" w:rsidRDefault="007C08C0">
            <w:pPr>
              <w:rPr>
                <w:sz w:val="24"/>
                <w:szCs w:val="24"/>
              </w:rPr>
            </w:pPr>
          </w:p>
        </w:tc>
        <w:tc>
          <w:tcPr>
            <w:tcW w:w="0" w:type="dxa"/>
            <w:vAlign w:val="bottom"/>
          </w:tcPr>
          <w:p w:rsidR="007C08C0" w:rsidRDefault="007C08C0">
            <w:pPr>
              <w:rPr>
                <w:sz w:val="1"/>
                <w:szCs w:val="1"/>
              </w:rPr>
            </w:pPr>
          </w:p>
        </w:tc>
      </w:tr>
      <w:tr w:rsidR="007C08C0">
        <w:trPr>
          <w:trHeight w:val="172"/>
        </w:trPr>
        <w:tc>
          <w:tcPr>
            <w:tcW w:w="180" w:type="dxa"/>
            <w:tcBorders>
              <w:bottom w:val="single" w:sz="8" w:space="0" w:color="auto"/>
            </w:tcBorders>
            <w:vAlign w:val="bottom"/>
          </w:tcPr>
          <w:p w:rsidR="007C08C0" w:rsidRDefault="007C08C0">
            <w:pPr>
              <w:rPr>
                <w:sz w:val="14"/>
                <w:szCs w:val="14"/>
              </w:rPr>
            </w:pPr>
          </w:p>
        </w:tc>
        <w:tc>
          <w:tcPr>
            <w:tcW w:w="340" w:type="dxa"/>
            <w:tcBorders>
              <w:bottom w:val="single" w:sz="8" w:space="0" w:color="auto"/>
            </w:tcBorders>
            <w:vAlign w:val="bottom"/>
          </w:tcPr>
          <w:p w:rsidR="007C08C0" w:rsidRDefault="007C08C0">
            <w:pPr>
              <w:rPr>
                <w:sz w:val="14"/>
                <w:szCs w:val="14"/>
              </w:rPr>
            </w:pPr>
          </w:p>
        </w:tc>
        <w:tc>
          <w:tcPr>
            <w:tcW w:w="140" w:type="dxa"/>
            <w:tcBorders>
              <w:bottom w:val="single" w:sz="8" w:space="0" w:color="auto"/>
            </w:tcBorders>
            <w:vAlign w:val="bottom"/>
          </w:tcPr>
          <w:p w:rsidR="007C08C0" w:rsidRDefault="007C08C0">
            <w:pPr>
              <w:rPr>
                <w:sz w:val="14"/>
                <w:szCs w:val="14"/>
              </w:rPr>
            </w:pPr>
          </w:p>
        </w:tc>
        <w:tc>
          <w:tcPr>
            <w:tcW w:w="6720" w:type="dxa"/>
            <w:gridSpan w:val="5"/>
            <w:tcBorders>
              <w:bottom w:val="single" w:sz="8" w:space="0" w:color="auto"/>
            </w:tcBorders>
            <w:vAlign w:val="bottom"/>
          </w:tcPr>
          <w:p w:rsidR="007C08C0" w:rsidRDefault="007C08C0">
            <w:pPr>
              <w:rPr>
                <w:sz w:val="14"/>
                <w:szCs w:val="14"/>
              </w:rPr>
            </w:pPr>
          </w:p>
        </w:tc>
        <w:tc>
          <w:tcPr>
            <w:tcW w:w="1920" w:type="dxa"/>
            <w:tcBorders>
              <w:bottom w:val="single" w:sz="8" w:space="0" w:color="auto"/>
            </w:tcBorders>
            <w:vAlign w:val="bottom"/>
          </w:tcPr>
          <w:p w:rsidR="007C08C0" w:rsidRDefault="007C08C0">
            <w:pPr>
              <w:rPr>
                <w:sz w:val="14"/>
                <w:szCs w:val="14"/>
              </w:rPr>
            </w:pPr>
          </w:p>
        </w:tc>
        <w:tc>
          <w:tcPr>
            <w:tcW w:w="80" w:type="dxa"/>
            <w:tcBorders>
              <w:bottom w:val="single" w:sz="8" w:space="0" w:color="auto"/>
            </w:tcBorders>
            <w:vAlign w:val="bottom"/>
          </w:tcPr>
          <w:p w:rsidR="007C08C0" w:rsidRDefault="007C08C0">
            <w:pPr>
              <w:rPr>
                <w:sz w:val="14"/>
                <w:szCs w:val="14"/>
              </w:rPr>
            </w:pPr>
          </w:p>
        </w:tc>
        <w:tc>
          <w:tcPr>
            <w:tcW w:w="340" w:type="dxa"/>
            <w:tcBorders>
              <w:bottom w:val="single" w:sz="8" w:space="0" w:color="auto"/>
            </w:tcBorders>
            <w:vAlign w:val="bottom"/>
          </w:tcPr>
          <w:p w:rsidR="007C08C0" w:rsidRDefault="007C08C0">
            <w:pPr>
              <w:rPr>
                <w:sz w:val="14"/>
                <w:szCs w:val="14"/>
              </w:rPr>
            </w:pPr>
          </w:p>
        </w:tc>
        <w:tc>
          <w:tcPr>
            <w:tcW w:w="300" w:type="dxa"/>
            <w:tcBorders>
              <w:bottom w:val="single" w:sz="8" w:space="0" w:color="auto"/>
            </w:tcBorders>
            <w:vAlign w:val="bottom"/>
          </w:tcPr>
          <w:p w:rsidR="007C08C0" w:rsidRDefault="007C08C0">
            <w:pPr>
              <w:rPr>
                <w:sz w:val="14"/>
                <w:szCs w:val="14"/>
              </w:rPr>
            </w:pPr>
          </w:p>
        </w:tc>
        <w:tc>
          <w:tcPr>
            <w:tcW w:w="0" w:type="dxa"/>
            <w:vAlign w:val="bottom"/>
          </w:tcPr>
          <w:p w:rsidR="007C08C0" w:rsidRDefault="007C08C0">
            <w:pPr>
              <w:rPr>
                <w:sz w:val="1"/>
                <w:szCs w:val="1"/>
              </w:rPr>
            </w:pPr>
          </w:p>
        </w:tc>
      </w:tr>
      <w:tr w:rsidR="007C08C0">
        <w:trPr>
          <w:trHeight w:val="268"/>
        </w:trPr>
        <w:tc>
          <w:tcPr>
            <w:tcW w:w="180" w:type="dxa"/>
            <w:tcBorders>
              <w:left w:val="single" w:sz="8" w:space="0" w:color="auto"/>
            </w:tcBorders>
            <w:vAlign w:val="bottom"/>
          </w:tcPr>
          <w:p w:rsidR="007C08C0" w:rsidRDefault="007C08C0">
            <w:pPr>
              <w:rPr>
                <w:sz w:val="23"/>
                <w:szCs w:val="23"/>
              </w:rPr>
            </w:pPr>
          </w:p>
        </w:tc>
        <w:tc>
          <w:tcPr>
            <w:tcW w:w="340" w:type="dxa"/>
            <w:vMerge w:val="restart"/>
            <w:vAlign w:val="bottom"/>
          </w:tcPr>
          <w:p w:rsidR="007C08C0" w:rsidRDefault="00505AE8">
            <w:pPr>
              <w:jc w:val="center"/>
              <w:rPr>
                <w:sz w:val="20"/>
                <w:szCs w:val="20"/>
              </w:rPr>
            </w:pPr>
            <w:r>
              <w:rPr>
                <w:rFonts w:eastAsia="Times New Roman"/>
                <w:w w:val="95"/>
                <w:sz w:val="24"/>
                <w:szCs w:val="24"/>
              </w:rPr>
              <w:t>№</w:t>
            </w:r>
          </w:p>
        </w:tc>
        <w:tc>
          <w:tcPr>
            <w:tcW w:w="140" w:type="dxa"/>
            <w:tcBorders>
              <w:right w:val="single" w:sz="8" w:space="0" w:color="auto"/>
            </w:tcBorders>
            <w:vAlign w:val="bottom"/>
          </w:tcPr>
          <w:p w:rsidR="007C08C0" w:rsidRDefault="007C08C0">
            <w:pPr>
              <w:rPr>
                <w:sz w:val="23"/>
                <w:szCs w:val="23"/>
              </w:rPr>
            </w:pPr>
          </w:p>
        </w:tc>
        <w:tc>
          <w:tcPr>
            <w:tcW w:w="6720" w:type="dxa"/>
            <w:gridSpan w:val="5"/>
            <w:vAlign w:val="bottom"/>
          </w:tcPr>
          <w:p w:rsidR="007C08C0" w:rsidRDefault="00505AE8">
            <w:pPr>
              <w:spacing w:line="268" w:lineRule="exact"/>
              <w:ind w:left="2491"/>
              <w:jc w:val="center"/>
              <w:rPr>
                <w:sz w:val="20"/>
                <w:szCs w:val="20"/>
              </w:rPr>
            </w:pPr>
            <w:r>
              <w:rPr>
                <w:rFonts w:eastAsia="Times New Roman"/>
                <w:sz w:val="23"/>
                <w:szCs w:val="23"/>
              </w:rPr>
              <w:t xml:space="preserve">Адрес сайта </w:t>
            </w:r>
            <w:r>
              <w:rPr>
                <w:rFonts w:eastAsia="Times New Roman"/>
                <w:sz w:val="31"/>
                <w:szCs w:val="31"/>
                <w:vertAlign w:val="superscript"/>
              </w:rPr>
              <w:t>2</w:t>
            </w:r>
            <w:r>
              <w:rPr>
                <w:rFonts w:eastAsia="Times New Roman"/>
                <w:sz w:val="23"/>
                <w:szCs w:val="23"/>
              </w:rPr>
              <w:t xml:space="preserve"> и (или) страницы сайта </w:t>
            </w:r>
            <w:r>
              <w:rPr>
                <w:rFonts w:eastAsia="Times New Roman"/>
                <w:sz w:val="31"/>
                <w:szCs w:val="31"/>
                <w:vertAlign w:val="superscript"/>
              </w:rPr>
              <w:t>3</w:t>
            </w:r>
          </w:p>
        </w:tc>
        <w:tc>
          <w:tcPr>
            <w:tcW w:w="1920" w:type="dxa"/>
            <w:vAlign w:val="bottom"/>
          </w:tcPr>
          <w:p w:rsidR="007C08C0" w:rsidRDefault="007C08C0">
            <w:pPr>
              <w:rPr>
                <w:sz w:val="23"/>
                <w:szCs w:val="23"/>
              </w:rPr>
            </w:pPr>
          </w:p>
        </w:tc>
        <w:tc>
          <w:tcPr>
            <w:tcW w:w="80" w:type="dxa"/>
            <w:vAlign w:val="bottom"/>
          </w:tcPr>
          <w:p w:rsidR="007C08C0" w:rsidRDefault="007C08C0">
            <w:pPr>
              <w:rPr>
                <w:sz w:val="23"/>
                <w:szCs w:val="23"/>
              </w:rPr>
            </w:pPr>
          </w:p>
        </w:tc>
        <w:tc>
          <w:tcPr>
            <w:tcW w:w="340" w:type="dxa"/>
            <w:vAlign w:val="bottom"/>
          </w:tcPr>
          <w:p w:rsidR="007C08C0" w:rsidRDefault="007C08C0">
            <w:pPr>
              <w:rPr>
                <w:sz w:val="23"/>
                <w:szCs w:val="23"/>
              </w:rPr>
            </w:pPr>
          </w:p>
        </w:tc>
        <w:tc>
          <w:tcPr>
            <w:tcW w:w="300" w:type="dxa"/>
            <w:tcBorders>
              <w:right w:val="single" w:sz="8" w:space="0" w:color="auto"/>
            </w:tcBorders>
            <w:vAlign w:val="bottom"/>
          </w:tcPr>
          <w:p w:rsidR="007C08C0" w:rsidRDefault="007C08C0">
            <w:pPr>
              <w:rPr>
                <w:sz w:val="23"/>
                <w:szCs w:val="23"/>
              </w:rPr>
            </w:pPr>
          </w:p>
        </w:tc>
        <w:tc>
          <w:tcPr>
            <w:tcW w:w="0" w:type="dxa"/>
            <w:vAlign w:val="bottom"/>
          </w:tcPr>
          <w:p w:rsidR="007C08C0" w:rsidRDefault="007C08C0">
            <w:pPr>
              <w:rPr>
                <w:sz w:val="1"/>
                <w:szCs w:val="1"/>
              </w:rPr>
            </w:pPr>
          </w:p>
        </w:tc>
      </w:tr>
      <w:tr w:rsidR="007C08C0">
        <w:trPr>
          <w:trHeight w:val="125"/>
        </w:trPr>
        <w:tc>
          <w:tcPr>
            <w:tcW w:w="180" w:type="dxa"/>
            <w:tcBorders>
              <w:left w:val="single" w:sz="8" w:space="0" w:color="auto"/>
            </w:tcBorders>
            <w:vAlign w:val="bottom"/>
          </w:tcPr>
          <w:p w:rsidR="007C08C0" w:rsidRDefault="007C08C0">
            <w:pPr>
              <w:rPr>
                <w:sz w:val="10"/>
                <w:szCs w:val="10"/>
              </w:rPr>
            </w:pPr>
          </w:p>
        </w:tc>
        <w:tc>
          <w:tcPr>
            <w:tcW w:w="340" w:type="dxa"/>
            <w:vMerge/>
            <w:vAlign w:val="bottom"/>
          </w:tcPr>
          <w:p w:rsidR="007C08C0" w:rsidRDefault="007C08C0">
            <w:pPr>
              <w:rPr>
                <w:sz w:val="10"/>
                <w:szCs w:val="10"/>
              </w:rPr>
            </w:pPr>
          </w:p>
        </w:tc>
        <w:tc>
          <w:tcPr>
            <w:tcW w:w="140" w:type="dxa"/>
            <w:tcBorders>
              <w:right w:val="single" w:sz="8" w:space="0" w:color="auto"/>
            </w:tcBorders>
            <w:vAlign w:val="bottom"/>
          </w:tcPr>
          <w:p w:rsidR="007C08C0" w:rsidRDefault="007C08C0">
            <w:pPr>
              <w:rPr>
                <w:sz w:val="10"/>
                <w:szCs w:val="10"/>
              </w:rPr>
            </w:pPr>
          </w:p>
        </w:tc>
        <w:tc>
          <w:tcPr>
            <w:tcW w:w="8720" w:type="dxa"/>
            <w:gridSpan w:val="7"/>
            <w:vMerge w:val="restart"/>
            <w:vAlign w:val="bottom"/>
          </w:tcPr>
          <w:p w:rsidR="007C08C0" w:rsidRDefault="00505AE8">
            <w:pPr>
              <w:spacing w:line="264" w:lineRule="exact"/>
              <w:ind w:left="491"/>
              <w:jc w:val="center"/>
              <w:rPr>
                <w:sz w:val="20"/>
                <w:szCs w:val="20"/>
              </w:rPr>
            </w:pPr>
            <w:r>
              <w:rPr>
                <w:rFonts w:eastAsia="Times New Roman"/>
                <w:w w:val="99"/>
                <w:sz w:val="24"/>
                <w:szCs w:val="24"/>
              </w:rPr>
              <w:t>в информационно-телекоммуникационной сети “Интернет”</w:t>
            </w:r>
          </w:p>
        </w:tc>
        <w:tc>
          <w:tcPr>
            <w:tcW w:w="340" w:type="dxa"/>
            <w:vAlign w:val="bottom"/>
          </w:tcPr>
          <w:p w:rsidR="007C08C0" w:rsidRDefault="007C08C0">
            <w:pPr>
              <w:rPr>
                <w:sz w:val="10"/>
                <w:szCs w:val="10"/>
              </w:rPr>
            </w:pPr>
          </w:p>
        </w:tc>
        <w:tc>
          <w:tcPr>
            <w:tcW w:w="300" w:type="dxa"/>
            <w:tcBorders>
              <w:right w:val="single" w:sz="8" w:space="0" w:color="auto"/>
            </w:tcBorders>
            <w:vAlign w:val="bottom"/>
          </w:tcPr>
          <w:p w:rsidR="007C08C0" w:rsidRDefault="007C08C0">
            <w:pPr>
              <w:rPr>
                <w:sz w:val="10"/>
                <w:szCs w:val="10"/>
              </w:rPr>
            </w:pPr>
          </w:p>
        </w:tc>
        <w:tc>
          <w:tcPr>
            <w:tcW w:w="0" w:type="dxa"/>
            <w:vAlign w:val="bottom"/>
          </w:tcPr>
          <w:p w:rsidR="007C08C0" w:rsidRDefault="007C08C0">
            <w:pPr>
              <w:rPr>
                <w:sz w:val="1"/>
                <w:szCs w:val="1"/>
              </w:rPr>
            </w:pPr>
          </w:p>
        </w:tc>
      </w:tr>
      <w:tr w:rsidR="007C08C0">
        <w:trPr>
          <w:trHeight w:val="144"/>
        </w:trPr>
        <w:tc>
          <w:tcPr>
            <w:tcW w:w="180" w:type="dxa"/>
            <w:tcBorders>
              <w:left w:val="single" w:sz="8" w:space="0" w:color="auto"/>
              <w:bottom w:val="single" w:sz="8" w:space="0" w:color="auto"/>
            </w:tcBorders>
            <w:vAlign w:val="bottom"/>
          </w:tcPr>
          <w:p w:rsidR="007C08C0" w:rsidRDefault="007C08C0">
            <w:pPr>
              <w:rPr>
                <w:sz w:val="12"/>
                <w:szCs w:val="12"/>
              </w:rPr>
            </w:pPr>
          </w:p>
        </w:tc>
        <w:tc>
          <w:tcPr>
            <w:tcW w:w="340" w:type="dxa"/>
            <w:tcBorders>
              <w:bottom w:val="single" w:sz="8" w:space="0" w:color="auto"/>
            </w:tcBorders>
            <w:vAlign w:val="bottom"/>
          </w:tcPr>
          <w:p w:rsidR="007C08C0" w:rsidRDefault="007C08C0">
            <w:pPr>
              <w:rPr>
                <w:sz w:val="12"/>
                <w:szCs w:val="12"/>
              </w:rPr>
            </w:pPr>
          </w:p>
        </w:tc>
        <w:tc>
          <w:tcPr>
            <w:tcW w:w="140" w:type="dxa"/>
            <w:tcBorders>
              <w:bottom w:val="single" w:sz="8" w:space="0" w:color="auto"/>
              <w:right w:val="single" w:sz="8" w:space="0" w:color="auto"/>
            </w:tcBorders>
            <w:vAlign w:val="bottom"/>
          </w:tcPr>
          <w:p w:rsidR="007C08C0" w:rsidRDefault="007C08C0">
            <w:pPr>
              <w:rPr>
                <w:sz w:val="12"/>
                <w:szCs w:val="12"/>
              </w:rPr>
            </w:pPr>
          </w:p>
        </w:tc>
        <w:tc>
          <w:tcPr>
            <w:tcW w:w="8720" w:type="dxa"/>
            <w:gridSpan w:val="7"/>
            <w:vMerge/>
            <w:tcBorders>
              <w:bottom w:val="single" w:sz="8" w:space="0" w:color="auto"/>
            </w:tcBorders>
            <w:vAlign w:val="bottom"/>
          </w:tcPr>
          <w:p w:rsidR="007C08C0" w:rsidRDefault="007C08C0">
            <w:pPr>
              <w:rPr>
                <w:sz w:val="12"/>
                <w:szCs w:val="12"/>
              </w:rPr>
            </w:pPr>
          </w:p>
        </w:tc>
        <w:tc>
          <w:tcPr>
            <w:tcW w:w="340" w:type="dxa"/>
            <w:tcBorders>
              <w:bottom w:val="single" w:sz="8" w:space="0" w:color="auto"/>
            </w:tcBorders>
            <w:vAlign w:val="bottom"/>
          </w:tcPr>
          <w:p w:rsidR="007C08C0" w:rsidRDefault="007C08C0">
            <w:pPr>
              <w:rPr>
                <w:sz w:val="12"/>
                <w:szCs w:val="12"/>
              </w:rPr>
            </w:pPr>
          </w:p>
        </w:tc>
        <w:tc>
          <w:tcPr>
            <w:tcW w:w="300" w:type="dxa"/>
            <w:tcBorders>
              <w:bottom w:val="single" w:sz="8" w:space="0" w:color="auto"/>
              <w:right w:val="single" w:sz="8" w:space="0" w:color="auto"/>
            </w:tcBorders>
            <w:vAlign w:val="bottom"/>
          </w:tcPr>
          <w:p w:rsidR="007C08C0" w:rsidRDefault="007C08C0">
            <w:pPr>
              <w:rPr>
                <w:sz w:val="12"/>
                <w:szCs w:val="12"/>
              </w:rPr>
            </w:pPr>
          </w:p>
        </w:tc>
        <w:tc>
          <w:tcPr>
            <w:tcW w:w="0" w:type="dxa"/>
            <w:vAlign w:val="bottom"/>
          </w:tcPr>
          <w:p w:rsidR="007C08C0" w:rsidRDefault="007C08C0">
            <w:pPr>
              <w:rPr>
                <w:sz w:val="1"/>
                <w:szCs w:val="1"/>
              </w:rPr>
            </w:pPr>
          </w:p>
        </w:tc>
      </w:tr>
      <w:tr w:rsidR="007C08C0">
        <w:trPr>
          <w:trHeight w:val="266"/>
        </w:trPr>
        <w:tc>
          <w:tcPr>
            <w:tcW w:w="180" w:type="dxa"/>
            <w:tcBorders>
              <w:left w:val="single" w:sz="8" w:space="0" w:color="auto"/>
              <w:bottom w:val="single" w:sz="8" w:space="0" w:color="auto"/>
            </w:tcBorders>
            <w:vAlign w:val="bottom"/>
          </w:tcPr>
          <w:p w:rsidR="007C08C0" w:rsidRDefault="007C08C0">
            <w:pPr>
              <w:rPr>
                <w:sz w:val="23"/>
                <w:szCs w:val="23"/>
              </w:rPr>
            </w:pPr>
          </w:p>
        </w:tc>
        <w:tc>
          <w:tcPr>
            <w:tcW w:w="340" w:type="dxa"/>
            <w:tcBorders>
              <w:bottom w:val="single" w:sz="8" w:space="0" w:color="auto"/>
            </w:tcBorders>
            <w:vAlign w:val="bottom"/>
          </w:tcPr>
          <w:p w:rsidR="007C08C0" w:rsidRDefault="00505AE8">
            <w:pPr>
              <w:spacing w:line="264" w:lineRule="exact"/>
              <w:jc w:val="center"/>
              <w:rPr>
                <w:sz w:val="20"/>
                <w:szCs w:val="20"/>
              </w:rPr>
            </w:pPr>
            <w:r>
              <w:rPr>
                <w:rFonts w:eastAsia="Times New Roman"/>
                <w:w w:val="99"/>
                <w:sz w:val="24"/>
                <w:szCs w:val="24"/>
              </w:rPr>
              <w:t>1</w:t>
            </w:r>
          </w:p>
        </w:tc>
        <w:tc>
          <w:tcPr>
            <w:tcW w:w="140" w:type="dxa"/>
            <w:tcBorders>
              <w:bottom w:val="single" w:sz="8" w:space="0" w:color="auto"/>
              <w:right w:val="single" w:sz="8" w:space="0" w:color="auto"/>
            </w:tcBorders>
            <w:vAlign w:val="bottom"/>
          </w:tcPr>
          <w:p w:rsidR="007C08C0" w:rsidRDefault="007C08C0">
            <w:pPr>
              <w:rPr>
                <w:sz w:val="23"/>
                <w:szCs w:val="23"/>
              </w:rPr>
            </w:pPr>
          </w:p>
        </w:tc>
        <w:tc>
          <w:tcPr>
            <w:tcW w:w="4360" w:type="dxa"/>
            <w:tcBorders>
              <w:bottom w:val="single" w:sz="8" w:space="0" w:color="auto"/>
            </w:tcBorders>
            <w:vAlign w:val="bottom"/>
          </w:tcPr>
          <w:p w:rsidR="007C08C0" w:rsidRDefault="007C08C0">
            <w:pPr>
              <w:rPr>
                <w:sz w:val="23"/>
                <w:szCs w:val="23"/>
              </w:rPr>
            </w:pPr>
          </w:p>
        </w:tc>
        <w:tc>
          <w:tcPr>
            <w:tcW w:w="900" w:type="dxa"/>
            <w:tcBorders>
              <w:bottom w:val="single" w:sz="8" w:space="0" w:color="auto"/>
            </w:tcBorders>
            <w:vAlign w:val="bottom"/>
          </w:tcPr>
          <w:p w:rsidR="007C08C0" w:rsidRDefault="007C08C0">
            <w:pPr>
              <w:rPr>
                <w:sz w:val="23"/>
                <w:szCs w:val="23"/>
              </w:rPr>
            </w:pPr>
          </w:p>
        </w:tc>
        <w:tc>
          <w:tcPr>
            <w:tcW w:w="1060" w:type="dxa"/>
            <w:tcBorders>
              <w:bottom w:val="single" w:sz="8" w:space="0" w:color="auto"/>
            </w:tcBorders>
            <w:vAlign w:val="bottom"/>
          </w:tcPr>
          <w:p w:rsidR="007C08C0" w:rsidRDefault="007C08C0">
            <w:pPr>
              <w:rPr>
                <w:sz w:val="23"/>
                <w:szCs w:val="23"/>
              </w:rPr>
            </w:pPr>
          </w:p>
        </w:tc>
        <w:tc>
          <w:tcPr>
            <w:tcW w:w="300" w:type="dxa"/>
            <w:tcBorders>
              <w:bottom w:val="single" w:sz="8" w:space="0" w:color="auto"/>
            </w:tcBorders>
            <w:vAlign w:val="bottom"/>
          </w:tcPr>
          <w:p w:rsidR="007C08C0" w:rsidRDefault="007C08C0">
            <w:pPr>
              <w:rPr>
                <w:sz w:val="23"/>
                <w:szCs w:val="23"/>
              </w:rPr>
            </w:pPr>
          </w:p>
        </w:tc>
        <w:tc>
          <w:tcPr>
            <w:tcW w:w="100" w:type="dxa"/>
            <w:tcBorders>
              <w:bottom w:val="single" w:sz="8" w:space="0" w:color="auto"/>
            </w:tcBorders>
            <w:vAlign w:val="bottom"/>
          </w:tcPr>
          <w:p w:rsidR="007C08C0" w:rsidRDefault="007C08C0">
            <w:pPr>
              <w:rPr>
                <w:sz w:val="23"/>
                <w:szCs w:val="23"/>
              </w:rPr>
            </w:pPr>
          </w:p>
        </w:tc>
        <w:tc>
          <w:tcPr>
            <w:tcW w:w="1920" w:type="dxa"/>
            <w:tcBorders>
              <w:bottom w:val="single" w:sz="8" w:space="0" w:color="auto"/>
            </w:tcBorders>
            <w:vAlign w:val="bottom"/>
          </w:tcPr>
          <w:p w:rsidR="007C08C0" w:rsidRDefault="007C08C0">
            <w:pPr>
              <w:rPr>
                <w:sz w:val="23"/>
                <w:szCs w:val="23"/>
              </w:rPr>
            </w:pPr>
          </w:p>
        </w:tc>
        <w:tc>
          <w:tcPr>
            <w:tcW w:w="80" w:type="dxa"/>
            <w:tcBorders>
              <w:bottom w:val="single" w:sz="8" w:space="0" w:color="auto"/>
            </w:tcBorders>
            <w:vAlign w:val="bottom"/>
          </w:tcPr>
          <w:p w:rsidR="007C08C0" w:rsidRDefault="007C08C0">
            <w:pPr>
              <w:rPr>
                <w:sz w:val="23"/>
                <w:szCs w:val="23"/>
              </w:rPr>
            </w:pPr>
          </w:p>
        </w:tc>
        <w:tc>
          <w:tcPr>
            <w:tcW w:w="340" w:type="dxa"/>
            <w:tcBorders>
              <w:bottom w:val="single" w:sz="8" w:space="0" w:color="auto"/>
            </w:tcBorders>
            <w:vAlign w:val="bottom"/>
          </w:tcPr>
          <w:p w:rsidR="007C08C0" w:rsidRDefault="007C08C0">
            <w:pPr>
              <w:rPr>
                <w:sz w:val="23"/>
                <w:szCs w:val="23"/>
              </w:rPr>
            </w:pPr>
          </w:p>
        </w:tc>
        <w:tc>
          <w:tcPr>
            <w:tcW w:w="300" w:type="dxa"/>
            <w:tcBorders>
              <w:bottom w:val="single" w:sz="8" w:space="0" w:color="auto"/>
              <w:right w:val="single" w:sz="8" w:space="0" w:color="auto"/>
            </w:tcBorders>
            <w:vAlign w:val="bottom"/>
          </w:tcPr>
          <w:p w:rsidR="007C08C0" w:rsidRDefault="007C08C0">
            <w:pPr>
              <w:rPr>
                <w:sz w:val="23"/>
                <w:szCs w:val="23"/>
              </w:rPr>
            </w:pPr>
          </w:p>
        </w:tc>
        <w:tc>
          <w:tcPr>
            <w:tcW w:w="0" w:type="dxa"/>
            <w:vAlign w:val="bottom"/>
          </w:tcPr>
          <w:p w:rsidR="007C08C0" w:rsidRDefault="007C08C0">
            <w:pPr>
              <w:rPr>
                <w:sz w:val="1"/>
                <w:szCs w:val="1"/>
              </w:rPr>
            </w:pPr>
          </w:p>
        </w:tc>
      </w:tr>
      <w:tr w:rsidR="007C08C0">
        <w:trPr>
          <w:trHeight w:val="266"/>
        </w:trPr>
        <w:tc>
          <w:tcPr>
            <w:tcW w:w="180" w:type="dxa"/>
            <w:tcBorders>
              <w:left w:val="single" w:sz="8" w:space="0" w:color="auto"/>
              <w:bottom w:val="single" w:sz="8" w:space="0" w:color="auto"/>
            </w:tcBorders>
            <w:vAlign w:val="bottom"/>
          </w:tcPr>
          <w:p w:rsidR="007C08C0" w:rsidRDefault="007C08C0">
            <w:pPr>
              <w:rPr>
                <w:sz w:val="23"/>
                <w:szCs w:val="23"/>
              </w:rPr>
            </w:pPr>
          </w:p>
        </w:tc>
        <w:tc>
          <w:tcPr>
            <w:tcW w:w="340" w:type="dxa"/>
            <w:tcBorders>
              <w:bottom w:val="single" w:sz="8" w:space="0" w:color="auto"/>
            </w:tcBorders>
            <w:vAlign w:val="bottom"/>
          </w:tcPr>
          <w:p w:rsidR="007C08C0" w:rsidRDefault="00505AE8">
            <w:pPr>
              <w:spacing w:line="264" w:lineRule="exact"/>
              <w:jc w:val="center"/>
              <w:rPr>
                <w:sz w:val="20"/>
                <w:szCs w:val="20"/>
              </w:rPr>
            </w:pPr>
            <w:r>
              <w:rPr>
                <w:rFonts w:eastAsia="Times New Roman"/>
                <w:w w:val="99"/>
                <w:sz w:val="24"/>
                <w:szCs w:val="24"/>
              </w:rPr>
              <w:t>2</w:t>
            </w:r>
          </w:p>
        </w:tc>
        <w:tc>
          <w:tcPr>
            <w:tcW w:w="140" w:type="dxa"/>
            <w:tcBorders>
              <w:bottom w:val="single" w:sz="8" w:space="0" w:color="auto"/>
              <w:right w:val="single" w:sz="8" w:space="0" w:color="auto"/>
            </w:tcBorders>
            <w:vAlign w:val="bottom"/>
          </w:tcPr>
          <w:p w:rsidR="007C08C0" w:rsidRDefault="007C08C0">
            <w:pPr>
              <w:rPr>
                <w:sz w:val="23"/>
                <w:szCs w:val="23"/>
              </w:rPr>
            </w:pPr>
          </w:p>
        </w:tc>
        <w:tc>
          <w:tcPr>
            <w:tcW w:w="4360" w:type="dxa"/>
            <w:tcBorders>
              <w:bottom w:val="single" w:sz="8" w:space="0" w:color="auto"/>
            </w:tcBorders>
            <w:vAlign w:val="bottom"/>
          </w:tcPr>
          <w:p w:rsidR="007C08C0" w:rsidRDefault="007C08C0">
            <w:pPr>
              <w:rPr>
                <w:sz w:val="23"/>
                <w:szCs w:val="23"/>
              </w:rPr>
            </w:pPr>
          </w:p>
        </w:tc>
        <w:tc>
          <w:tcPr>
            <w:tcW w:w="900" w:type="dxa"/>
            <w:tcBorders>
              <w:bottom w:val="single" w:sz="8" w:space="0" w:color="auto"/>
            </w:tcBorders>
            <w:vAlign w:val="bottom"/>
          </w:tcPr>
          <w:p w:rsidR="007C08C0" w:rsidRDefault="007C08C0">
            <w:pPr>
              <w:rPr>
                <w:sz w:val="23"/>
                <w:szCs w:val="23"/>
              </w:rPr>
            </w:pPr>
          </w:p>
        </w:tc>
        <w:tc>
          <w:tcPr>
            <w:tcW w:w="1060" w:type="dxa"/>
            <w:tcBorders>
              <w:bottom w:val="single" w:sz="8" w:space="0" w:color="auto"/>
            </w:tcBorders>
            <w:vAlign w:val="bottom"/>
          </w:tcPr>
          <w:p w:rsidR="007C08C0" w:rsidRDefault="007C08C0">
            <w:pPr>
              <w:rPr>
                <w:sz w:val="23"/>
                <w:szCs w:val="23"/>
              </w:rPr>
            </w:pPr>
          </w:p>
        </w:tc>
        <w:tc>
          <w:tcPr>
            <w:tcW w:w="300" w:type="dxa"/>
            <w:tcBorders>
              <w:bottom w:val="single" w:sz="8" w:space="0" w:color="auto"/>
            </w:tcBorders>
            <w:vAlign w:val="bottom"/>
          </w:tcPr>
          <w:p w:rsidR="007C08C0" w:rsidRDefault="007C08C0">
            <w:pPr>
              <w:rPr>
                <w:sz w:val="23"/>
                <w:szCs w:val="23"/>
              </w:rPr>
            </w:pPr>
          </w:p>
        </w:tc>
        <w:tc>
          <w:tcPr>
            <w:tcW w:w="100" w:type="dxa"/>
            <w:tcBorders>
              <w:bottom w:val="single" w:sz="8" w:space="0" w:color="auto"/>
            </w:tcBorders>
            <w:vAlign w:val="bottom"/>
          </w:tcPr>
          <w:p w:rsidR="007C08C0" w:rsidRDefault="007C08C0">
            <w:pPr>
              <w:rPr>
                <w:sz w:val="23"/>
                <w:szCs w:val="23"/>
              </w:rPr>
            </w:pPr>
          </w:p>
        </w:tc>
        <w:tc>
          <w:tcPr>
            <w:tcW w:w="1920" w:type="dxa"/>
            <w:tcBorders>
              <w:bottom w:val="single" w:sz="8" w:space="0" w:color="auto"/>
            </w:tcBorders>
            <w:vAlign w:val="bottom"/>
          </w:tcPr>
          <w:p w:rsidR="007C08C0" w:rsidRDefault="007C08C0">
            <w:pPr>
              <w:rPr>
                <w:sz w:val="23"/>
                <w:szCs w:val="23"/>
              </w:rPr>
            </w:pPr>
          </w:p>
        </w:tc>
        <w:tc>
          <w:tcPr>
            <w:tcW w:w="80" w:type="dxa"/>
            <w:tcBorders>
              <w:bottom w:val="single" w:sz="8" w:space="0" w:color="auto"/>
            </w:tcBorders>
            <w:vAlign w:val="bottom"/>
          </w:tcPr>
          <w:p w:rsidR="007C08C0" w:rsidRDefault="007C08C0">
            <w:pPr>
              <w:rPr>
                <w:sz w:val="23"/>
                <w:szCs w:val="23"/>
              </w:rPr>
            </w:pPr>
          </w:p>
        </w:tc>
        <w:tc>
          <w:tcPr>
            <w:tcW w:w="340" w:type="dxa"/>
            <w:tcBorders>
              <w:bottom w:val="single" w:sz="8" w:space="0" w:color="auto"/>
            </w:tcBorders>
            <w:vAlign w:val="bottom"/>
          </w:tcPr>
          <w:p w:rsidR="007C08C0" w:rsidRDefault="007C08C0">
            <w:pPr>
              <w:rPr>
                <w:sz w:val="23"/>
                <w:szCs w:val="23"/>
              </w:rPr>
            </w:pPr>
          </w:p>
        </w:tc>
        <w:tc>
          <w:tcPr>
            <w:tcW w:w="300" w:type="dxa"/>
            <w:tcBorders>
              <w:bottom w:val="single" w:sz="8" w:space="0" w:color="auto"/>
              <w:right w:val="single" w:sz="8" w:space="0" w:color="auto"/>
            </w:tcBorders>
            <w:vAlign w:val="bottom"/>
          </w:tcPr>
          <w:p w:rsidR="007C08C0" w:rsidRDefault="007C08C0">
            <w:pPr>
              <w:rPr>
                <w:sz w:val="23"/>
                <w:szCs w:val="23"/>
              </w:rPr>
            </w:pPr>
          </w:p>
        </w:tc>
        <w:tc>
          <w:tcPr>
            <w:tcW w:w="0" w:type="dxa"/>
            <w:vAlign w:val="bottom"/>
          </w:tcPr>
          <w:p w:rsidR="007C08C0" w:rsidRDefault="007C08C0">
            <w:pPr>
              <w:rPr>
                <w:sz w:val="1"/>
                <w:szCs w:val="1"/>
              </w:rPr>
            </w:pPr>
          </w:p>
        </w:tc>
      </w:tr>
      <w:tr w:rsidR="007C08C0">
        <w:trPr>
          <w:trHeight w:val="266"/>
        </w:trPr>
        <w:tc>
          <w:tcPr>
            <w:tcW w:w="180" w:type="dxa"/>
            <w:tcBorders>
              <w:left w:val="single" w:sz="8" w:space="0" w:color="auto"/>
              <w:bottom w:val="single" w:sz="8" w:space="0" w:color="auto"/>
            </w:tcBorders>
            <w:vAlign w:val="bottom"/>
          </w:tcPr>
          <w:p w:rsidR="007C08C0" w:rsidRDefault="007C08C0">
            <w:pPr>
              <w:rPr>
                <w:sz w:val="23"/>
                <w:szCs w:val="23"/>
              </w:rPr>
            </w:pPr>
          </w:p>
        </w:tc>
        <w:tc>
          <w:tcPr>
            <w:tcW w:w="340" w:type="dxa"/>
            <w:tcBorders>
              <w:bottom w:val="single" w:sz="8" w:space="0" w:color="auto"/>
            </w:tcBorders>
            <w:vAlign w:val="bottom"/>
          </w:tcPr>
          <w:p w:rsidR="007C08C0" w:rsidRDefault="00505AE8">
            <w:pPr>
              <w:spacing w:line="264" w:lineRule="exact"/>
              <w:jc w:val="center"/>
              <w:rPr>
                <w:sz w:val="20"/>
                <w:szCs w:val="20"/>
              </w:rPr>
            </w:pPr>
            <w:r>
              <w:rPr>
                <w:rFonts w:eastAsia="Times New Roman"/>
                <w:w w:val="99"/>
                <w:sz w:val="24"/>
                <w:szCs w:val="24"/>
              </w:rPr>
              <w:t>3</w:t>
            </w:r>
          </w:p>
        </w:tc>
        <w:tc>
          <w:tcPr>
            <w:tcW w:w="140" w:type="dxa"/>
            <w:tcBorders>
              <w:bottom w:val="single" w:sz="8" w:space="0" w:color="auto"/>
              <w:right w:val="single" w:sz="8" w:space="0" w:color="auto"/>
            </w:tcBorders>
            <w:vAlign w:val="bottom"/>
          </w:tcPr>
          <w:p w:rsidR="007C08C0" w:rsidRDefault="007C08C0">
            <w:pPr>
              <w:rPr>
                <w:sz w:val="23"/>
                <w:szCs w:val="23"/>
              </w:rPr>
            </w:pPr>
          </w:p>
        </w:tc>
        <w:tc>
          <w:tcPr>
            <w:tcW w:w="4360" w:type="dxa"/>
            <w:tcBorders>
              <w:bottom w:val="single" w:sz="8" w:space="0" w:color="auto"/>
            </w:tcBorders>
            <w:vAlign w:val="bottom"/>
          </w:tcPr>
          <w:p w:rsidR="007C08C0" w:rsidRDefault="007C08C0">
            <w:pPr>
              <w:rPr>
                <w:sz w:val="23"/>
                <w:szCs w:val="23"/>
              </w:rPr>
            </w:pPr>
          </w:p>
        </w:tc>
        <w:tc>
          <w:tcPr>
            <w:tcW w:w="900" w:type="dxa"/>
            <w:tcBorders>
              <w:bottom w:val="single" w:sz="8" w:space="0" w:color="auto"/>
            </w:tcBorders>
            <w:vAlign w:val="bottom"/>
          </w:tcPr>
          <w:p w:rsidR="007C08C0" w:rsidRDefault="007C08C0">
            <w:pPr>
              <w:rPr>
                <w:sz w:val="23"/>
                <w:szCs w:val="23"/>
              </w:rPr>
            </w:pPr>
          </w:p>
        </w:tc>
        <w:tc>
          <w:tcPr>
            <w:tcW w:w="1060" w:type="dxa"/>
            <w:tcBorders>
              <w:bottom w:val="single" w:sz="8" w:space="0" w:color="auto"/>
            </w:tcBorders>
            <w:vAlign w:val="bottom"/>
          </w:tcPr>
          <w:p w:rsidR="007C08C0" w:rsidRDefault="007C08C0">
            <w:pPr>
              <w:rPr>
                <w:sz w:val="23"/>
                <w:szCs w:val="23"/>
              </w:rPr>
            </w:pPr>
          </w:p>
        </w:tc>
        <w:tc>
          <w:tcPr>
            <w:tcW w:w="300" w:type="dxa"/>
            <w:tcBorders>
              <w:bottom w:val="single" w:sz="8" w:space="0" w:color="auto"/>
            </w:tcBorders>
            <w:vAlign w:val="bottom"/>
          </w:tcPr>
          <w:p w:rsidR="007C08C0" w:rsidRDefault="007C08C0">
            <w:pPr>
              <w:rPr>
                <w:sz w:val="23"/>
                <w:szCs w:val="23"/>
              </w:rPr>
            </w:pPr>
          </w:p>
        </w:tc>
        <w:tc>
          <w:tcPr>
            <w:tcW w:w="100" w:type="dxa"/>
            <w:tcBorders>
              <w:bottom w:val="single" w:sz="8" w:space="0" w:color="auto"/>
            </w:tcBorders>
            <w:vAlign w:val="bottom"/>
          </w:tcPr>
          <w:p w:rsidR="007C08C0" w:rsidRDefault="007C08C0">
            <w:pPr>
              <w:rPr>
                <w:sz w:val="23"/>
                <w:szCs w:val="23"/>
              </w:rPr>
            </w:pPr>
          </w:p>
        </w:tc>
        <w:tc>
          <w:tcPr>
            <w:tcW w:w="1920" w:type="dxa"/>
            <w:tcBorders>
              <w:bottom w:val="single" w:sz="8" w:space="0" w:color="auto"/>
            </w:tcBorders>
            <w:vAlign w:val="bottom"/>
          </w:tcPr>
          <w:p w:rsidR="007C08C0" w:rsidRDefault="007C08C0">
            <w:pPr>
              <w:rPr>
                <w:sz w:val="23"/>
                <w:szCs w:val="23"/>
              </w:rPr>
            </w:pPr>
          </w:p>
        </w:tc>
        <w:tc>
          <w:tcPr>
            <w:tcW w:w="80" w:type="dxa"/>
            <w:tcBorders>
              <w:bottom w:val="single" w:sz="8" w:space="0" w:color="auto"/>
            </w:tcBorders>
            <w:vAlign w:val="bottom"/>
          </w:tcPr>
          <w:p w:rsidR="007C08C0" w:rsidRDefault="007C08C0">
            <w:pPr>
              <w:rPr>
                <w:sz w:val="23"/>
                <w:szCs w:val="23"/>
              </w:rPr>
            </w:pPr>
          </w:p>
        </w:tc>
        <w:tc>
          <w:tcPr>
            <w:tcW w:w="340" w:type="dxa"/>
            <w:tcBorders>
              <w:bottom w:val="single" w:sz="8" w:space="0" w:color="auto"/>
            </w:tcBorders>
            <w:vAlign w:val="bottom"/>
          </w:tcPr>
          <w:p w:rsidR="007C08C0" w:rsidRDefault="007C08C0">
            <w:pPr>
              <w:rPr>
                <w:sz w:val="23"/>
                <w:szCs w:val="23"/>
              </w:rPr>
            </w:pPr>
          </w:p>
        </w:tc>
        <w:tc>
          <w:tcPr>
            <w:tcW w:w="300" w:type="dxa"/>
            <w:tcBorders>
              <w:bottom w:val="single" w:sz="8" w:space="0" w:color="auto"/>
              <w:right w:val="single" w:sz="8" w:space="0" w:color="auto"/>
            </w:tcBorders>
            <w:vAlign w:val="bottom"/>
          </w:tcPr>
          <w:p w:rsidR="007C08C0" w:rsidRDefault="007C08C0">
            <w:pPr>
              <w:rPr>
                <w:sz w:val="23"/>
                <w:szCs w:val="23"/>
              </w:rPr>
            </w:pPr>
          </w:p>
        </w:tc>
        <w:tc>
          <w:tcPr>
            <w:tcW w:w="0" w:type="dxa"/>
            <w:vAlign w:val="bottom"/>
          </w:tcPr>
          <w:p w:rsidR="007C08C0" w:rsidRDefault="007C08C0">
            <w:pPr>
              <w:rPr>
                <w:sz w:val="1"/>
                <w:szCs w:val="1"/>
              </w:rPr>
            </w:pPr>
          </w:p>
        </w:tc>
      </w:tr>
      <w:tr w:rsidR="007C08C0">
        <w:trPr>
          <w:trHeight w:val="271"/>
        </w:trPr>
        <w:tc>
          <w:tcPr>
            <w:tcW w:w="180" w:type="dxa"/>
            <w:tcBorders>
              <w:left w:val="single" w:sz="8" w:space="0" w:color="auto"/>
              <w:bottom w:val="single" w:sz="8" w:space="0" w:color="auto"/>
            </w:tcBorders>
            <w:vAlign w:val="bottom"/>
          </w:tcPr>
          <w:p w:rsidR="007C08C0" w:rsidRDefault="007C08C0">
            <w:pPr>
              <w:rPr>
                <w:sz w:val="23"/>
                <w:szCs w:val="23"/>
              </w:rPr>
            </w:pPr>
          </w:p>
        </w:tc>
        <w:tc>
          <w:tcPr>
            <w:tcW w:w="340" w:type="dxa"/>
            <w:tcBorders>
              <w:bottom w:val="single" w:sz="8" w:space="0" w:color="auto"/>
            </w:tcBorders>
            <w:vAlign w:val="bottom"/>
          </w:tcPr>
          <w:p w:rsidR="007C08C0" w:rsidRDefault="007C08C0">
            <w:pPr>
              <w:rPr>
                <w:sz w:val="23"/>
                <w:szCs w:val="23"/>
              </w:rPr>
            </w:pPr>
          </w:p>
        </w:tc>
        <w:tc>
          <w:tcPr>
            <w:tcW w:w="140" w:type="dxa"/>
            <w:tcBorders>
              <w:bottom w:val="single" w:sz="8" w:space="0" w:color="auto"/>
              <w:right w:val="single" w:sz="8" w:space="0" w:color="auto"/>
            </w:tcBorders>
            <w:vAlign w:val="bottom"/>
          </w:tcPr>
          <w:p w:rsidR="007C08C0" w:rsidRDefault="007C08C0">
            <w:pPr>
              <w:rPr>
                <w:sz w:val="23"/>
                <w:szCs w:val="23"/>
              </w:rPr>
            </w:pPr>
          </w:p>
        </w:tc>
        <w:tc>
          <w:tcPr>
            <w:tcW w:w="4360" w:type="dxa"/>
            <w:tcBorders>
              <w:bottom w:val="single" w:sz="8" w:space="0" w:color="auto"/>
            </w:tcBorders>
            <w:vAlign w:val="bottom"/>
          </w:tcPr>
          <w:p w:rsidR="007C08C0" w:rsidRDefault="007C08C0">
            <w:pPr>
              <w:rPr>
                <w:sz w:val="23"/>
                <w:szCs w:val="23"/>
              </w:rPr>
            </w:pPr>
          </w:p>
        </w:tc>
        <w:tc>
          <w:tcPr>
            <w:tcW w:w="900" w:type="dxa"/>
            <w:tcBorders>
              <w:bottom w:val="single" w:sz="8" w:space="0" w:color="auto"/>
            </w:tcBorders>
            <w:vAlign w:val="bottom"/>
          </w:tcPr>
          <w:p w:rsidR="007C08C0" w:rsidRDefault="007C08C0">
            <w:pPr>
              <w:rPr>
                <w:sz w:val="23"/>
                <w:szCs w:val="23"/>
              </w:rPr>
            </w:pPr>
          </w:p>
        </w:tc>
        <w:tc>
          <w:tcPr>
            <w:tcW w:w="1060" w:type="dxa"/>
            <w:tcBorders>
              <w:bottom w:val="single" w:sz="8" w:space="0" w:color="auto"/>
            </w:tcBorders>
            <w:vAlign w:val="bottom"/>
          </w:tcPr>
          <w:p w:rsidR="007C08C0" w:rsidRDefault="007C08C0">
            <w:pPr>
              <w:rPr>
                <w:sz w:val="23"/>
                <w:szCs w:val="23"/>
              </w:rPr>
            </w:pPr>
          </w:p>
        </w:tc>
        <w:tc>
          <w:tcPr>
            <w:tcW w:w="300" w:type="dxa"/>
            <w:tcBorders>
              <w:bottom w:val="single" w:sz="8" w:space="0" w:color="auto"/>
            </w:tcBorders>
            <w:vAlign w:val="bottom"/>
          </w:tcPr>
          <w:p w:rsidR="007C08C0" w:rsidRDefault="007C08C0">
            <w:pPr>
              <w:rPr>
                <w:sz w:val="23"/>
                <w:szCs w:val="23"/>
              </w:rPr>
            </w:pPr>
          </w:p>
        </w:tc>
        <w:tc>
          <w:tcPr>
            <w:tcW w:w="100" w:type="dxa"/>
            <w:tcBorders>
              <w:bottom w:val="single" w:sz="8" w:space="0" w:color="auto"/>
            </w:tcBorders>
            <w:vAlign w:val="bottom"/>
          </w:tcPr>
          <w:p w:rsidR="007C08C0" w:rsidRDefault="007C08C0">
            <w:pPr>
              <w:rPr>
                <w:sz w:val="23"/>
                <w:szCs w:val="23"/>
              </w:rPr>
            </w:pPr>
          </w:p>
        </w:tc>
        <w:tc>
          <w:tcPr>
            <w:tcW w:w="1920" w:type="dxa"/>
            <w:tcBorders>
              <w:bottom w:val="single" w:sz="8" w:space="0" w:color="auto"/>
            </w:tcBorders>
            <w:vAlign w:val="bottom"/>
          </w:tcPr>
          <w:p w:rsidR="007C08C0" w:rsidRDefault="007C08C0">
            <w:pPr>
              <w:rPr>
                <w:sz w:val="23"/>
                <w:szCs w:val="23"/>
              </w:rPr>
            </w:pPr>
          </w:p>
        </w:tc>
        <w:tc>
          <w:tcPr>
            <w:tcW w:w="80" w:type="dxa"/>
            <w:tcBorders>
              <w:bottom w:val="single" w:sz="8" w:space="0" w:color="auto"/>
            </w:tcBorders>
            <w:vAlign w:val="bottom"/>
          </w:tcPr>
          <w:p w:rsidR="007C08C0" w:rsidRDefault="007C08C0">
            <w:pPr>
              <w:rPr>
                <w:sz w:val="23"/>
                <w:szCs w:val="23"/>
              </w:rPr>
            </w:pPr>
          </w:p>
        </w:tc>
        <w:tc>
          <w:tcPr>
            <w:tcW w:w="340" w:type="dxa"/>
            <w:tcBorders>
              <w:bottom w:val="single" w:sz="8" w:space="0" w:color="auto"/>
            </w:tcBorders>
            <w:vAlign w:val="bottom"/>
          </w:tcPr>
          <w:p w:rsidR="007C08C0" w:rsidRDefault="007C08C0">
            <w:pPr>
              <w:rPr>
                <w:sz w:val="23"/>
                <w:szCs w:val="23"/>
              </w:rPr>
            </w:pPr>
          </w:p>
        </w:tc>
        <w:tc>
          <w:tcPr>
            <w:tcW w:w="300" w:type="dxa"/>
            <w:tcBorders>
              <w:bottom w:val="single" w:sz="8" w:space="0" w:color="auto"/>
              <w:right w:val="single" w:sz="8" w:space="0" w:color="auto"/>
            </w:tcBorders>
            <w:vAlign w:val="bottom"/>
          </w:tcPr>
          <w:p w:rsidR="007C08C0" w:rsidRDefault="007C08C0">
            <w:pPr>
              <w:rPr>
                <w:sz w:val="23"/>
                <w:szCs w:val="23"/>
              </w:rPr>
            </w:pPr>
          </w:p>
        </w:tc>
        <w:tc>
          <w:tcPr>
            <w:tcW w:w="0" w:type="dxa"/>
            <w:vAlign w:val="bottom"/>
          </w:tcPr>
          <w:p w:rsidR="007C08C0" w:rsidRDefault="007C08C0">
            <w:pPr>
              <w:rPr>
                <w:sz w:val="1"/>
                <w:szCs w:val="1"/>
              </w:rPr>
            </w:pPr>
          </w:p>
        </w:tc>
      </w:tr>
      <w:tr w:rsidR="007C08C0">
        <w:trPr>
          <w:trHeight w:val="268"/>
        </w:trPr>
        <w:tc>
          <w:tcPr>
            <w:tcW w:w="180" w:type="dxa"/>
            <w:tcBorders>
              <w:left w:val="single" w:sz="8" w:space="0" w:color="auto"/>
              <w:bottom w:val="single" w:sz="8" w:space="0" w:color="auto"/>
            </w:tcBorders>
            <w:vAlign w:val="bottom"/>
          </w:tcPr>
          <w:p w:rsidR="007C08C0" w:rsidRDefault="007C08C0">
            <w:pPr>
              <w:rPr>
                <w:sz w:val="23"/>
                <w:szCs w:val="23"/>
              </w:rPr>
            </w:pPr>
          </w:p>
        </w:tc>
        <w:tc>
          <w:tcPr>
            <w:tcW w:w="340" w:type="dxa"/>
            <w:tcBorders>
              <w:bottom w:val="single" w:sz="8" w:space="0" w:color="auto"/>
            </w:tcBorders>
            <w:vAlign w:val="bottom"/>
          </w:tcPr>
          <w:p w:rsidR="007C08C0" w:rsidRDefault="007C08C0">
            <w:pPr>
              <w:rPr>
                <w:sz w:val="23"/>
                <w:szCs w:val="23"/>
              </w:rPr>
            </w:pPr>
          </w:p>
        </w:tc>
        <w:tc>
          <w:tcPr>
            <w:tcW w:w="140" w:type="dxa"/>
            <w:tcBorders>
              <w:bottom w:val="single" w:sz="8" w:space="0" w:color="auto"/>
              <w:right w:val="single" w:sz="8" w:space="0" w:color="auto"/>
            </w:tcBorders>
            <w:vAlign w:val="bottom"/>
          </w:tcPr>
          <w:p w:rsidR="007C08C0" w:rsidRDefault="007C08C0">
            <w:pPr>
              <w:rPr>
                <w:sz w:val="23"/>
                <w:szCs w:val="23"/>
              </w:rPr>
            </w:pPr>
          </w:p>
        </w:tc>
        <w:tc>
          <w:tcPr>
            <w:tcW w:w="4360" w:type="dxa"/>
            <w:tcBorders>
              <w:bottom w:val="single" w:sz="8" w:space="0" w:color="auto"/>
            </w:tcBorders>
            <w:vAlign w:val="bottom"/>
          </w:tcPr>
          <w:p w:rsidR="007C08C0" w:rsidRDefault="007C08C0">
            <w:pPr>
              <w:rPr>
                <w:sz w:val="23"/>
                <w:szCs w:val="23"/>
              </w:rPr>
            </w:pPr>
          </w:p>
        </w:tc>
        <w:tc>
          <w:tcPr>
            <w:tcW w:w="900" w:type="dxa"/>
            <w:tcBorders>
              <w:bottom w:val="single" w:sz="8" w:space="0" w:color="auto"/>
            </w:tcBorders>
            <w:vAlign w:val="bottom"/>
          </w:tcPr>
          <w:p w:rsidR="007C08C0" w:rsidRDefault="007C08C0">
            <w:pPr>
              <w:rPr>
                <w:sz w:val="23"/>
                <w:szCs w:val="23"/>
              </w:rPr>
            </w:pPr>
          </w:p>
        </w:tc>
        <w:tc>
          <w:tcPr>
            <w:tcW w:w="1060" w:type="dxa"/>
            <w:tcBorders>
              <w:bottom w:val="single" w:sz="8" w:space="0" w:color="auto"/>
            </w:tcBorders>
            <w:vAlign w:val="bottom"/>
          </w:tcPr>
          <w:p w:rsidR="007C08C0" w:rsidRDefault="007C08C0">
            <w:pPr>
              <w:rPr>
                <w:sz w:val="23"/>
                <w:szCs w:val="23"/>
              </w:rPr>
            </w:pPr>
          </w:p>
        </w:tc>
        <w:tc>
          <w:tcPr>
            <w:tcW w:w="300" w:type="dxa"/>
            <w:tcBorders>
              <w:bottom w:val="single" w:sz="8" w:space="0" w:color="auto"/>
            </w:tcBorders>
            <w:vAlign w:val="bottom"/>
          </w:tcPr>
          <w:p w:rsidR="007C08C0" w:rsidRDefault="007C08C0">
            <w:pPr>
              <w:rPr>
                <w:sz w:val="23"/>
                <w:szCs w:val="23"/>
              </w:rPr>
            </w:pPr>
          </w:p>
        </w:tc>
        <w:tc>
          <w:tcPr>
            <w:tcW w:w="100" w:type="dxa"/>
            <w:tcBorders>
              <w:bottom w:val="single" w:sz="8" w:space="0" w:color="auto"/>
            </w:tcBorders>
            <w:vAlign w:val="bottom"/>
          </w:tcPr>
          <w:p w:rsidR="007C08C0" w:rsidRDefault="007C08C0">
            <w:pPr>
              <w:rPr>
                <w:sz w:val="23"/>
                <w:szCs w:val="23"/>
              </w:rPr>
            </w:pPr>
          </w:p>
        </w:tc>
        <w:tc>
          <w:tcPr>
            <w:tcW w:w="1920" w:type="dxa"/>
            <w:tcBorders>
              <w:bottom w:val="single" w:sz="8" w:space="0" w:color="auto"/>
            </w:tcBorders>
            <w:vAlign w:val="bottom"/>
          </w:tcPr>
          <w:p w:rsidR="007C08C0" w:rsidRDefault="007C08C0">
            <w:pPr>
              <w:rPr>
                <w:sz w:val="23"/>
                <w:szCs w:val="23"/>
              </w:rPr>
            </w:pPr>
          </w:p>
        </w:tc>
        <w:tc>
          <w:tcPr>
            <w:tcW w:w="80" w:type="dxa"/>
            <w:tcBorders>
              <w:bottom w:val="single" w:sz="8" w:space="0" w:color="auto"/>
            </w:tcBorders>
            <w:vAlign w:val="bottom"/>
          </w:tcPr>
          <w:p w:rsidR="007C08C0" w:rsidRDefault="007C08C0">
            <w:pPr>
              <w:rPr>
                <w:sz w:val="23"/>
                <w:szCs w:val="23"/>
              </w:rPr>
            </w:pPr>
          </w:p>
        </w:tc>
        <w:tc>
          <w:tcPr>
            <w:tcW w:w="340" w:type="dxa"/>
            <w:tcBorders>
              <w:bottom w:val="single" w:sz="8" w:space="0" w:color="auto"/>
            </w:tcBorders>
            <w:vAlign w:val="bottom"/>
          </w:tcPr>
          <w:p w:rsidR="007C08C0" w:rsidRDefault="007C08C0">
            <w:pPr>
              <w:rPr>
                <w:sz w:val="23"/>
                <w:szCs w:val="23"/>
              </w:rPr>
            </w:pPr>
          </w:p>
        </w:tc>
        <w:tc>
          <w:tcPr>
            <w:tcW w:w="300" w:type="dxa"/>
            <w:tcBorders>
              <w:bottom w:val="single" w:sz="8" w:space="0" w:color="auto"/>
              <w:right w:val="single" w:sz="8" w:space="0" w:color="auto"/>
            </w:tcBorders>
            <w:vAlign w:val="bottom"/>
          </w:tcPr>
          <w:p w:rsidR="007C08C0" w:rsidRDefault="007C08C0">
            <w:pPr>
              <w:rPr>
                <w:sz w:val="23"/>
                <w:szCs w:val="23"/>
              </w:rPr>
            </w:pPr>
          </w:p>
        </w:tc>
        <w:tc>
          <w:tcPr>
            <w:tcW w:w="0" w:type="dxa"/>
            <w:vAlign w:val="bottom"/>
          </w:tcPr>
          <w:p w:rsidR="007C08C0" w:rsidRDefault="007C08C0">
            <w:pPr>
              <w:rPr>
                <w:sz w:val="1"/>
                <w:szCs w:val="1"/>
              </w:rPr>
            </w:pPr>
          </w:p>
        </w:tc>
      </w:tr>
      <w:tr w:rsidR="007C08C0">
        <w:trPr>
          <w:trHeight w:val="266"/>
        </w:trPr>
        <w:tc>
          <w:tcPr>
            <w:tcW w:w="180" w:type="dxa"/>
            <w:tcBorders>
              <w:left w:val="single" w:sz="8" w:space="0" w:color="auto"/>
              <w:bottom w:val="single" w:sz="8" w:space="0" w:color="auto"/>
            </w:tcBorders>
            <w:vAlign w:val="bottom"/>
          </w:tcPr>
          <w:p w:rsidR="007C08C0" w:rsidRDefault="007C08C0">
            <w:pPr>
              <w:rPr>
                <w:sz w:val="23"/>
                <w:szCs w:val="23"/>
              </w:rPr>
            </w:pPr>
          </w:p>
        </w:tc>
        <w:tc>
          <w:tcPr>
            <w:tcW w:w="340" w:type="dxa"/>
            <w:tcBorders>
              <w:bottom w:val="single" w:sz="8" w:space="0" w:color="auto"/>
            </w:tcBorders>
            <w:vAlign w:val="bottom"/>
          </w:tcPr>
          <w:p w:rsidR="007C08C0" w:rsidRDefault="007C08C0">
            <w:pPr>
              <w:rPr>
                <w:sz w:val="23"/>
                <w:szCs w:val="23"/>
              </w:rPr>
            </w:pPr>
          </w:p>
        </w:tc>
        <w:tc>
          <w:tcPr>
            <w:tcW w:w="140" w:type="dxa"/>
            <w:tcBorders>
              <w:bottom w:val="single" w:sz="8" w:space="0" w:color="auto"/>
              <w:right w:val="single" w:sz="8" w:space="0" w:color="auto"/>
            </w:tcBorders>
            <w:vAlign w:val="bottom"/>
          </w:tcPr>
          <w:p w:rsidR="007C08C0" w:rsidRDefault="007C08C0">
            <w:pPr>
              <w:rPr>
                <w:sz w:val="23"/>
                <w:szCs w:val="23"/>
              </w:rPr>
            </w:pPr>
          </w:p>
        </w:tc>
        <w:tc>
          <w:tcPr>
            <w:tcW w:w="4360" w:type="dxa"/>
            <w:tcBorders>
              <w:bottom w:val="single" w:sz="8" w:space="0" w:color="auto"/>
            </w:tcBorders>
            <w:vAlign w:val="bottom"/>
          </w:tcPr>
          <w:p w:rsidR="007C08C0" w:rsidRDefault="007C08C0">
            <w:pPr>
              <w:rPr>
                <w:sz w:val="23"/>
                <w:szCs w:val="23"/>
              </w:rPr>
            </w:pPr>
          </w:p>
        </w:tc>
        <w:tc>
          <w:tcPr>
            <w:tcW w:w="900" w:type="dxa"/>
            <w:tcBorders>
              <w:bottom w:val="single" w:sz="8" w:space="0" w:color="auto"/>
            </w:tcBorders>
            <w:vAlign w:val="bottom"/>
          </w:tcPr>
          <w:p w:rsidR="007C08C0" w:rsidRDefault="007C08C0">
            <w:pPr>
              <w:rPr>
                <w:sz w:val="23"/>
                <w:szCs w:val="23"/>
              </w:rPr>
            </w:pPr>
          </w:p>
        </w:tc>
        <w:tc>
          <w:tcPr>
            <w:tcW w:w="1060" w:type="dxa"/>
            <w:tcBorders>
              <w:bottom w:val="single" w:sz="8" w:space="0" w:color="auto"/>
            </w:tcBorders>
            <w:vAlign w:val="bottom"/>
          </w:tcPr>
          <w:p w:rsidR="007C08C0" w:rsidRDefault="007C08C0">
            <w:pPr>
              <w:rPr>
                <w:sz w:val="23"/>
                <w:szCs w:val="23"/>
              </w:rPr>
            </w:pPr>
          </w:p>
        </w:tc>
        <w:tc>
          <w:tcPr>
            <w:tcW w:w="300" w:type="dxa"/>
            <w:tcBorders>
              <w:bottom w:val="single" w:sz="8" w:space="0" w:color="auto"/>
            </w:tcBorders>
            <w:vAlign w:val="bottom"/>
          </w:tcPr>
          <w:p w:rsidR="007C08C0" w:rsidRDefault="007C08C0">
            <w:pPr>
              <w:rPr>
                <w:sz w:val="23"/>
                <w:szCs w:val="23"/>
              </w:rPr>
            </w:pPr>
          </w:p>
        </w:tc>
        <w:tc>
          <w:tcPr>
            <w:tcW w:w="100" w:type="dxa"/>
            <w:tcBorders>
              <w:bottom w:val="single" w:sz="8" w:space="0" w:color="auto"/>
            </w:tcBorders>
            <w:vAlign w:val="bottom"/>
          </w:tcPr>
          <w:p w:rsidR="007C08C0" w:rsidRDefault="007C08C0">
            <w:pPr>
              <w:rPr>
                <w:sz w:val="23"/>
                <w:szCs w:val="23"/>
              </w:rPr>
            </w:pPr>
          </w:p>
        </w:tc>
        <w:tc>
          <w:tcPr>
            <w:tcW w:w="1920" w:type="dxa"/>
            <w:tcBorders>
              <w:bottom w:val="single" w:sz="8" w:space="0" w:color="auto"/>
            </w:tcBorders>
            <w:vAlign w:val="bottom"/>
          </w:tcPr>
          <w:p w:rsidR="007C08C0" w:rsidRDefault="007C08C0">
            <w:pPr>
              <w:rPr>
                <w:sz w:val="23"/>
                <w:szCs w:val="23"/>
              </w:rPr>
            </w:pPr>
          </w:p>
        </w:tc>
        <w:tc>
          <w:tcPr>
            <w:tcW w:w="80" w:type="dxa"/>
            <w:tcBorders>
              <w:bottom w:val="single" w:sz="8" w:space="0" w:color="auto"/>
            </w:tcBorders>
            <w:vAlign w:val="bottom"/>
          </w:tcPr>
          <w:p w:rsidR="007C08C0" w:rsidRDefault="007C08C0">
            <w:pPr>
              <w:rPr>
                <w:sz w:val="23"/>
                <w:szCs w:val="23"/>
              </w:rPr>
            </w:pPr>
          </w:p>
        </w:tc>
        <w:tc>
          <w:tcPr>
            <w:tcW w:w="340" w:type="dxa"/>
            <w:tcBorders>
              <w:bottom w:val="single" w:sz="8" w:space="0" w:color="auto"/>
            </w:tcBorders>
            <w:vAlign w:val="bottom"/>
          </w:tcPr>
          <w:p w:rsidR="007C08C0" w:rsidRDefault="007C08C0">
            <w:pPr>
              <w:rPr>
                <w:sz w:val="23"/>
                <w:szCs w:val="23"/>
              </w:rPr>
            </w:pPr>
          </w:p>
        </w:tc>
        <w:tc>
          <w:tcPr>
            <w:tcW w:w="300" w:type="dxa"/>
            <w:tcBorders>
              <w:bottom w:val="single" w:sz="8" w:space="0" w:color="auto"/>
              <w:right w:val="single" w:sz="8" w:space="0" w:color="auto"/>
            </w:tcBorders>
            <w:vAlign w:val="bottom"/>
          </w:tcPr>
          <w:p w:rsidR="007C08C0" w:rsidRDefault="007C08C0">
            <w:pPr>
              <w:rPr>
                <w:sz w:val="23"/>
                <w:szCs w:val="23"/>
              </w:rPr>
            </w:pPr>
          </w:p>
        </w:tc>
        <w:tc>
          <w:tcPr>
            <w:tcW w:w="0" w:type="dxa"/>
            <w:vAlign w:val="bottom"/>
          </w:tcPr>
          <w:p w:rsidR="007C08C0" w:rsidRDefault="007C08C0">
            <w:pPr>
              <w:rPr>
                <w:sz w:val="1"/>
                <w:szCs w:val="1"/>
              </w:rPr>
            </w:pPr>
          </w:p>
        </w:tc>
      </w:tr>
    </w:tbl>
    <w:p w:rsidR="007C08C0" w:rsidRDefault="007C08C0">
      <w:pPr>
        <w:spacing w:line="230" w:lineRule="exact"/>
        <w:rPr>
          <w:sz w:val="20"/>
          <w:szCs w:val="20"/>
        </w:rPr>
      </w:pPr>
    </w:p>
    <w:p w:rsidR="007C08C0" w:rsidRDefault="00505AE8">
      <w:pPr>
        <w:ind w:left="260"/>
        <w:rPr>
          <w:sz w:val="20"/>
          <w:szCs w:val="20"/>
        </w:rPr>
      </w:pPr>
      <w:r>
        <w:rPr>
          <w:rFonts w:eastAsia="Times New Roman"/>
          <w:sz w:val="24"/>
          <w:szCs w:val="24"/>
        </w:rPr>
        <w:t>Достоверность настоящих сведений подтверждаю.</w:t>
      </w:r>
    </w:p>
    <w:p w:rsidR="007C08C0" w:rsidRDefault="007C08C0">
      <w:pPr>
        <w:spacing w:line="120" w:lineRule="exact"/>
        <w:rPr>
          <w:sz w:val="20"/>
          <w:szCs w:val="20"/>
        </w:rPr>
      </w:pPr>
    </w:p>
    <w:p w:rsidR="007C08C0" w:rsidRDefault="00505AE8">
      <w:pPr>
        <w:tabs>
          <w:tab w:val="left" w:pos="960"/>
          <w:tab w:val="left" w:pos="3460"/>
          <w:tab w:val="left" w:pos="4220"/>
        </w:tabs>
        <w:ind w:left="300"/>
        <w:rPr>
          <w:sz w:val="20"/>
          <w:szCs w:val="20"/>
        </w:rPr>
      </w:pPr>
      <w:r>
        <w:rPr>
          <w:rFonts w:eastAsia="Times New Roman"/>
          <w:sz w:val="24"/>
          <w:szCs w:val="24"/>
        </w:rPr>
        <w:t>“</w:t>
      </w:r>
      <w:r>
        <w:rPr>
          <w:sz w:val="20"/>
          <w:szCs w:val="20"/>
        </w:rPr>
        <w:tab/>
      </w:r>
      <w:r>
        <w:rPr>
          <w:rFonts w:eastAsia="Times New Roman"/>
          <w:sz w:val="24"/>
          <w:szCs w:val="24"/>
        </w:rPr>
        <w:t>”</w:t>
      </w:r>
      <w:r>
        <w:rPr>
          <w:sz w:val="20"/>
          <w:szCs w:val="20"/>
        </w:rPr>
        <w:tab/>
      </w:r>
      <w:r>
        <w:rPr>
          <w:rFonts w:eastAsia="Times New Roman"/>
          <w:sz w:val="24"/>
          <w:szCs w:val="24"/>
        </w:rPr>
        <w:t>20</w:t>
      </w:r>
      <w:r>
        <w:rPr>
          <w:sz w:val="20"/>
          <w:szCs w:val="20"/>
        </w:rPr>
        <w:tab/>
      </w:r>
      <w:r>
        <w:rPr>
          <w:rFonts w:eastAsia="Times New Roman"/>
          <w:sz w:val="24"/>
          <w:szCs w:val="24"/>
        </w:rPr>
        <w:t>г.</w:t>
      </w:r>
    </w:p>
    <w:p w:rsidR="007C08C0" w:rsidRDefault="007C08C0">
      <w:pPr>
        <w:spacing w:line="20" w:lineRule="exact"/>
        <w:rPr>
          <w:sz w:val="20"/>
          <w:szCs w:val="20"/>
        </w:rPr>
      </w:pPr>
      <w:r>
        <w:rPr>
          <w:sz w:val="20"/>
          <w:szCs w:val="20"/>
        </w:rPr>
        <w:pict>
          <v:line id="Shape 41" o:spid="_x0000_s1066" style="position:absolute;z-index:251660800;visibility:visible;mso-wrap-distance-left:0;mso-wrap-distance-right:0" from="21.6pt,.7pt" to="47.05pt,.7pt" o:allowincell="f" strokeweight=".48pt"/>
        </w:pict>
      </w:r>
      <w:r>
        <w:rPr>
          <w:sz w:val="20"/>
          <w:szCs w:val="20"/>
        </w:rPr>
        <w:pict>
          <v:line id="Shape 42" o:spid="_x0000_s1067" style="position:absolute;z-index:251661824;visibility:visible;mso-wrap-distance-left:0;mso-wrap-distance-right:0" from="59.85pt,.7pt" to="167.65pt,.7pt" o:allowincell="f" strokeweight=".48pt"/>
        </w:pict>
      </w:r>
      <w:r>
        <w:rPr>
          <w:sz w:val="20"/>
          <w:szCs w:val="20"/>
        </w:rPr>
        <w:pict>
          <v:line id="Shape 43" o:spid="_x0000_s1068" style="position:absolute;z-index:251662848;visibility:visible;mso-wrap-distance-left:0;mso-wrap-distance-right:0" from="187.45pt,.7pt" to="207.3pt,.7pt" o:allowincell="f" strokeweight=".48pt"/>
        </w:pict>
      </w:r>
      <w:r>
        <w:rPr>
          <w:sz w:val="20"/>
          <w:szCs w:val="20"/>
        </w:rPr>
        <w:pict>
          <v:line id="Shape 44" o:spid="_x0000_s1069" style="position:absolute;z-index:251663872;visibility:visible;mso-wrap-distance-left:0;mso-wrap-distance-right:0" from="261.3pt,.7pt" to="510.7pt,.7pt" o:allowincell="f" strokeweight=".48pt"/>
        </w:pict>
      </w:r>
    </w:p>
    <w:p w:rsidR="007C08C0" w:rsidRDefault="00505AE8">
      <w:pPr>
        <w:ind w:left="7340"/>
        <w:rPr>
          <w:sz w:val="20"/>
          <w:szCs w:val="20"/>
        </w:rPr>
      </w:pPr>
      <w:r>
        <w:rPr>
          <w:rFonts w:eastAsia="Times New Roman"/>
          <w:sz w:val="18"/>
          <w:szCs w:val="18"/>
        </w:rPr>
        <w:t>(подпись)</w:t>
      </w:r>
    </w:p>
    <w:p w:rsidR="007C08C0" w:rsidRDefault="00505AE8">
      <w:pPr>
        <w:spacing w:line="20" w:lineRule="exact"/>
        <w:rPr>
          <w:sz w:val="20"/>
          <w:szCs w:val="20"/>
        </w:rPr>
      </w:pPr>
      <w:r>
        <w:rPr>
          <w:noProof/>
          <w:sz w:val="20"/>
          <w:szCs w:val="20"/>
        </w:rPr>
        <w:drawing>
          <wp:anchor distT="0" distB="0" distL="114300" distR="114300" simplePos="0" relativeHeight="251631104" behindDoc="1" locked="0" layoutInCell="0" allowOverlap="1">
            <wp:simplePos x="0" y="0"/>
            <wp:positionH relativeFrom="column">
              <wp:posOffset>147955</wp:posOffset>
            </wp:positionH>
            <wp:positionV relativeFrom="paragraph">
              <wp:posOffset>330835</wp:posOffset>
            </wp:positionV>
            <wp:extent cx="5974080" cy="635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extLst>
                    </a:blip>
                    <a:srcRect/>
                    <a:stretch>
                      <a:fillRect/>
                    </a:stretch>
                  </pic:blipFill>
                  <pic:spPr bwMode="auto">
                    <a:xfrm>
                      <a:off x="0" y="0"/>
                      <a:ext cx="5974080" cy="6350"/>
                    </a:xfrm>
                    <a:prstGeom prst="rect">
                      <a:avLst/>
                    </a:prstGeom>
                    <a:noFill/>
                  </pic:spPr>
                </pic:pic>
              </a:graphicData>
            </a:graphic>
          </wp:anchor>
        </w:drawing>
      </w:r>
    </w:p>
    <w:p w:rsidR="007C08C0" w:rsidRDefault="007C08C0">
      <w:pPr>
        <w:spacing w:line="200" w:lineRule="exact"/>
        <w:rPr>
          <w:sz w:val="20"/>
          <w:szCs w:val="20"/>
        </w:rPr>
      </w:pPr>
    </w:p>
    <w:p w:rsidR="007C08C0" w:rsidRDefault="007C08C0">
      <w:pPr>
        <w:spacing w:line="324" w:lineRule="exact"/>
        <w:rPr>
          <w:sz w:val="20"/>
          <w:szCs w:val="20"/>
        </w:rPr>
      </w:pPr>
    </w:p>
    <w:p w:rsidR="007C08C0" w:rsidRDefault="00505AE8">
      <w:pPr>
        <w:ind w:left="3120"/>
        <w:rPr>
          <w:sz w:val="20"/>
          <w:szCs w:val="20"/>
        </w:rPr>
      </w:pPr>
      <w:r>
        <w:rPr>
          <w:rFonts w:eastAsia="Times New Roman"/>
          <w:sz w:val="18"/>
          <w:szCs w:val="18"/>
        </w:rPr>
        <w:t>(Ф.И.О. и подпись лица, принявшего сведения)</w:t>
      </w:r>
    </w:p>
    <w:p w:rsidR="007C08C0" w:rsidRDefault="007C08C0">
      <w:pPr>
        <w:spacing w:line="20" w:lineRule="exact"/>
        <w:rPr>
          <w:sz w:val="20"/>
          <w:szCs w:val="20"/>
        </w:rPr>
      </w:pPr>
      <w:r>
        <w:rPr>
          <w:sz w:val="20"/>
          <w:szCs w:val="20"/>
        </w:rPr>
        <w:pict>
          <v:line id="Shape 46" o:spid="_x0000_s1071" style="position:absolute;z-index:251664896;visibility:visible;mso-wrap-distance-left:0;mso-wrap-distance-right:0" from="13.1pt,40.25pt" to="157.1pt,40.25pt" o:allowincell="f" strokeweight=".29631mm"/>
        </w:pic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07" w:lineRule="exact"/>
        <w:rPr>
          <w:sz w:val="20"/>
          <w:szCs w:val="20"/>
        </w:rPr>
      </w:pPr>
    </w:p>
    <w:p w:rsidR="007C08C0" w:rsidRDefault="00505AE8" w:rsidP="00505AE8">
      <w:pPr>
        <w:numPr>
          <w:ilvl w:val="1"/>
          <w:numId w:val="27"/>
        </w:numPr>
        <w:tabs>
          <w:tab w:val="left" w:pos="932"/>
        </w:tabs>
        <w:spacing w:line="212" w:lineRule="auto"/>
        <w:ind w:left="260" w:right="620" w:firstLine="568"/>
        <w:jc w:val="both"/>
        <w:rPr>
          <w:rFonts w:eastAsia="Times New Roman"/>
          <w:sz w:val="24"/>
          <w:szCs w:val="24"/>
          <w:vertAlign w:val="superscript"/>
        </w:rPr>
      </w:pPr>
      <w:r>
        <w:rPr>
          <w:rFonts w:eastAsia="Times New Roman"/>
          <w:sz w:val="18"/>
          <w:szCs w:val="18"/>
        </w:rPr>
        <w:t>В соответствии с частью 1 статьи 7 Федерального закона “Об информации, информационных технологиях и</w:t>
      </w:r>
      <w:r>
        <w:rPr>
          <w:rFonts w:eastAsia="Times New Roman"/>
          <w:sz w:val="18"/>
          <w:szCs w:val="18"/>
        </w:rPr>
        <w:t xml:space="preserve"> о защите информации” к общедоступной информации относятся общеизвестные сведения и иная информация, доступ к которой не ограничен.</w:t>
      </w:r>
    </w:p>
    <w:p w:rsidR="007C08C0" w:rsidRDefault="00505AE8" w:rsidP="00505AE8">
      <w:pPr>
        <w:numPr>
          <w:ilvl w:val="1"/>
          <w:numId w:val="27"/>
        </w:numPr>
        <w:tabs>
          <w:tab w:val="left" w:pos="940"/>
        </w:tabs>
        <w:spacing w:line="181" w:lineRule="auto"/>
        <w:ind w:left="940" w:hanging="112"/>
        <w:rPr>
          <w:rFonts w:eastAsia="Times New Roman"/>
          <w:sz w:val="24"/>
          <w:szCs w:val="24"/>
          <w:vertAlign w:val="superscript"/>
        </w:rPr>
      </w:pPr>
      <w:r>
        <w:rPr>
          <w:rFonts w:eastAsia="Times New Roman"/>
          <w:sz w:val="18"/>
          <w:szCs w:val="18"/>
        </w:rPr>
        <w:t>В соответствии с пунктом 13 статьи 2 Федерального закона “Об информации, информационных технологиях и</w:t>
      </w:r>
    </w:p>
    <w:p w:rsidR="007C08C0" w:rsidRDefault="007C08C0">
      <w:pPr>
        <w:spacing w:line="16" w:lineRule="exact"/>
        <w:rPr>
          <w:rFonts w:eastAsia="Times New Roman"/>
          <w:sz w:val="24"/>
          <w:szCs w:val="24"/>
          <w:vertAlign w:val="superscript"/>
        </w:rPr>
      </w:pPr>
    </w:p>
    <w:p w:rsidR="007C08C0" w:rsidRDefault="00505AE8" w:rsidP="00505AE8">
      <w:pPr>
        <w:numPr>
          <w:ilvl w:val="0"/>
          <w:numId w:val="27"/>
        </w:numPr>
        <w:tabs>
          <w:tab w:val="left" w:pos="416"/>
        </w:tabs>
        <w:spacing w:line="235" w:lineRule="auto"/>
        <w:ind w:left="260" w:right="600" w:firstLine="2"/>
        <w:jc w:val="both"/>
        <w:rPr>
          <w:rFonts w:eastAsia="Times New Roman"/>
          <w:sz w:val="18"/>
          <w:szCs w:val="18"/>
        </w:rPr>
      </w:pPr>
      <w:r>
        <w:rPr>
          <w:rFonts w:eastAsia="Times New Roman"/>
          <w:sz w:val="18"/>
          <w:szCs w:val="18"/>
        </w:rPr>
        <w:t xml:space="preserve">защите информации” </w:t>
      </w:r>
      <w:r>
        <w:rPr>
          <w:rFonts w:eastAsia="Times New Roman"/>
          <w:sz w:val="18"/>
          <w:szCs w:val="18"/>
        </w:rPr>
        <w:t xml:space="preserve">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w:t>
      </w:r>
      <w:r>
        <w:rPr>
          <w:rFonts w:eastAsia="Times New Roman"/>
          <w:sz w:val="18"/>
          <w:szCs w:val="18"/>
        </w:rPr>
        <w:t>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7C08C0" w:rsidRDefault="007C08C0">
      <w:pPr>
        <w:spacing w:line="11" w:lineRule="exact"/>
        <w:rPr>
          <w:rFonts w:eastAsia="Times New Roman"/>
          <w:sz w:val="18"/>
          <w:szCs w:val="18"/>
        </w:rPr>
      </w:pPr>
    </w:p>
    <w:p w:rsidR="007C08C0" w:rsidRDefault="00505AE8" w:rsidP="00505AE8">
      <w:pPr>
        <w:numPr>
          <w:ilvl w:val="1"/>
          <w:numId w:val="28"/>
        </w:numPr>
        <w:tabs>
          <w:tab w:val="left" w:pos="932"/>
        </w:tabs>
        <w:spacing w:line="222" w:lineRule="auto"/>
        <w:ind w:left="260" w:right="600" w:firstLine="568"/>
        <w:jc w:val="both"/>
        <w:rPr>
          <w:rFonts w:eastAsia="Times New Roman"/>
          <w:sz w:val="24"/>
          <w:szCs w:val="24"/>
          <w:vertAlign w:val="superscript"/>
        </w:rPr>
      </w:pPr>
      <w:r>
        <w:rPr>
          <w:rFonts w:eastAsia="Times New Roman"/>
          <w:sz w:val="18"/>
          <w:szCs w:val="18"/>
        </w:rPr>
        <w:t xml:space="preserve">В соответствии с пунктом 14 статьи 2 Федерального закона от “Об информации, информационных технологиях </w:t>
      </w:r>
      <w:r>
        <w:rPr>
          <w:rFonts w:eastAsia="Times New Roman"/>
          <w:sz w:val="18"/>
          <w:szCs w:val="18"/>
        </w:rPr>
        <w:t>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w:t>
      </w:r>
      <w:r>
        <w:rPr>
          <w:rFonts w:eastAsia="Times New Roman"/>
          <w:sz w:val="18"/>
          <w:szCs w:val="18"/>
        </w:rPr>
        <w:t>ных владельцем сайта в информационно-телекоммуникационной сети “Интернет”.</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83" w:lineRule="exact"/>
        <w:rPr>
          <w:sz w:val="20"/>
          <w:szCs w:val="20"/>
        </w:rPr>
      </w:pPr>
    </w:p>
    <w:p w:rsidR="007C08C0" w:rsidRDefault="00505AE8">
      <w:pPr>
        <w:ind w:right="340"/>
        <w:jc w:val="center"/>
        <w:rPr>
          <w:sz w:val="20"/>
          <w:szCs w:val="20"/>
        </w:rPr>
      </w:pPr>
      <w:r>
        <w:rPr>
          <w:rFonts w:eastAsia="Times New Roman"/>
          <w:sz w:val="24"/>
          <w:szCs w:val="24"/>
        </w:rPr>
        <w:t>22</w:t>
      </w:r>
    </w:p>
    <w:p w:rsidR="007C08C0" w:rsidRDefault="007C08C0">
      <w:pPr>
        <w:sectPr w:rsidR="007C08C0">
          <w:pgSz w:w="11900" w:h="16841"/>
          <w:pgMar w:top="1130" w:right="239" w:bottom="444" w:left="1440" w:header="0" w:footer="0" w:gutter="0"/>
          <w:cols w:space="720" w:equalWidth="0">
            <w:col w:w="10220"/>
          </w:cols>
        </w:sectPr>
      </w:pPr>
    </w:p>
    <w:p w:rsidR="007C08C0" w:rsidRDefault="007C08C0">
      <w:pPr>
        <w:spacing w:line="72" w:lineRule="exact"/>
        <w:rPr>
          <w:sz w:val="20"/>
          <w:szCs w:val="20"/>
        </w:rPr>
      </w:pPr>
    </w:p>
    <w:p w:rsidR="007C08C0" w:rsidRDefault="00505AE8">
      <w:pPr>
        <w:ind w:right="-279"/>
        <w:jc w:val="center"/>
        <w:rPr>
          <w:sz w:val="20"/>
          <w:szCs w:val="20"/>
        </w:rPr>
      </w:pPr>
      <w:r>
        <w:rPr>
          <w:rFonts w:eastAsia="Times New Roman"/>
          <w:b/>
          <w:bCs/>
        </w:rPr>
        <w:t>МЕТОДИЧЕСКИЕ РЕКОМЕНДАЦИИ</w:t>
      </w:r>
    </w:p>
    <w:p w:rsidR="007C08C0" w:rsidRDefault="00505AE8">
      <w:pPr>
        <w:ind w:right="-279"/>
        <w:jc w:val="center"/>
        <w:rPr>
          <w:sz w:val="20"/>
          <w:szCs w:val="20"/>
        </w:rPr>
      </w:pPr>
      <w:r>
        <w:rPr>
          <w:rFonts w:eastAsia="Times New Roman"/>
          <w:b/>
          <w:bCs/>
        </w:rPr>
        <w:t>ПО ОГРАНИЧЕНИЮ В ОБРАЗОВАТЕЛЬНЫХ ОРГАНИЗАЦИЯХ ДОСТУПА</w:t>
      </w:r>
    </w:p>
    <w:p w:rsidR="007C08C0" w:rsidRDefault="007C08C0">
      <w:pPr>
        <w:spacing w:line="10" w:lineRule="exact"/>
        <w:rPr>
          <w:sz w:val="20"/>
          <w:szCs w:val="20"/>
        </w:rPr>
      </w:pPr>
    </w:p>
    <w:p w:rsidR="007C08C0" w:rsidRDefault="00505AE8">
      <w:pPr>
        <w:spacing w:line="235" w:lineRule="auto"/>
        <w:ind w:left="280" w:firstLine="10"/>
        <w:rPr>
          <w:sz w:val="20"/>
          <w:szCs w:val="20"/>
        </w:rPr>
      </w:pPr>
      <w:r>
        <w:rPr>
          <w:rFonts w:eastAsia="Times New Roman"/>
          <w:b/>
          <w:bCs/>
        </w:rPr>
        <w:t xml:space="preserve">ОБУЧАЮЩИХСЯ К ВИДАМ ИНФОРМАЦИИ, РАСПРОСТРАНЯЕМОЙ ПОСРЕДСТВОМ СЕТИ </w:t>
      </w:r>
      <w:r>
        <w:rPr>
          <w:rFonts w:eastAsia="Times New Roman"/>
          <w:b/>
          <w:bCs/>
        </w:rPr>
        <w:t>«ИНТЕРНЕТ», ПРИЧИНЯЮЩЕЙ ВРЕД ЗДОРОВЬЮ И (ИЛИ) РАЗВИТИЮ ДЕТЕЙ,</w:t>
      </w:r>
    </w:p>
    <w:p w:rsidR="007C08C0" w:rsidRDefault="00505AE8" w:rsidP="00505AE8">
      <w:pPr>
        <w:numPr>
          <w:ilvl w:val="0"/>
          <w:numId w:val="29"/>
        </w:numPr>
        <w:tabs>
          <w:tab w:val="left" w:pos="1700"/>
        </w:tabs>
        <w:ind w:left="1700" w:hanging="219"/>
        <w:rPr>
          <w:rFonts w:eastAsia="Times New Roman"/>
          <w:b/>
          <w:bCs/>
        </w:rPr>
      </w:pPr>
      <w:r>
        <w:rPr>
          <w:rFonts w:eastAsia="Times New Roman"/>
          <w:b/>
          <w:bCs/>
        </w:rPr>
        <w:t>ТАКЖЕ НЕ СООТВЕТСТВУЮЩЕЙ ЗАДАЧАМ ОБРАЗОВАНИЯ</w:t>
      </w:r>
    </w:p>
    <w:p w:rsidR="007C08C0" w:rsidRDefault="007C08C0">
      <w:pPr>
        <w:spacing w:line="200" w:lineRule="exact"/>
        <w:rPr>
          <w:rFonts w:eastAsia="Times New Roman"/>
          <w:b/>
          <w:bCs/>
        </w:rPr>
      </w:pPr>
    </w:p>
    <w:p w:rsidR="007C08C0" w:rsidRDefault="007C08C0">
      <w:pPr>
        <w:spacing w:line="200" w:lineRule="exact"/>
        <w:rPr>
          <w:rFonts w:eastAsia="Times New Roman"/>
          <w:b/>
          <w:bCs/>
        </w:rPr>
      </w:pPr>
    </w:p>
    <w:p w:rsidR="007C08C0" w:rsidRDefault="007C08C0">
      <w:pPr>
        <w:spacing w:line="359" w:lineRule="exact"/>
        <w:rPr>
          <w:rFonts w:eastAsia="Times New Roman"/>
          <w:b/>
          <w:bCs/>
        </w:rPr>
      </w:pPr>
    </w:p>
    <w:p w:rsidR="007C08C0" w:rsidRDefault="00505AE8">
      <w:pPr>
        <w:ind w:left="3780"/>
        <w:rPr>
          <w:rFonts w:eastAsia="Times New Roman"/>
          <w:b/>
          <w:bCs/>
        </w:rPr>
      </w:pPr>
      <w:r>
        <w:rPr>
          <w:rFonts w:eastAsia="Times New Roman"/>
          <w:b/>
          <w:bCs/>
          <w:i/>
          <w:iCs/>
        </w:rPr>
        <w:t>Термины и сокращения</w:t>
      </w:r>
    </w:p>
    <w:p w:rsidR="007C08C0" w:rsidRDefault="007C08C0">
      <w:pPr>
        <w:spacing w:line="200" w:lineRule="exact"/>
        <w:rPr>
          <w:sz w:val="20"/>
          <w:szCs w:val="20"/>
        </w:rPr>
      </w:pPr>
    </w:p>
    <w:p w:rsidR="007C08C0" w:rsidRDefault="007C08C0">
      <w:pPr>
        <w:spacing w:line="288" w:lineRule="exact"/>
        <w:rPr>
          <w:sz w:val="20"/>
          <w:szCs w:val="20"/>
        </w:rPr>
      </w:pPr>
    </w:p>
    <w:tbl>
      <w:tblPr>
        <w:tblW w:w="0" w:type="auto"/>
        <w:tblInd w:w="150" w:type="dxa"/>
        <w:tblLayout w:type="fixed"/>
        <w:tblCellMar>
          <w:left w:w="0" w:type="dxa"/>
          <w:right w:w="0" w:type="dxa"/>
        </w:tblCellMar>
        <w:tblLook w:val="04A0"/>
      </w:tblPr>
      <w:tblGrid>
        <w:gridCol w:w="4700"/>
        <w:gridCol w:w="880"/>
        <w:gridCol w:w="440"/>
        <w:gridCol w:w="180"/>
        <w:gridCol w:w="560"/>
        <w:gridCol w:w="620"/>
        <w:gridCol w:w="580"/>
        <w:gridCol w:w="520"/>
        <w:gridCol w:w="440"/>
        <w:gridCol w:w="440"/>
        <w:gridCol w:w="30"/>
      </w:tblGrid>
      <w:tr w:rsidR="007C08C0">
        <w:trPr>
          <w:trHeight w:val="259"/>
        </w:trPr>
        <w:tc>
          <w:tcPr>
            <w:tcW w:w="4700" w:type="dxa"/>
            <w:tcBorders>
              <w:top w:val="single" w:sz="8" w:space="0" w:color="auto"/>
              <w:left w:val="single" w:sz="8" w:space="0" w:color="auto"/>
              <w:bottom w:val="single" w:sz="8" w:space="0" w:color="auto"/>
              <w:right w:val="single" w:sz="8" w:space="0" w:color="auto"/>
            </w:tcBorders>
            <w:vAlign w:val="bottom"/>
          </w:tcPr>
          <w:p w:rsidR="007C08C0" w:rsidRDefault="00505AE8">
            <w:pPr>
              <w:ind w:left="1200"/>
              <w:rPr>
                <w:sz w:val="20"/>
                <w:szCs w:val="20"/>
              </w:rPr>
            </w:pPr>
            <w:r>
              <w:rPr>
                <w:rFonts w:eastAsia="Times New Roman"/>
              </w:rPr>
              <w:t>Термин или сокращение</w:t>
            </w:r>
          </w:p>
        </w:tc>
        <w:tc>
          <w:tcPr>
            <w:tcW w:w="880" w:type="dxa"/>
            <w:tcBorders>
              <w:top w:val="single" w:sz="8" w:space="0" w:color="auto"/>
              <w:bottom w:val="single" w:sz="8" w:space="0" w:color="auto"/>
            </w:tcBorders>
            <w:vAlign w:val="bottom"/>
          </w:tcPr>
          <w:p w:rsidR="007C08C0" w:rsidRDefault="007C08C0"/>
        </w:tc>
        <w:tc>
          <w:tcPr>
            <w:tcW w:w="440" w:type="dxa"/>
            <w:tcBorders>
              <w:top w:val="single" w:sz="8" w:space="0" w:color="auto"/>
              <w:bottom w:val="single" w:sz="8" w:space="0" w:color="auto"/>
            </w:tcBorders>
            <w:vAlign w:val="bottom"/>
          </w:tcPr>
          <w:p w:rsidR="007C08C0" w:rsidRDefault="007C08C0"/>
        </w:tc>
        <w:tc>
          <w:tcPr>
            <w:tcW w:w="180" w:type="dxa"/>
            <w:tcBorders>
              <w:top w:val="single" w:sz="8" w:space="0" w:color="auto"/>
              <w:bottom w:val="single" w:sz="8" w:space="0" w:color="auto"/>
            </w:tcBorders>
            <w:vAlign w:val="bottom"/>
          </w:tcPr>
          <w:p w:rsidR="007C08C0" w:rsidRDefault="007C08C0"/>
        </w:tc>
        <w:tc>
          <w:tcPr>
            <w:tcW w:w="1760" w:type="dxa"/>
            <w:gridSpan w:val="3"/>
            <w:tcBorders>
              <w:top w:val="single" w:sz="8" w:space="0" w:color="auto"/>
              <w:bottom w:val="single" w:sz="8" w:space="0" w:color="auto"/>
            </w:tcBorders>
            <w:vAlign w:val="bottom"/>
          </w:tcPr>
          <w:p w:rsidR="007C08C0" w:rsidRDefault="00505AE8">
            <w:pPr>
              <w:ind w:left="360"/>
              <w:rPr>
                <w:sz w:val="20"/>
                <w:szCs w:val="20"/>
              </w:rPr>
            </w:pPr>
            <w:r>
              <w:rPr>
                <w:rFonts w:eastAsia="Times New Roman"/>
              </w:rPr>
              <w:t>Описание</w:t>
            </w:r>
          </w:p>
        </w:tc>
        <w:tc>
          <w:tcPr>
            <w:tcW w:w="520" w:type="dxa"/>
            <w:tcBorders>
              <w:top w:val="single" w:sz="8" w:space="0" w:color="auto"/>
              <w:bottom w:val="single" w:sz="8" w:space="0" w:color="auto"/>
            </w:tcBorders>
            <w:vAlign w:val="bottom"/>
          </w:tcPr>
          <w:p w:rsidR="007C08C0" w:rsidRDefault="007C08C0"/>
        </w:tc>
        <w:tc>
          <w:tcPr>
            <w:tcW w:w="440" w:type="dxa"/>
            <w:tcBorders>
              <w:top w:val="single" w:sz="8" w:space="0" w:color="auto"/>
              <w:bottom w:val="single" w:sz="8" w:space="0" w:color="auto"/>
            </w:tcBorders>
            <w:vAlign w:val="bottom"/>
          </w:tcPr>
          <w:p w:rsidR="007C08C0" w:rsidRDefault="007C08C0"/>
        </w:tc>
        <w:tc>
          <w:tcPr>
            <w:tcW w:w="440" w:type="dxa"/>
            <w:tcBorders>
              <w:top w:val="single" w:sz="8" w:space="0" w:color="auto"/>
              <w:bottom w:val="single" w:sz="8" w:space="0" w:color="auto"/>
              <w:right w:val="single" w:sz="8" w:space="0" w:color="auto"/>
            </w:tcBorders>
            <w:vAlign w:val="bottom"/>
          </w:tcPr>
          <w:p w:rsidR="007C08C0" w:rsidRDefault="007C08C0"/>
        </w:tc>
        <w:tc>
          <w:tcPr>
            <w:tcW w:w="0" w:type="dxa"/>
            <w:vAlign w:val="bottom"/>
          </w:tcPr>
          <w:p w:rsidR="007C08C0" w:rsidRDefault="007C08C0">
            <w:pPr>
              <w:rPr>
                <w:sz w:val="1"/>
                <w:szCs w:val="1"/>
              </w:rPr>
            </w:pPr>
          </w:p>
        </w:tc>
      </w:tr>
      <w:tr w:rsidR="007C08C0">
        <w:trPr>
          <w:trHeight w:val="239"/>
        </w:trPr>
        <w:tc>
          <w:tcPr>
            <w:tcW w:w="4700" w:type="dxa"/>
            <w:tcBorders>
              <w:left w:val="single" w:sz="8" w:space="0" w:color="auto"/>
              <w:right w:val="single" w:sz="8" w:space="0" w:color="auto"/>
            </w:tcBorders>
            <w:vAlign w:val="bottom"/>
          </w:tcPr>
          <w:p w:rsidR="007C08C0" w:rsidRDefault="007C08C0">
            <w:pPr>
              <w:rPr>
                <w:sz w:val="20"/>
                <w:szCs w:val="20"/>
              </w:rPr>
            </w:pPr>
          </w:p>
        </w:tc>
        <w:tc>
          <w:tcPr>
            <w:tcW w:w="2680" w:type="dxa"/>
            <w:gridSpan w:val="5"/>
            <w:vAlign w:val="bottom"/>
          </w:tcPr>
          <w:p w:rsidR="007C08C0" w:rsidRDefault="00505AE8">
            <w:pPr>
              <w:spacing w:line="240" w:lineRule="exact"/>
              <w:ind w:left="100"/>
              <w:rPr>
                <w:sz w:val="20"/>
                <w:szCs w:val="20"/>
              </w:rPr>
            </w:pPr>
            <w:r>
              <w:rPr>
                <w:rFonts w:eastAsia="Times New Roman"/>
              </w:rPr>
              <w:t>Общеобразовательные</w:t>
            </w:r>
          </w:p>
        </w:tc>
        <w:tc>
          <w:tcPr>
            <w:tcW w:w="580" w:type="dxa"/>
            <w:vAlign w:val="bottom"/>
          </w:tcPr>
          <w:p w:rsidR="007C08C0" w:rsidRDefault="007C08C0">
            <w:pPr>
              <w:rPr>
                <w:sz w:val="20"/>
                <w:szCs w:val="20"/>
              </w:rPr>
            </w:pPr>
          </w:p>
        </w:tc>
        <w:tc>
          <w:tcPr>
            <w:tcW w:w="1400" w:type="dxa"/>
            <w:gridSpan w:val="3"/>
            <w:tcBorders>
              <w:right w:val="single" w:sz="8" w:space="0" w:color="auto"/>
            </w:tcBorders>
            <w:vAlign w:val="bottom"/>
          </w:tcPr>
          <w:p w:rsidR="007C08C0" w:rsidRDefault="00505AE8">
            <w:pPr>
              <w:spacing w:line="240" w:lineRule="exact"/>
              <w:ind w:right="10"/>
              <w:jc w:val="right"/>
              <w:rPr>
                <w:sz w:val="20"/>
                <w:szCs w:val="20"/>
              </w:rPr>
            </w:pPr>
            <w:r>
              <w:rPr>
                <w:rFonts w:eastAsia="Times New Roman"/>
              </w:rPr>
              <w:t>организации;</w:t>
            </w:r>
          </w:p>
        </w:tc>
        <w:tc>
          <w:tcPr>
            <w:tcW w:w="0" w:type="dxa"/>
            <w:vAlign w:val="bottom"/>
          </w:tcPr>
          <w:p w:rsidR="007C08C0" w:rsidRDefault="007C08C0">
            <w:pPr>
              <w:rPr>
                <w:sz w:val="1"/>
                <w:szCs w:val="1"/>
              </w:rPr>
            </w:pPr>
          </w:p>
        </w:tc>
      </w:tr>
      <w:tr w:rsidR="007C08C0">
        <w:trPr>
          <w:trHeight w:val="253"/>
        </w:trPr>
        <w:tc>
          <w:tcPr>
            <w:tcW w:w="4700" w:type="dxa"/>
            <w:tcBorders>
              <w:left w:val="single" w:sz="8" w:space="0" w:color="auto"/>
              <w:right w:val="single" w:sz="8" w:space="0" w:color="auto"/>
            </w:tcBorders>
            <w:vAlign w:val="bottom"/>
          </w:tcPr>
          <w:p w:rsidR="007C08C0" w:rsidRDefault="007C08C0">
            <w:pPr>
              <w:rPr>
                <w:sz w:val="21"/>
                <w:szCs w:val="21"/>
              </w:rPr>
            </w:pPr>
          </w:p>
        </w:tc>
        <w:tc>
          <w:tcPr>
            <w:tcW w:w="1320" w:type="dxa"/>
            <w:gridSpan w:val="2"/>
            <w:vAlign w:val="bottom"/>
          </w:tcPr>
          <w:p w:rsidR="007C08C0" w:rsidRDefault="00505AE8">
            <w:pPr>
              <w:ind w:left="100"/>
              <w:rPr>
                <w:sz w:val="20"/>
                <w:szCs w:val="20"/>
              </w:rPr>
            </w:pPr>
            <w:r>
              <w:rPr>
                <w:rFonts w:eastAsia="Times New Roman"/>
                <w:w w:val="97"/>
              </w:rPr>
              <w:t>Организации</w:t>
            </w:r>
          </w:p>
        </w:tc>
        <w:tc>
          <w:tcPr>
            <w:tcW w:w="180" w:type="dxa"/>
            <w:vAlign w:val="bottom"/>
          </w:tcPr>
          <w:p w:rsidR="007C08C0" w:rsidRDefault="007C08C0">
            <w:pPr>
              <w:rPr>
                <w:sz w:val="21"/>
                <w:szCs w:val="21"/>
              </w:rPr>
            </w:pPr>
          </w:p>
        </w:tc>
        <w:tc>
          <w:tcPr>
            <w:tcW w:w="1760" w:type="dxa"/>
            <w:gridSpan w:val="3"/>
            <w:vAlign w:val="bottom"/>
          </w:tcPr>
          <w:p w:rsidR="007C08C0" w:rsidRDefault="00505AE8">
            <w:pPr>
              <w:rPr>
                <w:sz w:val="20"/>
                <w:szCs w:val="20"/>
              </w:rPr>
            </w:pPr>
            <w:r>
              <w:rPr>
                <w:rFonts w:eastAsia="Times New Roman"/>
              </w:rPr>
              <w:t>дополнительного</w:t>
            </w:r>
          </w:p>
        </w:tc>
        <w:tc>
          <w:tcPr>
            <w:tcW w:w="1400" w:type="dxa"/>
            <w:gridSpan w:val="3"/>
            <w:tcBorders>
              <w:right w:val="single" w:sz="8" w:space="0" w:color="auto"/>
            </w:tcBorders>
            <w:vAlign w:val="bottom"/>
          </w:tcPr>
          <w:p w:rsidR="007C08C0" w:rsidRDefault="00505AE8">
            <w:pPr>
              <w:ind w:right="10"/>
              <w:jc w:val="right"/>
              <w:rPr>
                <w:sz w:val="20"/>
                <w:szCs w:val="20"/>
              </w:rPr>
            </w:pPr>
            <w:r>
              <w:rPr>
                <w:rFonts w:eastAsia="Times New Roman"/>
              </w:rPr>
              <w:t>образования;</w:t>
            </w:r>
          </w:p>
        </w:tc>
        <w:tc>
          <w:tcPr>
            <w:tcW w:w="0" w:type="dxa"/>
            <w:vAlign w:val="bottom"/>
          </w:tcPr>
          <w:p w:rsidR="007C08C0" w:rsidRDefault="007C08C0">
            <w:pPr>
              <w:rPr>
                <w:sz w:val="1"/>
                <w:szCs w:val="1"/>
              </w:rPr>
            </w:pPr>
          </w:p>
        </w:tc>
      </w:tr>
      <w:tr w:rsidR="007C08C0">
        <w:trPr>
          <w:trHeight w:val="254"/>
        </w:trPr>
        <w:tc>
          <w:tcPr>
            <w:tcW w:w="4700" w:type="dxa"/>
            <w:tcBorders>
              <w:left w:val="single" w:sz="8" w:space="0" w:color="auto"/>
              <w:right w:val="single" w:sz="8" w:space="0" w:color="auto"/>
            </w:tcBorders>
            <w:vAlign w:val="bottom"/>
          </w:tcPr>
          <w:p w:rsidR="007C08C0" w:rsidRDefault="007C08C0"/>
        </w:tc>
        <w:tc>
          <w:tcPr>
            <w:tcW w:w="1320" w:type="dxa"/>
            <w:gridSpan w:val="2"/>
            <w:vAlign w:val="bottom"/>
          </w:tcPr>
          <w:p w:rsidR="007C08C0" w:rsidRDefault="00505AE8">
            <w:pPr>
              <w:ind w:left="100"/>
              <w:rPr>
                <w:sz w:val="20"/>
                <w:szCs w:val="20"/>
              </w:rPr>
            </w:pPr>
            <w:r>
              <w:rPr>
                <w:rFonts w:eastAsia="Times New Roman"/>
                <w:w w:val="97"/>
              </w:rPr>
              <w:t>Организации</w:t>
            </w:r>
          </w:p>
        </w:tc>
        <w:tc>
          <w:tcPr>
            <w:tcW w:w="180" w:type="dxa"/>
            <w:vAlign w:val="bottom"/>
          </w:tcPr>
          <w:p w:rsidR="007C08C0" w:rsidRDefault="007C08C0"/>
        </w:tc>
        <w:tc>
          <w:tcPr>
            <w:tcW w:w="560" w:type="dxa"/>
            <w:vAlign w:val="bottom"/>
          </w:tcPr>
          <w:p w:rsidR="007C08C0" w:rsidRDefault="007C08C0"/>
        </w:tc>
        <w:tc>
          <w:tcPr>
            <w:tcW w:w="620" w:type="dxa"/>
            <w:vAlign w:val="bottom"/>
          </w:tcPr>
          <w:p w:rsidR="007C08C0" w:rsidRDefault="00505AE8">
            <w:pPr>
              <w:ind w:right="370"/>
              <w:jc w:val="right"/>
              <w:rPr>
                <w:sz w:val="20"/>
                <w:szCs w:val="20"/>
              </w:rPr>
            </w:pPr>
            <w:r>
              <w:rPr>
                <w:rFonts w:eastAsia="Times New Roman"/>
              </w:rPr>
              <w:t>и</w:t>
            </w:r>
          </w:p>
        </w:tc>
        <w:tc>
          <w:tcPr>
            <w:tcW w:w="1980" w:type="dxa"/>
            <w:gridSpan w:val="4"/>
            <w:tcBorders>
              <w:right w:val="single" w:sz="8" w:space="0" w:color="auto"/>
            </w:tcBorders>
            <w:vAlign w:val="bottom"/>
          </w:tcPr>
          <w:p w:rsidR="007C08C0" w:rsidRDefault="00505AE8">
            <w:pPr>
              <w:ind w:right="10"/>
              <w:jc w:val="right"/>
              <w:rPr>
                <w:sz w:val="20"/>
                <w:szCs w:val="20"/>
              </w:rPr>
            </w:pPr>
            <w:r>
              <w:rPr>
                <w:rFonts w:eastAsia="Times New Roman"/>
              </w:rPr>
              <w:t>индивидуальные</w:t>
            </w:r>
          </w:p>
        </w:tc>
        <w:tc>
          <w:tcPr>
            <w:tcW w:w="0" w:type="dxa"/>
            <w:vAlign w:val="bottom"/>
          </w:tcPr>
          <w:p w:rsidR="007C08C0" w:rsidRDefault="007C08C0">
            <w:pPr>
              <w:rPr>
                <w:sz w:val="1"/>
                <w:szCs w:val="1"/>
              </w:rPr>
            </w:pP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2060" w:type="dxa"/>
            <w:gridSpan w:val="4"/>
            <w:vAlign w:val="bottom"/>
          </w:tcPr>
          <w:p w:rsidR="007C08C0" w:rsidRDefault="00505AE8">
            <w:pPr>
              <w:ind w:left="100"/>
              <w:rPr>
                <w:sz w:val="20"/>
                <w:szCs w:val="20"/>
              </w:rPr>
            </w:pPr>
            <w:r>
              <w:rPr>
                <w:rFonts w:eastAsia="Times New Roman"/>
              </w:rPr>
              <w:t>предприниматели,</w:t>
            </w:r>
          </w:p>
        </w:tc>
        <w:tc>
          <w:tcPr>
            <w:tcW w:w="620" w:type="dxa"/>
            <w:vAlign w:val="bottom"/>
          </w:tcPr>
          <w:p w:rsidR="007C08C0" w:rsidRDefault="007C08C0">
            <w:pPr>
              <w:rPr>
                <w:sz w:val="21"/>
                <w:szCs w:val="21"/>
              </w:rPr>
            </w:pPr>
          </w:p>
        </w:tc>
        <w:tc>
          <w:tcPr>
            <w:tcW w:w="1980" w:type="dxa"/>
            <w:gridSpan w:val="4"/>
            <w:tcBorders>
              <w:right w:val="single" w:sz="8" w:space="0" w:color="auto"/>
            </w:tcBorders>
            <w:vAlign w:val="bottom"/>
          </w:tcPr>
          <w:p w:rsidR="007C08C0" w:rsidRDefault="00505AE8">
            <w:pPr>
              <w:ind w:right="10"/>
              <w:jc w:val="right"/>
              <w:rPr>
                <w:sz w:val="20"/>
                <w:szCs w:val="20"/>
              </w:rPr>
            </w:pPr>
            <w:r>
              <w:rPr>
                <w:rFonts w:eastAsia="Times New Roman"/>
              </w:rPr>
              <w:t>осуществляющие</w:t>
            </w:r>
          </w:p>
        </w:tc>
        <w:tc>
          <w:tcPr>
            <w:tcW w:w="0" w:type="dxa"/>
            <w:vAlign w:val="bottom"/>
          </w:tcPr>
          <w:p w:rsidR="007C08C0" w:rsidRDefault="007C08C0">
            <w:pPr>
              <w:rPr>
                <w:sz w:val="1"/>
                <w:szCs w:val="1"/>
              </w:rPr>
            </w:pP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gridSpan w:val="9"/>
            <w:tcBorders>
              <w:right w:val="single" w:sz="8" w:space="0" w:color="auto"/>
            </w:tcBorders>
            <w:vAlign w:val="bottom"/>
          </w:tcPr>
          <w:p w:rsidR="007C08C0" w:rsidRDefault="00505AE8">
            <w:pPr>
              <w:ind w:left="100"/>
              <w:rPr>
                <w:sz w:val="20"/>
                <w:szCs w:val="20"/>
              </w:rPr>
            </w:pPr>
            <w:r>
              <w:rPr>
                <w:rFonts w:eastAsia="Times New Roman"/>
              </w:rPr>
              <w:t>образовательную деятельность по программам</w:t>
            </w:r>
          </w:p>
        </w:tc>
        <w:tc>
          <w:tcPr>
            <w:tcW w:w="0" w:type="dxa"/>
            <w:vAlign w:val="bottom"/>
          </w:tcPr>
          <w:p w:rsidR="007C08C0" w:rsidRDefault="007C08C0">
            <w:pPr>
              <w:rPr>
                <w:sz w:val="1"/>
                <w:szCs w:val="1"/>
              </w:rPr>
            </w:pPr>
          </w:p>
        </w:tc>
      </w:tr>
      <w:tr w:rsidR="007C08C0">
        <w:trPr>
          <w:trHeight w:val="254"/>
        </w:trPr>
        <w:tc>
          <w:tcPr>
            <w:tcW w:w="4700" w:type="dxa"/>
            <w:tcBorders>
              <w:left w:val="single" w:sz="8" w:space="0" w:color="auto"/>
              <w:right w:val="single" w:sz="8" w:space="0" w:color="auto"/>
            </w:tcBorders>
            <w:vAlign w:val="bottom"/>
          </w:tcPr>
          <w:p w:rsidR="007C08C0" w:rsidRDefault="00505AE8">
            <w:pPr>
              <w:ind w:left="120"/>
              <w:rPr>
                <w:sz w:val="20"/>
                <w:szCs w:val="20"/>
              </w:rPr>
            </w:pPr>
            <w:r>
              <w:rPr>
                <w:rFonts w:eastAsia="Times New Roman"/>
              </w:rPr>
              <w:t>Образовательные организации</w:t>
            </w:r>
          </w:p>
        </w:tc>
        <w:tc>
          <w:tcPr>
            <w:tcW w:w="1320" w:type="dxa"/>
            <w:gridSpan w:val="2"/>
            <w:vAlign w:val="bottom"/>
          </w:tcPr>
          <w:p w:rsidR="007C08C0" w:rsidRDefault="00505AE8">
            <w:pPr>
              <w:ind w:left="100"/>
              <w:rPr>
                <w:sz w:val="20"/>
                <w:szCs w:val="20"/>
              </w:rPr>
            </w:pPr>
            <w:r>
              <w:rPr>
                <w:rFonts w:eastAsia="Times New Roman"/>
              </w:rPr>
              <w:t>основного</w:t>
            </w:r>
          </w:p>
        </w:tc>
        <w:tc>
          <w:tcPr>
            <w:tcW w:w="180" w:type="dxa"/>
            <w:vAlign w:val="bottom"/>
          </w:tcPr>
          <w:p w:rsidR="007C08C0" w:rsidRDefault="00505AE8">
            <w:pPr>
              <w:jc w:val="center"/>
              <w:rPr>
                <w:sz w:val="20"/>
                <w:szCs w:val="20"/>
              </w:rPr>
            </w:pPr>
            <w:r>
              <w:rPr>
                <w:rFonts w:eastAsia="Times New Roman"/>
              </w:rPr>
              <w:t>и</w:t>
            </w:r>
          </w:p>
        </w:tc>
        <w:tc>
          <w:tcPr>
            <w:tcW w:w="1760" w:type="dxa"/>
            <w:gridSpan w:val="3"/>
            <w:vAlign w:val="bottom"/>
          </w:tcPr>
          <w:p w:rsidR="007C08C0" w:rsidRDefault="00505AE8">
            <w:pPr>
              <w:ind w:left="280"/>
              <w:rPr>
                <w:sz w:val="20"/>
                <w:szCs w:val="20"/>
              </w:rPr>
            </w:pPr>
            <w:r>
              <w:rPr>
                <w:rFonts w:eastAsia="Times New Roman"/>
              </w:rPr>
              <w:t>дошкольного</w:t>
            </w:r>
          </w:p>
        </w:tc>
        <w:tc>
          <w:tcPr>
            <w:tcW w:w="1400" w:type="dxa"/>
            <w:gridSpan w:val="3"/>
            <w:tcBorders>
              <w:right w:val="single" w:sz="8" w:space="0" w:color="auto"/>
            </w:tcBorders>
            <w:vAlign w:val="bottom"/>
          </w:tcPr>
          <w:p w:rsidR="007C08C0" w:rsidRDefault="00505AE8">
            <w:pPr>
              <w:ind w:right="10"/>
              <w:jc w:val="right"/>
              <w:rPr>
                <w:sz w:val="20"/>
                <w:szCs w:val="20"/>
              </w:rPr>
            </w:pPr>
            <w:r>
              <w:rPr>
                <w:rFonts w:eastAsia="Times New Roman"/>
              </w:rPr>
              <w:t>образования;</w:t>
            </w:r>
          </w:p>
        </w:tc>
        <w:tc>
          <w:tcPr>
            <w:tcW w:w="0" w:type="dxa"/>
            <w:vAlign w:val="bottom"/>
          </w:tcPr>
          <w:p w:rsidR="007C08C0" w:rsidRDefault="007C08C0">
            <w:pPr>
              <w:rPr>
                <w:sz w:val="1"/>
                <w:szCs w:val="1"/>
              </w:rPr>
            </w:pP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1320" w:type="dxa"/>
            <w:gridSpan w:val="2"/>
            <w:vAlign w:val="bottom"/>
          </w:tcPr>
          <w:p w:rsidR="007C08C0" w:rsidRDefault="00505AE8">
            <w:pPr>
              <w:ind w:left="100"/>
              <w:rPr>
                <w:sz w:val="20"/>
                <w:szCs w:val="20"/>
              </w:rPr>
            </w:pPr>
            <w:r>
              <w:rPr>
                <w:rFonts w:eastAsia="Times New Roman"/>
                <w:w w:val="98"/>
              </w:rPr>
              <w:t>Дошкольные</w:t>
            </w:r>
          </w:p>
        </w:tc>
        <w:tc>
          <w:tcPr>
            <w:tcW w:w="180" w:type="dxa"/>
            <w:vAlign w:val="bottom"/>
          </w:tcPr>
          <w:p w:rsidR="007C08C0" w:rsidRDefault="007C08C0">
            <w:pPr>
              <w:rPr>
                <w:sz w:val="21"/>
                <w:szCs w:val="21"/>
              </w:rPr>
            </w:pPr>
          </w:p>
        </w:tc>
        <w:tc>
          <w:tcPr>
            <w:tcW w:w="1760" w:type="dxa"/>
            <w:gridSpan w:val="3"/>
            <w:vAlign w:val="bottom"/>
          </w:tcPr>
          <w:p w:rsidR="007C08C0" w:rsidRDefault="00505AE8">
            <w:pPr>
              <w:ind w:left="20"/>
              <w:rPr>
                <w:sz w:val="20"/>
                <w:szCs w:val="20"/>
              </w:rPr>
            </w:pPr>
            <w:r>
              <w:rPr>
                <w:rFonts w:eastAsia="Times New Roman"/>
              </w:rPr>
              <w:t>образовательные</w:t>
            </w:r>
          </w:p>
        </w:tc>
        <w:tc>
          <w:tcPr>
            <w:tcW w:w="1400" w:type="dxa"/>
            <w:gridSpan w:val="3"/>
            <w:tcBorders>
              <w:right w:val="single" w:sz="8" w:space="0" w:color="auto"/>
            </w:tcBorders>
            <w:vAlign w:val="bottom"/>
          </w:tcPr>
          <w:p w:rsidR="007C08C0" w:rsidRDefault="00505AE8">
            <w:pPr>
              <w:ind w:right="10"/>
              <w:jc w:val="right"/>
              <w:rPr>
                <w:sz w:val="20"/>
                <w:szCs w:val="20"/>
              </w:rPr>
            </w:pPr>
            <w:r>
              <w:rPr>
                <w:rFonts w:eastAsia="Times New Roman"/>
              </w:rPr>
              <w:t>организации;</w:t>
            </w:r>
          </w:p>
        </w:tc>
        <w:tc>
          <w:tcPr>
            <w:tcW w:w="0" w:type="dxa"/>
            <w:vAlign w:val="bottom"/>
          </w:tcPr>
          <w:p w:rsidR="007C08C0" w:rsidRDefault="007C08C0">
            <w:pPr>
              <w:rPr>
                <w:sz w:val="1"/>
                <w:szCs w:val="1"/>
              </w:rPr>
            </w:pPr>
          </w:p>
        </w:tc>
      </w:tr>
      <w:tr w:rsidR="007C08C0">
        <w:trPr>
          <w:trHeight w:val="254"/>
        </w:trPr>
        <w:tc>
          <w:tcPr>
            <w:tcW w:w="4700" w:type="dxa"/>
            <w:tcBorders>
              <w:left w:val="single" w:sz="8" w:space="0" w:color="auto"/>
              <w:right w:val="single" w:sz="8" w:space="0" w:color="auto"/>
            </w:tcBorders>
            <w:vAlign w:val="bottom"/>
          </w:tcPr>
          <w:p w:rsidR="007C08C0" w:rsidRDefault="007C08C0"/>
        </w:tc>
        <w:tc>
          <w:tcPr>
            <w:tcW w:w="2060" w:type="dxa"/>
            <w:gridSpan w:val="4"/>
            <w:vAlign w:val="bottom"/>
          </w:tcPr>
          <w:p w:rsidR="007C08C0" w:rsidRDefault="00505AE8">
            <w:pPr>
              <w:ind w:left="100"/>
              <w:rPr>
                <w:sz w:val="20"/>
                <w:szCs w:val="20"/>
              </w:rPr>
            </w:pPr>
            <w:r>
              <w:rPr>
                <w:rFonts w:eastAsia="Times New Roman"/>
              </w:rPr>
              <w:t>Профессиональные</w:t>
            </w:r>
          </w:p>
        </w:tc>
        <w:tc>
          <w:tcPr>
            <w:tcW w:w="620" w:type="dxa"/>
            <w:vAlign w:val="bottom"/>
          </w:tcPr>
          <w:p w:rsidR="007C08C0" w:rsidRDefault="007C08C0"/>
        </w:tc>
        <w:tc>
          <w:tcPr>
            <w:tcW w:w="1980" w:type="dxa"/>
            <w:gridSpan w:val="4"/>
            <w:tcBorders>
              <w:right w:val="single" w:sz="8" w:space="0" w:color="auto"/>
            </w:tcBorders>
            <w:vAlign w:val="bottom"/>
          </w:tcPr>
          <w:p w:rsidR="007C08C0" w:rsidRDefault="00505AE8">
            <w:pPr>
              <w:ind w:right="10"/>
              <w:jc w:val="right"/>
              <w:rPr>
                <w:sz w:val="20"/>
                <w:szCs w:val="20"/>
              </w:rPr>
            </w:pPr>
            <w:r>
              <w:rPr>
                <w:rFonts w:eastAsia="Times New Roman"/>
              </w:rPr>
              <w:t>образовательные</w:t>
            </w:r>
          </w:p>
        </w:tc>
        <w:tc>
          <w:tcPr>
            <w:tcW w:w="0" w:type="dxa"/>
            <w:vAlign w:val="bottom"/>
          </w:tcPr>
          <w:p w:rsidR="007C08C0" w:rsidRDefault="007C08C0">
            <w:pPr>
              <w:rPr>
                <w:sz w:val="1"/>
                <w:szCs w:val="1"/>
              </w:rPr>
            </w:pP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gridSpan w:val="9"/>
            <w:tcBorders>
              <w:right w:val="single" w:sz="8" w:space="0" w:color="auto"/>
            </w:tcBorders>
            <w:vAlign w:val="bottom"/>
          </w:tcPr>
          <w:p w:rsidR="007C08C0" w:rsidRDefault="00505AE8">
            <w:pPr>
              <w:ind w:left="100"/>
              <w:rPr>
                <w:sz w:val="20"/>
                <w:szCs w:val="20"/>
              </w:rPr>
            </w:pPr>
            <w:r>
              <w:rPr>
                <w:rFonts w:eastAsia="Times New Roman"/>
              </w:rPr>
              <w:t>организации, а также учреждения для детей-</w:t>
            </w:r>
          </w:p>
        </w:tc>
        <w:tc>
          <w:tcPr>
            <w:tcW w:w="0" w:type="dxa"/>
            <w:vAlign w:val="bottom"/>
          </w:tcPr>
          <w:p w:rsidR="007C08C0" w:rsidRDefault="007C08C0">
            <w:pPr>
              <w:rPr>
                <w:sz w:val="1"/>
                <w:szCs w:val="1"/>
              </w:rPr>
            </w:pPr>
          </w:p>
        </w:tc>
      </w:tr>
      <w:tr w:rsidR="007C08C0">
        <w:trPr>
          <w:trHeight w:val="254"/>
        </w:trPr>
        <w:tc>
          <w:tcPr>
            <w:tcW w:w="4700" w:type="dxa"/>
            <w:tcBorders>
              <w:left w:val="single" w:sz="8" w:space="0" w:color="auto"/>
              <w:right w:val="single" w:sz="8" w:space="0" w:color="auto"/>
            </w:tcBorders>
            <w:vAlign w:val="bottom"/>
          </w:tcPr>
          <w:p w:rsidR="007C08C0" w:rsidRDefault="007C08C0"/>
        </w:tc>
        <w:tc>
          <w:tcPr>
            <w:tcW w:w="4660" w:type="dxa"/>
            <w:gridSpan w:val="9"/>
            <w:tcBorders>
              <w:right w:val="single" w:sz="8" w:space="0" w:color="auto"/>
            </w:tcBorders>
            <w:vAlign w:val="bottom"/>
          </w:tcPr>
          <w:p w:rsidR="007C08C0" w:rsidRDefault="00505AE8">
            <w:pPr>
              <w:ind w:left="100"/>
              <w:rPr>
                <w:sz w:val="20"/>
                <w:szCs w:val="20"/>
              </w:rPr>
            </w:pPr>
            <w:r>
              <w:rPr>
                <w:rFonts w:eastAsia="Times New Roman"/>
              </w:rPr>
              <w:t>сирот  и  детей,  оставшихся  без  попечения</w:t>
            </w:r>
          </w:p>
        </w:tc>
        <w:tc>
          <w:tcPr>
            <w:tcW w:w="0" w:type="dxa"/>
            <w:vAlign w:val="bottom"/>
          </w:tcPr>
          <w:p w:rsidR="007C08C0" w:rsidRDefault="007C08C0">
            <w:pPr>
              <w:rPr>
                <w:sz w:val="1"/>
                <w:szCs w:val="1"/>
              </w:rPr>
            </w:pPr>
          </w:p>
        </w:tc>
      </w:tr>
      <w:tr w:rsidR="007C08C0">
        <w:trPr>
          <w:trHeight w:val="255"/>
        </w:trPr>
        <w:tc>
          <w:tcPr>
            <w:tcW w:w="4700" w:type="dxa"/>
            <w:tcBorders>
              <w:left w:val="single" w:sz="8" w:space="0" w:color="auto"/>
              <w:bottom w:val="single" w:sz="8" w:space="0" w:color="auto"/>
              <w:right w:val="single" w:sz="8" w:space="0" w:color="auto"/>
            </w:tcBorders>
            <w:vAlign w:val="bottom"/>
          </w:tcPr>
          <w:p w:rsidR="007C08C0" w:rsidRDefault="007C08C0"/>
        </w:tc>
        <w:tc>
          <w:tcPr>
            <w:tcW w:w="1320" w:type="dxa"/>
            <w:gridSpan w:val="2"/>
            <w:tcBorders>
              <w:bottom w:val="single" w:sz="8" w:space="0" w:color="auto"/>
            </w:tcBorders>
            <w:vAlign w:val="bottom"/>
          </w:tcPr>
          <w:p w:rsidR="007C08C0" w:rsidRDefault="00505AE8">
            <w:pPr>
              <w:ind w:left="100"/>
              <w:rPr>
                <w:sz w:val="20"/>
                <w:szCs w:val="20"/>
              </w:rPr>
            </w:pPr>
            <w:r>
              <w:rPr>
                <w:rFonts w:eastAsia="Times New Roman"/>
              </w:rPr>
              <w:t>родителей</w:t>
            </w:r>
          </w:p>
        </w:tc>
        <w:tc>
          <w:tcPr>
            <w:tcW w:w="180" w:type="dxa"/>
            <w:tcBorders>
              <w:bottom w:val="single" w:sz="8" w:space="0" w:color="auto"/>
            </w:tcBorders>
            <w:vAlign w:val="bottom"/>
          </w:tcPr>
          <w:p w:rsidR="007C08C0" w:rsidRDefault="007C08C0"/>
        </w:tc>
        <w:tc>
          <w:tcPr>
            <w:tcW w:w="560" w:type="dxa"/>
            <w:tcBorders>
              <w:bottom w:val="single" w:sz="8" w:space="0" w:color="auto"/>
            </w:tcBorders>
            <w:vAlign w:val="bottom"/>
          </w:tcPr>
          <w:p w:rsidR="007C08C0" w:rsidRDefault="007C08C0"/>
        </w:tc>
        <w:tc>
          <w:tcPr>
            <w:tcW w:w="620" w:type="dxa"/>
            <w:tcBorders>
              <w:bottom w:val="single" w:sz="8" w:space="0" w:color="auto"/>
            </w:tcBorders>
            <w:vAlign w:val="bottom"/>
          </w:tcPr>
          <w:p w:rsidR="007C08C0" w:rsidRDefault="007C08C0"/>
        </w:tc>
        <w:tc>
          <w:tcPr>
            <w:tcW w:w="580" w:type="dxa"/>
            <w:tcBorders>
              <w:bottom w:val="single" w:sz="8" w:space="0" w:color="auto"/>
            </w:tcBorders>
            <w:vAlign w:val="bottom"/>
          </w:tcPr>
          <w:p w:rsidR="007C08C0" w:rsidRDefault="007C08C0"/>
        </w:tc>
        <w:tc>
          <w:tcPr>
            <w:tcW w:w="520" w:type="dxa"/>
            <w:tcBorders>
              <w:bottom w:val="single" w:sz="8" w:space="0" w:color="auto"/>
            </w:tcBorders>
            <w:vAlign w:val="bottom"/>
          </w:tcPr>
          <w:p w:rsidR="007C08C0" w:rsidRDefault="007C08C0"/>
        </w:tc>
        <w:tc>
          <w:tcPr>
            <w:tcW w:w="440" w:type="dxa"/>
            <w:tcBorders>
              <w:bottom w:val="single" w:sz="8" w:space="0" w:color="auto"/>
            </w:tcBorders>
            <w:vAlign w:val="bottom"/>
          </w:tcPr>
          <w:p w:rsidR="007C08C0" w:rsidRDefault="007C08C0"/>
        </w:tc>
        <w:tc>
          <w:tcPr>
            <w:tcW w:w="440" w:type="dxa"/>
            <w:tcBorders>
              <w:bottom w:val="single" w:sz="8" w:space="0" w:color="auto"/>
              <w:right w:val="single" w:sz="8" w:space="0" w:color="auto"/>
            </w:tcBorders>
            <w:vAlign w:val="bottom"/>
          </w:tcPr>
          <w:p w:rsidR="007C08C0" w:rsidRDefault="007C08C0"/>
        </w:tc>
        <w:tc>
          <w:tcPr>
            <w:tcW w:w="0" w:type="dxa"/>
            <w:vAlign w:val="bottom"/>
          </w:tcPr>
          <w:p w:rsidR="007C08C0" w:rsidRDefault="007C08C0">
            <w:pPr>
              <w:rPr>
                <w:sz w:val="1"/>
                <w:szCs w:val="1"/>
              </w:rPr>
            </w:pPr>
          </w:p>
        </w:tc>
      </w:tr>
      <w:tr w:rsidR="007C08C0">
        <w:trPr>
          <w:trHeight w:val="238"/>
        </w:trPr>
        <w:tc>
          <w:tcPr>
            <w:tcW w:w="4700" w:type="dxa"/>
            <w:tcBorders>
              <w:left w:val="single" w:sz="8" w:space="0" w:color="auto"/>
              <w:right w:val="single" w:sz="8" w:space="0" w:color="auto"/>
            </w:tcBorders>
            <w:vAlign w:val="bottom"/>
          </w:tcPr>
          <w:p w:rsidR="007C08C0" w:rsidRDefault="007C08C0">
            <w:pPr>
              <w:rPr>
                <w:sz w:val="20"/>
                <w:szCs w:val="20"/>
              </w:rPr>
            </w:pPr>
          </w:p>
        </w:tc>
        <w:tc>
          <w:tcPr>
            <w:tcW w:w="880" w:type="dxa"/>
            <w:vAlign w:val="bottom"/>
          </w:tcPr>
          <w:p w:rsidR="007C08C0" w:rsidRDefault="00505AE8">
            <w:pPr>
              <w:spacing w:line="238" w:lineRule="exact"/>
              <w:ind w:left="100"/>
              <w:rPr>
                <w:sz w:val="20"/>
                <w:szCs w:val="20"/>
              </w:rPr>
            </w:pPr>
            <w:r>
              <w:rPr>
                <w:rFonts w:eastAsia="Times New Roman"/>
              </w:rPr>
              <w:t>Виды</w:t>
            </w:r>
          </w:p>
        </w:tc>
        <w:tc>
          <w:tcPr>
            <w:tcW w:w="1800" w:type="dxa"/>
            <w:gridSpan w:val="4"/>
            <w:vAlign w:val="bottom"/>
          </w:tcPr>
          <w:p w:rsidR="007C08C0" w:rsidRDefault="00505AE8">
            <w:pPr>
              <w:spacing w:line="238" w:lineRule="exact"/>
              <w:ind w:right="230"/>
              <w:jc w:val="right"/>
              <w:rPr>
                <w:sz w:val="20"/>
                <w:szCs w:val="20"/>
              </w:rPr>
            </w:pPr>
            <w:r>
              <w:rPr>
                <w:rFonts w:eastAsia="Times New Roman"/>
              </w:rPr>
              <w:t>информации,</w:t>
            </w:r>
          </w:p>
        </w:tc>
        <w:tc>
          <w:tcPr>
            <w:tcW w:w="1980" w:type="dxa"/>
            <w:gridSpan w:val="4"/>
            <w:tcBorders>
              <w:right w:val="single" w:sz="8" w:space="0" w:color="auto"/>
            </w:tcBorders>
            <w:vAlign w:val="bottom"/>
          </w:tcPr>
          <w:p w:rsidR="007C08C0" w:rsidRDefault="00505AE8">
            <w:pPr>
              <w:spacing w:line="238" w:lineRule="exact"/>
              <w:ind w:right="10"/>
              <w:jc w:val="right"/>
              <w:rPr>
                <w:sz w:val="20"/>
                <w:szCs w:val="20"/>
              </w:rPr>
            </w:pPr>
            <w:r>
              <w:rPr>
                <w:rFonts w:eastAsia="Times New Roman"/>
              </w:rPr>
              <w:t>распространяемой</w:t>
            </w:r>
          </w:p>
        </w:tc>
        <w:tc>
          <w:tcPr>
            <w:tcW w:w="0" w:type="dxa"/>
            <w:vAlign w:val="bottom"/>
          </w:tcPr>
          <w:p w:rsidR="007C08C0" w:rsidRDefault="007C08C0">
            <w:pPr>
              <w:rPr>
                <w:sz w:val="1"/>
                <w:szCs w:val="1"/>
              </w:rPr>
            </w:pPr>
          </w:p>
        </w:tc>
      </w:tr>
      <w:tr w:rsidR="007C08C0">
        <w:trPr>
          <w:trHeight w:val="254"/>
        </w:trPr>
        <w:tc>
          <w:tcPr>
            <w:tcW w:w="4700" w:type="dxa"/>
            <w:vMerge w:val="restart"/>
            <w:tcBorders>
              <w:left w:val="single" w:sz="8" w:space="0" w:color="auto"/>
              <w:right w:val="single" w:sz="8" w:space="0" w:color="auto"/>
            </w:tcBorders>
            <w:vAlign w:val="bottom"/>
          </w:tcPr>
          <w:p w:rsidR="007C08C0" w:rsidRDefault="00505AE8">
            <w:pPr>
              <w:ind w:left="120"/>
              <w:rPr>
                <w:sz w:val="20"/>
                <w:szCs w:val="20"/>
              </w:rPr>
            </w:pPr>
            <w:r>
              <w:rPr>
                <w:rFonts w:eastAsia="Times New Roman"/>
              </w:rPr>
              <w:t>Негативная информация</w:t>
            </w:r>
          </w:p>
        </w:tc>
        <w:tc>
          <w:tcPr>
            <w:tcW w:w="4660" w:type="dxa"/>
            <w:gridSpan w:val="9"/>
            <w:tcBorders>
              <w:right w:val="single" w:sz="8" w:space="0" w:color="auto"/>
            </w:tcBorders>
            <w:vAlign w:val="bottom"/>
          </w:tcPr>
          <w:p w:rsidR="007C08C0" w:rsidRDefault="00505AE8">
            <w:pPr>
              <w:ind w:left="100"/>
              <w:rPr>
                <w:sz w:val="20"/>
                <w:szCs w:val="20"/>
              </w:rPr>
            </w:pPr>
            <w:r>
              <w:rPr>
                <w:rFonts w:eastAsia="Times New Roman"/>
              </w:rPr>
              <w:t>посредством  сети  «Интернет»,  причиняющей</w:t>
            </w:r>
          </w:p>
        </w:tc>
        <w:tc>
          <w:tcPr>
            <w:tcW w:w="0" w:type="dxa"/>
            <w:vAlign w:val="bottom"/>
          </w:tcPr>
          <w:p w:rsidR="007C08C0" w:rsidRDefault="007C08C0">
            <w:pPr>
              <w:rPr>
                <w:sz w:val="1"/>
                <w:szCs w:val="1"/>
              </w:rPr>
            </w:pPr>
          </w:p>
        </w:tc>
      </w:tr>
      <w:tr w:rsidR="007C08C0">
        <w:trPr>
          <w:trHeight w:val="127"/>
        </w:trPr>
        <w:tc>
          <w:tcPr>
            <w:tcW w:w="4700" w:type="dxa"/>
            <w:vMerge/>
            <w:tcBorders>
              <w:left w:val="single" w:sz="8" w:space="0" w:color="auto"/>
              <w:right w:val="single" w:sz="8" w:space="0" w:color="auto"/>
            </w:tcBorders>
            <w:vAlign w:val="bottom"/>
          </w:tcPr>
          <w:p w:rsidR="007C08C0" w:rsidRDefault="007C08C0">
            <w:pPr>
              <w:rPr>
                <w:sz w:val="11"/>
                <w:szCs w:val="11"/>
              </w:rPr>
            </w:pPr>
          </w:p>
        </w:tc>
        <w:tc>
          <w:tcPr>
            <w:tcW w:w="4660" w:type="dxa"/>
            <w:gridSpan w:val="9"/>
            <w:vMerge w:val="restart"/>
            <w:tcBorders>
              <w:right w:val="single" w:sz="8" w:space="0" w:color="auto"/>
            </w:tcBorders>
            <w:vAlign w:val="bottom"/>
          </w:tcPr>
          <w:p w:rsidR="007C08C0" w:rsidRDefault="00505AE8">
            <w:pPr>
              <w:ind w:left="100"/>
              <w:rPr>
                <w:sz w:val="20"/>
                <w:szCs w:val="20"/>
              </w:rPr>
            </w:pPr>
            <w:r>
              <w:rPr>
                <w:rFonts w:eastAsia="Times New Roman"/>
              </w:rPr>
              <w:t xml:space="preserve">вред здоровью и </w:t>
            </w:r>
            <w:r>
              <w:rPr>
                <w:rFonts w:eastAsia="Times New Roman"/>
              </w:rPr>
              <w:t>(или) развитию детей, а также</w:t>
            </w:r>
          </w:p>
        </w:tc>
        <w:tc>
          <w:tcPr>
            <w:tcW w:w="0" w:type="dxa"/>
            <w:vAlign w:val="bottom"/>
          </w:tcPr>
          <w:p w:rsidR="007C08C0" w:rsidRDefault="007C08C0">
            <w:pPr>
              <w:rPr>
                <w:sz w:val="1"/>
                <w:szCs w:val="1"/>
              </w:rPr>
            </w:pPr>
          </w:p>
        </w:tc>
      </w:tr>
      <w:tr w:rsidR="007C08C0">
        <w:trPr>
          <w:trHeight w:val="125"/>
        </w:trPr>
        <w:tc>
          <w:tcPr>
            <w:tcW w:w="4700" w:type="dxa"/>
            <w:tcBorders>
              <w:left w:val="single" w:sz="8" w:space="0" w:color="auto"/>
              <w:right w:val="single" w:sz="8" w:space="0" w:color="auto"/>
            </w:tcBorders>
            <w:vAlign w:val="bottom"/>
          </w:tcPr>
          <w:p w:rsidR="007C08C0" w:rsidRDefault="007C08C0">
            <w:pPr>
              <w:rPr>
                <w:sz w:val="10"/>
                <w:szCs w:val="10"/>
              </w:rPr>
            </w:pPr>
          </w:p>
        </w:tc>
        <w:tc>
          <w:tcPr>
            <w:tcW w:w="4660" w:type="dxa"/>
            <w:gridSpan w:val="9"/>
            <w:vMerge/>
            <w:tcBorders>
              <w:right w:val="single" w:sz="8" w:space="0" w:color="auto"/>
            </w:tcBorders>
            <w:vAlign w:val="bottom"/>
          </w:tcPr>
          <w:p w:rsidR="007C08C0" w:rsidRDefault="007C08C0">
            <w:pPr>
              <w:rPr>
                <w:sz w:val="10"/>
                <w:szCs w:val="10"/>
              </w:rPr>
            </w:pPr>
          </w:p>
        </w:tc>
        <w:tc>
          <w:tcPr>
            <w:tcW w:w="0" w:type="dxa"/>
            <w:vAlign w:val="bottom"/>
          </w:tcPr>
          <w:p w:rsidR="007C08C0" w:rsidRDefault="007C08C0">
            <w:pPr>
              <w:rPr>
                <w:sz w:val="1"/>
                <w:szCs w:val="1"/>
              </w:rPr>
            </w:pPr>
          </w:p>
        </w:tc>
      </w:tr>
      <w:tr w:rsidR="007C08C0">
        <w:trPr>
          <w:trHeight w:val="258"/>
        </w:trPr>
        <w:tc>
          <w:tcPr>
            <w:tcW w:w="4700" w:type="dxa"/>
            <w:tcBorders>
              <w:left w:val="single" w:sz="8" w:space="0" w:color="auto"/>
              <w:bottom w:val="single" w:sz="8" w:space="0" w:color="auto"/>
              <w:right w:val="single" w:sz="8" w:space="0" w:color="auto"/>
            </w:tcBorders>
            <w:vAlign w:val="bottom"/>
          </w:tcPr>
          <w:p w:rsidR="007C08C0" w:rsidRDefault="007C08C0"/>
        </w:tc>
        <w:tc>
          <w:tcPr>
            <w:tcW w:w="4220" w:type="dxa"/>
            <w:gridSpan w:val="8"/>
            <w:tcBorders>
              <w:bottom w:val="single" w:sz="8" w:space="0" w:color="auto"/>
            </w:tcBorders>
            <w:vAlign w:val="bottom"/>
          </w:tcPr>
          <w:p w:rsidR="007C08C0" w:rsidRDefault="00505AE8">
            <w:pPr>
              <w:ind w:left="100"/>
              <w:rPr>
                <w:sz w:val="20"/>
                <w:szCs w:val="20"/>
              </w:rPr>
            </w:pPr>
            <w:r>
              <w:rPr>
                <w:rFonts w:eastAsia="Times New Roman"/>
              </w:rPr>
              <w:t>не соответствующей задачам образования</w:t>
            </w:r>
          </w:p>
        </w:tc>
        <w:tc>
          <w:tcPr>
            <w:tcW w:w="440" w:type="dxa"/>
            <w:tcBorders>
              <w:bottom w:val="single" w:sz="8" w:space="0" w:color="auto"/>
              <w:right w:val="single" w:sz="8" w:space="0" w:color="auto"/>
            </w:tcBorders>
            <w:vAlign w:val="bottom"/>
          </w:tcPr>
          <w:p w:rsidR="007C08C0" w:rsidRDefault="007C08C0"/>
        </w:tc>
        <w:tc>
          <w:tcPr>
            <w:tcW w:w="0" w:type="dxa"/>
            <w:vAlign w:val="bottom"/>
          </w:tcPr>
          <w:p w:rsidR="007C08C0" w:rsidRDefault="007C08C0">
            <w:pPr>
              <w:rPr>
                <w:sz w:val="1"/>
                <w:szCs w:val="1"/>
              </w:rPr>
            </w:pPr>
          </w:p>
        </w:tc>
      </w:tr>
      <w:tr w:rsidR="007C08C0">
        <w:trPr>
          <w:trHeight w:val="238"/>
        </w:trPr>
        <w:tc>
          <w:tcPr>
            <w:tcW w:w="4700" w:type="dxa"/>
            <w:tcBorders>
              <w:left w:val="single" w:sz="8" w:space="0" w:color="auto"/>
              <w:right w:val="single" w:sz="8" w:space="0" w:color="auto"/>
            </w:tcBorders>
            <w:vAlign w:val="bottom"/>
          </w:tcPr>
          <w:p w:rsidR="007C08C0" w:rsidRDefault="007C08C0">
            <w:pPr>
              <w:rPr>
                <w:sz w:val="20"/>
                <w:szCs w:val="20"/>
              </w:rPr>
            </w:pPr>
          </w:p>
        </w:tc>
        <w:tc>
          <w:tcPr>
            <w:tcW w:w="4660" w:type="dxa"/>
            <w:gridSpan w:val="9"/>
            <w:tcBorders>
              <w:right w:val="single" w:sz="8" w:space="0" w:color="auto"/>
            </w:tcBorders>
            <w:vAlign w:val="bottom"/>
          </w:tcPr>
          <w:p w:rsidR="007C08C0" w:rsidRDefault="00505AE8">
            <w:pPr>
              <w:spacing w:line="238" w:lineRule="exact"/>
              <w:ind w:left="100"/>
              <w:rPr>
                <w:sz w:val="20"/>
                <w:szCs w:val="20"/>
              </w:rPr>
            </w:pPr>
            <w:r>
              <w:rPr>
                <w:rFonts w:eastAsia="Times New Roman"/>
              </w:rPr>
              <w:t>Методические рекомендации по ограничению</w:t>
            </w:r>
          </w:p>
        </w:tc>
        <w:tc>
          <w:tcPr>
            <w:tcW w:w="0" w:type="dxa"/>
            <w:vAlign w:val="bottom"/>
          </w:tcPr>
          <w:p w:rsidR="007C08C0" w:rsidRDefault="007C08C0">
            <w:pPr>
              <w:rPr>
                <w:sz w:val="1"/>
                <w:szCs w:val="1"/>
              </w:rPr>
            </w:pPr>
          </w:p>
        </w:tc>
      </w:tr>
      <w:tr w:rsidR="007C08C0">
        <w:trPr>
          <w:trHeight w:val="254"/>
        </w:trPr>
        <w:tc>
          <w:tcPr>
            <w:tcW w:w="4700" w:type="dxa"/>
            <w:tcBorders>
              <w:left w:val="single" w:sz="8" w:space="0" w:color="auto"/>
              <w:right w:val="single" w:sz="8" w:space="0" w:color="auto"/>
            </w:tcBorders>
            <w:vAlign w:val="bottom"/>
          </w:tcPr>
          <w:p w:rsidR="007C08C0" w:rsidRDefault="007C08C0"/>
        </w:tc>
        <w:tc>
          <w:tcPr>
            <w:tcW w:w="2060" w:type="dxa"/>
            <w:gridSpan w:val="4"/>
            <w:vAlign w:val="bottom"/>
          </w:tcPr>
          <w:p w:rsidR="007C08C0" w:rsidRDefault="00505AE8">
            <w:pPr>
              <w:ind w:left="100"/>
              <w:rPr>
                <w:sz w:val="20"/>
                <w:szCs w:val="20"/>
              </w:rPr>
            </w:pPr>
            <w:r>
              <w:rPr>
                <w:rFonts w:eastAsia="Times New Roman"/>
              </w:rPr>
              <w:t>в   образовательных</w:t>
            </w:r>
          </w:p>
        </w:tc>
        <w:tc>
          <w:tcPr>
            <w:tcW w:w="1720" w:type="dxa"/>
            <w:gridSpan w:val="3"/>
            <w:vAlign w:val="bottom"/>
          </w:tcPr>
          <w:p w:rsidR="007C08C0" w:rsidRDefault="00505AE8">
            <w:pPr>
              <w:ind w:left="220"/>
              <w:rPr>
                <w:sz w:val="20"/>
                <w:szCs w:val="20"/>
              </w:rPr>
            </w:pPr>
            <w:r>
              <w:rPr>
                <w:rFonts w:eastAsia="Times New Roman"/>
              </w:rPr>
              <w:t>организациях</w:t>
            </w:r>
          </w:p>
        </w:tc>
        <w:tc>
          <w:tcPr>
            <w:tcW w:w="880" w:type="dxa"/>
            <w:gridSpan w:val="2"/>
            <w:tcBorders>
              <w:right w:val="single" w:sz="8" w:space="0" w:color="auto"/>
            </w:tcBorders>
            <w:vAlign w:val="bottom"/>
          </w:tcPr>
          <w:p w:rsidR="007C08C0" w:rsidRDefault="00505AE8">
            <w:pPr>
              <w:ind w:right="10"/>
              <w:jc w:val="right"/>
              <w:rPr>
                <w:sz w:val="20"/>
                <w:szCs w:val="20"/>
              </w:rPr>
            </w:pPr>
            <w:r>
              <w:rPr>
                <w:rFonts w:eastAsia="Times New Roman"/>
                <w:w w:val="99"/>
              </w:rPr>
              <w:t>доступа</w:t>
            </w:r>
          </w:p>
        </w:tc>
        <w:tc>
          <w:tcPr>
            <w:tcW w:w="0" w:type="dxa"/>
            <w:vAlign w:val="bottom"/>
          </w:tcPr>
          <w:p w:rsidR="007C08C0" w:rsidRDefault="007C08C0">
            <w:pPr>
              <w:rPr>
                <w:sz w:val="1"/>
                <w:szCs w:val="1"/>
              </w:rPr>
            </w:pP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1500" w:type="dxa"/>
            <w:gridSpan w:val="3"/>
            <w:vAlign w:val="bottom"/>
          </w:tcPr>
          <w:p w:rsidR="007C08C0" w:rsidRDefault="00505AE8">
            <w:pPr>
              <w:ind w:left="100"/>
              <w:rPr>
                <w:sz w:val="20"/>
                <w:szCs w:val="20"/>
              </w:rPr>
            </w:pPr>
            <w:r>
              <w:rPr>
                <w:rFonts w:eastAsia="Times New Roman"/>
              </w:rPr>
              <w:t>обучающихся</w:t>
            </w:r>
          </w:p>
        </w:tc>
        <w:tc>
          <w:tcPr>
            <w:tcW w:w="560" w:type="dxa"/>
            <w:vAlign w:val="bottom"/>
          </w:tcPr>
          <w:p w:rsidR="007C08C0" w:rsidRDefault="00505AE8">
            <w:pPr>
              <w:ind w:left="300"/>
              <w:rPr>
                <w:sz w:val="20"/>
                <w:szCs w:val="20"/>
              </w:rPr>
            </w:pPr>
            <w:r>
              <w:rPr>
                <w:rFonts w:eastAsia="Times New Roman"/>
              </w:rPr>
              <w:t>к</w:t>
            </w:r>
          </w:p>
        </w:tc>
        <w:tc>
          <w:tcPr>
            <w:tcW w:w="1200" w:type="dxa"/>
            <w:gridSpan w:val="2"/>
            <w:vAlign w:val="bottom"/>
          </w:tcPr>
          <w:p w:rsidR="007C08C0" w:rsidRDefault="00505AE8">
            <w:pPr>
              <w:ind w:left="260"/>
              <w:rPr>
                <w:sz w:val="20"/>
                <w:szCs w:val="20"/>
              </w:rPr>
            </w:pPr>
            <w:r>
              <w:rPr>
                <w:rFonts w:eastAsia="Times New Roman"/>
              </w:rPr>
              <w:t>видам</w:t>
            </w:r>
          </w:p>
        </w:tc>
        <w:tc>
          <w:tcPr>
            <w:tcW w:w="1400" w:type="dxa"/>
            <w:gridSpan w:val="3"/>
            <w:tcBorders>
              <w:right w:val="single" w:sz="8" w:space="0" w:color="auto"/>
            </w:tcBorders>
            <w:vAlign w:val="bottom"/>
          </w:tcPr>
          <w:p w:rsidR="007C08C0" w:rsidRDefault="00505AE8">
            <w:pPr>
              <w:ind w:right="10"/>
              <w:jc w:val="right"/>
              <w:rPr>
                <w:sz w:val="20"/>
                <w:szCs w:val="20"/>
              </w:rPr>
            </w:pPr>
            <w:r>
              <w:rPr>
                <w:rFonts w:eastAsia="Times New Roman"/>
              </w:rPr>
              <w:t>информации,</w:t>
            </w:r>
          </w:p>
        </w:tc>
        <w:tc>
          <w:tcPr>
            <w:tcW w:w="0" w:type="dxa"/>
            <w:vAlign w:val="bottom"/>
          </w:tcPr>
          <w:p w:rsidR="007C08C0" w:rsidRDefault="007C08C0">
            <w:pPr>
              <w:rPr>
                <w:sz w:val="1"/>
                <w:szCs w:val="1"/>
              </w:rPr>
            </w:pPr>
          </w:p>
        </w:tc>
      </w:tr>
      <w:tr w:rsidR="007C08C0">
        <w:trPr>
          <w:trHeight w:val="254"/>
        </w:trPr>
        <w:tc>
          <w:tcPr>
            <w:tcW w:w="4700" w:type="dxa"/>
            <w:tcBorders>
              <w:left w:val="single" w:sz="8" w:space="0" w:color="auto"/>
              <w:right w:val="single" w:sz="8" w:space="0" w:color="auto"/>
            </w:tcBorders>
            <w:vAlign w:val="bottom"/>
          </w:tcPr>
          <w:p w:rsidR="007C08C0" w:rsidRDefault="007C08C0"/>
        </w:tc>
        <w:tc>
          <w:tcPr>
            <w:tcW w:w="2060" w:type="dxa"/>
            <w:gridSpan w:val="4"/>
            <w:vAlign w:val="bottom"/>
          </w:tcPr>
          <w:p w:rsidR="007C08C0" w:rsidRDefault="00505AE8">
            <w:pPr>
              <w:ind w:left="100"/>
              <w:rPr>
                <w:sz w:val="20"/>
                <w:szCs w:val="20"/>
              </w:rPr>
            </w:pPr>
            <w:r>
              <w:rPr>
                <w:rFonts w:eastAsia="Times New Roman"/>
              </w:rPr>
              <w:t>распространяемой</w:t>
            </w:r>
          </w:p>
        </w:tc>
        <w:tc>
          <w:tcPr>
            <w:tcW w:w="1720" w:type="dxa"/>
            <w:gridSpan w:val="3"/>
            <w:vAlign w:val="bottom"/>
          </w:tcPr>
          <w:p w:rsidR="007C08C0" w:rsidRDefault="00505AE8">
            <w:pPr>
              <w:ind w:left="320"/>
              <w:rPr>
                <w:sz w:val="20"/>
                <w:szCs w:val="20"/>
              </w:rPr>
            </w:pPr>
            <w:r>
              <w:rPr>
                <w:rFonts w:eastAsia="Times New Roman"/>
              </w:rPr>
              <w:t>посредством</w:t>
            </w:r>
          </w:p>
        </w:tc>
        <w:tc>
          <w:tcPr>
            <w:tcW w:w="880" w:type="dxa"/>
            <w:gridSpan w:val="2"/>
            <w:tcBorders>
              <w:right w:val="single" w:sz="8" w:space="0" w:color="auto"/>
            </w:tcBorders>
            <w:vAlign w:val="bottom"/>
          </w:tcPr>
          <w:p w:rsidR="007C08C0" w:rsidRDefault="00505AE8">
            <w:pPr>
              <w:ind w:right="10"/>
              <w:jc w:val="right"/>
              <w:rPr>
                <w:sz w:val="20"/>
                <w:szCs w:val="20"/>
              </w:rPr>
            </w:pPr>
            <w:r>
              <w:rPr>
                <w:rFonts w:eastAsia="Times New Roman"/>
              </w:rPr>
              <w:t>сети</w:t>
            </w:r>
          </w:p>
        </w:tc>
        <w:tc>
          <w:tcPr>
            <w:tcW w:w="0" w:type="dxa"/>
            <w:vAlign w:val="bottom"/>
          </w:tcPr>
          <w:p w:rsidR="007C08C0" w:rsidRDefault="007C08C0">
            <w:pPr>
              <w:rPr>
                <w:sz w:val="1"/>
                <w:szCs w:val="1"/>
              </w:rPr>
            </w:pPr>
          </w:p>
        </w:tc>
      </w:tr>
      <w:tr w:rsidR="007C08C0">
        <w:trPr>
          <w:trHeight w:val="252"/>
        </w:trPr>
        <w:tc>
          <w:tcPr>
            <w:tcW w:w="4700" w:type="dxa"/>
            <w:vMerge w:val="restart"/>
            <w:tcBorders>
              <w:left w:val="single" w:sz="8" w:space="0" w:color="auto"/>
              <w:right w:val="single" w:sz="8" w:space="0" w:color="auto"/>
            </w:tcBorders>
            <w:vAlign w:val="bottom"/>
          </w:tcPr>
          <w:p w:rsidR="007C08C0" w:rsidRDefault="00505AE8">
            <w:pPr>
              <w:ind w:left="120"/>
              <w:rPr>
                <w:sz w:val="20"/>
                <w:szCs w:val="20"/>
              </w:rPr>
            </w:pPr>
            <w:r>
              <w:rPr>
                <w:rFonts w:eastAsia="Times New Roman"/>
              </w:rPr>
              <w:t xml:space="preserve">Методические </w:t>
            </w:r>
            <w:r>
              <w:rPr>
                <w:rFonts w:eastAsia="Times New Roman"/>
              </w:rPr>
              <w:t>рекомендации 2014 года</w:t>
            </w:r>
          </w:p>
        </w:tc>
        <w:tc>
          <w:tcPr>
            <w:tcW w:w="1320" w:type="dxa"/>
            <w:gridSpan w:val="2"/>
            <w:vAlign w:val="bottom"/>
          </w:tcPr>
          <w:p w:rsidR="007C08C0" w:rsidRDefault="00505AE8">
            <w:pPr>
              <w:ind w:left="100"/>
              <w:rPr>
                <w:sz w:val="20"/>
                <w:szCs w:val="20"/>
              </w:rPr>
            </w:pPr>
            <w:r>
              <w:rPr>
                <w:rFonts w:eastAsia="Times New Roman"/>
              </w:rPr>
              <w:t>«Интернет»,</w:t>
            </w:r>
          </w:p>
        </w:tc>
        <w:tc>
          <w:tcPr>
            <w:tcW w:w="3340" w:type="dxa"/>
            <w:gridSpan w:val="7"/>
            <w:tcBorders>
              <w:right w:val="single" w:sz="8" w:space="0" w:color="auto"/>
            </w:tcBorders>
            <w:vAlign w:val="bottom"/>
          </w:tcPr>
          <w:p w:rsidR="007C08C0" w:rsidRDefault="00505AE8">
            <w:pPr>
              <w:ind w:right="10"/>
              <w:jc w:val="right"/>
              <w:rPr>
                <w:sz w:val="20"/>
                <w:szCs w:val="20"/>
              </w:rPr>
            </w:pPr>
            <w:r>
              <w:rPr>
                <w:rFonts w:eastAsia="Times New Roman"/>
              </w:rPr>
              <w:t>причиняющей  вред  здоровью  и</w:t>
            </w:r>
          </w:p>
        </w:tc>
        <w:tc>
          <w:tcPr>
            <w:tcW w:w="0" w:type="dxa"/>
            <w:vAlign w:val="bottom"/>
          </w:tcPr>
          <w:p w:rsidR="007C08C0" w:rsidRDefault="007C08C0">
            <w:pPr>
              <w:rPr>
                <w:sz w:val="1"/>
                <w:szCs w:val="1"/>
              </w:rPr>
            </w:pPr>
          </w:p>
        </w:tc>
      </w:tr>
      <w:tr w:rsidR="007C08C0">
        <w:trPr>
          <w:trHeight w:val="127"/>
        </w:trPr>
        <w:tc>
          <w:tcPr>
            <w:tcW w:w="4700" w:type="dxa"/>
            <w:vMerge/>
            <w:tcBorders>
              <w:left w:val="single" w:sz="8" w:space="0" w:color="auto"/>
              <w:right w:val="single" w:sz="8" w:space="0" w:color="auto"/>
            </w:tcBorders>
            <w:vAlign w:val="bottom"/>
          </w:tcPr>
          <w:p w:rsidR="007C08C0" w:rsidRDefault="007C08C0">
            <w:pPr>
              <w:rPr>
                <w:sz w:val="11"/>
                <w:szCs w:val="11"/>
              </w:rPr>
            </w:pPr>
          </w:p>
        </w:tc>
        <w:tc>
          <w:tcPr>
            <w:tcW w:w="4660" w:type="dxa"/>
            <w:gridSpan w:val="9"/>
            <w:vMerge w:val="restart"/>
            <w:tcBorders>
              <w:right w:val="single" w:sz="8" w:space="0" w:color="auto"/>
            </w:tcBorders>
            <w:vAlign w:val="bottom"/>
          </w:tcPr>
          <w:p w:rsidR="007C08C0" w:rsidRDefault="00505AE8">
            <w:pPr>
              <w:ind w:left="100"/>
              <w:rPr>
                <w:sz w:val="20"/>
                <w:szCs w:val="20"/>
              </w:rPr>
            </w:pPr>
            <w:r>
              <w:rPr>
                <w:rFonts w:eastAsia="Times New Roman"/>
                <w:w w:val="92"/>
              </w:rPr>
              <w:t>(или)развитиюдетей,атакжене</w:t>
            </w:r>
          </w:p>
        </w:tc>
        <w:tc>
          <w:tcPr>
            <w:tcW w:w="0" w:type="dxa"/>
            <w:vAlign w:val="bottom"/>
          </w:tcPr>
          <w:p w:rsidR="007C08C0" w:rsidRDefault="007C08C0">
            <w:pPr>
              <w:rPr>
                <w:sz w:val="1"/>
                <w:szCs w:val="1"/>
              </w:rPr>
            </w:pPr>
          </w:p>
        </w:tc>
      </w:tr>
      <w:tr w:rsidR="007C08C0">
        <w:trPr>
          <w:trHeight w:val="125"/>
        </w:trPr>
        <w:tc>
          <w:tcPr>
            <w:tcW w:w="4700" w:type="dxa"/>
            <w:tcBorders>
              <w:left w:val="single" w:sz="8" w:space="0" w:color="auto"/>
              <w:right w:val="single" w:sz="8" w:space="0" w:color="auto"/>
            </w:tcBorders>
            <w:vAlign w:val="bottom"/>
          </w:tcPr>
          <w:p w:rsidR="007C08C0" w:rsidRDefault="007C08C0">
            <w:pPr>
              <w:rPr>
                <w:sz w:val="10"/>
                <w:szCs w:val="10"/>
              </w:rPr>
            </w:pPr>
          </w:p>
        </w:tc>
        <w:tc>
          <w:tcPr>
            <w:tcW w:w="4660" w:type="dxa"/>
            <w:gridSpan w:val="9"/>
            <w:vMerge/>
            <w:tcBorders>
              <w:right w:val="single" w:sz="8" w:space="0" w:color="auto"/>
            </w:tcBorders>
            <w:vAlign w:val="bottom"/>
          </w:tcPr>
          <w:p w:rsidR="007C08C0" w:rsidRDefault="007C08C0">
            <w:pPr>
              <w:rPr>
                <w:sz w:val="10"/>
                <w:szCs w:val="10"/>
              </w:rPr>
            </w:pPr>
          </w:p>
        </w:tc>
        <w:tc>
          <w:tcPr>
            <w:tcW w:w="0" w:type="dxa"/>
            <w:vAlign w:val="bottom"/>
          </w:tcPr>
          <w:p w:rsidR="007C08C0" w:rsidRDefault="007C08C0">
            <w:pPr>
              <w:rPr>
                <w:sz w:val="1"/>
                <w:szCs w:val="1"/>
              </w:rPr>
            </w:pPr>
          </w:p>
        </w:tc>
      </w:tr>
      <w:tr w:rsidR="007C08C0">
        <w:trPr>
          <w:trHeight w:val="254"/>
        </w:trPr>
        <w:tc>
          <w:tcPr>
            <w:tcW w:w="4700" w:type="dxa"/>
            <w:tcBorders>
              <w:left w:val="single" w:sz="8" w:space="0" w:color="auto"/>
              <w:right w:val="single" w:sz="8" w:space="0" w:color="auto"/>
            </w:tcBorders>
            <w:vAlign w:val="bottom"/>
          </w:tcPr>
          <w:p w:rsidR="007C08C0" w:rsidRDefault="007C08C0"/>
        </w:tc>
        <w:tc>
          <w:tcPr>
            <w:tcW w:w="2060" w:type="dxa"/>
            <w:gridSpan w:val="4"/>
            <w:vAlign w:val="bottom"/>
          </w:tcPr>
          <w:p w:rsidR="007C08C0" w:rsidRDefault="00505AE8">
            <w:pPr>
              <w:ind w:left="100"/>
              <w:rPr>
                <w:sz w:val="20"/>
                <w:szCs w:val="20"/>
              </w:rPr>
            </w:pPr>
            <w:r>
              <w:rPr>
                <w:rFonts w:eastAsia="Times New Roman"/>
              </w:rPr>
              <w:t>соответствующей</w:t>
            </w:r>
          </w:p>
        </w:tc>
        <w:tc>
          <w:tcPr>
            <w:tcW w:w="1200" w:type="dxa"/>
            <w:gridSpan w:val="2"/>
            <w:vAlign w:val="bottom"/>
          </w:tcPr>
          <w:p w:rsidR="007C08C0" w:rsidRDefault="00505AE8">
            <w:pPr>
              <w:ind w:left="120"/>
              <w:rPr>
                <w:sz w:val="20"/>
                <w:szCs w:val="20"/>
              </w:rPr>
            </w:pPr>
            <w:r>
              <w:rPr>
                <w:rFonts w:eastAsia="Times New Roman"/>
              </w:rPr>
              <w:t>задачам</w:t>
            </w:r>
          </w:p>
        </w:tc>
        <w:tc>
          <w:tcPr>
            <w:tcW w:w="1400" w:type="dxa"/>
            <w:gridSpan w:val="3"/>
            <w:tcBorders>
              <w:right w:val="single" w:sz="8" w:space="0" w:color="auto"/>
            </w:tcBorders>
            <w:vAlign w:val="bottom"/>
          </w:tcPr>
          <w:p w:rsidR="007C08C0" w:rsidRDefault="00505AE8">
            <w:pPr>
              <w:ind w:right="10"/>
              <w:jc w:val="right"/>
              <w:rPr>
                <w:sz w:val="20"/>
                <w:szCs w:val="20"/>
              </w:rPr>
            </w:pPr>
            <w:r>
              <w:rPr>
                <w:rFonts w:eastAsia="Times New Roman"/>
              </w:rPr>
              <w:t>образования,</w:t>
            </w:r>
          </w:p>
        </w:tc>
        <w:tc>
          <w:tcPr>
            <w:tcW w:w="0" w:type="dxa"/>
            <w:vAlign w:val="bottom"/>
          </w:tcPr>
          <w:p w:rsidR="007C08C0" w:rsidRDefault="007C08C0">
            <w:pPr>
              <w:rPr>
                <w:sz w:val="1"/>
                <w:szCs w:val="1"/>
              </w:rPr>
            </w:pP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gridSpan w:val="9"/>
            <w:tcBorders>
              <w:right w:val="single" w:sz="8" w:space="0" w:color="auto"/>
            </w:tcBorders>
            <w:vAlign w:val="bottom"/>
          </w:tcPr>
          <w:p w:rsidR="007C08C0" w:rsidRDefault="00505AE8">
            <w:pPr>
              <w:ind w:left="100"/>
              <w:rPr>
                <w:sz w:val="20"/>
                <w:szCs w:val="20"/>
              </w:rPr>
            </w:pPr>
            <w:r>
              <w:rPr>
                <w:rFonts w:eastAsia="Times New Roman"/>
              </w:rPr>
              <w:t>направленные Минобрнауки России письмом</w:t>
            </w:r>
          </w:p>
        </w:tc>
        <w:tc>
          <w:tcPr>
            <w:tcW w:w="0" w:type="dxa"/>
            <w:vAlign w:val="bottom"/>
          </w:tcPr>
          <w:p w:rsidR="007C08C0" w:rsidRDefault="007C08C0">
            <w:pPr>
              <w:rPr>
                <w:sz w:val="1"/>
                <w:szCs w:val="1"/>
              </w:rPr>
            </w:pPr>
          </w:p>
        </w:tc>
      </w:tr>
      <w:tr w:rsidR="007C08C0">
        <w:trPr>
          <w:trHeight w:val="254"/>
        </w:trPr>
        <w:tc>
          <w:tcPr>
            <w:tcW w:w="4700" w:type="dxa"/>
            <w:tcBorders>
              <w:left w:val="single" w:sz="8" w:space="0" w:color="auto"/>
              <w:right w:val="single" w:sz="8" w:space="0" w:color="auto"/>
            </w:tcBorders>
            <w:vAlign w:val="bottom"/>
          </w:tcPr>
          <w:p w:rsidR="007C08C0" w:rsidRDefault="007C08C0"/>
        </w:tc>
        <w:tc>
          <w:tcPr>
            <w:tcW w:w="4660" w:type="dxa"/>
            <w:gridSpan w:val="9"/>
            <w:tcBorders>
              <w:right w:val="single" w:sz="8" w:space="0" w:color="auto"/>
            </w:tcBorders>
            <w:vAlign w:val="bottom"/>
          </w:tcPr>
          <w:p w:rsidR="007C08C0" w:rsidRDefault="00505AE8">
            <w:pPr>
              <w:ind w:left="100"/>
              <w:rPr>
                <w:sz w:val="20"/>
                <w:szCs w:val="20"/>
              </w:rPr>
            </w:pPr>
            <w:r>
              <w:rPr>
                <w:rFonts w:eastAsia="Times New Roman"/>
              </w:rPr>
              <w:t>от 28.04.2014 № ДЛ-115/03 в адрес субъектов</w:t>
            </w:r>
          </w:p>
        </w:tc>
        <w:tc>
          <w:tcPr>
            <w:tcW w:w="0" w:type="dxa"/>
            <w:vAlign w:val="bottom"/>
          </w:tcPr>
          <w:p w:rsidR="007C08C0" w:rsidRDefault="007C08C0">
            <w:pPr>
              <w:rPr>
                <w:sz w:val="1"/>
                <w:szCs w:val="1"/>
              </w:rPr>
            </w:pPr>
          </w:p>
        </w:tc>
      </w:tr>
      <w:tr w:rsidR="007C08C0">
        <w:trPr>
          <w:trHeight w:val="255"/>
        </w:trPr>
        <w:tc>
          <w:tcPr>
            <w:tcW w:w="4700" w:type="dxa"/>
            <w:tcBorders>
              <w:left w:val="single" w:sz="8" w:space="0" w:color="auto"/>
              <w:bottom w:val="single" w:sz="8" w:space="0" w:color="auto"/>
              <w:right w:val="single" w:sz="8" w:space="0" w:color="auto"/>
            </w:tcBorders>
            <w:vAlign w:val="bottom"/>
          </w:tcPr>
          <w:p w:rsidR="007C08C0" w:rsidRDefault="007C08C0"/>
        </w:tc>
        <w:tc>
          <w:tcPr>
            <w:tcW w:w="2680" w:type="dxa"/>
            <w:gridSpan w:val="5"/>
            <w:tcBorders>
              <w:bottom w:val="single" w:sz="8" w:space="0" w:color="auto"/>
            </w:tcBorders>
            <w:vAlign w:val="bottom"/>
          </w:tcPr>
          <w:p w:rsidR="007C08C0" w:rsidRDefault="00505AE8">
            <w:pPr>
              <w:ind w:left="100"/>
              <w:rPr>
                <w:sz w:val="20"/>
                <w:szCs w:val="20"/>
              </w:rPr>
            </w:pPr>
            <w:r>
              <w:rPr>
                <w:rFonts w:eastAsia="Times New Roman"/>
              </w:rPr>
              <w:t>Российской Федерации</w:t>
            </w:r>
          </w:p>
        </w:tc>
        <w:tc>
          <w:tcPr>
            <w:tcW w:w="580" w:type="dxa"/>
            <w:tcBorders>
              <w:bottom w:val="single" w:sz="8" w:space="0" w:color="auto"/>
            </w:tcBorders>
            <w:vAlign w:val="bottom"/>
          </w:tcPr>
          <w:p w:rsidR="007C08C0" w:rsidRDefault="007C08C0"/>
        </w:tc>
        <w:tc>
          <w:tcPr>
            <w:tcW w:w="520" w:type="dxa"/>
            <w:tcBorders>
              <w:bottom w:val="single" w:sz="8" w:space="0" w:color="auto"/>
            </w:tcBorders>
            <w:vAlign w:val="bottom"/>
          </w:tcPr>
          <w:p w:rsidR="007C08C0" w:rsidRDefault="007C08C0"/>
        </w:tc>
        <w:tc>
          <w:tcPr>
            <w:tcW w:w="440" w:type="dxa"/>
            <w:tcBorders>
              <w:bottom w:val="single" w:sz="8" w:space="0" w:color="auto"/>
            </w:tcBorders>
            <w:vAlign w:val="bottom"/>
          </w:tcPr>
          <w:p w:rsidR="007C08C0" w:rsidRDefault="007C08C0"/>
        </w:tc>
        <w:tc>
          <w:tcPr>
            <w:tcW w:w="440" w:type="dxa"/>
            <w:tcBorders>
              <w:bottom w:val="single" w:sz="8" w:space="0" w:color="auto"/>
              <w:right w:val="single" w:sz="8" w:space="0" w:color="auto"/>
            </w:tcBorders>
            <w:vAlign w:val="bottom"/>
          </w:tcPr>
          <w:p w:rsidR="007C08C0" w:rsidRDefault="007C08C0"/>
        </w:tc>
        <w:tc>
          <w:tcPr>
            <w:tcW w:w="0" w:type="dxa"/>
            <w:vAlign w:val="bottom"/>
          </w:tcPr>
          <w:p w:rsidR="007C08C0" w:rsidRDefault="007C08C0">
            <w:pPr>
              <w:rPr>
                <w:sz w:val="1"/>
                <w:szCs w:val="1"/>
              </w:rPr>
            </w:pPr>
          </w:p>
        </w:tc>
      </w:tr>
      <w:tr w:rsidR="007C08C0">
        <w:trPr>
          <w:trHeight w:val="241"/>
        </w:trPr>
        <w:tc>
          <w:tcPr>
            <w:tcW w:w="4700" w:type="dxa"/>
            <w:tcBorders>
              <w:left w:val="single" w:sz="8" w:space="0" w:color="auto"/>
              <w:right w:val="single" w:sz="8" w:space="0" w:color="auto"/>
            </w:tcBorders>
            <w:vAlign w:val="bottom"/>
          </w:tcPr>
          <w:p w:rsidR="007C08C0" w:rsidRDefault="007C08C0">
            <w:pPr>
              <w:rPr>
                <w:sz w:val="20"/>
                <w:szCs w:val="20"/>
              </w:rPr>
            </w:pPr>
          </w:p>
        </w:tc>
        <w:tc>
          <w:tcPr>
            <w:tcW w:w="4660" w:type="dxa"/>
            <w:gridSpan w:val="9"/>
            <w:tcBorders>
              <w:right w:val="single" w:sz="8" w:space="0" w:color="auto"/>
            </w:tcBorders>
            <w:vAlign w:val="bottom"/>
          </w:tcPr>
          <w:p w:rsidR="007C08C0" w:rsidRDefault="00505AE8">
            <w:pPr>
              <w:spacing w:line="241" w:lineRule="exact"/>
              <w:ind w:left="100"/>
              <w:rPr>
                <w:sz w:val="20"/>
                <w:szCs w:val="20"/>
              </w:rPr>
            </w:pPr>
            <w:r>
              <w:rPr>
                <w:rFonts w:eastAsia="Times New Roman"/>
              </w:rPr>
              <w:t>Единый  реестр  доменных  имен,  указателей</w:t>
            </w:r>
          </w:p>
        </w:tc>
        <w:tc>
          <w:tcPr>
            <w:tcW w:w="0" w:type="dxa"/>
            <w:vAlign w:val="bottom"/>
          </w:tcPr>
          <w:p w:rsidR="007C08C0" w:rsidRDefault="007C08C0">
            <w:pPr>
              <w:rPr>
                <w:sz w:val="1"/>
                <w:szCs w:val="1"/>
              </w:rPr>
            </w:pP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gridSpan w:val="9"/>
            <w:tcBorders>
              <w:right w:val="single" w:sz="8" w:space="0" w:color="auto"/>
            </w:tcBorders>
            <w:vAlign w:val="bottom"/>
          </w:tcPr>
          <w:p w:rsidR="007C08C0" w:rsidRDefault="00505AE8">
            <w:pPr>
              <w:ind w:left="100"/>
              <w:rPr>
                <w:sz w:val="20"/>
                <w:szCs w:val="20"/>
              </w:rPr>
            </w:pPr>
            <w:r>
              <w:rPr>
                <w:rFonts w:eastAsia="Times New Roman"/>
              </w:rPr>
              <w:t>страниц сайтов в сети «Интернет» и сетевых</w:t>
            </w:r>
          </w:p>
        </w:tc>
        <w:tc>
          <w:tcPr>
            <w:tcW w:w="0" w:type="dxa"/>
            <w:vAlign w:val="bottom"/>
          </w:tcPr>
          <w:p w:rsidR="007C08C0" w:rsidRDefault="007C08C0">
            <w:pPr>
              <w:rPr>
                <w:sz w:val="1"/>
                <w:szCs w:val="1"/>
              </w:rPr>
            </w:pPr>
          </w:p>
        </w:tc>
      </w:tr>
      <w:tr w:rsidR="007C08C0">
        <w:trPr>
          <w:trHeight w:val="253"/>
        </w:trPr>
        <w:tc>
          <w:tcPr>
            <w:tcW w:w="4700" w:type="dxa"/>
            <w:vMerge w:val="restart"/>
            <w:tcBorders>
              <w:left w:val="single" w:sz="8" w:space="0" w:color="auto"/>
              <w:right w:val="single" w:sz="8" w:space="0" w:color="auto"/>
            </w:tcBorders>
            <w:vAlign w:val="bottom"/>
          </w:tcPr>
          <w:p w:rsidR="007C08C0" w:rsidRDefault="00505AE8">
            <w:pPr>
              <w:ind w:left="120"/>
              <w:rPr>
                <w:sz w:val="20"/>
                <w:szCs w:val="20"/>
              </w:rPr>
            </w:pPr>
            <w:r>
              <w:rPr>
                <w:rFonts w:eastAsia="Times New Roman"/>
              </w:rPr>
              <w:t>Единый реестр</w:t>
            </w:r>
          </w:p>
        </w:tc>
        <w:tc>
          <w:tcPr>
            <w:tcW w:w="880" w:type="dxa"/>
            <w:vAlign w:val="bottom"/>
          </w:tcPr>
          <w:p w:rsidR="007C08C0" w:rsidRDefault="00505AE8">
            <w:pPr>
              <w:ind w:left="100"/>
              <w:rPr>
                <w:sz w:val="20"/>
                <w:szCs w:val="20"/>
              </w:rPr>
            </w:pPr>
            <w:r>
              <w:rPr>
                <w:rFonts w:eastAsia="Times New Roman"/>
                <w:w w:val="96"/>
              </w:rPr>
              <w:t>адресов,</w:t>
            </w:r>
          </w:p>
        </w:tc>
        <w:tc>
          <w:tcPr>
            <w:tcW w:w="1800" w:type="dxa"/>
            <w:gridSpan w:val="4"/>
            <w:vAlign w:val="bottom"/>
          </w:tcPr>
          <w:p w:rsidR="007C08C0" w:rsidRDefault="00505AE8">
            <w:pPr>
              <w:ind w:right="90"/>
              <w:jc w:val="right"/>
              <w:rPr>
                <w:sz w:val="20"/>
                <w:szCs w:val="20"/>
              </w:rPr>
            </w:pPr>
            <w:r>
              <w:rPr>
                <w:rFonts w:eastAsia="Times New Roman"/>
              </w:rPr>
              <w:t>позволяющих</w:t>
            </w:r>
          </w:p>
        </w:tc>
        <w:tc>
          <w:tcPr>
            <w:tcW w:w="1980" w:type="dxa"/>
            <w:gridSpan w:val="4"/>
            <w:tcBorders>
              <w:right w:val="single" w:sz="8" w:space="0" w:color="auto"/>
            </w:tcBorders>
            <w:vAlign w:val="bottom"/>
          </w:tcPr>
          <w:p w:rsidR="007C08C0" w:rsidRDefault="00505AE8">
            <w:pPr>
              <w:ind w:right="10"/>
              <w:jc w:val="right"/>
              <w:rPr>
                <w:sz w:val="20"/>
                <w:szCs w:val="20"/>
              </w:rPr>
            </w:pPr>
            <w:r>
              <w:rPr>
                <w:rFonts w:eastAsia="Times New Roman"/>
              </w:rPr>
              <w:t>идентифицировать</w:t>
            </w:r>
          </w:p>
        </w:tc>
        <w:tc>
          <w:tcPr>
            <w:tcW w:w="0" w:type="dxa"/>
            <w:vAlign w:val="bottom"/>
          </w:tcPr>
          <w:p w:rsidR="007C08C0" w:rsidRDefault="007C08C0">
            <w:pPr>
              <w:rPr>
                <w:sz w:val="1"/>
                <w:szCs w:val="1"/>
              </w:rPr>
            </w:pPr>
          </w:p>
        </w:tc>
      </w:tr>
      <w:tr w:rsidR="007C08C0">
        <w:trPr>
          <w:trHeight w:val="127"/>
        </w:trPr>
        <w:tc>
          <w:tcPr>
            <w:tcW w:w="4700" w:type="dxa"/>
            <w:vMerge/>
            <w:tcBorders>
              <w:left w:val="single" w:sz="8" w:space="0" w:color="auto"/>
              <w:right w:val="single" w:sz="8" w:space="0" w:color="auto"/>
            </w:tcBorders>
            <w:vAlign w:val="bottom"/>
          </w:tcPr>
          <w:p w:rsidR="007C08C0" w:rsidRDefault="007C08C0">
            <w:pPr>
              <w:rPr>
                <w:sz w:val="11"/>
                <w:szCs w:val="11"/>
              </w:rPr>
            </w:pPr>
          </w:p>
        </w:tc>
        <w:tc>
          <w:tcPr>
            <w:tcW w:w="4660" w:type="dxa"/>
            <w:gridSpan w:val="9"/>
            <w:vMerge w:val="restart"/>
            <w:tcBorders>
              <w:right w:val="single" w:sz="8" w:space="0" w:color="auto"/>
            </w:tcBorders>
            <w:vAlign w:val="bottom"/>
          </w:tcPr>
          <w:p w:rsidR="007C08C0" w:rsidRDefault="00505AE8">
            <w:pPr>
              <w:ind w:left="100"/>
              <w:rPr>
                <w:sz w:val="20"/>
                <w:szCs w:val="20"/>
              </w:rPr>
            </w:pPr>
            <w:r>
              <w:rPr>
                <w:rFonts w:eastAsia="Times New Roman"/>
              </w:rPr>
              <w:t>сайты   в   сети   «Интернет»,   содержащие</w:t>
            </w:r>
          </w:p>
        </w:tc>
        <w:tc>
          <w:tcPr>
            <w:tcW w:w="0" w:type="dxa"/>
            <w:vAlign w:val="bottom"/>
          </w:tcPr>
          <w:p w:rsidR="007C08C0" w:rsidRDefault="007C08C0">
            <w:pPr>
              <w:rPr>
                <w:sz w:val="1"/>
                <w:szCs w:val="1"/>
              </w:rPr>
            </w:pPr>
          </w:p>
        </w:tc>
      </w:tr>
      <w:tr w:rsidR="007C08C0">
        <w:trPr>
          <w:trHeight w:val="127"/>
        </w:trPr>
        <w:tc>
          <w:tcPr>
            <w:tcW w:w="4700" w:type="dxa"/>
            <w:tcBorders>
              <w:left w:val="single" w:sz="8" w:space="0" w:color="auto"/>
              <w:right w:val="single" w:sz="8" w:space="0" w:color="auto"/>
            </w:tcBorders>
            <w:vAlign w:val="bottom"/>
          </w:tcPr>
          <w:p w:rsidR="007C08C0" w:rsidRDefault="007C08C0">
            <w:pPr>
              <w:rPr>
                <w:sz w:val="11"/>
                <w:szCs w:val="11"/>
              </w:rPr>
            </w:pPr>
          </w:p>
        </w:tc>
        <w:tc>
          <w:tcPr>
            <w:tcW w:w="4660" w:type="dxa"/>
            <w:gridSpan w:val="9"/>
            <w:vMerge/>
            <w:tcBorders>
              <w:right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1500" w:type="dxa"/>
            <w:gridSpan w:val="3"/>
            <w:vAlign w:val="bottom"/>
          </w:tcPr>
          <w:p w:rsidR="007C08C0" w:rsidRDefault="00505AE8">
            <w:pPr>
              <w:ind w:left="100"/>
              <w:rPr>
                <w:sz w:val="20"/>
                <w:szCs w:val="20"/>
              </w:rPr>
            </w:pPr>
            <w:r>
              <w:rPr>
                <w:rFonts w:eastAsia="Times New Roman"/>
              </w:rPr>
              <w:t>информацию,</w:t>
            </w:r>
          </w:p>
        </w:tc>
        <w:tc>
          <w:tcPr>
            <w:tcW w:w="1760" w:type="dxa"/>
            <w:gridSpan w:val="3"/>
            <w:vAlign w:val="bottom"/>
          </w:tcPr>
          <w:p w:rsidR="007C08C0" w:rsidRDefault="00505AE8">
            <w:pPr>
              <w:ind w:left="120"/>
              <w:rPr>
                <w:sz w:val="20"/>
                <w:szCs w:val="20"/>
              </w:rPr>
            </w:pPr>
            <w:r>
              <w:rPr>
                <w:rFonts w:eastAsia="Times New Roman"/>
              </w:rPr>
              <w:t>распространение</w:t>
            </w:r>
          </w:p>
        </w:tc>
        <w:tc>
          <w:tcPr>
            <w:tcW w:w="960" w:type="dxa"/>
            <w:gridSpan w:val="2"/>
            <w:vAlign w:val="bottom"/>
          </w:tcPr>
          <w:p w:rsidR="007C08C0" w:rsidRDefault="00505AE8">
            <w:pPr>
              <w:ind w:left="180"/>
              <w:rPr>
                <w:sz w:val="20"/>
                <w:szCs w:val="20"/>
              </w:rPr>
            </w:pPr>
            <w:r>
              <w:rPr>
                <w:rFonts w:eastAsia="Times New Roman"/>
                <w:w w:val="99"/>
              </w:rPr>
              <w:t>которой</w:t>
            </w:r>
          </w:p>
        </w:tc>
        <w:tc>
          <w:tcPr>
            <w:tcW w:w="440" w:type="dxa"/>
            <w:tcBorders>
              <w:right w:val="single" w:sz="8" w:space="0" w:color="auto"/>
            </w:tcBorders>
            <w:vAlign w:val="bottom"/>
          </w:tcPr>
          <w:p w:rsidR="007C08C0" w:rsidRDefault="00505AE8">
            <w:pPr>
              <w:ind w:right="10"/>
              <w:jc w:val="right"/>
              <w:rPr>
                <w:sz w:val="20"/>
                <w:szCs w:val="20"/>
              </w:rPr>
            </w:pPr>
            <w:r>
              <w:rPr>
                <w:rFonts w:eastAsia="Times New Roman"/>
              </w:rPr>
              <w:t>в</w:t>
            </w:r>
          </w:p>
        </w:tc>
        <w:tc>
          <w:tcPr>
            <w:tcW w:w="0" w:type="dxa"/>
            <w:vAlign w:val="bottom"/>
          </w:tcPr>
          <w:p w:rsidR="007C08C0" w:rsidRDefault="007C08C0">
            <w:pPr>
              <w:rPr>
                <w:sz w:val="1"/>
                <w:szCs w:val="1"/>
              </w:rPr>
            </w:pPr>
          </w:p>
        </w:tc>
      </w:tr>
      <w:tr w:rsidR="007C08C0">
        <w:trPr>
          <w:trHeight w:val="258"/>
        </w:trPr>
        <w:tc>
          <w:tcPr>
            <w:tcW w:w="4700" w:type="dxa"/>
            <w:tcBorders>
              <w:left w:val="single" w:sz="8" w:space="0" w:color="auto"/>
              <w:bottom w:val="single" w:sz="8" w:space="0" w:color="auto"/>
              <w:right w:val="single" w:sz="8" w:space="0" w:color="auto"/>
            </w:tcBorders>
            <w:vAlign w:val="bottom"/>
          </w:tcPr>
          <w:p w:rsidR="007C08C0" w:rsidRDefault="007C08C0"/>
        </w:tc>
        <w:tc>
          <w:tcPr>
            <w:tcW w:w="3780" w:type="dxa"/>
            <w:gridSpan w:val="7"/>
            <w:tcBorders>
              <w:bottom w:val="single" w:sz="8" w:space="0" w:color="auto"/>
            </w:tcBorders>
            <w:vAlign w:val="bottom"/>
          </w:tcPr>
          <w:p w:rsidR="007C08C0" w:rsidRDefault="00505AE8">
            <w:pPr>
              <w:ind w:left="100"/>
              <w:rPr>
                <w:sz w:val="20"/>
                <w:szCs w:val="20"/>
              </w:rPr>
            </w:pPr>
            <w:r>
              <w:rPr>
                <w:rFonts w:eastAsia="Times New Roman"/>
              </w:rPr>
              <w:t xml:space="preserve">Российской </w:t>
            </w:r>
            <w:r>
              <w:rPr>
                <w:rFonts w:eastAsia="Times New Roman"/>
              </w:rPr>
              <w:t>Федерации запрещено</w:t>
            </w:r>
          </w:p>
        </w:tc>
        <w:tc>
          <w:tcPr>
            <w:tcW w:w="440" w:type="dxa"/>
            <w:tcBorders>
              <w:bottom w:val="single" w:sz="8" w:space="0" w:color="auto"/>
            </w:tcBorders>
            <w:vAlign w:val="bottom"/>
          </w:tcPr>
          <w:p w:rsidR="007C08C0" w:rsidRDefault="007C08C0"/>
        </w:tc>
        <w:tc>
          <w:tcPr>
            <w:tcW w:w="440" w:type="dxa"/>
            <w:tcBorders>
              <w:bottom w:val="single" w:sz="8" w:space="0" w:color="auto"/>
              <w:right w:val="single" w:sz="8" w:space="0" w:color="auto"/>
            </w:tcBorders>
            <w:vAlign w:val="bottom"/>
          </w:tcPr>
          <w:p w:rsidR="007C08C0" w:rsidRDefault="007C08C0"/>
        </w:tc>
        <w:tc>
          <w:tcPr>
            <w:tcW w:w="0" w:type="dxa"/>
            <w:vAlign w:val="bottom"/>
          </w:tcPr>
          <w:p w:rsidR="007C08C0" w:rsidRDefault="007C08C0">
            <w:pPr>
              <w:rPr>
                <w:sz w:val="1"/>
                <w:szCs w:val="1"/>
              </w:rPr>
            </w:pPr>
          </w:p>
        </w:tc>
      </w:tr>
      <w:tr w:rsidR="007C08C0">
        <w:trPr>
          <w:trHeight w:val="238"/>
        </w:trPr>
        <w:tc>
          <w:tcPr>
            <w:tcW w:w="4700" w:type="dxa"/>
            <w:vMerge w:val="restart"/>
            <w:tcBorders>
              <w:left w:val="single" w:sz="8" w:space="0" w:color="auto"/>
              <w:right w:val="single" w:sz="8" w:space="0" w:color="auto"/>
            </w:tcBorders>
            <w:vAlign w:val="bottom"/>
          </w:tcPr>
          <w:p w:rsidR="007C08C0" w:rsidRDefault="00505AE8">
            <w:pPr>
              <w:ind w:left="120"/>
              <w:rPr>
                <w:sz w:val="20"/>
                <w:szCs w:val="20"/>
              </w:rPr>
            </w:pPr>
            <w:r>
              <w:rPr>
                <w:rFonts w:eastAsia="Times New Roman"/>
              </w:rPr>
              <w:t>Реестр НСОР</w:t>
            </w:r>
          </w:p>
        </w:tc>
        <w:tc>
          <w:tcPr>
            <w:tcW w:w="4660" w:type="dxa"/>
            <w:gridSpan w:val="9"/>
            <w:tcBorders>
              <w:right w:val="single" w:sz="8" w:space="0" w:color="auto"/>
            </w:tcBorders>
            <w:vAlign w:val="bottom"/>
          </w:tcPr>
          <w:p w:rsidR="007C08C0" w:rsidRDefault="00505AE8">
            <w:pPr>
              <w:spacing w:line="238" w:lineRule="exact"/>
              <w:ind w:left="100"/>
              <w:rPr>
                <w:sz w:val="20"/>
                <w:szCs w:val="20"/>
              </w:rPr>
            </w:pPr>
            <w:r>
              <w:rPr>
                <w:rFonts w:eastAsia="Times New Roman"/>
              </w:rPr>
              <w:t>Реестр несовместимых с задачами образования</w:t>
            </w:r>
          </w:p>
        </w:tc>
        <w:tc>
          <w:tcPr>
            <w:tcW w:w="0" w:type="dxa"/>
            <w:vAlign w:val="bottom"/>
          </w:tcPr>
          <w:p w:rsidR="007C08C0" w:rsidRDefault="007C08C0">
            <w:pPr>
              <w:rPr>
                <w:sz w:val="1"/>
                <w:szCs w:val="1"/>
              </w:rPr>
            </w:pPr>
          </w:p>
        </w:tc>
      </w:tr>
      <w:tr w:rsidR="007C08C0">
        <w:trPr>
          <w:trHeight w:val="127"/>
        </w:trPr>
        <w:tc>
          <w:tcPr>
            <w:tcW w:w="4700" w:type="dxa"/>
            <w:vMerge/>
            <w:tcBorders>
              <w:left w:val="single" w:sz="8" w:space="0" w:color="auto"/>
              <w:right w:val="single" w:sz="8" w:space="0" w:color="auto"/>
            </w:tcBorders>
            <w:vAlign w:val="bottom"/>
          </w:tcPr>
          <w:p w:rsidR="007C08C0" w:rsidRDefault="007C08C0">
            <w:pPr>
              <w:rPr>
                <w:sz w:val="11"/>
                <w:szCs w:val="11"/>
              </w:rPr>
            </w:pPr>
          </w:p>
        </w:tc>
        <w:tc>
          <w:tcPr>
            <w:tcW w:w="1320" w:type="dxa"/>
            <w:gridSpan w:val="2"/>
            <w:vMerge w:val="restart"/>
            <w:vAlign w:val="bottom"/>
          </w:tcPr>
          <w:p w:rsidR="007C08C0" w:rsidRDefault="00505AE8">
            <w:pPr>
              <w:ind w:left="100"/>
              <w:rPr>
                <w:sz w:val="20"/>
                <w:szCs w:val="20"/>
              </w:rPr>
            </w:pPr>
            <w:r>
              <w:rPr>
                <w:rFonts w:eastAsia="Times New Roman"/>
              </w:rPr>
              <w:t>ресурсов</w:t>
            </w:r>
          </w:p>
        </w:tc>
        <w:tc>
          <w:tcPr>
            <w:tcW w:w="180" w:type="dxa"/>
            <w:vAlign w:val="bottom"/>
          </w:tcPr>
          <w:p w:rsidR="007C08C0" w:rsidRDefault="007C08C0">
            <w:pPr>
              <w:rPr>
                <w:sz w:val="11"/>
                <w:szCs w:val="11"/>
              </w:rPr>
            </w:pPr>
          </w:p>
        </w:tc>
        <w:tc>
          <w:tcPr>
            <w:tcW w:w="560" w:type="dxa"/>
            <w:vAlign w:val="bottom"/>
          </w:tcPr>
          <w:p w:rsidR="007C08C0" w:rsidRDefault="007C08C0">
            <w:pPr>
              <w:rPr>
                <w:sz w:val="11"/>
                <w:szCs w:val="11"/>
              </w:rPr>
            </w:pPr>
          </w:p>
        </w:tc>
        <w:tc>
          <w:tcPr>
            <w:tcW w:w="620" w:type="dxa"/>
            <w:vAlign w:val="bottom"/>
          </w:tcPr>
          <w:p w:rsidR="007C08C0" w:rsidRDefault="007C08C0">
            <w:pPr>
              <w:rPr>
                <w:sz w:val="11"/>
                <w:szCs w:val="11"/>
              </w:rPr>
            </w:pPr>
          </w:p>
        </w:tc>
        <w:tc>
          <w:tcPr>
            <w:tcW w:w="580" w:type="dxa"/>
            <w:vAlign w:val="bottom"/>
          </w:tcPr>
          <w:p w:rsidR="007C08C0" w:rsidRDefault="007C08C0">
            <w:pPr>
              <w:rPr>
                <w:sz w:val="11"/>
                <w:szCs w:val="11"/>
              </w:rPr>
            </w:pPr>
          </w:p>
        </w:tc>
        <w:tc>
          <w:tcPr>
            <w:tcW w:w="520" w:type="dxa"/>
            <w:vAlign w:val="bottom"/>
          </w:tcPr>
          <w:p w:rsidR="007C08C0" w:rsidRDefault="007C08C0">
            <w:pPr>
              <w:rPr>
                <w:sz w:val="11"/>
                <w:szCs w:val="11"/>
              </w:rPr>
            </w:pPr>
          </w:p>
        </w:tc>
        <w:tc>
          <w:tcPr>
            <w:tcW w:w="440" w:type="dxa"/>
            <w:vAlign w:val="bottom"/>
          </w:tcPr>
          <w:p w:rsidR="007C08C0" w:rsidRDefault="007C08C0">
            <w:pPr>
              <w:rPr>
                <w:sz w:val="11"/>
                <w:szCs w:val="11"/>
              </w:rPr>
            </w:pPr>
          </w:p>
        </w:tc>
        <w:tc>
          <w:tcPr>
            <w:tcW w:w="440" w:type="dxa"/>
            <w:tcBorders>
              <w:right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31"/>
        </w:trPr>
        <w:tc>
          <w:tcPr>
            <w:tcW w:w="4700" w:type="dxa"/>
            <w:tcBorders>
              <w:left w:val="single" w:sz="8" w:space="0" w:color="auto"/>
              <w:bottom w:val="single" w:sz="8" w:space="0" w:color="auto"/>
              <w:right w:val="single" w:sz="8" w:space="0" w:color="auto"/>
            </w:tcBorders>
            <w:vAlign w:val="bottom"/>
          </w:tcPr>
          <w:p w:rsidR="007C08C0" w:rsidRDefault="007C08C0">
            <w:pPr>
              <w:rPr>
                <w:sz w:val="11"/>
                <w:szCs w:val="11"/>
              </w:rPr>
            </w:pPr>
          </w:p>
        </w:tc>
        <w:tc>
          <w:tcPr>
            <w:tcW w:w="1320" w:type="dxa"/>
            <w:gridSpan w:val="2"/>
            <w:vMerge/>
            <w:tcBorders>
              <w:bottom w:val="single" w:sz="8" w:space="0" w:color="auto"/>
            </w:tcBorders>
            <w:vAlign w:val="bottom"/>
          </w:tcPr>
          <w:p w:rsidR="007C08C0" w:rsidRDefault="007C08C0">
            <w:pPr>
              <w:rPr>
                <w:sz w:val="11"/>
                <w:szCs w:val="11"/>
              </w:rPr>
            </w:pPr>
          </w:p>
        </w:tc>
        <w:tc>
          <w:tcPr>
            <w:tcW w:w="180" w:type="dxa"/>
            <w:tcBorders>
              <w:bottom w:val="single" w:sz="8" w:space="0" w:color="auto"/>
            </w:tcBorders>
            <w:vAlign w:val="bottom"/>
          </w:tcPr>
          <w:p w:rsidR="007C08C0" w:rsidRDefault="007C08C0">
            <w:pPr>
              <w:rPr>
                <w:sz w:val="11"/>
                <w:szCs w:val="11"/>
              </w:rPr>
            </w:pPr>
          </w:p>
        </w:tc>
        <w:tc>
          <w:tcPr>
            <w:tcW w:w="560" w:type="dxa"/>
            <w:tcBorders>
              <w:bottom w:val="single" w:sz="8" w:space="0" w:color="auto"/>
            </w:tcBorders>
            <w:vAlign w:val="bottom"/>
          </w:tcPr>
          <w:p w:rsidR="007C08C0" w:rsidRDefault="007C08C0">
            <w:pPr>
              <w:rPr>
                <w:sz w:val="11"/>
                <w:szCs w:val="11"/>
              </w:rPr>
            </w:pPr>
          </w:p>
        </w:tc>
        <w:tc>
          <w:tcPr>
            <w:tcW w:w="620" w:type="dxa"/>
            <w:tcBorders>
              <w:bottom w:val="single" w:sz="8" w:space="0" w:color="auto"/>
            </w:tcBorders>
            <w:vAlign w:val="bottom"/>
          </w:tcPr>
          <w:p w:rsidR="007C08C0" w:rsidRDefault="007C08C0">
            <w:pPr>
              <w:rPr>
                <w:sz w:val="11"/>
                <w:szCs w:val="11"/>
              </w:rPr>
            </w:pPr>
          </w:p>
        </w:tc>
        <w:tc>
          <w:tcPr>
            <w:tcW w:w="580" w:type="dxa"/>
            <w:tcBorders>
              <w:bottom w:val="single" w:sz="8" w:space="0" w:color="auto"/>
            </w:tcBorders>
            <w:vAlign w:val="bottom"/>
          </w:tcPr>
          <w:p w:rsidR="007C08C0" w:rsidRDefault="007C08C0">
            <w:pPr>
              <w:rPr>
                <w:sz w:val="11"/>
                <w:szCs w:val="11"/>
              </w:rPr>
            </w:pPr>
          </w:p>
        </w:tc>
        <w:tc>
          <w:tcPr>
            <w:tcW w:w="520" w:type="dxa"/>
            <w:tcBorders>
              <w:bottom w:val="single" w:sz="8" w:space="0" w:color="auto"/>
            </w:tcBorders>
            <w:vAlign w:val="bottom"/>
          </w:tcPr>
          <w:p w:rsidR="007C08C0" w:rsidRDefault="007C08C0">
            <w:pPr>
              <w:rPr>
                <w:sz w:val="11"/>
                <w:szCs w:val="11"/>
              </w:rPr>
            </w:pPr>
          </w:p>
        </w:tc>
        <w:tc>
          <w:tcPr>
            <w:tcW w:w="440" w:type="dxa"/>
            <w:tcBorders>
              <w:bottom w:val="single" w:sz="8" w:space="0" w:color="auto"/>
            </w:tcBorders>
            <w:vAlign w:val="bottom"/>
          </w:tcPr>
          <w:p w:rsidR="007C08C0" w:rsidRDefault="007C08C0">
            <w:pPr>
              <w:rPr>
                <w:sz w:val="11"/>
                <w:szCs w:val="11"/>
              </w:rPr>
            </w:pPr>
          </w:p>
        </w:tc>
        <w:tc>
          <w:tcPr>
            <w:tcW w:w="440" w:type="dxa"/>
            <w:tcBorders>
              <w:bottom w:val="single" w:sz="8" w:space="0" w:color="auto"/>
              <w:right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238"/>
        </w:trPr>
        <w:tc>
          <w:tcPr>
            <w:tcW w:w="4700" w:type="dxa"/>
            <w:tcBorders>
              <w:left w:val="single" w:sz="8" w:space="0" w:color="auto"/>
              <w:right w:val="single" w:sz="8" w:space="0" w:color="auto"/>
            </w:tcBorders>
            <w:vAlign w:val="bottom"/>
          </w:tcPr>
          <w:p w:rsidR="007C08C0" w:rsidRDefault="007C08C0">
            <w:pPr>
              <w:rPr>
                <w:sz w:val="20"/>
                <w:szCs w:val="20"/>
              </w:rPr>
            </w:pPr>
          </w:p>
        </w:tc>
        <w:tc>
          <w:tcPr>
            <w:tcW w:w="4660" w:type="dxa"/>
            <w:gridSpan w:val="9"/>
            <w:tcBorders>
              <w:right w:val="single" w:sz="8" w:space="0" w:color="auto"/>
            </w:tcBorders>
            <w:vAlign w:val="bottom"/>
          </w:tcPr>
          <w:p w:rsidR="007C08C0" w:rsidRDefault="00505AE8">
            <w:pPr>
              <w:spacing w:line="238" w:lineRule="exact"/>
              <w:ind w:left="100"/>
              <w:rPr>
                <w:sz w:val="20"/>
                <w:szCs w:val="20"/>
              </w:rPr>
            </w:pPr>
            <w:r>
              <w:rPr>
                <w:rFonts w:eastAsia="Times New Roman"/>
                <w:w w:val="99"/>
              </w:rPr>
              <w:t>Переченьсайтоввсети«Интернет»,</w:t>
            </w:r>
          </w:p>
        </w:tc>
        <w:tc>
          <w:tcPr>
            <w:tcW w:w="0" w:type="dxa"/>
            <w:vAlign w:val="bottom"/>
          </w:tcPr>
          <w:p w:rsidR="007C08C0" w:rsidRDefault="007C08C0">
            <w:pPr>
              <w:rPr>
                <w:sz w:val="1"/>
                <w:szCs w:val="1"/>
              </w:rPr>
            </w:pPr>
          </w:p>
        </w:tc>
      </w:tr>
      <w:tr w:rsidR="007C08C0">
        <w:trPr>
          <w:trHeight w:val="254"/>
        </w:trPr>
        <w:tc>
          <w:tcPr>
            <w:tcW w:w="4700" w:type="dxa"/>
            <w:tcBorders>
              <w:left w:val="single" w:sz="8" w:space="0" w:color="auto"/>
              <w:right w:val="single" w:sz="8" w:space="0" w:color="auto"/>
            </w:tcBorders>
            <w:vAlign w:val="bottom"/>
          </w:tcPr>
          <w:p w:rsidR="007C08C0" w:rsidRDefault="007C08C0"/>
        </w:tc>
        <w:tc>
          <w:tcPr>
            <w:tcW w:w="2060" w:type="dxa"/>
            <w:gridSpan w:val="4"/>
            <w:vAlign w:val="bottom"/>
          </w:tcPr>
          <w:p w:rsidR="007C08C0" w:rsidRDefault="00505AE8">
            <w:pPr>
              <w:ind w:left="100"/>
              <w:rPr>
                <w:sz w:val="20"/>
                <w:szCs w:val="20"/>
              </w:rPr>
            </w:pPr>
            <w:r>
              <w:rPr>
                <w:rFonts w:eastAsia="Times New Roman"/>
              </w:rPr>
              <w:t>рекомендованных</w:t>
            </w:r>
          </w:p>
        </w:tc>
        <w:tc>
          <w:tcPr>
            <w:tcW w:w="620" w:type="dxa"/>
            <w:vAlign w:val="bottom"/>
          </w:tcPr>
          <w:p w:rsidR="007C08C0" w:rsidRDefault="00505AE8">
            <w:pPr>
              <w:ind w:left="120"/>
              <w:rPr>
                <w:sz w:val="20"/>
                <w:szCs w:val="20"/>
              </w:rPr>
            </w:pPr>
            <w:r>
              <w:rPr>
                <w:rFonts w:eastAsia="Times New Roman"/>
              </w:rPr>
              <w:t>и</w:t>
            </w:r>
          </w:p>
        </w:tc>
        <w:tc>
          <w:tcPr>
            <w:tcW w:w="1540" w:type="dxa"/>
            <w:gridSpan w:val="3"/>
            <w:vAlign w:val="bottom"/>
          </w:tcPr>
          <w:p w:rsidR="007C08C0" w:rsidRDefault="00505AE8">
            <w:pPr>
              <w:rPr>
                <w:sz w:val="20"/>
                <w:szCs w:val="20"/>
              </w:rPr>
            </w:pPr>
            <w:r>
              <w:rPr>
                <w:rFonts w:eastAsia="Times New Roman"/>
              </w:rPr>
              <w:t>одобренных</w:t>
            </w:r>
          </w:p>
        </w:tc>
        <w:tc>
          <w:tcPr>
            <w:tcW w:w="440" w:type="dxa"/>
            <w:tcBorders>
              <w:right w:val="single" w:sz="8" w:space="0" w:color="auto"/>
            </w:tcBorders>
            <w:vAlign w:val="bottom"/>
          </w:tcPr>
          <w:p w:rsidR="007C08C0" w:rsidRDefault="00505AE8">
            <w:pPr>
              <w:ind w:right="10"/>
              <w:jc w:val="right"/>
              <w:rPr>
                <w:sz w:val="20"/>
                <w:szCs w:val="20"/>
              </w:rPr>
            </w:pPr>
            <w:r>
              <w:rPr>
                <w:rFonts w:eastAsia="Times New Roman"/>
                <w:w w:val="92"/>
              </w:rPr>
              <w:t>для</w:t>
            </w:r>
          </w:p>
        </w:tc>
        <w:tc>
          <w:tcPr>
            <w:tcW w:w="0" w:type="dxa"/>
            <w:vAlign w:val="bottom"/>
          </w:tcPr>
          <w:p w:rsidR="007C08C0" w:rsidRDefault="007C08C0">
            <w:pPr>
              <w:rPr>
                <w:sz w:val="1"/>
                <w:szCs w:val="1"/>
              </w:rPr>
            </w:pP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gridSpan w:val="9"/>
            <w:tcBorders>
              <w:right w:val="single" w:sz="8" w:space="0" w:color="auto"/>
            </w:tcBorders>
            <w:vAlign w:val="bottom"/>
          </w:tcPr>
          <w:p w:rsidR="007C08C0" w:rsidRDefault="00505AE8">
            <w:pPr>
              <w:ind w:left="100"/>
              <w:rPr>
                <w:sz w:val="20"/>
                <w:szCs w:val="20"/>
              </w:rPr>
            </w:pPr>
            <w:r>
              <w:rPr>
                <w:rFonts w:eastAsia="Times New Roman"/>
              </w:rPr>
              <w:t>использования в образовательном процессе.</w:t>
            </w:r>
          </w:p>
        </w:tc>
        <w:tc>
          <w:tcPr>
            <w:tcW w:w="0" w:type="dxa"/>
            <w:vAlign w:val="bottom"/>
          </w:tcPr>
          <w:p w:rsidR="007C08C0" w:rsidRDefault="007C08C0">
            <w:pPr>
              <w:rPr>
                <w:sz w:val="1"/>
                <w:szCs w:val="1"/>
              </w:rPr>
            </w:pPr>
          </w:p>
        </w:tc>
      </w:tr>
      <w:tr w:rsidR="007C08C0">
        <w:trPr>
          <w:trHeight w:val="252"/>
        </w:trPr>
        <w:tc>
          <w:tcPr>
            <w:tcW w:w="4700" w:type="dxa"/>
            <w:tcBorders>
              <w:left w:val="single" w:sz="8" w:space="0" w:color="auto"/>
              <w:right w:val="single" w:sz="8" w:space="0" w:color="auto"/>
            </w:tcBorders>
            <w:vAlign w:val="bottom"/>
          </w:tcPr>
          <w:p w:rsidR="007C08C0" w:rsidRDefault="00505AE8">
            <w:pPr>
              <w:ind w:left="120"/>
              <w:rPr>
                <w:sz w:val="20"/>
                <w:szCs w:val="20"/>
              </w:rPr>
            </w:pPr>
            <w:r>
              <w:rPr>
                <w:rFonts w:eastAsia="Times New Roman"/>
              </w:rPr>
              <w:t>РБОС</w:t>
            </w:r>
          </w:p>
        </w:tc>
        <w:tc>
          <w:tcPr>
            <w:tcW w:w="880" w:type="dxa"/>
            <w:vAlign w:val="bottom"/>
          </w:tcPr>
          <w:p w:rsidR="007C08C0" w:rsidRDefault="00505AE8">
            <w:pPr>
              <w:ind w:left="100"/>
              <w:rPr>
                <w:sz w:val="20"/>
                <w:szCs w:val="20"/>
              </w:rPr>
            </w:pPr>
            <w:r>
              <w:rPr>
                <w:rFonts w:eastAsia="Times New Roman"/>
              </w:rPr>
              <w:t>Реестр</w:t>
            </w:r>
          </w:p>
        </w:tc>
        <w:tc>
          <w:tcPr>
            <w:tcW w:w="1180" w:type="dxa"/>
            <w:gridSpan w:val="3"/>
            <w:vAlign w:val="bottom"/>
          </w:tcPr>
          <w:p w:rsidR="007C08C0" w:rsidRDefault="00505AE8">
            <w:pPr>
              <w:jc w:val="center"/>
              <w:rPr>
                <w:sz w:val="20"/>
                <w:szCs w:val="20"/>
              </w:rPr>
            </w:pPr>
            <w:r>
              <w:rPr>
                <w:rFonts w:eastAsia="Times New Roman"/>
              </w:rPr>
              <w:t>безопасных</w:t>
            </w:r>
          </w:p>
        </w:tc>
        <w:tc>
          <w:tcPr>
            <w:tcW w:w="1720" w:type="dxa"/>
            <w:gridSpan w:val="3"/>
            <w:vAlign w:val="bottom"/>
          </w:tcPr>
          <w:p w:rsidR="007C08C0" w:rsidRDefault="00505AE8">
            <w:pPr>
              <w:ind w:left="80"/>
              <w:rPr>
                <w:sz w:val="20"/>
                <w:szCs w:val="20"/>
              </w:rPr>
            </w:pPr>
            <w:r>
              <w:rPr>
                <w:rFonts w:eastAsia="Times New Roman"/>
              </w:rPr>
              <w:t>образовательных</w:t>
            </w:r>
          </w:p>
        </w:tc>
        <w:tc>
          <w:tcPr>
            <w:tcW w:w="880" w:type="dxa"/>
            <w:gridSpan w:val="2"/>
            <w:tcBorders>
              <w:right w:val="single" w:sz="8" w:space="0" w:color="auto"/>
            </w:tcBorders>
            <w:vAlign w:val="bottom"/>
          </w:tcPr>
          <w:p w:rsidR="007C08C0" w:rsidRDefault="00505AE8">
            <w:pPr>
              <w:ind w:right="10"/>
              <w:jc w:val="right"/>
              <w:rPr>
                <w:sz w:val="20"/>
                <w:szCs w:val="20"/>
              </w:rPr>
            </w:pPr>
            <w:r>
              <w:rPr>
                <w:rFonts w:eastAsia="Times New Roman"/>
              </w:rPr>
              <w:t>сайтов</w:t>
            </w:r>
          </w:p>
        </w:tc>
        <w:tc>
          <w:tcPr>
            <w:tcW w:w="0" w:type="dxa"/>
            <w:vAlign w:val="bottom"/>
          </w:tcPr>
          <w:p w:rsidR="007C08C0" w:rsidRDefault="007C08C0">
            <w:pPr>
              <w:rPr>
                <w:sz w:val="1"/>
                <w:szCs w:val="1"/>
              </w:rPr>
            </w:pPr>
          </w:p>
        </w:tc>
      </w:tr>
      <w:tr w:rsidR="007C08C0">
        <w:trPr>
          <w:trHeight w:val="254"/>
        </w:trPr>
        <w:tc>
          <w:tcPr>
            <w:tcW w:w="4700" w:type="dxa"/>
            <w:tcBorders>
              <w:left w:val="single" w:sz="8" w:space="0" w:color="auto"/>
              <w:right w:val="single" w:sz="8" w:space="0" w:color="auto"/>
            </w:tcBorders>
            <w:vAlign w:val="bottom"/>
          </w:tcPr>
          <w:p w:rsidR="007C08C0" w:rsidRDefault="007C08C0"/>
        </w:tc>
        <w:tc>
          <w:tcPr>
            <w:tcW w:w="1320" w:type="dxa"/>
            <w:gridSpan w:val="2"/>
            <w:vAlign w:val="bottom"/>
          </w:tcPr>
          <w:p w:rsidR="007C08C0" w:rsidRDefault="00505AE8">
            <w:pPr>
              <w:ind w:left="100"/>
              <w:rPr>
                <w:sz w:val="20"/>
                <w:szCs w:val="20"/>
              </w:rPr>
            </w:pPr>
            <w:r>
              <w:rPr>
                <w:rFonts w:eastAsia="Times New Roman"/>
              </w:rPr>
              <w:t>реализуется</w:t>
            </w:r>
          </w:p>
        </w:tc>
        <w:tc>
          <w:tcPr>
            <w:tcW w:w="1360" w:type="dxa"/>
            <w:gridSpan w:val="3"/>
            <w:vAlign w:val="bottom"/>
          </w:tcPr>
          <w:p w:rsidR="007C08C0" w:rsidRDefault="00505AE8">
            <w:pPr>
              <w:ind w:right="90"/>
              <w:jc w:val="right"/>
              <w:rPr>
                <w:sz w:val="20"/>
                <w:szCs w:val="20"/>
              </w:rPr>
            </w:pPr>
            <w:r>
              <w:rPr>
                <w:rFonts w:eastAsia="Times New Roman"/>
              </w:rPr>
              <w:t>Временной</w:t>
            </w:r>
          </w:p>
        </w:tc>
        <w:tc>
          <w:tcPr>
            <w:tcW w:w="1100" w:type="dxa"/>
            <w:gridSpan w:val="2"/>
            <w:vAlign w:val="bottom"/>
          </w:tcPr>
          <w:p w:rsidR="007C08C0" w:rsidRDefault="00505AE8">
            <w:pPr>
              <w:rPr>
                <w:sz w:val="20"/>
                <w:szCs w:val="20"/>
              </w:rPr>
            </w:pPr>
            <w:r>
              <w:rPr>
                <w:rFonts w:eastAsia="Times New Roman"/>
              </w:rPr>
              <w:t>комиссией</w:t>
            </w:r>
          </w:p>
        </w:tc>
        <w:tc>
          <w:tcPr>
            <w:tcW w:w="880" w:type="dxa"/>
            <w:gridSpan w:val="2"/>
            <w:tcBorders>
              <w:right w:val="single" w:sz="8" w:space="0" w:color="auto"/>
            </w:tcBorders>
            <w:vAlign w:val="bottom"/>
          </w:tcPr>
          <w:p w:rsidR="007C08C0" w:rsidRDefault="00505AE8">
            <w:pPr>
              <w:ind w:right="10"/>
              <w:jc w:val="right"/>
              <w:rPr>
                <w:sz w:val="20"/>
                <w:szCs w:val="20"/>
              </w:rPr>
            </w:pPr>
            <w:r>
              <w:rPr>
                <w:rFonts w:eastAsia="Times New Roman"/>
              </w:rPr>
              <w:t>Совета</w:t>
            </w:r>
          </w:p>
        </w:tc>
        <w:tc>
          <w:tcPr>
            <w:tcW w:w="0" w:type="dxa"/>
            <w:vAlign w:val="bottom"/>
          </w:tcPr>
          <w:p w:rsidR="007C08C0" w:rsidRDefault="007C08C0">
            <w:pPr>
              <w:rPr>
                <w:sz w:val="1"/>
                <w:szCs w:val="1"/>
              </w:rPr>
            </w:pP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1320" w:type="dxa"/>
            <w:gridSpan w:val="2"/>
            <w:vAlign w:val="bottom"/>
          </w:tcPr>
          <w:p w:rsidR="007C08C0" w:rsidRDefault="00505AE8">
            <w:pPr>
              <w:ind w:left="100"/>
              <w:rPr>
                <w:sz w:val="20"/>
                <w:szCs w:val="20"/>
              </w:rPr>
            </w:pPr>
            <w:r>
              <w:rPr>
                <w:rFonts w:eastAsia="Times New Roman"/>
              </w:rPr>
              <w:t>Федерации</w:t>
            </w:r>
          </w:p>
        </w:tc>
        <w:tc>
          <w:tcPr>
            <w:tcW w:w="1360" w:type="dxa"/>
            <w:gridSpan w:val="3"/>
            <w:vAlign w:val="bottom"/>
          </w:tcPr>
          <w:p w:rsidR="007C08C0" w:rsidRDefault="00505AE8">
            <w:pPr>
              <w:jc w:val="right"/>
              <w:rPr>
                <w:sz w:val="20"/>
                <w:szCs w:val="20"/>
              </w:rPr>
            </w:pPr>
            <w:r>
              <w:rPr>
                <w:rFonts w:eastAsia="Times New Roman"/>
              </w:rPr>
              <w:t>по  развитию</w:t>
            </w:r>
          </w:p>
        </w:tc>
        <w:tc>
          <w:tcPr>
            <w:tcW w:w="1980" w:type="dxa"/>
            <w:gridSpan w:val="4"/>
            <w:tcBorders>
              <w:right w:val="single" w:sz="8" w:space="0" w:color="auto"/>
            </w:tcBorders>
            <w:vAlign w:val="bottom"/>
          </w:tcPr>
          <w:p w:rsidR="007C08C0" w:rsidRDefault="00505AE8">
            <w:pPr>
              <w:ind w:right="10"/>
              <w:jc w:val="right"/>
              <w:rPr>
                <w:sz w:val="20"/>
                <w:szCs w:val="20"/>
              </w:rPr>
            </w:pPr>
            <w:r>
              <w:rPr>
                <w:rFonts w:eastAsia="Times New Roman"/>
              </w:rPr>
              <w:t>информационного</w:t>
            </w:r>
          </w:p>
        </w:tc>
        <w:tc>
          <w:tcPr>
            <w:tcW w:w="0" w:type="dxa"/>
            <w:vAlign w:val="bottom"/>
          </w:tcPr>
          <w:p w:rsidR="007C08C0" w:rsidRDefault="007C08C0">
            <w:pPr>
              <w:rPr>
                <w:sz w:val="1"/>
                <w:szCs w:val="1"/>
              </w:rPr>
            </w:pPr>
          </w:p>
        </w:tc>
      </w:tr>
      <w:tr w:rsidR="007C08C0">
        <w:trPr>
          <w:trHeight w:val="258"/>
        </w:trPr>
        <w:tc>
          <w:tcPr>
            <w:tcW w:w="4700" w:type="dxa"/>
            <w:tcBorders>
              <w:left w:val="single" w:sz="8" w:space="0" w:color="auto"/>
              <w:bottom w:val="single" w:sz="8" w:space="0" w:color="auto"/>
              <w:right w:val="single" w:sz="8" w:space="0" w:color="auto"/>
            </w:tcBorders>
            <w:vAlign w:val="bottom"/>
          </w:tcPr>
          <w:p w:rsidR="007C08C0" w:rsidRDefault="007C08C0"/>
        </w:tc>
        <w:tc>
          <w:tcPr>
            <w:tcW w:w="1320" w:type="dxa"/>
            <w:gridSpan w:val="2"/>
            <w:tcBorders>
              <w:bottom w:val="single" w:sz="8" w:space="0" w:color="auto"/>
            </w:tcBorders>
            <w:vAlign w:val="bottom"/>
          </w:tcPr>
          <w:p w:rsidR="007C08C0" w:rsidRDefault="00505AE8">
            <w:pPr>
              <w:ind w:left="100"/>
              <w:rPr>
                <w:sz w:val="20"/>
                <w:szCs w:val="20"/>
              </w:rPr>
            </w:pPr>
            <w:r>
              <w:rPr>
                <w:rFonts w:eastAsia="Times New Roman"/>
              </w:rPr>
              <w:t>общества</w:t>
            </w:r>
          </w:p>
        </w:tc>
        <w:tc>
          <w:tcPr>
            <w:tcW w:w="180" w:type="dxa"/>
            <w:tcBorders>
              <w:bottom w:val="single" w:sz="8" w:space="0" w:color="auto"/>
            </w:tcBorders>
            <w:vAlign w:val="bottom"/>
          </w:tcPr>
          <w:p w:rsidR="007C08C0" w:rsidRDefault="007C08C0"/>
        </w:tc>
        <w:tc>
          <w:tcPr>
            <w:tcW w:w="560" w:type="dxa"/>
            <w:tcBorders>
              <w:bottom w:val="single" w:sz="8" w:space="0" w:color="auto"/>
            </w:tcBorders>
            <w:vAlign w:val="bottom"/>
          </w:tcPr>
          <w:p w:rsidR="007C08C0" w:rsidRDefault="007C08C0"/>
        </w:tc>
        <w:tc>
          <w:tcPr>
            <w:tcW w:w="620" w:type="dxa"/>
            <w:tcBorders>
              <w:bottom w:val="single" w:sz="8" w:space="0" w:color="auto"/>
            </w:tcBorders>
            <w:vAlign w:val="bottom"/>
          </w:tcPr>
          <w:p w:rsidR="007C08C0" w:rsidRDefault="007C08C0"/>
        </w:tc>
        <w:tc>
          <w:tcPr>
            <w:tcW w:w="580" w:type="dxa"/>
            <w:tcBorders>
              <w:bottom w:val="single" w:sz="8" w:space="0" w:color="auto"/>
            </w:tcBorders>
            <w:vAlign w:val="bottom"/>
          </w:tcPr>
          <w:p w:rsidR="007C08C0" w:rsidRDefault="007C08C0"/>
        </w:tc>
        <w:tc>
          <w:tcPr>
            <w:tcW w:w="520" w:type="dxa"/>
            <w:tcBorders>
              <w:bottom w:val="single" w:sz="8" w:space="0" w:color="auto"/>
            </w:tcBorders>
            <w:vAlign w:val="bottom"/>
          </w:tcPr>
          <w:p w:rsidR="007C08C0" w:rsidRDefault="007C08C0"/>
        </w:tc>
        <w:tc>
          <w:tcPr>
            <w:tcW w:w="440" w:type="dxa"/>
            <w:tcBorders>
              <w:bottom w:val="single" w:sz="8" w:space="0" w:color="auto"/>
            </w:tcBorders>
            <w:vAlign w:val="bottom"/>
          </w:tcPr>
          <w:p w:rsidR="007C08C0" w:rsidRDefault="007C08C0"/>
        </w:tc>
        <w:tc>
          <w:tcPr>
            <w:tcW w:w="440" w:type="dxa"/>
            <w:tcBorders>
              <w:bottom w:val="single" w:sz="8" w:space="0" w:color="auto"/>
              <w:right w:val="single" w:sz="8" w:space="0" w:color="auto"/>
            </w:tcBorders>
            <w:vAlign w:val="bottom"/>
          </w:tcPr>
          <w:p w:rsidR="007C08C0" w:rsidRDefault="007C08C0"/>
        </w:tc>
        <w:tc>
          <w:tcPr>
            <w:tcW w:w="0" w:type="dxa"/>
            <w:vAlign w:val="bottom"/>
          </w:tcPr>
          <w:p w:rsidR="007C08C0" w:rsidRDefault="007C08C0">
            <w:pPr>
              <w:rPr>
                <w:sz w:val="1"/>
                <w:szCs w:val="1"/>
              </w:rPr>
            </w:pPr>
          </w:p>
        </w:tc>
      </w:tr>
      <w:tr w:rsidR="007C08C0">
        <w:trPr>
          <w:trHeight w:val="243"/>
        </w:trPr>
        <w:tc>
          <w:tcPr>
            <w:tcW w:w="4700" w:type="dxa"/>
            <w:tcBorders>
              <w:left w:val="single" w:sz="8" w:space="0" w:color="auto"/>
              <w:bottom w:val="single" w:sz="8" w:space="0" w:color="auto"/>
              <w:right w:val="single" w:sz="8" w:space="0" w:color="auto"/>
            </w:tcBorders>
            <w:vAlign w:val="bottom"/>
          </w:tcPr>
          <w:p w:rsidR="007C08C0" w:rsidRDefault="00505AE8">
            <w:pPr>
              <w:spacing w:line="242" w:lineRule="exact"/>
              <w:ind w:left="120"/>
              <w:rPr>
                <w:sz w:val="20"/>
                <w:szCs w:val="20"/>
              </w:rPr>
            </w:pPr>
            <w:r>
              <w:rPr>
                <w:rFonts w:eastAsia="Times New Roman"/>
              </w:rPr>
              <w:t>Сайт</w:t>
            </w:r>
          </w:p>
        </w:tc>
        <w:tc>
          <w:tcPr>
            <w:tcW w:w="2680" w:type="dxa"/>
            <w:gridSpan w:val="5"/>
            <w:tcBorders>
              <w:bottom w:val="single" w:sz="8" w:space="0" w:color="auto"/>
            </w:tcBorders>
            <w:vAlign w:val="bottom"/>
          </w:tcPr>
          <w:p w:rsidR="007C08C0" w:rsidRDefault="00505AE8">
            <w:pPr>
              <w:spacing w:line="242" w:lineRule="exact"/>
              <w:ind w:left="100"/>
              <w:rPr>
                <w:sz w:val="20"/>
                <w:szCs w:val="20"/>
              </w:rPr>
            </w:pPr>
            <w:r>
              <w:rPr>
                <w:rFonts w:eastAsia="Times New Roman"/>
              </w:rPr>
              <w:t>Сайт в сети «Интернет»</w:t>
            </w:r>
          </w:p>
        </w:tc>
        <w:tc>
          <w:tcPr>
            <w:tcW w:w="580" w:type="dxa"/>
            <w:tcBorders>
              <w:bottom w:val="single" w:sz="8" w:space="0" w:color="auto"/>
            </w:tcBorders>
            <w:vAlign w:val="bottom"/>
          </w:tcPr>
          <w:p w:rsidR="007C08C0" w:rsidRDefault="007C08C0">
            <w:pPr>
              <w:rPr>
                <w:sz w:val="21"/>
                <w:szCs w:val="21"/>
              </w:rPr>
            </w:pPr>
          </w:p>
        </w:tc>
        <w:tc>
          <w:tcPr>
            <w:tcW w:w="520" w:type="dxa"/>
            <w:tcBorders>
              <w:bottom w:val="single" w:sz="8" w:space="0" w:color="auto"/>
            </w:tcBorders>
            <w:vAlign w:val="bottom"/>
          </w:tcPr>
          <w:p w:rsidR="007C08C0" w:rsidRDefault="007C08C0">
            <w:pPr>
              <w:rPr>
                <w:sz w:val="21"/>
                <w:szCs w:val="21"/>
              </w:rPr>
            </w:pPr>
          </w:p>
        </w:tc>
        <w:tc>
          <w:tcPr>
            <w:tcW w:w="440" w:type="dxa"/>
            <w:tcBorders>
              <w:bottom w:val="single" w:sz="8" w:space="0" w:color="auto"/>
            </w:tcBorders>
            <w:vAlign w:val="bottom"/>
          </w:tcPr>
          <w:p w:rsidR="007C08C0" w:rsidRDefault="007C08C0">
            <w:pPr>
              <w:rPr>
                <w:sz w:val="21"/>
                <w:szCs w:val="21"/>
              </w:rPr>
            </w:pPr>
          </w:p>
        </w:tc>
        <w:tc>
          <w:tcPr>
            <w:tcW w:w="440" w:type="dxa"/>
            <w:tcBorders>
              <w:bottom w:val="single" w:sz="8" w:space="0" w:color="auto"/>
              <w:right w:val="single" w:sz="8" w:space="0" w:color="auto"/>
            </w:tcBorders>
            <w:vAlign w:val="bottom"/>
          </w:tcPr>
          <w:p w:rsidR="007C08C0" w:rsidRDefault="007C08C0">
            <w:pPr>
              <w:rPr>
                <w:sz w:val="21"/>
                <w:szCs w:val="21"/>
              </w:rPr>
            </w:pPr>
          </w:p>
        </w:tc>
        <w:tc>
          <w:tcPr>
            <w:tcW w:w="0" w:type="dxa"/>
            <w:vAlign w:val="bottom"/>
          </w:tcPr>
          <w:p w:rsidR="007C08C0" w:rsidRDefault="007C08C0">
            <w:pPr>
              <w:rPr>
                <w:sz w:val="1"/>
                <w:szCs w:val="1"/>
              </w:rPr>
            </w:pPr>
          </w:p>
        </w:tc>
      </w:tr>
      <w:tr w:rsidR="007C08C0">
        <w:trPr>
          <w:trHeight w:val="239"/>
        </w:trPr>
        <w:tc>
          <w:tcPr>
            <w:tcW w:w="4700" w:type="dxa"/>
            <w:vMerge w:val="restart"/>
            <w:tcBorders>
              <w:left w:val="single" w:sz="8" w:space="0" w:color="auto"/>
              <w:right w:val="single" w:sz="8" w:space="0" w:color="auto"/>
            </w:tcBorders>
            <w:vAlign w:val="bottom"/>
          </w:tcPr>
          <w:p w:rsidR="007C08C0" w:rsidRDefault="00505AE8">
            <w:pPr>
              <w:ind w:left="120"/>
              <w:rPr>
                <w:sz w:val="20"/>
                <w:szCs w:val="20"/>
              </w:rPr>
            </w:pPr>
            <w:r>
              <w:rPr>
                <w:rFonts w:eastAsia="Times New Roman"/>
              </w:rPr>
              <w:t>СКФ</w:t>
            </w:r>
          </w:p>
        </w:tc>
        <w:tc>
          <w:tcPr>
            <w:tcW w:w="1320" w:type="dxa"/>
            <w:gridSpan w:val="2"/>
            <w:vAlign w:val="bottom"/>
          </w:tcPr>
          <w:p w:rsidR="007C08C0" w:rsidRDefault="00505AE8">
            <w:pPr>
              <w:spacing w:line="240" w:lineRule="exact"/>
              <w:ind w:left="100"/>
              <w:rPr>
                <w:sz w:val="20"/>
                <w:szCs w:val="20"/>
              </w:rPr>
            </w:pPr>
            <w:r>
              <w:rPr>
                <w:rFonts w:eastAsia="Times New Roman"/>
              </w:rPr>
              <w:t>Система</w:t>
            </w:r>
          </w:p>
        </w:tc>
        <w:tc>
          <w:tcPr>
            <w:tcW w:w="180" w:type="dxa"/>
            <w:vAlign w:val="bottom"/>
          </w:tcPr>
          <w:p w:rsidR="007C08C0" w:rsidRDefault="007C08C0">
            <w:pPr>
              <w:rPr>
                <w:sz w:val="20"/>
                <w:szCs w:val="20"/>
              </w:rPr>
            </w:pPr>
          </w:p>
        </w:tc>
        <w:tc>
          <w:tcPr>
            <w:tcW w:w="1180" w:type="dxa"/>
            <w:gridSpan w:val="2"/>
            <w:vAlign w:val="bottom"/>
          </w:tcPr>
          <w:p w:rsidR="007C08C0" w:rsidRDefault="00505AE8">
            <w:pPr>
              <w:spacing w:line="240" w:lineRule="exact"/>
              <w:jc w:val="right"/>
              <w:rPr>
                <w:sz w:val="20"/>
                <w:szCs w:val="20"/>
              </w:rPr>
            </w:pPr>
            <w:r>
              <w:rPr>
                <w:rFonts w:eastAsia="Times New Roman"/>
              </w:rPr>
              <w:t>контентной</w:t>
            </w:r>
          </w:p>
        </w:tc>
        <w:tc>
          <w:tcPr>
            <w:tcW w:w="580" w:type="dxa"/>
            <w:vAlign w:val="bottom"/>
          </w:tcPr>
          <w:p w:rsidR="007C08C0" w:rsidRDefault="007C08C0">
            <w:pPr>
              <w:rPr>
                <w:sz w:val="20"/>
                <w:szCs w:val="20"/>
              </w:rPr>
            </w:pPr>
          </w:p>
        </w:tc>
        <w:tc>
          <w:tcPr>
            <w:tcW w:w="1400" w:type="dxa"/>
            <w:gridSpan w:val="3"/>
            <w:tcBorders>
              <w:right w:val="single" w:sz="8" w:space="0" w:color="auto"/>
            </w:tcBorders>
            <w:vAlign w:val="bottom"/>
          </w:tcPr>
          <w:p w:rsidR="007C08C0" w:rsidRDefault="00505AE8">
            <w:pPr>
              <w:spacing w:line="240" w:lineRule="exact"/>
              <w:ind w:right="10"/>
              <w:jc w:val="right"/>
              <w:rPr>
                <w:sz w:val="20"/>
                <w:szCs w:val="20"/>
              </w:rPr>
            </w:pPr>
            <w:r>
              <w:rPr>
                <w:rFonts w:eastAsia="Times New Roman"/>
              </w:rPr>
              <w:t>фильтрации,</w:t>
            </w:r>
          </w:p>
        </w:tc>
        <w:tc>
          <w:tcPr>
            <w:tcW w:w="0" w:type="dxa"/>
            <w:vAlign w:val="bottom"/>
          </w:tcPr>
          <w:p w:rsidR="007C08C0" w:rsidRDefault="007C08C0">
            <w:pPr>
              <w:rPr>
                <w:sz w:val="1"/>
                <w:szCs w:val="1"/>
              </w:rPr>
            </w:pPr>
          </w:p>
        </w:tc>
      </w:tr>
      <w:tr w:rsidR="007C08C0">
        <w:trPr>
          <w:trHeight w:val="125"/>
        </w:trPr>
        <w:tc>
          <w:tcPr>
            <w:tcW w:w="4700" w:type="dxa"/>
            <w:vMerge/>
            <w:tcBorders>
              <w:left w:val="single" w:sz="8" w:space="0" w:color="auto"/>
              <w:right w:val="single" w:sz="8" w:space="0" w:color="auto"/>
            </w:tcBorders>
            <w:vAlign w:val="bottom"/>
          </w:tcPr>
          <w:p w:rsidR="007C08C0" w:rsidRDefault="007C08C0">
            <w:pPr>
              <w:rPr>
                <w:sz w:val="10"/>
                <w:szCs w:val="10"/>
              </w:rPr>
            </w:pPr>
          </w:p>
        </w:tc>
        <w:tc>
          <w:tcPr>
            <w:tcW w:w="2060" w:type="dxa"/>
            <w:gridSpan w:val="4"/>
            <w:vMerge w:val="restart"/>
            <w:vAlign w:val="bottom"/>
          </w:tcPr>
          <w:p w:rsidR="007C08C0" w:rsidRDefault="00505AE8">
            <w:pPr>
              <w:ind w:left="100"/>
              <w:rPr>
                <w:sz w:val="20"/>
                <w:szCs w:val="20"/>
              </w:rPr>
            </w:pPr>
            <w:r>
              <w:rPr>
                <w:rFonts w:eastAsia="Times New Roman"/>
              </w:rPr>
              <w:t>обеспечивающая</w:t>
            </w:r>
          </w:p>
        </w:tc>
        <w:tc>
          <w:tcPr>
            <w:tcW w:w="1720" w:type="dxa"/>
            <w:gridSpan w:val="3"/>
            <w:vMerge w:val="restart"/>
            <w:vAlign w:val="bottom"/>
          </w:tcPr>
          <w:p w:rsidR="007C08C0" w:rsidRDefault="00505AE8">
            <w:pPr>
              <w:ind w:left="100"/>
              <w:rPr>
                <w:sz w:val="20"/>
                <w:szCs w:val="20"/>
              </w:rPr>
            </w:pPr>
            <w:r>
              <w:rPr>
                <w:rFonts w:eastAsia="Times New Roman"/>
              </w:rPr>
              <w:t>ограничение</w:t>
            </w:r>
          </w:p>
        </w:tc>
        <w:tc>
          <w:tcPr>
            <w:tcW w:w="880" w:type="dxa"/>
            <w:gridSpan w:val="2"/>
            <w:vMerge w:val="restart"/>
            <w:tcBorders>
              <w:right w:val="single" w:sz="8" w:space="0" w:color="auto"/>
            </w:tcBorders>
            <w:vAlign w:val="bottom"/>
          </w:tcPr>
          <w:p w:rsidR="007C08C0" w:rsidRDefault="00505AE8">
            <w:pPr>
              <w:ind w:right="10"/>
              <w:jc w:val="right"/>
              <w:rPr>
                <w:sz w:val="20"/>
                <w:szCs w:val="20"/>
              </w:rPr>
            </w:pPr>
            <w:r>
              <w:rPr>
                <w:rFonts w:eastAsia="Times New Roman"/>
                <w:w w:val="99"/>
              </w:rPr>
              <w:t>доступа</w:t>
            </w:r>
          </w:p>
        </w:tc>
        <w:tc>
          <w:tcPr>
            <w:tcW w:w="0" w:type="dxa"/>
            <w:vAlign w:val="bottom"/>
          </w:tcPr>
          <w:p w:rsidR="007C08C0" w:rsidRDefault="007C08C0">
            <w:pPr>
              <w:rPr>
                <w:sz w:val="1"/>
                <w:szCs w:val="1"/>
              </w:rPr>
            </w:pPr>
          </w:p>
        </w:tc>
      </w:tr>
      <w:tr w:rsidR="007C08C0">
        <w:trPr>
          <w:trHeight w:val="132"/>
        </w:trPr>
        <w:tc>
          <w:tcPr>
            <w:tcW w:w="4700" w:type="dxa"/>
            <w:tcBorders>
              <w:left w:val="single" w:sz="8" w:space="0" w:color="auto"/>
              <w:bottom w:val="single" w:sz="8" w:space="0" w:color="auto"/>
              <w:right w:val="single" w:sz="8" w:space="0" w:color="auto"/>
            </w:tcBorders>
            <w:vAlign w:val="bottom"/>
          </w:tcPr>
          <w:p w:rsidR="007C08C0" w:rsidRDefault="007C08C0">
            <w:pPr>
              <w:rPr>
                <w:sz w:val="11"/>
                <w:szCs w:val="11"/>
              </w:rPr>
            </w:pPr>
          </w:p>
        </w:tc>
        <w:tc>
          <w:tcPr>
            <w:tcW w:w="2060" w:type="dxa"/>
            <w:gridSpan w:val="4"/>
            <w:vMerge/>
            <w:tcBorders>
              <w:bottom w:val="single" w:sz="8" w:space="0" w:color="auto"/>
            </w:tcBorders>
            <w:vAlign w:val="bottom"/>
          </w:tcPr>
          <w:p w:rsidR="007C08C0" w:rsidRDefault="007C08C0">
            <w:pPr>
              <w:rPr>
                <w:sz w:val="11"/>
                <w:szCs w:val="11"/>
              </w:rPr>
            </w:pPr>
          </w:p>
        </w:tc>
        <w:tc>
          <w:tcPr>
            <w:tcW w:w="1720" w:type="dxa"/>
            <w:gridSpan w:val="3"/>
            <w:vMerge/>
            <w:tcBorders>
              <w:bottom w:val="single" w:sz="8" w:space="0" w:color="auto"/>
            </w:tcBorders>
            <w:vAlign w:val="bottom"/>
          </w:tcPr>
          <w:p w:rsidR="007C08C0" w:rsidRDefault="007C08C0">
            <w:pPr>
              <w:rPr>
                <w:sz w:val="11"/>
                <w:szCs w:val="11"/>
              </w:rPr>
            </w:pPr>
          </w:p>
        </w:tc>
        <w:tc>
          <w:tcPr>
            <w:tcW w:w="880" w:type="dxa"/>
            <w:gridSpan w:val="2"/>
            <w:vMerge/>
            <w:tcBorders>
              <w:bottom w:val="single" w:sz="8" w:space="0" w:color="auto"/>
              <w:right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bl>
    <w:p w:rsidR="007C08C0" w:rsidRDefault="007C08C0">
      <w:pPr>
        <w:sectPr w:rsidR="007C08C0">
          <w:pgSz w:w="11900" w:h="16841"/>
          <w:pgMar w:top="1440" w:right="859" w:bottom="746" w:left="1440" w:header="0" w:footer="0" w:gutter="0"/>
          <w:cols w:space="720" w:equalWidth="0">
            <w:col w:w="9600"/>
          </w:cols>
        </w:sectPr>
      </w:pPr>
    </w:p>
    <w:tbl>
      <w:tblPr>
        <w:tblW w:w="0" w:type="auto"/>
        <w:tblInd w:w="150" w:type="dxa"/>
        <w:tblLayout w:type="fixed"/>
        <w:tblCellMar>
          <w:left w:w="0" w:type="dxa"/>
          <w:right w:w="0" w:type="dxa"/>
        </w:tblCellMar>
        <w:tblLook w:val="04A0"/>
      </w:tblPr>
      <w:tblGrid>
        <w:gridCol w:w="4700"/>
        <w:gridCol w:w="320"/>
        <w:gridCol w:w="540"/>
        <w:gridCol w:w="540"/>
        <w:gridCol w:w="540"/>
        <w:gridCol w:w="200"/>
        <w:gridCol w:w="420"/>
        <w:gridCol w:w="340"/>
        <w:gridCol w:w="400"/>
        <w:gridCol w:w="500"/>
        <w:gridCol w:w="320"/>
        <w:gridCol w:w="540"/>
        <w:gridCol w:w="30"/>
      </w:tblGrid>
      <w:tr w:rsidR="007C08C0">
        <w:trPr>
          <w:trHeight w:val="257"/>
        </w:trPr>
        <w:tc>
          <w:tcPr>
            <w:tcW w:w="4700" w:type="dxa"/>
            <w:tcBorders>
              <w:top w:val="single" w:sz="8" w:space="0" w:color="auto"/>
              <w:left w:val="single" w:sz="8" w:space="0" w:color="auto"/>
              <w:right w:val="single" w:sz="8" w:space="0" w:color="auto"/>
            </w:tcBorders>
            <w:vAlign w:val="bottom"/>
          </w:tcPr>
          <w:p w:rsidR="007C08C0" w:rsidRDefault="007C08C0"/>
        </w:tc>
        <w:tc>
          <w:tcPr>
            <w:tcW w:w="1400" w:type="dxa"/>
            <w:gridSpan w:val="3"/>
            <w:tcBorders>
              <w:top w:val="single" w:sz="8" w:space="0" w:color="auto"/>
            </w:tcBorders>
            <w:vAlign w:val="bottom"/>
          </w:tcPr>
          <w:p w:rsidR="007C08C0" w:rsidRDefault="00505AE8">
            <w:pPr>
              <w:ind w:left="100"/>
              <w:rPr>
                <w:sz w:val="20"/>
                <w:szCs w:val="20"/>
              </w:rPr>
            </w:pPr>
            <w:r>
              <w:rPr>
                <w:rFonts w:eastAsia="Times New Roman"/>
                <w:w w:val="98"/>
              </w:rPr>
              <w:t>обучающихся</w:t>
            </w:r>
          </w:p>
        </w:tc>
        <w:tc>
          <w:tcPr>
            <w:tcW w:w="540" w:type="dxa"/>
            <w:tcBorders>
              <w:top w:val="single" w:sz="8" w:space="0" w:color="auto"/>
            </w:tcBorders>
            <w:vAlign w:val="bottom"/>
          </w:tcPr>
          <w:p w:rsidR="007C08C0" w:rsidRDefault="00505AE8">
            <w:pPr>
              <w:ind w:left="270"/>
              <w:jc w:val="center"/>
              <w:rPr>
                <w:sz w:val="20"/>
                <w:szCs w:val="20"/>
              </w:rPr>
            </w:pPr>
            <w:r>
              <w:rPr>
                <w:rFonts w:eastAsia="Times New Roman"/>
              </w:rPr>
              <w:t>к</w:t>
            </w:r>
          </w:p>
        </w:tc>
        <w:tc>
          <w:tcPr>
            <w:tcW w:w="200" w:type="dxa"/>
            <w:tcBorders>
              <w:top w:val="single" w:sz="8" w:space="0" w:color="auto"/>
            </w:tcBorders>
            <w:vAlign w:val="bottom"/>
          </w:tcPr>
          <w:p w:rsidR="007C08C0" w:rsidRDefault="007C08C0"/>
        </w:tc>
        <w:tc>
          <w:tcPr>
            <w:tcW w:w="760" w:type="dxa"/>
            <w:gridSpan w:val="2"/>
            <w:tcBorders>
              <w:top w:val="single" w:sz="8" w:space="0" w:color="auto"/>
            </w:tcBorders>
            <w:vAlign w:val="bottom"/>
          </w:tcPr>
          <w:p w:rsidR="007C08C0" w:rsidRDefault="00505AE8">
            <w:pPr>
              <w:ind w:left="180"/>
              <w:rPr>
                <w:sz w:val="20"/>
                <w:szCs w:val="20"/>
              </w:rPr>
            </w:pPr>
            <w:r>
              <w:rPr>
                <w:rFonts w:eastAsia="Times New Roman"/>
                <w:w w:val="98"/>
              </w:rPr>
              <w:t>видам</w:t>
            </w:r>
          </w:p>
        </w:tc>
        <w:tc>
          <w:tcPr>
            <w:tcW w:w="400" w:type="dxa"/>
            <w:tcBorders>
              <w:top w:val="single" w:sz="8" w:space="0" w:color="auto"/>
            </w:tcBorders>
            <w:vAlign w:val="bottom"/>
          </w:tcPr>
          <w:p w:rsidR="007C08C0" w:rsidRDefault="007C08C0"/>
        </w:tc>
        <w:tc>
          <w:tcPr>
            <w:tcW w:w="1360" w:type="dxa"/>
            <w:gridSpan w:val="3"/>
            <w:tcBorders>
              <w:top w:val="single" w:sz="8" w:space="0" w:color="auto"/>
              <w:right w:val="single" w:sz="8" w:space="0" w:color="auto"/>
            </w:tcBorders>
            <w:vAlign w:val="bottom"/>
          </w:tcPr>
          <w:p w:rsidR="007C08C0" w:rsidRDefault="00505AE8">
            <w:pPr>
              <w:ind w:right="10"/>
              <w:jc w:val="right"/>
              <w:rPr>
                <w:sz w:val="20"/>
                <w:szCs w:val="20"/>
              </w:rPr>
            </w:pPr>
            <w:r>
              <w:rPr>
                <w:rFonts w:eastAsia="Times New Roman"/>
                <w:w w:val="98"/>
              </w:rPr>
              <w:t>информации,</w:t>
            </w:r>
          </w:p>
        </w:tc>
        <w:tc>
          <w:tcPr>
            <w:tcW w:w="0" w:type="dxa"/>
            <w:vAlign w:val="bottom"/>
          </w:tcPr>
          <w:p w:rsidR="007C08C0" w:rsidRDefault="007C08C0">
            <w:pPr>
              <w:rPr>
                <w:sz w:val="1"/>
                <w:szCs w:val="1"/>
              </w:rPr>
            </w:pP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1940" w:type="dxa"/>
            <w:gridSpan w:val="4"/>
            <w:vAlign w:val="bottom"/>
          </w:tcPr>
          <w:p w:rsidR="007C08C0" w:rsidRDefault="00505AE8">
            <w:pPr>
              <w:ind w:left="100"/>
              <w:rPr>
                <w:sz w:val="20"/>
                <w:szCs w:val="20"/>
              </w:rPr>
            </w:pPr>
            <w:r>
              <w:rPr>
                <w:rFonts w:eastAsia="Times New Roman"/>
              </w:rPr>
              <w:t>распространяемой</w:t>
            </w:r>
          </w:p>
        </w:tc>
        <w:tc>
          <w:tcPr>
            <w:tcW w:w="200" w:type="dxa"/>
            <w:vAlign w:val="bottom"/>
          </w:tcPr>
          <w:p w:rsidR="007C08C0" w:rsidRDefault="007C08C0">
            <w:pPr>
              <w:rPr>
                <w:sz w:val="21"/>
                <w:szCs w:val="21"/>
              </w:rPr>
            </w:pPr>
          </w:p>
        </w:tc>
        <w:tc>
          <w:tcPr>
            <w:tcW w:w="1660" w:type="dxa"/>
            <w:gridSpan w:val="4"/>
            <w:vAlign w:val="bottom"/>
          </w:tcPr>
          <w:p w:rsidR="007C08C0" w:rsidRDefault="00505AE8">
            <w:pPr>
              <w:ind w:right="110"/>
              <w:jc w:val="right"/>
              <w:rPr>
                <w:sz w:val="20"/>
                <w:szCs w:val="20"/>
              </w:rPr>
            </w:pPr>
            <w:r>
              <w:rPr>
                <w:rFonts w:eastAsia="Times New Roman"/>
              </w:rPr>
              <w:t>посредством</w:t>
            </w:r>
          </w:p>
        </w:tc>
        <w:tc>
          <w:tcPr>
            <w:tcW w:w="320" w:type="dxa"/>
            <w:vAlign w:val="bottom"/>
          </w:tcPr>
          <w:p w:rsidR="007C08C0" w:rsidRDefault="007C08C0">
            <w:pPr>
              <w:rPr>
                <w:sz w:val="21"/>
                <w:szCs w:val="21"/>
              </w:rPr>
            </w:pPr>
          </w:p>
        </w:tc>
        <w:tc>
          <w:tcPr>
            <w:tcW w:w="540" w:type="dxa"/>
            <w:tcBorders>
              <w:right w:val="single" w:sz="8" w:space="0" w:color="auto"/>
            </w:tcBorders>
            <w:vAlign w:val="bottom"/>
          </w:tcPr>
          <w:p w:rsidR="007C08C0" w:rsidRDefault="00505AE8">
            <w:pPr>
              <w:ind w:right="10"/>
              <w:jc w:val="right"/>
              <w:rPr>
                <w:sz w:val="20"/>
                <w:szCs w:val="20"/>
              </w:rPr>
            </w:pPr>
            <w:r>
              <w:rPr>
                <w:rFonts w:eastAsia="Times New Roman"/>
                <w:w w:val="97"/>
              </w:rPr>
              <w:t>сети</w:t>
            </w:r>
          </w:p>
        </w:tc>
        <w:tc>
          <w:tcPr>
            <w:tcW w:w="0" w:type="dxa"/>
            <w:vAlign w:val="bottom"/>
          </w:tcPr>
          <w:p w:rsidR="007C08C0" w:rsidRDefault="007C08C0">
            <w:pPr>
              <w:rPr>
                <w:sz w:val="1"/>
                <w:szCs w:val="1"/>
              </w:rPr>
            </w:pP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gridSpan w:val="11"/>
            <w:tcBorders>
              <w:right w:val="single" w:sz="8" w:space="0" w:color="auto"/>
            </w:tcBorders>
            <w:vAlign w:val="bottom"/>
          </w:tcPr>
          <w:p w:rsidR="007C08C0" w:rsidRDefault="00505AE8">
            <w:pPr>
              <w:ind w:left="100"/>
              <w:rPr>
                <w:sz w:val="20"/>
                <w:szCs w:val="20"/>
              </w:rPr>
            </w:pPr>
            <w:r>
              <w:rPr>
                <w:rFonts w:eastAsia="Times New Roman"/>
              </w:rPr>
              <w:t>«Интернет»,  причиняющей  вред  здоровью  и</w:t>
            </w:r>
          </w:p>
        </w:tc>
        <w:tc>
          <w:tcPr>
            <w:tcW w:w="0" w:type="dxa"/>
            <w:vAlign w:val="bottom"/>
          </w:tcPr>
          <w:p w:rsidR="007C08C0" w:rsidRDefault="007C08C0">
            <w:pPr>
              <w:rPr>
                <w:sz w:val="1"/>
                <w:szCs w:val="1"/>
              </w:rPr>
            </w:pPr>
          </w:p>
        </w:tc>
      </w:tr>
      <w:tr w:rsidR="007C08C0">
        <w:trPr>
          <w:trHeight w:val="254"/>
        </w:trPr>
        <w:tc>
          <w:tcPr>
            <w:tcW w:w="4700" w:type="dxa"/>
            <w:tcBorders>
              <w:left w:val="single" w:sz="8" w:space="0" w:color="auto"/>
              <w:right w:val="single" w:sz="8" w:space="0" w:color="auto"/>
            </w:tcBorders>
            <w:vAlign w:val="bottom"/>
          </w:tcPr>
          <w:p w:rsidR="007C08C0" w:rsidRDefault="007C08C0"/>
        </w:tc>
        <w:tc>
          <w:tcPr>
            <w:tcW w:w="4660" w:type="dxa"/>
            <w:gridSpan w:val="11"/>
            <w:tcBorders>
              <w:right w:val="single" w:sz="8" w:space="0" w:color="auto"/>
            </w:tcBorders>
            <w:vAlign w:val="bottom"/>
          </w:tcPr>
          <w:p w:rsidR="007C08C0" w:rsidRDefault="00505AE8">
            <w:pPr>
              <w:ind w:left="100"/>
              <w:rPr>
                <w:sz w:val="20"/>
                <w:szCs w:val="20"/>
              </w:rPr>
            </w:pPr>
            <w:r>
              <w:rPr>
                <w:rFonts w:eastAsia="Times New Roman"/>
                <w:w w:val="92"/>
              </w:rPr>
              <w:t>(или)развитиюдетей,атакжене</w:t>
            </w:r>
          </w:p>
        </w:tc>
        <w:tc>
          <w:tcPr>
            <w:tcW w:w="0" w:type="dxa"/>
            <w:vAlign w:val="bottom"/>
          </w:tcPr>
          <w:p w:rsidR="007C08C0" w:rsidRDefault="007C08C0">
            <w:pPr>
              <w:rPr>
                <w:sz w:val="1"/>
                <w:szCs w:val="1"/>
              </w:rPr>
            </w:pPr>
          </w:p>
        </w:tc>
      </w:tr>
      <w:tr w:rsidR="007C08C0">
        <w:trPr>
          <w:trHeight w:val="257"/>
        </w:trPr>
        <w:tc>
          <w:tcPr>
            <w:tcW w:w="4700" w:type="dxa"/>
            <w:tcBorders>
              <w:left w:val="single" w:sz="8" w:space="0" w:color="auto"/>
              <w:bottom w:val="single" w:sz="8" w:space="0" w:color="auto"/>
              <w:right w:val="single" w:sz="8" w:space="0" w:color="auto"/>
            </w:tcBorders>
            <w:vAlign w:val="bottom"/>
          </w:tcPr>
          <w:p w:rsidR="007C08C0" w:rsidRDefault="007C08C0"/>
        </w:tc>
        <w:tc>
          <w:tcPr>
            <w:tcW w:w="3800" w:type="dxa"/>
            <w:gridSpan w:val="9"/>
            <w:tcBorders>
              <w:bottom w:val="single" w:sz="8" w:space="0" w:color="auto"/>
            </w:tcBorders>
            <w:vAlign w:val="bottom"/>
          </w:tcPr>
          <w:p w:rsidR="007C08C0" w:rsidRDefault="00505AE8">
            <w:pPr>
              <w:ind w:left="100"/>
              <w:rPr>
                <w:sz w:val="20"/>
                <w:szCs w:val="20"/>
              </w:rPr>
            </w:pPr>
            <w:r>
              <w:rPr>
                <w:rFonts w:eastAsia="Times New Roman"/>
                <w:w w:val="99"/>
              </w:rPr>
              <w:t>соответствующей задачам образования</w:t>
            </w:r>
          </w:p>
        </w:tc>
        <w:tc>
          <w:tcPr>
            <w:tcW w:w="320" w:type="dxa"/>
            <w:tcBorders>
              <w:bottom w:val="single" w:sz="8" w:space="0" w:color="auto"/>
            </w:tcBorders>
            <w:vAlign w:val="bottom"/>
          </w:tcPr>
          <w:p w:rsidR="007C08C0" w:rsidRDefault="007C08C0"/>
        </w:tc>
        <w:tc>
          <w:tcPr>
            <w:tcW w:w="540" w:type="dxa"/>
            <w:tcBorders>
              <w:bottom w:val="single" w:sz="8" w:space="0" w:color="auto"/>
              <w:right w:val="single" w:sz="8" w:space="0" w:color="auto"/>
            </w:tcBorders>
            <w:vAlign w:val="bottom"/>
          </w:tcPr>
          <w:p w:rsidR="007C08C0" w:rsidRDefault="007C08C0"/>
        </w:tc>
        <w:tc>
          <w:tcPr>
            <w:tcW w:w="0" w:type="dxa"/>
            <w:vAlign w:val="bottom"/>
          </w:tcPr>
          <w:p w:rsidR="007C08C0" w:rsidRDefault="007C08C0">
            <w:pPr>
              <w:rPr>
                <w:sz w:val="1"/>
                <w:szCs w:val="1"/>
              </w:rPr>
            </w:pPr>
          </w:p>
        </w:tc>
      </w:tr>
      <w:tr w:rsidR="007C08C0">
        <w:trPr>
          <w:trHeight w:val="239"/>
        </w:trPr>
        <w:tc>
          <w:tcPr>
            <w:tcW w:w="4700" w:type="dxa"/>
            <w:tcBorders>
              <w:left w:val="single" w:sz="8" w:space="0" w:color="auto"/>
              <w:right w:val="single" w:sz="8" w:space="0" w:color="auto"/>
            </w:tcBorders>
            <w:vAlign w:val="bottom"/>
          </w:tcPr>
          <w:p w:rsidR="007C08C0" w:rsidRDefault="007C08C0">
            <w:pPr>
              <w:rPr>
                <w:sz w:val="20"/>
                <w:szCs w:val="20"/>
              </w:rPr>
            </w:pPr>
          </w:p>
        </w:tc>
        <w:tc>
          <w:tcPr>
            <w:tcW w:w="4660" w:type="dxa"/>
            <w:gridSpan w:val="11"/>
            <w:tcBorders>
              <w:right w:val="single" w:sz="8" w:space="0" w:color="auto"/>
            </w:tcBorders>
            <w:vAlign w:val="bottom"/>
          </w:tcPr>
          <w:p w:rsidR="007C08C0" w:rsidRDefault="00505AE8">
            <w:pPr>
              <w:spacing w:line="240" w:lineRule="exact"/>
              <w:ind w:left="100"/>
              <w:rPr>
                <w:sz w:val="20"/>
                <w:szCs w:val="20"/>
              </w:rPr>
            </w:pPr>
            <w:r>
              <w:rPr>
                <w:rFonts w:eastAsia="Times New Roman"/>
              </w:rPr>
              <w:t xml:space="preserve">Федеральный закон от 29 декабря 2010 </w:t>
            </w:r>
            <w:r>
              <w:rPr>
                <w:rFonts w:eastAsia="Times New Roman"/>
              </w:rPr>
              <w:t>г. №</w:t>
            </w:r>
          </w:p>
        </w:tc>
        <w:tc>
          <w:tcPr>
            <w:tcW w:w="0" w:type="dxa"/>
            <w:vAlign w:val="bottom"/>
          </w:tcPr>
          <w:p w:rsidR="007C08C0" w:rsidRDefault="007C08C0">
            <w:pPr>
              <w:rPr>
                <w:sz w:val="1"/>
                <w:szCs w:val="1"/>
              </w:rPr>
            </w:pPr>
          </w:p>
        </w:tc>
      </w:tr>
      <w:tr w:rsidR="007C08C0">
        <w:trPr>
          <w:trHeight w:val="252"/>
        </w:trPr>
        <w:tc>
          <w:tcPr>
            <w:tcW w:w="4700" w:type="dxa"/>
            <w:tcBorders>
              <w:left w:val="single" w:sz="8" w:space="0" w:color="auto"/>
              <w:right w:val="single" w:sz="8" w:space="0" w:color="auto"/>
            </w:tcBorders>
            <w:vAlign w:val="bottom"/>
          </w:tcPr>
          <w:p w:rsidR="007C08C0" w:rsidRDefault="00505AE8">
            <w:pPr>
              <w:ind w:left="120"/>
              <w:rPr>
                <w:sz w:val="20"/>
                <w:szCs w:val="20"/>
              </w:rPr>
            </w:pPr>
            <w:r>
              <w:rPr>
                <w:rFonts w:eastAsia="Times New Roman"/>
              </w:rPr>
              <w:t>Федеральный закон № 436-ФЗ</w:t>
            </w:r>
          </w:p>
        </w:tc>
        <w:tc>
          <w:tcPr>
            <w:tcW w:w="2140" w:type="dxa"/>
            <w:gridSpan w:val="5"/>
            <w:vAlign w:val="bottom"/>
          </w:tcPr>
          <w:p w:rsidR="007C08C0" w:rsidRDefault="00505AE8">
            <w:pPr>
              <w:ind w:left="100"/>
              <w:rPr>
                <w:sz w:val="20"/>
                <w:szCs w:val="20"/>
              </w:rPr>
            </w:pPr>
            <w:r>
              <w:rPr>
                <w:rFonts w:eastAsia="Times New Roman"/>
              </w:rPr>
              <w:t>436-ФЗ  «О  защите</w:t>
            </w:r>
          </w:p>
        </w:tc>
        <w:tc>
          <w:tcPr>
            <w:tcW w:w="760" w:type="dxa"/>
            <w:gridSpan w:val="2"/>
            <w:vAlign w:val="bottom"/>
          </w:tcPr>
          <w:p w:rsidR="007C08C0" w:rsidRDefault="00505AE8">
            <w:pPr>
              <w:ind w:left="80"/>
              <w:rPr>
                <w:sz w:val="20"/>
                <w:szCs w:val="20"/>
              </w:rPr>
            </w:pPr>
            <w:r>
              <w:rPr>
                <w:rFonts w:eastAsia="Times New Roman"/>
              </w:rPr>
              <w:t>детей</w:t>
            </w:r>
          </w:p>
        </w:tc>
        <w:tc>
          <w:tcPr>
            <w:tcW w:w="400" w:type="dxa"/>
            <w:vAlign w:val="bottom"/>
          </w:tcPr>
          <w:p w:rsidR="007C08C0" w:rsidRDefault="00505AE8">
            <w:pPr>
              <w:ind w:left="20"/>
              <w:rPr>
                <w:sz w:val="20"/>
                <w:szCs w:val="20"/>
              </w:rPr>
            </w:pPr>
            <w:r>
              <w:rPr>
                <w:rFonts w:eastAsia="Times New Roman"/>
              </w:rPr>
              <w:t>от</w:t>
            </w:r>
          </w:p>
        </w:tc>
        <w:tc>
          <w:tcPr>
            <w:tcW w:w="1360" w:type="dxa"/>
            <w:gridSpan w:val="3"/>
            <w:tcBorders>
              <w:right w:val="single" w:sz="8" w:space="0" w:color="auto"/>
            </w:tcBorders>
            <w:vAlign w:val="bottom"/>
          </w:tcPr>
          <w:p w:rsidR="007C08C0" w:rsidRDefault="00505AE8">
            <w:pPr>
              <w:ind w:right="10"/>
              <w:jc w:val="right"/>
              <w:rPr>
                <w:sz w:val="20"/>
                <w:szCs w:val="20"/>
              </w:rPr>
            </w:pPr>
            <w:r>
              <w:rPr>
                <w:rFonts w:eastAsia="Times New Roman"/>
                <w:w w:val="98"/>
              </w:rPr>
              <w:t>информации,</w:t>
            </w:r>
          </w:p>
        </w:tc>
        <w:tc>
          <w:tcPr>
            <w:tcW w:w="0" w:type="dxa"/>
            <w:vAlign w:val="bottom"/>
          </w:tcPr>
          <w:p w:rsidR="007C08C0" w:rsidRDefault="007C08C0">
            <w:pPr>
              <w:rPr>
                <w:sz w:val="1"/>
                <w:szCs w:val="1"/>
              </w:rPr>
            </w:pPr>
          </w:p>
        </w:tc>
      </w:tr>
      <w:tr w:rsidR="007C08C0">
        <w:trPr>
          <w:trHeight w:val="258"/>
        </w:trPr>
        <w:tc>
          <w:tcPr>
            <w:tcW w:w="4700" w:type="dxa"/>
            <w:tcBorders>
              <w:left w:val="single" w:sz="8" w:space="0" w:color="auto"/>
              <w:bottom w:val="single" w:sz="8" w:space="0" w:color="auto"/>
              <w:right w:val="single" w:sz="8" w:space="0" w:color="auto"/>
            </w:tcBorders>
            <w:vAlign w:val="bottom"/>
          </w:tcPr>
          <w:p w:rsidR="007C08C0" w:rsidRDefault="007C08C0"/>
        </w:tc>
        <w:tc>
          <w:tcPr>
            <w:tcW w:w="4660" w:type="dxa"/>
            <w:gridSpan w:val="11"/>
            <w:tcBorders>
              <w:bottom w:val="single" w:sz="8" w:space="0" w:color="auto"/>
              <w:right w:val="single" w:sz="8" w:space="0" w:color="auto"/>
            </w:tcBorders>
            <w:vAlign w:val="bottom"/>
          </w:tcPr>
          <w:p w:rsidR="007C08C0" w:rsidRDefault="00505AE8">
            <w:pPr>
              <w:ind w:left="100"/>
              <w:rPr>
                <w:sz w:val="20"/>
                <w:szCs w:val="20"/>
              </w:rPr>
            </w:pPr>
            <w:r>
              <w:rPr>
                <w:rFonts w:eastAsia="Times New Roman"/>
              </w:rPr>
              <w:t>причиняющей вред их здоровью и развитию»</w:t>
            </w:r>
          </w:p>
        </w:tc>
        <w:tc>
          <w:tcPr>
            <w:tcW w:w="0" w:type="dxa"/>
            <w:vAlign w:val="bottom"/>
          </w:tcPr>
          <w:p w:rsidR="007C08C0" w:rsidRDefault="007C08C0">
            <w:pPr>
              <w:rPr>
                <w:sz w:val="1"/>
                <w:szCs w:val="1"/>
              </w:rPr>
            </w:pPr>
          </w:p>
        </w:tc>
      </w:tr>
      <w:tr w:rsidR="007C08C0">
        <w:trPr>
          <w:trHeight w:val="238"/>
        </w:trPr>
        <w:tc>
          <w:tcPr>
            <w:tcW w:w="4700" w:type="dxa"/>
            <w:tcBorders>
              <w:left w:val="single" w:sz="8" w:space="0" w:color="auto"/>
              <w:right w:val="single" w:sz="8" w:space="0" w:color="auto"/>
            </w:tcBorders>
            <w:vAlign w:val="bottom"/>
          </w:tcPr>
          <w:p w:rsidR="007C08C0" w:rsidRDefault="007C08C0">
            <w:pPr>
              <w:rPr>
                <w:sz w:val="20"/>
                <w:szCs w:val="20"/>
              </w:rPr>
            </w:pPr>
          </w:p>
        </w:tc>
        <w:tc>
          <w:tcPr>
            <w:tcW w:w="4660" w:type="dxa"/>
            <w:gridSpan w:val="11"/>
            <w:tcBorders>
              <w:right w:val="single" w:sz="8" w:space="0" w:color="auto"/>
            </w:tcBorders>
            <w:vAlign w:val="bottom"/>
          </w:tcPr>
          <w:p w:rsidR="007C08C0" w:rsidRDefault="00505AE8">
            <w:pPr>
              <w:spacing w:line="238" w:lineRule="exact"/>
              <w:ind w:left="100"/>
              <w:rPr>
                <w:sz w:val="20"/>
                <w:szCs w:val="20"/>
              </w:rPr>
            </w:pPr>
            <w:r>
              <w:rPr>
                <w:rFonts w:eastAsia="Times New Roman"/>
              </w:rPr>
              <w:t>Методические рекомендации по ограничению</w:t>
            </w:r>
          </w:p>
        </w:tc>
        <w:tc>
          <w:tcPr>
            <w:tcW w:w="0" w:type="dxa"/>
            <w:vAlign w:val="bottom"/>
          </w:tcPr>
          <w:p w:rsidR="007C08C0" w:rsidRDefault="007C08C0">
            <w:pPr>
              <w:rPr>
                <w:sz w:val="1"/>
                <w:szCs w:val="1"/>
              </w:rPr>
            </w:pPr>
          </w:p>
        </w:tc>
      </w:tr>
      <w:tr w:rsidR="007C08C0">
        <w:trPr>
          <w:trHeight w:val="254"/>
        </w:trPr>
        <w:tc>
          <w:tcPr>
            <w:tcW w:w="4700" w:type="dxa"/>
            <w:tcBorders>
              <w:left w:val="single" w:sz="8" w:space="0" w:color="auto"/>
              <w:right w:val="single" w:sz="8" w:space="0" w:color="auto"/>
            </w:tcBorders>
            <w:vAlign w:val="bottom"/>
          </w:tcPr>
          <w:p w:rsidR="007C08C0" w:rsidRDefault="007C08C0"/>
        </w:tc>
        <w:tc>
          <w:tcPr>
            <w:tcW w:w="320" w:type="dxa"/>
            <w:vAlign w:val="bottom"/>
          </w:tcPr>
          <w:p w:rsidR="007C08C0" w:rsidRDefault="00505AE8">
            <w:pPr>
              <w:ind w:left="100"/>
              <w:rPr>
                <w:sz w:val="20"/>
                <w:szCs w:val="20"/>
              </w:rPr>
            </w:pPr>
            <w:r>
              <w:rPr>
                <w:rFonts w:eastAsia="Times New Roman"/>
              </w:rPr>
              <w:t>в</w:t>
            </w:r>
          </w:p>
        </w:tc>
        <w:tc>
          <w:tcPr>
            <w:tcW w:w="1820" w:type="dxa"/>
            <w:gridSpan w:val="4"/>
            <w:vAlign w:val="bottom"/>
          </w:tcPr>
          <w:p w:rsidR="007C08C0" w:rsidRDefault="00505AE8">
            <w:pPr>
              <w:jc w:val="right"/>
              <w:rPr>
                <w:sz w:val="20"/>
                <w:szCs w:val="20"/>
              </w:rPr>
            </w:pPr>
            <w:r>
              <w:rPr>
                <w:rFonts w:eastAsia="Times New Roman"/>
              </w:rPr>
              <w:t>образовательных</w:t>
            </w:r>
          </w:p>
        </w:tc>
        <w:tc>
          <w:tcPr>
            <w:tcW w:w="1660" w:type="dxa"/>
            <w:gridSpan w:val="4"/>
            <w:vAlign w:val="bottom"/>
          </w:tcPr>
          <w:p w:rsidR="007C08C0" w:rsidRDefault="00505AE8">
            <w:pPr>
              <w:ind w:right="130"/>
              <w:jc w:val="right"/>
              <w:rPr>
                <w:sz w:val="20"/>
                <w:szCs w:val="20"/>
              </w:rPr>
            </w:pPr>
            <w:r>
              <w:rPr>
                <w:rFonts w:eastAsia="Times New Roman"/>
              </w:rPr>
              <w:t>организациях</w:t>
            </w:r>
          </w:p>
        </w:tc>
        <w:tc>
          <w:tcPr>
            <w:tcW w:w="860" w:type="dxa"/>
            <w:gridSpan w:val="2"/>
            <w:tcBorders>
              <w:right w:val="single" w:sz="8" w:space="0" w:color="auto"/>
            </w:tcBorders>
            <w:vAlign w:val="bottom"/>
          </w:tcPr>
          <w:p w:rsidR="007C08C0" w:rsidRDefault="00505AE8">
            <w:pPr>
              <w:ind w:right="10"/>
              <w:jc w:val="right"/>
              <w:rPr>
                <w:sz w:val="20"/>
                <w:szCs w:val="20"/>
              </w:rPr>
            </w:pPr>
            <w:r>
              <w:rPr>
                <w:rFonts w:eastAsia="Times New Roman"/>
                <w:w w:val="97"/>
              </w:rPr>
              <w:t>доступа</w:t>
            </w:r>
          </w:p>
        </w:tc>
        <w:tc>
          <w:tcPr>
            <w:tcW w:w="0" w:type="dxa"/>
            <w:vAlign w:val="bottom"/>
          </w:tcPr>
          <w:p w:rsidR="007C08C0" w:rsidRDefault="007C08C0">
            <w:pPr>
              <w:rPr>
                <w:sz w:val="1"/>
                <w:szCs w:val="1"/>
              </w:rPr>
            </w:pP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1400" w:type="dxa"/>
            <w:gridSpan w:val="3"/>
            <w:vAlign w:val="bottom"/>
          </w:tcPr>
          <w:p w:rsidR="007C08C0" w:rsidRDefault="00505AE8">
            <w:pPr>
              <w:ind w:left="100"/>
              <w:rPr>
                <w:sz w:val="20"/>
                <w:szCs w:val="20"/>
              </w:rPr>
            </w:pPr>
            <w:r>
              <w:rPr>
                <w:rFonts w:eastAsia="Times New Roman"/>
                <w:w w:val="98"/>
              </w:rPr>
              <w:t>обучающихся</w:t>
            </w:r>
          </w:p>
        </w:tc>
        <w:tc>
          <w:tcPr>
            <w:tcW w:w="540" w:type="dxa"/>
            <w:vAlign w:val="bottom"/>
          </w:tcPr>
          <w:p w:rsidR="007C08C0" w:rsidRDefault="00505AE8">
            <w:pPr>
              <w:ind w:left="270"/>
              <w:jc w:val="center"/>
              <w:rPr>
                <w:sz w:val="20"/>
                <w:szCs w:val="20"/>
              </w:rPr>
            </w:pPr>
            <w:r>
              <w:rPr>
                <w:rFonts w:eastAsia="Times New Roman"/>
              </w:rPr>
              <w:t>к</w:t>
            </w:r>
          </w:p>
        </w:tc>
        <w:tc>
          <w:tcPr>
            <w:tcW w:w="200" w:type="dxa"/>
            <w:vAlign w:val="bottom"/>
          </w:tcPr>
          <w:p w:rsidR="007C08C0" w:rsidRDefault="007C08C0">
            <w:pPr>
              <w:rPr>
                <w:sz w:val="21"/>
                <w:szCs w:val="21"/>
              </w:rPr>
            </w:pPr>
          </w:p>
        </w:tc>
        <w:tc>
          <w:tcPr>
            <w:tcW w:w="760" w:type="dxa"/>
            <w:gridSpan w:val="2"/>
            <w:vAlign w:val="bottom"/>
          </w:tcPr>
          <w:p w:rsidR="007C08C0" w:rsidRDefault="00505AE8">
            <w:pPr>
              <w:ind w:left="180"/>
              <w:rPr>
                <w:sz w:val="20"/>
                <w:szCs w:val="20"/>
              </w:rPr>
            </w:pPr>
            <w:r>
              <w:rPr>
                <w:rFonts w:eastAsia="Times New Roman"/>
                <w:w w:val="98"/>
              </w:rPr>
              <w:t>видам</w:t>
            </w:r>
          </w:p>
        </w:tc>
        <w:tc>
          <w:tcPr>
            <w:tcW w:w="400" w:type="dxa"/>
            <w:vAlign w:val="bottom"/>
          </w:tcPr>
          <w:p w:rsidR="007C08C0" w:rsidRDefault="007C08C0">
            <w:pPr>
              <w:rPr>
                <w:sz w:val="21"/>
                <w:szCs w:val="21"/>
              </w:rPr>
            </w:pPr>
          </w:p>
        </w:tc>
        <w:tc>
          <w:tcPr>
            <w:tcW w:w="1360" w:type="dxa"/>
            <w:gridSpan w:val="3"/>
            <w:tcBorders>
              <w:right w:val="single" w:sz="8" w:space="0" w:color="auto"/>
            </w:tcBorders>
            <w:vAlign w:val="bottom"/>
          </w:tcPr>
          <w:p w:rsidR="007C08C0" w:rsidRDefault="00505AE8">
            <w:pPr>
              <w:ind w:right="10"/>
              <w:jc w:val="right"/>
              <w:rPr>
                <w:sz w:val="20"/>
                <w:szCs w:val="20"/>
              </w:rPr>
            </w:pPr>
            <w:r>
              <w:rPr>
                <w:rFonts w:eastAsia="Times New Roman"/>
                <w:w w:val="98"/>
              </w:rPr>
              <w:t>информации,</w:t>
            </w:r>
          </w:p>
        </w:tc>
        <w:tc>
          <w:tcPr>
            <w:tcW w:w="0" w:type="dxa"/>
            <w:vAlign w:val="bottom"/>
          </w:tcPr>
          <w:p w:rsidR="007C08C0" w:rsidRDefault="007C08C0">
            <w:pPr>
              <w:rPr>
                <w:sz w:val="1"/>
                <w:szCs w:val="1"/>
              </w:rPr>
            </w:pPr>
          </w:p>
        </w:tc>
      </w:tr>
      <w:tr w:rsidR="007C08C0">
        <w:trPr>
          <w:trHeight w:val="252"/>
        </w:trPr>
        <w:tc>
          <w:tcPr>
            <w:tcW w:w="4700" w:type="dxa"/>
            <w:tcBorders>
              <w:left w:val="single" w:sz="8" w:space="0" w:color="auto"/>
              <w:right w:val="single" w:sz="8" w:space="0" w:color="auto"/>
            </w:tcBorders>
            <w:vAlign w:val="bottom"/>
          </w:tcPr>
          <w:p w:rsidR="007C08C0" w:rsidRDefault="00505AE8">
            <w:pPr>
              <w:ind w:left="120"/>
              <w:rPr>
                <w:sz w:val="20"/>
                <w:szCs w:val="20"/>
              </w:rPr>
            </w:pPr>
            <w:r>
              <w:rPr>
                <w:rFonts w:eastAsia="Times New Roman"/>
              </w:rPr>
              <w:t xml:space="preserve">Методические </w:t>
            </w:r>
            <w:r>
              <w:rPr>
                <w:rFonts w:eastAsia="Times New Roman"/>
              </w:rPr>
              <w:t>рекомендации</w:t>
            </w:r>
          </w:p>
        </w:tc>
        <w:tc>
          <w:tcPr>
            <w:tcW w:w="1940" w:type="dxa"/>
            <w:gridSpan w:val="4"/>
            <w:vAlign w:val="bottom"/>
          </w:tcPr>
          <w:p w:rsidR="007C08C0" w:rsidRDefault="00505AE8">
            <w:pPr>
              <w:ind w:left="100"/>
              <w:rPr>
                <w:sz w:val="20"/>
                <w:szCs w:val="20"/>
              </w:rPr>
            </w:pPr>
            <w:r>
              <w:rPr>
                <w:rFonts w:eastAsia="Times New Roman"/>
              </w:rPr>
              <w:t>распространяемой</w:t>
            </w:r>
          </w:p>
        </w:tc>
        <w:tc>
          <w:tcPr>
            <w:tcW w:w="200" w:type="dxa"/>
            <w:vAlign w:val="bottom"/>
          </w:tcPr>
          <w:p w:rsidR="007C08C0" w:rsidRDefault="007C08C0">
            <w:pPr>
              <w:rPr>
                <w:sz w:val="21"/>
                <w:szCs w:val="21"/>
              </w:rPr>
            </w:pPr>
          </w:p>
        </w:tc>
        <w:tc>
          <w:tcPr>
            <w:tcW w:w="1660" w:type="dxa"/>
            <w:gridSpan w:val="4"/>
            <w:vAlign w:val="bottom"/>
          </w:tcPr>
          <w:p w:rsidR="007C08C0" w:rsidRDefault="00505AE8">
            <w:pPr>
              <w:ind w:right="110"/>
              <w:jc w:val="right"/>
              <w:rPr>
                <w:sz w:val="20"/>
                <w:szCs w:val="20"/>
              </w:rPr>
            </w:pPr>
            <w:r>
              <w:rPr>
                <w:rFonts w:eastAsia="Times New Roman"/>
              </w:rPr>
              <w:t>посредством</w:t>
            </w:r>
          </w:p>
        </w:tc>
        <w:tc>
          <w:tcPr>
            <w:tcW w:w="320" w:type="dxa"/>
            <w:vAlign w:val="bottom"/>
          </w:tcPr>
          <w:p w:rsidR="007C08C0" w:rsidRDefault="007C08C0">
            <w:pPr>
              <w:rPr>
                <w:sz w:val="21"/>
                <w:szCs w:val="21"/>
              </w:rPr>
            </w:pPr>
          </w:p>
        </w:tc>
        <w:tc>
          <w:tcPr>
            <w:tcW w:w="540" w:type="dxa"/>
            <w:tcBorders>
              <w:right w:val="single" w:sz="8" w:space="0" w:color="auto"/>
            </w:tcBorders>
            <w:vAlign w:val="bottom"/>
          </w:tcPr>
          <w:p w:rsidR="007C08C0" w:rsidRDefault="00505AE8">
            <w:pPr>
              <w:ind w:right="10"/>
              <w:jc w:val="right"/>
              <w:rPr>
                <w:sz w:val="20"/>
                <w:szCs w:val="20"/>
              </w:rPr>
            </w:pPr>
            <w:r>
              <w:rPr>
                <w:rFonts w:eastAsia="Times New Roman"/>
                <w:w w:val="97"/>
              </w:rPr>
              <w:t>сети</w:t>
            </w:r>
          </w:p>
        </w:tc>
        <w:tc>
          <w:tcPr>
            <w:tcW w:w="0" w:type="dxa"/>
            <w:vAlign w:val="bottom"/>
          </w:tcPr>
          <w:p w:rsidR="007C08C0" w:rsidRDefault="007C08C0">
            <w:pPr>
              <w:rPr>
                <w:sz w:val="1"/>
                <w:szCs w:val="1"/>
              </w:rPr>
            </w:pPr>
          </w:p>
        </w:tc>
      </w:tr>
      <w:tr w:rsidR="007C08C0">
        <w:trPr>
          <w:trHeight w:val="254"/>
        </w:trPr>
        <w:tc>
          <w:tcPr>
            <w:tcW w:w="4700" w:type="dxa"/>
            <w:tcBorders>
              <w:left w:val="single" w:sz="8" w:space="0" w:color="auto"/>
              <w:right w:val="single" w:sz="8" w:space="0" w:color="auto"/>
            </w:tcBorders>
            <w:vAlign w:val="bottom"/>
          </w:tcPr>
          <w:p w:rsidR="007C08C0" w:rsidRDefault="007C08C0"/>
        </w:tc>
        <w:tc>
          <w:tcPr>
            <w:tcW w:w="4660" w:type="dxa"/>
            <w:gridSpan w:val="11"/>
            <w:tcBorders>
              <w:right w:val="single" w:sz="8" w:space="0" w:color="auto"/>
            </w:tcBorders>
            <w:vAlign w:val="bottom"/>
          </w:tcPr>
          <w:p w:rsidR="007C08C0" w:rsidRDefault="00505AE8">
            <w:pPr>
              <w:ind w:left="100"/>
              <w:rPr>
                <w:sz w:val="20"/>
                <w:szCs w:val="20"/>
              </w:rPr>
            </w:pPr>
            <w:r>
              <w:rPr>
                <w:rFonts w:eastAsia="Times New Roman"/>
              </w:rPr>
              <w:t>«Интернет»,  причиняющей  вред  здоровью  и</w:t>
            </w:r>
          </w:p>
        </w:tc>
        <w:tc>
          <w:tcPr>
            <w:tcW w:w="0" w:type="dxa"/>
            <w:vAlign w:val="bottom"/>
          </w:tcPr>
          <w:p w:rsidR="007C08C0" w:rsidRDefault="007C08C0">
            <w:pPr>
              <w:rPr>
                <w:sz w:val="1"/>
                <w:szCs w:val="1"/>
              </w:rPr>
            </w:pP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gridSpan w:val="11"/>
            <w:tcBorders>
              <w:right w:val="single" w:sz="8" w:space="0" w:color="auto"/>
            </w:tcBorders>
            <w:vAlign w:val="bottom"/>
          </w:tcPr>
          <w:p w:rsidR="007C08C0" w:rsidRDefault="00505AE8">
            <w:pPr>
              <w:ind w:left="100"/>
              <w:rPr>
                <w:sz w:val="20"/>
                <w:szCs w:val="20"/>
              </w:rPr>
            </w:pPr>
            <w:r>
              <w:rPr>
                <w:rFonts w:eastAsia="Times New Roman"/>
                <w:w w:val="92"/>
              </w:rPr>
              <w:t>(или)развитиюдетей,атакжене</w:t>
            </w:r>
          </w:p>
        </w:tc>
        <w:tc>
          <w:tcPr>
            <w:tcW w:w="0" w:type="dxa"/>
            <w:vAlign w:val="bottom"/>
          </w:tcPr>
          <w:p w:rsidR="007C08C0" w:rsidRDefault="007C08C0">
            <w:pPr>
              <w:rPr>
                <w:sz w:val="1"/>
                <w:szCs w:val="1"/>
              </w:rPr>
            </w:pPr>
          </w:p>
        </w:tc>
      </w:tr>
      <w:tr w:rsidR="007C08C0">
        <w:trPr>
          <w:trHeight w:val="258"/>
        </w:trPr>
        <w:tc>
          <w:tcPr>
            <w:tcW w:w="4700" w:type="dxa"/>
            <w:tcBorders>
              <w:left w:val="single" w:sz="8" w:space="0" w:color="auto"/>
              <w:bottom w:val="single" w:sz="8" w:space="0" w:color="auto"/>
              <w:right w:val="single" w:sz="8" w:space="0" w:color="auto"/>
            </w:tcBorders>
            <w:vAlign w:val="bottom"/>
          </w:tcPr>
          <w:p w:rsidR="007C08C0" w:rsidRDefault="007C08C0"/>
        </w:tc>
        <w:tc>
          <w:tcPr>
            <w:tcW w:w="3800" w:type="dxa"/>
            <w:gridSpan w:val="9"/>
            <w:tcBorders>
              <w:bottom w:val="single" w:sz="8" w:space="0" w:color="auto"/>
            </w:tcBorders>
            <w:vAlign w:val="bottom"/>
          </w:tcPr>
          <w:p w:rsidR="007C08C0" w:rsidRDefault="00505AE8">
            <w:pPr>
              <w:ind w:left="100"/>
              <w:rPr>
                <w:sz w:val="20"/>
                <w:szCs w:val="20"/>
              </w:rPr>
            </w:pPr>
            <w:r>
              <w:rPr>
                <w:rFonts w:eastAsia="Times New Roman"/>
                <w:w w:val="99"/>
              </w:rPr>
              <w:t>соответствующей задачам образования</w:t>
            </w:r>
          </w:p>
        </w:tc>
        <w:tc>
          <w:tcPr>
            <w:tcW w:w="320" w:type="dxa"/>
            <w:tcBorders>
              <w:bottom w:val="single" w:sz="8" w:space="0" w:color="auto"/>
            </w:tcBorders>
            <w:vAlign w:val="bottom"/>
          </w:tcPr>
          <w:p w:rsidR="007C08C0" w:rsidRDefault="007C08C0"/>
        </w:tc>
        <w:tc>
          <w:tcPr>
            <w:tcW w:w="540" w:type="dxa"/>
            <w:tcBorders>
              <w:bottom w:val="single" w:sz="8" w:space="0" w:color="auto"/>
              <w:right w:val="single" w:sz="8" w:space="0" w:color="auto"/>
            </w:tcBorders>
            <w:vAlign w:val="bottom"/>
          </w:tcPr>
          <w:p w:rsidR="007C08C0" w:rsidRDefault="007C08C0"/>
        </w:tc>
        <w:tc>
          <w:tcPr>
            <w:tcW w:w="0" w:type="dxa"/>
            <w:vAlign w:val="bottom"/>
          </w:tcPr>
          <w:p w:rsidR="007C08C0" w:rsidRDefault="007C08C0">
            <w:pPr>
              <w:rPr>
                <w:sz w:val="1"/>
                <w:szCs w:val="1"/>
              </w:rPr>
            </w:pPr>
          </w:p>
        </w:tc>
      </w:tr>
      <w:tr w:rsidR="007C08C0">
        <w:trPr>
          <w:trHeight w:val="238"/>
        </w:trPr>
        <w:tc>
          <w:tcPr>
            <w:tcW w:w="4700" w:type="dxa"/>
            <w:vMerge w:val="restart"/>
            <w:tcBorders>
              <w:left w:val="single" w:sz="8" w:space="0" w:color="auto"/>
              <w:right w:val="single" w:sz="8" w:space="0" w:color="auto"/>
            </w:tcBorders>
            <w:vAlign w:val="bottom"/>
          </w:tcPr>
          <w:p w:rsidR="007C08C0" w:rsidRDefault="00505AE8">
            <w:pPr>
              <w:ind w:left="120"/>
              <w:rPr>
                <w:sz w:val="20"/>
                <w:szCs w:val="20"/>
              </w:rPr>
            </w:pPr>
            <w:r>
              <w:rPr>
                <w:rFonts w:eastAsia="Times New Roman"/>
              </w:rPr>
              <w:t>Закон «Об образовании»</w:t>
            </w:r>
          </w:p>
        </w:tc>
        <w:tc>
          <w:tcPr>
            <w:tcW w:w="4660" w:type="dxa"/>
            <w:gridSpan w:val="11"/>
            <w:tcBorders>
              <w:right w:val="single" w:sz="8" w:space="0" w:color="auto"/>
            </w:tcBorders>
            <w:vAlign w:val="bottom"/>
          </w:tcPr>
          <w:p w:rsidR="007C08C0" w:rsidRDefault="00505AE8">
            <w:pPr>
              <w:spacing w:line="238" w:lineRule="exact"/>
              <w:ind w:left="100"/>
              <w:rPr>
                <w:sz w:val="20"/>
                <w:szCs w:val="20"/>
              </w:rPr>
            </w:pPr>
            <w:r>
              <w:rPr>
                <w:rFonts w:eastAsia="Times New Roman"/>
              </w:rPr>
              <w:t>Федеральный  закон от  29.12.2012  №  273-ФЗ</w:t>
            </w:r>
          </w:p>
        </w:tc>
        <w:tc>
          <w:tcPr>
            <w:tcW w:w="0" w:type="dxa"/>
            <w:vAlign w:val="bottom"/>
          </w:tcPr>
          <w:p w:rsidR="007C08C0" w:rsidRDefault="007C08C0">
            <w:pPr>
              <w:rPr>
                <w:sz w:val="1"/>
                <w:szCs w:val="1"/>
              </w:rPr>
            </w:pPr>
          </w:p>
        </w:tc>
      </w:tr>
      <w:tr w:rsidR="007C08C0">
        <w:trPr>
          <w:trHeight w:val="127"/>
        </w:trPr>
        <w:tc>
          <w:tcPr>
            <w:tcW w:w="4700" w:type="dxa"/>
            <w:vMerge/>
            <w:tcBorders>
              <w:left w:val="single" w:sz="8" w:space="0" w:color="auto"/>
              <w:right w:val="single" w:sz="8" w:space="0" w:color="auto"/>
            </w:tcBorders>
            <w:vAlign w:val="bottom"/>
          </w:tcPr>
          <w:p w:rsidR="007C08C0" w:rsidRDefault="007C08C0">
            <w:pPr>
              <w:rPr>
                <w:sz w:val="11"/>
                <w:szCs w:val="11"/>
              </w:rPr>
            </w:pPr>
          </w:p>
        </w:tc>
        <w:tc>
          <w:tcPr>
            <w:tcW w:w="4660" w:type="dxa"/>
            <w:gridSpan w:val="11"/>
            <w:vMerge w:val="restart"/>
            <w:tcBorders>
              <w:right w:val="single" w:sz="8" w:space="0" w:color="auto"/>
            </w:tcBorders>
            <w:vAlign w:val="bottom"/>
          </w:tcPr>
          <w:p w:rsidR="007C08C0" w:rsidRDefault="00505AE8">
            <w:pPr>
              <w:ind w:left="100"/>
              <w:rPr>
                <w:sz w:val="20"/>
                <w:szCs w:val="20"/>
              </w:rPr>
            </w:pPr>
            <w:r>
              <w:rPr>
                <w:rFonts w:eastAsia="Times New Roman"/>
              </w:rPr>
              <w:t>"Об образовании</w:t>
            </w:r>
            <w:r>
              <w:rPr>
                <w:rFonts w:eastAsia="Times New Roman"/>
              </w:rPr>
              <w:t xml:space="preserve"> в Российской Федерации"</w:t>
            </w:r>
          </w:p>
        </w:tc>
        <w:tc>
          <w:tcPr>
            <w:tcW w:w="0" w:type="dxa"/>
            <w:vAlign w:val="bottom"/>
          </w:tcPr>
          <w:p w:rsidR="007C08C0" w:rsidRDefault="007C08C0">
            <w:pPr>
              <w:rPr>
                <w:sz w:val="1"/>
                <w:szCs w:val="1"/>
              </w:rPr>
            </w:pPr>
          </w:p>
        </w:tc>
      </w:tr>
      <w:tr w:rsidR="007C08C0">
        <w:trPr>
          <w:trHeight w:val="131"/>
        </w:trPr>
        <w:tc>
          <w:tcPr>
            <w:tcW w:w="4700" w:type="dxa"/>
            <w:tcBorders>
              <w:left w:val="single" w:sz="8" w:space="0" w:color="auto"/>
              <w:bottom w:val="single" w:sz="8" w:space="0" w:color="auto"/>
              <w:right w:val="single" w:sz="8" w:space="0" w:color="auto"/>
            </w:tcBorders>
            <w:vAlign w:val="bottom"/>
          </w:tcPr>
          <w:p w:rsidR="007C08C0" w:rsidRDefault="007C08C0">
            <w:pPr>
              <w:rPr>
                <w:sz w:val="11"/>
                <w:szCs w:val="11"/>
              </w:rPr>
            </w:pPr>
          </w:p>
        </w:tc>
        <w:tc>
          <w:tcPr>
            <w:tcW w:w="4660" w:type="dxa"/>
            <w:gridSpan w:val="11"/>
            <w:vMerge/>
            <w:tcBorders>
              <w:bottom w:val="single" w:sz="8" w:space="0" w:color="auto"/>
              <w:right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238"/>
        </w:trPr>
        <w:tc>
          <w:tcPr>
            <w:tcW w:w="4700" w:type="dxa"/>
            <w:tcBorders>
              <w:left w:val="single" w:sz="8" w:space="0" w:color="auto"/>
              <w:right w:val="single" w:sz="8" w:space="0" w:color="auto"/>
            </w:tcBorders>
            <w:vAlign w:val="bottom"/>
          </w:tcPr>
          <w:p w:rsidR="007C08C0" w:rsidRDefault="007C08C0">
            <w:pPr>
              <w:rPr>
                <w:sz w:val="20"/>
                <w:szCs w:val="20"/>
              </w:rPr>
            </w:pPr>
          </w:p>
        </w:tc>
        <w:tc>
          <w:tcPr>
            <w:tcW w:w="1400" w:type="dxa"/>
            <w:gridSpan w:val="3"/>
            <w:vAlign w:val="bottom"/>
          </w:tcPr>
          <w:p w:rsidR="007C08C0" w:rsidRDefault="00505AE8">
            <w:pPr>
              <w:spacing w:line="238" w:lineRule="exact"/>
              <w:ind w:left="100"/>
              <w:rPr>
                <w:sz w:val="20"/>
                <w:szCs w:val="20"/>
              </w:rPr>
            </w:pPr>
            <w:r>
              <w:rPr>
                <w:rFonts w:eastAsia="Times New Roman"/>
              </w:rPr>
              <w:t>Контентная</w:t>
            </w:r>
          </w:p>
        </w:tc>
        <w:tc>
          <w:tcPr>
            <w:tcW w:w="1500" w:type="dxa"/>
            <w:gridSpan w:val="4"/>
            <w:vAlign w:val="bottom"/>
          </w:tcPr>
          <w:p w:rsidR="007C08C0" w:rsidRDefault="00505AE8">
            <w:pPr>
              <w:spacing w:line="238" w:lineRule="exact"/>
              <w:ind w:right="170"/>
              <w:jc w:val="right"/>
              <w:rPr>
                <w:sz w:val="20"/>
                <w:szCs w:val="20"/>
              </w:rPr>
            </w:pPr>
            <w:r>
              <w:rPr>
                <w:rFonts w:eastAsia="Times New Roman"/>
              </w:rPr>
              <w:t>фильтрация</w:t>
            </w:r>
          </w:p>
        </w:tc>
        <w:tc>
          <w:tcPr>
            <w:tcW w:w="400" w:type="dxa"/>
            <w:vAlign w:val="bottom"/>
          </w:tcPr>
          <w:p w:rsidR="007C08C0" w:rsidRDefault="00505AE8">
            <w:pPr>
              <w:spacing w:line="238" w:lineRule="exact"/>
              <w:ind w:left="20"/>
              <w:rPr>
                <w:sz w:val="20"/>
                <w:szCs w:val="20"/>
              </w:rPr>
            </w:pPr>
            <w:r>
              <w:rPr>
                <w:rFonts w:eastAsia="Times New Roman"/>
              </w:rPr>
              <w:t>и</w:t>
            </w:r>
          </w:p>
        </w:tc>
        <w:tc>
          <w:tcPr>
            <w:tcW w:w="1360" w:type="dxa"/>
            <w:gridSpan w:val="3"/>
            <w:tcBorders>
              <w:right w:val="single" w:sz="8" w:space="0" w:color="auto"/>
            </w:tcBorders>
            <w:vAlign w:val="bottom"/>
          </w:tcPr>
          <w:p w:rsidR="007C08C0" w:rsidRDefault="00505AE8">
            <w:pPr>
              <w:spacing w:line="238" w:lineRule="exact"/>
              <w:ind w:right="10"/>
              <w:jc w:val="right"/>
              <w:rPr>
                <w:sz w:val="20"/>
                <w:szCs w:val="20"/>
              </w:rPr>
            </w:pPr>
            <w:r>
              <w:rPr>
                <w:rFonts w:eastAsia="Times New Roman"/>
              </w:rPr>
              <w:t>ограничение</w:t>
            </w:r>
          </w:p>
        </w:tc>
        <w:tc>
          <w:tcPr>
            <w:tcW w:w="0" w:type="dxa"/>
            <w:vAlign w:val="bottom"/>
          </w:tcPr>
          <w:p w:rsidR="007C08C0" w:rsidRDefault="007C08C0">
            <w:pPr>
              <w:rPr>
                <w:sz w:val="1"/>
                <w:szCs w:val="1"/>
              </w:rPr>
            </w:pPr>
          </w:p>
        </w:tc>
      </w:tr>
      <w:tr w:rsidR="007C08C0">
        <w:trPr>
          <w:trHeight w:val="254"/>
        </w:trPr>
        <w:tc>
          <w:tcPr>
            <w:tcW w:w="4700" w:type="dxa"/>
            <w:tcBorders>
              <w:left w:val="single" w:sz="8" w:space="0" w:color="auto"/>
              <w:right w:val="single" w:sz="8" w:space="0" w:color="auto"/>
            </w:tcBorders>
            <w:vAlign w:val="bottom"/>
          </w:tcPr>
          <w:p w:rsidR="007C08C0" w:rsidRDefault="007C08C0"/>
        </w:tc>
        <w:tc>
          <w:tcPr>
            <w:tcW w:w="860" w:type="dxa"/>
            <w:gridSpan w:val="2"/>
            <w:vAlign w:val="bottom"/>
          </w:tcPr>
          <w:p w:rsidR="007C08C0" w:rsidRDefault="00505AE8">
            <w:pPr>
              <w:ind w:left="100"/>
              <w:rPr>
                <w:sz w:val="20"/>
                <w:szCs w:val="20"/>
              </w:rPr>
            </w:pPr>
            <w:r>
              <w:rPr>
                <w:rFonts w:eastAsia="Times New Roman"/>
                <w:w w:val="99"/>
              </w:rPr>
              <w:t>доступа</w:t>
            </w:r>
          </w:p>
        </w:tc>
        <w:tc>
          <w:tcPr>
            <w:tcW w:w="1700" w:type="dxa"/>
            <w:gridSpan w:val="4"/>
            <w:vAlign w:val="bottom"/>
          </w:tcPr>
          <w:p w:rsidR="007C08C0" w:rsidRDefault="00505AE8">
            <w:pPr>
              <w:ind w:left="130"/>
              <w:jc w:val="center"/>
              <w:rPr>
                <w:sz w:val="20"/>
                <w:szCs w:val="20"/>
              </w:rPr>
            </w:pPr>
            <w:r>
              <w:rPr>
                <w:rFonts w:eastAsia="Times New Roman"/>
                <w:w w:val="99"/>
              </w:rPr>
              <w:t>обучающихся</w:t>
            </w:r>
          </w:p>
        </w:tc>
        <w:tc>
          <w:tcPr>
            <w:tcW w:w="740" w:type="dxa"/>
            <w:gridSpan w:val="2"/>
            <w:vAlign w:val="bottom"/>
          </w:tcPr>
          <w:p w:rsidR="007C08C0" w:rsidRDefault="00505AE8">
            <w:pPr>
              <w:ind w:left="280"/>
              <w:rPr>
                <w:sz w:val="20"/>
                <w:szCs w:val="20"/>
              </w:rPr>
            </w:pPr>
            <w:r>
              <w:rPr>
                <w:rFonts w:eastAsia="Times New Roman"/>
              </w:rPr>
              <w:t>к</w:t>
            </w:r>
          </w:p>
        </w:tc>
        <w:tc>
          <w:tcPr>
            <w:tcW w:w="1360" w:type="dxa"/>
            <w:gridSpan w:val="3"/>
            <w:tcBorders>
              <w:right w:val="single" w:sz="8" w:space="0" w:color="auto"/>
            </w:tcBorders>
            <w:vAlign w:val="bottom"/>
          </w:tcPr>
          <w:p w:rsidR="007C08C0" w:rsidRDefault="00505AE8">
            <w:pPr>
              <w:ind w:right="10"/>
              <w:jc w:val="right"/>
              <w:rPr>
                <w:sz w:val="20"/>
                <w:szCs w:val="20"/>
              </w:rPr>
            </w:pPr>
            <w:r>
              <w:rPr>
                <w:rFonts w:eastAsia="Times New Roman"/>
                <w:w w:val="98"/>
              </w:rPr>
              <w:t>информации,</w:t>
            </w:r>
          </w:p>
        </w:tc>
        <w:tc>
          <w:tcPr>
            <w:tcW w:w="0" w:type="dxa"/>
            <w:vAlign w:val="bottom"/>
          </w:tcPr>
          <w:p w:rsidR="007C08C0" w:rsidRDefault="007C08C0">
            <w:pPr>
              <w:rPr>
                <w:sz w:val="1"/>
                <w:szCs w:val="1"/>
              </w:rPr>
            </w:pP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gridSpan w:val="11"/>
            <w:tcBorders>
              <w:right w:val="single" w:sz="8" w:space="0" w:color="auto"/>
            </w:tcBorders>
            <w:vAlign w:val="bottom"/>
          </w:tcPr>
          <w:p w:rsidR="007C08C0" w:rsidRDefault="00505AE8">
            <w:pPr>
              <w:ind w:left="100"/>
              <w:rPr>
                <w:sz w:val="20"/>
                <w:szCs w:val="20"/>
              </w:rPr>
            </w:pPr>
            <w:r>
              <w:rPr>
                <w:rFonts w:eastAsia="Times New Roman"/>
              </w:rPr>
              <w:t>включенной  в  Перечень  видов  информации,</w:t>
            </w:r>
          </w:p>
        </w:tc>
        <w:tc>
          <w:tcPr>
            <w:tcW w:w="0" w:type="dxa"/>
            <w:vAlign w:val="bottom"/>
          </w:tcPr>
          <w:p w:rsidR="007C08C0" w:rsidRDefault="007C08C0">
            <w:pPr>
              <w:rPr>
                <w:sz w:val="1"/>
                <w:szCs w:val="1"/>
              </w:rPr>
            </w:pPr>
          </w:p>
        </w:tc>
      </w:tr>
      <w:tr w:rsidR="007C08C0">
        <w:trPr>
          <w:trHeight w:val="252"/>
        </w:trPr>
        <w:tc>
          <w:tcPr>
            <w:tcW w:w="4700" w:type="dxa"/>
            <w:tcBorders>
              <w:left w:val="single" w:sz="8" w:space="0" w:color="auto"/>
              <w:right w:val="single" w:sz="8" w:space="0" w:color="auto"/>
            </w:tcBorders>
            <w:vAlign w:val="bottom"/>
          </w:tcPr>
          <w:p w:rsidR="007C08C0" w:rsidRDefault="00505AE8">
            <w:pPr>
              <w:ind w:left="120"/>
              <w:rPr>
                <w:sz w:val="20"/>
                <w:szCs w:val="20"/>
              </w:rPr>
            </w:pPr>
            <w:r>
              <w:rPr>
                <w:rFonts w:eastAsia="Times New Roman"/>
              </w:rPr>
              <w:t>Черный список</w:t>
            </w:r>
          </w:p>
        </w:tc>
        <w:tc>
          <w:tcPr>
            <w:tcW w:w="4660" w:type="dxa"/>
            <w:gridSpan w:val="11"/>
            <w:tcBorders>
              <w:right w:val="single" w:sz="8" w:space="0" w:color="auto"/>
            </w:tcBorders>
            <w:vAlign w:val="bottom"/>
          </w:tcPr>
          <w:p w:rsidR="007C08C0" w:rsidRDefault="00505AE8">
            <w:pPr>
              <w:ind w:left="100"/>
              <w:rPr>
                <w:sz w:val="20"/>
                <w:szCs w:val="20"/>
              </w:rPr>
            </w:pPr>
            <w:r>
              <w:rPr>
                <w:rFonts w:eastAsia="Times New Roman"/>
              </w:rPr>
              <w:t>запрещенной к распространению посредством</w:t>
            </w:r>
          </w:p>
        </w:tc>
        <w:tc>
          <w:tcPr>
            <w:tcW w:w="0" w:type="dxa"/>
            <w:vAlign w:val="bottom"/>
          </w:tcPr>
          <w:p w:rsidR="007C08C0" w:rsidRDefault="007C08C0">
            <w:pPr>
              <w:rPr>
                <w:sz w:val="1"/>
                <w:szCs w:val="1"/>
              </w:rPr>
            </w:pPr>
          </w:p>
        </w:tc>
      </w:tr>
      <w:tr w:rsidR="007C08C0">
        <w:trPr>
          <w:trHeight w:val="254"/>
        </w:trPr>
        <w:tc>
          <w:tcPr>
            <w:tcW w:w="4700" w:type="dxa"/>
            <w:tcBorders>
              <w:left w:val="single" w:sz="8" w:space="0" w:color="auto"/>
              <w:right w:val="single" w:sz="8" w:space="0" w:color="auto"/>
            </w:tcBorders>
            <w:vAlign w:val="bottom"/>
          </w:tcPr>
          <w:p w:rsidR="007C08C0" w:rsidRDefault="007C08C0"/>
        </w:tc>
        <w:tc>
          <w:tcPr>
            <w:tcW w:w="860" w:type="dxa"/>
            <w:gridSpan w:val="2"/>
            <w:vAlign w:val="bottom"/>
          </w:tcPr>
          <w:p w:rsidR="007C08C0" w:rsidRDefault="00505AE8">
            <w:pPr>
              <w:ind w:left="100"/>
              <w:rPr>
                <w:sz w:val="20"/>
                <w:szCs w:val="20"/>
              </w:rPr>
            </w:pPr>
            <w:r>
              <w:rPr>
                <w:rFonts w:eastAsia="Times New Roman"/>
              </w:rPr>
              <w:t>сети</w:t>
            </w:r>
          </w:p>
        </w:tc>
        <w:tc>
          <w:tcPr>
            <w:tcW w:w="1280" w:type="dxa"/>
            <w:gridSpan w:val="3"/>
            <w:vAlign w:val="bottom"/>
          </w:tcPr>
          <w:p w:rsidR="007C08C0" w:rsidRDefault="00505AE8">
            <w:pPr>
              <w:jc w:val="right"/>
              <w:rPr>
                <w:sz w:val="20"/>
                <w:szCs w:val="20"/>
              </w:rPr>
            </w:pPr>
            <w:r>
              <w:rPr>
                <w:rFonts w:eastAsia="Times New Roman"/>
                <w:w w:val="99"/>
              </w:rPr>
              <w:t>«Интернет»,</w:t>
            </w:r>
          </w:p>
        </w:tc>
        <w:tc>
          <w:tcPr>
            <w:tcW w:w="1660" w:type="dxa"/>
            <w:gridSpan w:val="4"/>
            <w:vAlign w:val="bottom"/>
          </w:tcPr>
          <w:p w:rsidR="007C08C0" w:rsidRDefault="00505AE8">
            <w:pPr>
              <w:jc w:val="right"/>
              <w:rPr>
                <w:sz w:val="20"/>
                <w:szCs w:val="20"/>
              </w:rPr>
            </w:pPr>
            <w:r>
              <w:rPr>
                <w:rFonts w:eastAsia="Times New Roman"/>
              </w:rPr>
              <w:t>причиняющей</w:t>
            </w:r>
          </w:p>
        </w:tc>
        <w:tc>
          <w:tcPr>
            <w:tcW w:w="320" w:type="dxa"/>
            <w:vAlign w:val="bottom"/>
          </w:tcPr>
          <w:p w:rsidR="007C08C0" w:rsidRDefault="007C08C0"/>
        </w:tc>
        <w:tc>
          <w:tcPr>
            <w:tcW w:w="540" w:type="dxa"/>
            <w:tcBorders>
              <w:right w:val="single" w:sz="8" w:space="0" w:color="auto"/>
            </w:tcBorders>
            <w:vAlign w:val="bottom"/>
          </w:tcPr>
          <w:p w:rsidR="007C08C0" w:rsidRDefault="00505AE8">
            <w:pPr>
              <w:ind w:right="10"/>
              <w:jc w:val="right"/>
              <w:rPr>
                <w:sz w:val="20"/>
                <w:szCs w:val="20"/>
              </w:rPr>
            </w:pPr>
            <w:r>
              <w:rPr>
                <w:rFonts w:eastAsia="Times New Roman"/>
                <w:w w:val="94"/>
              </w:rPr>
              <w:t>вред</w:t>
            </w:r>
          </w:p>
        </w:tc>
        <w:tc>
          <w:tcPr>
            <w:tcW w:w="0" w:type="dxa"/>
            <w:vAlign w:val="bottom"/>
          </w:tcPr>
          <w:p w:rsidR="007C08C0" w:rsidRDefault="007C08C0">
            <w:pPr>
              <w:rPr>
                <w:sz w:val="1"/>
                <w:szCs w:val="1"/>
              </w:rPr>
            </w:pP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gridSpan w:val="11"/>
            <w:tcBorders>
              <w:right w:val="single" w:sz="8" w:space="0" w:color="auto"/>
            </w:tcBorders>
            <w:vAlign w:val="bottom"/>
          </w:tcPr>
          <w:p w:rsidR="007C08C0" w:rsidRDefault="00505AE8">
            <w:pPr>
              <w:ind w:left="100"/>
              <w:rPr>
                <w:sz w:val="20"/>
                <w:szCs w:val="20"/>
              </w:rPr>
            </w:pPr>
            <w:r>
              <w:rPr>
                <w:rFonts w:eastAsia="Times New Roman"/>
              </w:rPr>
              <w:t>здоровью и (или) развитию детей, а также не</w:t>
            </w:r>
          </w:p>
        </w:tc>
        <w:tc>
          <w:tcPr>
            <w:tcW w:w="0" w:type="dxa"/>
            <w:vAlign w:val="bottom"/>
          </w:tcPr>
          <w:p w:rsidR="007C08C0" w:rsidRDefault="007C08C0">
            <w:pPr>
              <w:rPr>
                <w:sz w:val="1"/>
                <w:szCs w:val="1"/>
              </w:rPr>
            </w:pPr>
          </w:p>
        </w:tc>
      </w:tr>
      <w:tr w:rsidR="007C08C0">
        <w:trPr>
          <w:trHeight w:val="258"/>
        </w:trPr>
        <w:tc>
          <w:tcPr>
            <w:tcW w:w="4700" w:type="dxa"/>
            <w:tcBorders>
              <w:left w:val="single" w:sz="8" w:space="0" w:color="auto"/>
              <w:bottom w:val="single" w:sz="8" w:space="0" w:color="auto"/>
              <w:right w:val="single" w:sz="8" w:space="0" w:color="auto"/>
            </w:tcBorders>
            <w:vAlign w:val="bottom"/>
          </w:tcPr>
          <w:p w:rsidR="007C08C0" w:rsidRDefault="007C08C0"/>
        </w:tc>
        <w:tc>
          <w:tcPr>
            <w:tcW w:w="3800" w:type="dxa"/>
            <w:gridSpan w:val="9"/>
            <w:tcBorders>
              <w:bottom w:val="single" w:sz="8" w:space="0" w:color="auto"/>
            </w:tcBorders>
            <w:vAlign w:val="bottom"/>
          </w:tcPr>
          <w:p w:rsidR="007C08C0" w:rsidRDefault="00505AE8">
            <w:pPr>
              <w:ind w:left="100"/>
              <w:rPr>
                <w:sz w:val="20"/>
                <w:szCs w:val="20"/>
              </w:rPr>
            </w:pPr>
            <w:r>
              <w:rPr>
                <w:rFonts w:eastAsia="Times New Roman"/>
                <w:w w:val="99"/>
              </w:rPr>
              <w:t>соответствующей задачам образования</w:t>
            </w:r>
          </w:p>
        </w:tc>
        <w:tc>
          <w:tcPr>
            <w:tcW w:w="320" w:type="dxa"/>
            <w:tcBorders>
              <w:bottom w:val="single" w:sz="8" w:space="0" w:color="auto"/>
            </w:tcBorders>
            <w:vAlign w:val="bottom"/>
          </w:tcPr>
          <w:p w:rsidR="007C08C0" w:rsidRDefault="007C08C0"/>
        </w:tc>
        <w:tc>
          <w:tcPr>
            <w:tcW w:w="540" w:type="dxa"/>
            <w:tcBorders>
              <w:bottom w:val="single" w:sz="8" w:space="0" w:color="auto"/>
              <w:right w:val="single" w:sz="8" w:space="0" w:color="auto"/>
            </w:tcBorders>
            <w:vAlign w:val="bottom"/>
          </w:tcPr>
          <w:p w:rsidR="007C08C0" w:rsidRDefault="007C08C0"/>
        </w:tc>
        <w:tc>
          <w:tcPr>
            <w:tcW w:w="0" w:type="dxa"/>
            <w:vAlign w:val="bottom"/>
          </w:tcPr>
          <w:p w:rsidR="007C08C0" w:rsidRDefault="007C08C0">
            <w:pPr>
              <w:rPr>
                <w:sz w:val="1"/>
                <w:szCs w:val="1"/>
              </w:rPr>
            </w:pPr>
          </w:p>
        </w:tc>
      </w:tr>
      <w:tr w:rsidR="007C08C0">
        <w:trPr>
          <w:trHeight w:val="238"/>
        </w:trPr>
        <w:tc>
          <w:tcPr>
            <w:tcW w:w="4700" w:type="dxa"/>
            <w:tcBorders>
              <w:left w:val="single" w:sz="8" w:space="0" w:color="auto"/>
              <w:right w:val="single" w:sz="8" w:space="0" w:color="auto"/>
            </w:tcBorders>
            <w:vAlign w:val="bottom"/>
          </w:tcPr>
          <w:p w:rsidR="007C08C0" w:rsidRDefault="007C08C0">
            <w:pPr>
              <w:rPr>
                <w:sz w:val="20"/>
                <w:szCs w:val="20"/>
              </w:rPr>
            </w:pPr>
          </w:p>
        </w:tc>
        <w:tc>
          <w:tcPr>
            <w:tcW w:w="1400" w:type="dxa"/>
            <w:gridSpan w:val="3"/>
            <w:vAlign w:val="bottom"/>
          </w:tcPr>
          <w:p w:rsidR="007C08C0" w:rsidRDefault="00505AE8">
            <w:pPr>
              <w:spacing w:line="238" w:lineRule="exact"/>
              <w:ind w:left="100"/>
              <w:rPr>
                <w:sz w:val="20"/>
                <w:szCs w:val="20"/>
              </w:rPr>
            </w:pPr>
            <w:r>
              <w:rPr>
                <w:rFonts w:eastAsia="Times New Roman"/>
              </w:rPr>
              <w:t>Контентная</w:t>
            </w:r>
          </w:p>
        </w:tc>
        <w:tc>
          <w:tcPr>
            <w:tcW w:w="1160" w:type="dxa"/>
            <w:gridSpan w:val="3"/>
            <w:vAlign w:val="bottom"/>
          </w:tcPr>
          <w:p w:rsidR="007C08C0" w:rsidRDefault="00505AE8">
            <w:pPr>
              <w:spacing w:line="238" w:lineRule="exact"/>
              <w:rPr>
                <w:sz w:val="20"/>
                <w:szCs w:val="20"/>
              </w:rPr>
            </w:pPr>
            <w:r>
              <w:rPr>
                <w:rFonts w:eastAsia="Times New Roman"/>
              </w:rPr>
              <w:t>фильтрация</w:t>
            </w:r>
          </w:p>
        </w:tc>
        <w:tc>
          <w:tcPr>
            <w:tcW w:w="340" w:type="dxa"/>
            <w:vAlign w:val="bottom"/>
          </w:tcPr>
          <w:p w:rsidR="007C08C0" w:rsidRDefault="00505AE8">
            <w:pPr>
              <w:spacing w:line="238" w:lineRule="exact"/>
              <w:jc w:val="right"/>
              <w:rPr>
                <w:sz w:val="20"/>
                <w:szCs w:val="20"/>
              </w:rPr>
            </w:pPr>
            <w:r>
              <w:rPr>
                <w:rFonts w:eastAsia="Times New Roman"/>
              </w:rPr>
              <w:t>и</w:t>
            </w:r>
          </w:p>
        </w:tc>
        <w:tc>
          <w:tcPr>
            <w:tcW w:w="1760" w:type="dxa"/>
            <w:gridSpan w:val="4"/>
            <w:tcBorders>
              <w:right w:val="single" w:sz="8" w:space="0" w:color="auto"/>
            </w:tcBorders>
            <w:vAlign w:val="bottom"/>
          </w:tcPr>
          <w:p w:rsidR="007C08C0" w:rsidRDefault="00505AE8">
            <w:pPr>
              <w:spacing w:line="238" w:lineRule="exact"/>
              <w:ind w:right="10"/>
              <w:jc w:val="right"/>
              <w:rPr>
                <w:sz w:val="20"/>
                <w:szCs w:val="20"/>
              </w:rPr>
            </w:pPr>
            <w:r>
              <w:rPr>
                <w:rFonts w:eastAsia="Times New Roman"/>
              </w:rPr>
              <w:t>предоставление</w:t>
            </w:r>
          </w:p>
        </w:tc>
        <w:tc>
          <w:tcPr>
            <w:tcW w:w="0" w:type="dxa"/>
            <w:vAlign w:val="bottom"/>
          </w:tcPr>
          <w:p w:rsidR="007C08C0" w:rsidRDefault="007C08C0">
            <w:pPr>
              <w:rPr>
                <w:sz w:val="1"/>
                <w:szCs w:val="1"/>
              </w:rPr>
            </w:pPr>
          </w:p>
        </w:tc>
      </w:tr>
      <w:tr w:rsidR="007C08C0">
        <w:trPr>
          <w:trHeight w:val="254"/>
        </w:trPr>
        <w:tc>
          <w:tcPr>
            <w:tcW w:w="4700" w:type="dxa"/>
            <w:tcBorders>
              <w:left w:val="single" w:sz="8" w:space="0" w:color="auto"/>
              <w:right w:val="single" w:sz="8" w:space="0" w:color="auto"/>
            </w:tcBorders>
            <w:vAlign w:val="bottom"/>
          </w:tcPr>
          <w:p w:rsidR="007C08C0" w:rsidRDefault="00505AE8">
            <w:pPr>
              <w:ind w:left="120"/>
              <w:rPr>
                <w:sz w:val="20"/>
                <w:szCs w:val="20"/>
              </w:rPr>
            </w:pPr>
            <w:r>
              <w:rPr>
                <w:rFonts w:eastAsia="Times New Roman"/>
              </w:rPr>
              <w:t>Белый список</w:t>
            </w:r>
          </w:p>
        </w:tc>
        <w:tc>
          <w:tcPr>
            <w:tcW w:w="860" w:type="dxa"/>
            <w:gridSpan w:val="2"/>
            <w:vAlign w:val="bottom"/>
          </w:tcPr>
          <w:p w:rsidR="007C08C0" w:rsidRDefault="00505AE8">
            <w:pPr>
              <w:ind w:left="100"/>
              <w:rPr>
                <w:sz w:val="20"/>
                <w:szCs w:val="20"/>
              </w:rPr>
            </w:pPr>
            <w:r>
              <w:rPr>
                <w:rFonts w:eastAsia="Times New Roman"/>
                <w:w w:val="99"/>
              </w:rPr>
              <w:t>доступа</w:t>
            </w:r>
          </w:p>
        </w:tc>
        <w:tc>
          <w:tcPr>
            <w:tcW w:w="1700" w:type="dxa"/>
            <w:gridSpan w:val="4"/>
            <w:vAlign w:val="bottom"/>
          </w:tcPr>
          <w:p w:rsidR="007C08C0" w:rsidRDefault="00505AE8">
            <w:pPr>
              <w:ind w:left="200"/>
              <w:rPr>
                <w:sz w:val="20"/>
                <w:szCs w:val="20"/>
              </w:rPr>
            </w:pPr>
            <w:r>
              <w:rPr>
                <w:rFonts w:eastAsia="Times New Roman"/>
              </w:rPr>
              <w:t>обучающимся</w:t>
            </w:r>
          </w:p>
        </w:tc>
        <w:tc>
          <w:tcPr>
            <w:tcW w:w="340" w:type="dxa"/>
            <w:vAlign w:val="bottom"/>
          </w:tcPr>
          <w:p w:rsidR="007C08C0" w:rsidRDefault="00505AE8">
            <w:pPr>
              <w:ind w:right="70"/>
              <w:jc w:val="right"/>
              <w:rPr>
                <w:sz w:val="20"/>
                <w:szCs w:val="20"/>
              </w:rPr>
            </w:pPr>
            <w:r>
              <w:rPr>
                <w:rFonts w:eastAsia="Times New Roman"/>
              </w:rPr>
              <w:t>к</w:t>
            </w:r>
          </w:p>
        </w:tc>
        <w:tc>
          <w:tcPr>
            <w:tcW w:w="900" w:type="dxa"/>
            <w:gridSpan w:val="2"/>
            <w:vAlign w:val="bottom"/>
          </w:tcPr>
          <w:p w:rsidR="007C08C0" w:rsidRDefault="00505AE8">
            <w:pPr>
              <w:ind w:right="110"/>
              <w:jc w:val="right"/>
              <w:rPr>
                <w:sz w:val="20"/>
                <w:szCs w:val="20"/>
              </w:rPr>
            </w:pPr>
            <w:r>
              <w:rPr>
                <w:rFonts w:eastAsia="Times New Roman"/>
              </w:rPr>
              <w:t>сайтам</w:t>
            </w:r>
          </w:p>
        </w:tc>
        <w:tc>
          <w:tcPr>
            <w:tcW w:w="320" w:type="dxa"/>
            <w:vAlign w:val="bottom"/>
          </w:tcPr>
          <w:p w:rsidR="007C08C0" w:rsidRDefault="00505AE8">
            <w:pPr>
              <w:rPr>
                <w:sz w:val="20"/>
                <w:szCs w:val="20"/>
              </w:rPr>
            </w:pPr>
            <w:r>
              <w:rPr>
                <w:rFonts w:eastAsia="Times New Roman"/>
              </w:rPr>
              <w:t>в</w:t>
            </w:r>
          </w:p>
        </w:tc>
        <w:tc>
          <w:tcPr>
            <w:tcW w:w="540" w:type="dxa"/>
            <w:tcBorders>
              <w:right w:val="single" w:sz="8" w:space="0" w:color="auto"/>
            </w:tcBorders>
            <w:vAlign w:val="bottom"/>
          </w:tcPr>
          <w:p w:rsidR="007C08C0" w:rsidRDefault="00505AE8">
            <w:pPr>
              <w:ind w:right="10"/>
              <w:jc w:val="right"/>
              <w:rPr>
                <w:sz w:val="20"/>
                <w:szCs w:val="20"/>
              </w:rPr>
            </w:pPr>
            <w:r>
              <w:rPr>
                <w:rFonts w:eastAsia="Times New Roman"/>
                <w:w w:val="97"/>
              </w:rPr>
              <w:t>сети</w:t>
            </w:r>
          </w:p>
        </w:tc>
        <w:tc>
          <w:tcPr>
            <w:tcW w:w="0" w:type="dxa"/>
            <w:vAlign w:val="bottom"/>
          </w:tcPr>
          <w:p w:rsidR="007C08C0" w:rsidRDefault="007C08C0">
            <w:pPr>
              <w:rPr>
                <w:sz w:val="1"/>
                <w:szCs w:val="1"/>
              </w:rPr>
            </w:pP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gridSpan w:val="11"/>
            <w:tcBorders>
              <w:right w:val="single" w:sz="8" w:space="0" w:color="auto"/>
            </w:tcBorders>
            <w:vAlign w:val="bottom"/>
          </w:tcPr>
          <w:p w:rsidR="007C08C0" w:rsidRDefault="00505AE8">
            <w:pPr>
              <w:ind w:left="100"/>
              <w:rPr>
                <w:sz w:val="20"/>
                <w:szCs w:val="20"/>
              </w:rPr>
            </w:pPr>
            <w:r>
              <w:rPr>
                <w:rFonts w:eastAsia="Times New Roman"/>
              </w:rPr>
              <w:t>«Интернет», включенным в реестр безопасных</w:t>
            </w:r>
          </w:p>
        </w:tc>
        <w:tc>
          <w:tcPr>
            <w:tcW w:w="0" w:type="dxa"/>
            <w:vAlign w:val="bottom"/>
          </w:tcPr>
          <w:p w:rsidR="007C08C0" w:rsidRDefault="007C08C0">
            <w:pPr>
              <w:rPr>
                <w:sz w:val="1"/>
                <w:szCs w:val="1"/>
              </w:rPr>
            </w:pPr>
          </w:p>
        </w:tc>
      </w:tr>
      <w:tr w:rsidR="007C08C0">
        <w:trPr>
          <w:trHeight w:val="258"/>
        </w:trPr>
        <w:tc>
          <w:tcPr>
            <w:tcW w:w="4700" w:type="dxa"/>
            <w:tcBorders>
              <w:left w:val="single" w:sz="8" w:space="0" w:color="auto"/>
              <w:bottom w:val="single" w:sz="8" w:space="0" w:color="auto"/>
              <w:right w:val="single" w:sz="8" w:space="0" w:color="auto"/>
            </w:tcBorders>
            <w:vAlign w:val="bottom"/>
          </w:tcPr>
          <w:p w:rsidR="007C08C0" w:rsidRDefault="007C08C0"/>
        </w:tc>
        <w:tc>
          <w:tcPr>
            <w:tcW w:w="2560" w:type="dxa"/>
            <w:gridSpan w:val="6"/>
            <w:tcBorders>
              <w:bottom w:val="single" w:sz="8" w:space="0" w:color="auto"/>
            </w:tcBorders>
            <w:vAlign w:val="bottom"/>
          </w:tcPr>
          <w:p w:rsidR="007C08C0" w:rsidRDefault="00505AE8">
            <w:pPr>
              <w:ind w:left="100"/>
              <w:rPr>
                <w:sz w:val="20"/>
                <w:szCs w:val="20"/>
              </w:rPr>
            </w:pPr>
            <w:r>
              <w:rPr>
                <w:rFonts w:eastAsia="Times New Roman"/>
              </w:rPr>
              <w:t>образовательных сайтов</w:t>
            </w:r>
          </w:p>
        </w:tc>
        <w:tc>
          <w:tcPr>
            <w:tcW w:w="340" w:type="dxa"/>
            <w:tcBorders>
              <w:bottom w:val="single" w:sz="8" w:space="0" w:color="auto"/>
            </w:tcBorders>
            <w:vAlign w:val="bottom"/>
          </w:tcPr>
          <w:p w:rsidR="007C08C0" w:rsidRDefault="007C08C0"/>
        </w:tc>
        <w:tc>
          <w:tcPr>
            <w:tcW w:w="400" w:type="dxa"/>
            <w:tcBorders>
              <w:bottom w:val="single" w:sz="8" w:space="0" w:color="auto"/>
            </w:tcBorders>
            <w:vAlign w:val="bottom"/>
          </w:tcPr>
          <w:p w:rsidR="007C08C0" w:rsidRDefault="007C08C0"/>
        </w:tc>
        <w:tc>
          <w:tcPr>
            <w:tcW w:w="500" w:type="dxa"/>
            <w:tcBorders>
              <w:bottom w:val="single" w:sz="8" w:space="0" w:color="auto"/>
            </w:tcBorders>
            <w:vAlign w:val="bottom"/>
          </w:tcPr>
          <w:p w:rsidR="007C08C0" w:rsidRDefault="007C08C0"/>
        </w:tc>
        <w:tc>
          <w:tcPr>
            <w:tcW w:w="320" w:type="dxa"/>
            <w:tcBorders>
              <w:bottom w:val="single" w:sz="8" w:space="0" w:color="auto"/>
            </w:tcBorders>
            <w:vAlign w:val="bottom"/>
          </w:tcPr>
          <w:p w:rsidR="007C08C0" w:rsidRDefault="007C08C0"/>
        </w:tc>
        <w:tc>
          <w:tcPr>
            <w:tcW w:w="540" w:type="dxa"/>
            <w:tcBorders>
              <w:bottom w:val="single" w:sz="8" w:space="0" w:color="auto"/>
              <w:right w:val="single" w:sz="8" w:space="0" w:color="auto"/>
            </w:tcBorders>
            <w:vAlign w:val="bottom"/>
          </w:tcPr>
          <w:p w:rsidR="007C08C0" w:rsidRDefault="007C08C0"/>
        </w:tc>
        <w:tc>
          <w:tcPr>
            <w:tcW w:w="0" w:type="dxa"/>
            <w:vAlign w:val="bottom"/>
          </w:tcPr>
          <w:p w:rsidR="007C08C0" w:rsidRDefault="007C08C0">
            <w:pPr>
              <w:rPr>
                <w:sz w:val="1"/>
                <w:szCs w:val="1"/>
              </w:rPr>
            </w:pPr>
          </w:p>
        </w:tc>
      </w:tr>
      <w:tr w:rsidR="007C08C0">
        <w:trPr>
          <w:trHeight w:val="238"/>
        </w:trPr>
        <w:tc>
          <w:tcPr>
            <w:tcW w:w="4700" w:type="dxa"/>
            <w:tcBorders>
              <w:left w:val="single" w:sz="8" w:space="0" w:color="auto"/>
              <w:right w:val="single" w:sz="8" w:space="0" w:color="auto"/>
            </w:tcBorders>
            <w:vAlign w:val="bottom"/>
          </w:tcPr>
          <w:p w:rsidR="007C08C0" w:rsidRDefault="007C08C0">
            <w:pPr>
              <w:rPr>
                <w:sz w:val="20"/>
                <w:szCs w:val="20"/>
              </w:rPr>
            </w:pPr>
          </w:p>
        </w:tc>
        <w:tc>
          <w:tcPr>
            <w:tcW w:w="860" w:type="dxa"/>
            <w:gridSpan w:val="2"/>
            <w:vAlign w:val="bottom"/>
          </w:tcPr>
          <w:p w:rsidR="007C08C0" w:rsidRDefault="00505AE8">
            <w:pPr>
              <w:spacing w:line="238" w:lineRule="exact"/>
              <w:ind w:left="100"/>
              <w:rPr>
                <w:sz w:val="20"/>
                <w:szCs w:val="20"/>
              </w:rPr>
            </w:pPr>
            <w:r>
              <w:rPr>
                <w:rFonts w:eastAsia="Times New Roman"/>
              </w:rPr>
              <w:t>Совет</w:t>
            </w:r>
          </w:p>
        </w:tc>
        <w:tc>
          <w:tcPr>
            <w:tcW w:w="540" w:type="dxa"/>
            <w:vAlign w:val="bottom"/>
          </w:tcPr>
          <w:p w:rsidR="007C08C0" w:rsidRDefault="00505AE8">
            <w:pPr>
              <w:spacing w:line="238" w:lineRule="exact"/>
              <w:ind w:left="40"/>
              <w:rPr>
                <w:sz w:val="20"/>
                <w:szCs w:val="20"/>
              </w:rPr>
            </w:pPr>
            <w:r>
              <w:rPr>
                <w:rFonts w:eastAsia="Times New Roman"/>
              </w:rPr>
              <w:t>по</w:t>
            </w:r>
          </w:p>
        </w:tc>
        <w:tc>
          <w:tcPr>
            <w:tcW w:w="1500" w:type="dxa"/>
            <w:gridSpan w:val="4"/>
            <w:vAlign w:val="bottom"/>
          </w:tcPr>
          <w:p w:rsidR="007C08C0" w:rsidRDefault="00505AE8">
            <w:pPr>
              <w:spacing w:line="238" w:lineRule="exact"/>
              <w:rPr>
                <w:sz w:val="20"/>
                <w:szCs w:val="20"/>
              </w:rPr>
            </w:pPr>
            <w:r>
              <w:rPr>
                <w:rFonts w:eastAsia="Times New Roman"/>
              </w:rPr>
              <w:t>обеспечению</w:t>
            </w:r>
          </w:p>
        </w:tc>
        <w:tc>
          <w:tcPr>
            <w:tcW w:w="1760" w:type="dxa"/>
            <w:gridSpan w:val="4"/>
            <w:tcBorders>
              <w:right w:val="single" w:sz="8" w:space="0" w:color="auto"/>
            </w:tcBorders>
            <w:vAlign w:val="bottom"/>
          </w:tcPr>
          <w:p w:rsidR="007C08C0" w:rsidRDefault="00505AE8">
            <w:pPr>
              <w:spacing w:line="238" w:lineRule="exact"/>
              <w:ind w:right="10"/>
              <w:jc w:val="right"/>
              <w:rPr>
                <w:sz w:val="20"/>
                <w:szCs w:val="20"/>
              </w:rPr>
            </w:pPr>
            <w:r>
              <w:rPr>
                <w:rFonts w:eastAsia="Times New Roman"/>
                <w:w w:val="98"/>
              </w:rPr>
              <w:t>информационной</w:t>
            </w:r>
          </w:p>
        </w:tc>
        <w:tc>
          <w:tcPr>
            <w:tcW w:w="0" w:type="dxa"/>
            <w:vAlign w:val="bottom"/>
          </w:tcPr>
          <w:p w:rsidR="007C08C0" w:rsidRDefault="007C08C0">
            <w:pPr>
              <w:rPr>
                <w:sz w:val="1"/>
                <w:szCs w:val="1"/>
              </w:rPr>
            </w:pPr>
          </w:p>
        </w:tc>
      </w:tr>
      <w:tr w:rsidR="007C08C0">
        <w:trPr>
          <w:trHeight w:val="252"/>
        </w:trPr>
        <w:tc>
          <w:tcPr>
            <w:tcW w:w="4700" w:type="dxa"/>
            <w:tcBorders>
              <w:left w:val="single" w:sz="8" w:space="0" w:color="auto"/>
              <w:right w:val="single" w:sz="8" w:space="0" w:color="auto"/>
            </w:tcBorders>
            <w:vAlign w:val="bottom"/>
          </w:tcPr>
          <w:p w:rsidR="007C08C0" w:rsidRDefault="00505AE8">
            <w:pPr>
              <w:ind w:left="120"/>
              <w:rPr>
                <w:sz w:val="20"/>
                <w:szCs w:val="20"/>
              </w:rPr>
            </w:pPr>
            <w:r>
              <w:rPr>
                <w:rFonts w:eastAsia="Times New Roman"/>
              </w:rPr>
              <w:t>Совет</w:t>
            </w:r>
          </w:p>
        </w:tc>
        <w:tc>
          <w:tcPr>
            <w:tcW w:w="4660" w:type="dxa"/>
            <w:gridSpan w:val="11"/>
            <w:tcBorders>
              <w:right w:val="single" w:sz="8" w:space="0" w:color="auto"/>
            </w:tcBorders>
            <w:vAlign w:val="bottom"/>
          </w:tcPr>
          <w:p w:rsidR="007C08C0" w:rsidRDefault="00505AE8">
            <w:pPr>
              <w:ind w:left="100"/>
              <w:rPr>
                <w:sz w:val="20"/>
                <w:szCs w:val="20"/>
              </w:rPr>
            </w:pPr>
            <w:r>
              <w:rPr>
                <w:rFonts w:eastAsia="Times New Roman"/>
              </w:rPr>
              <w:t>безопасности обучающихся в образовательной</w:t>
            </w:r>
          </w:p>
        </w:tc>
        <w:tc>
          <w:tcPr>
            <w:tcW w:w="0" w:type="dxa"/>
            <w:vAlign w:val="bottom"/>
          </w:tcPr>
          <w:p w:rsidR="007C08C0" w:rsidRDefault="007C08C0">
            <w:pPr>
              <w:rPr>
                <w:sz w:val="1"/>
                <w:szCs w:val="1"/>
              </w:rPr>
            </w:pPr>
          </w:p>
        </w:tc>
      </w:tr>
      <w:tr w:rsidR="007C08C0">
        <w:trPr>
          <w:trHeight w:val="258"/>
        </w:trPr>
        <w:tc>
          <w:tcPr>
            <w:tcW w:w="4700" w:type="dxa"/>
            <w:tcBorders>
              <w:left w:val="single" w:sz="8" w:space="0" w:color="auto"/>
              <w:bottom w:val="single" w:sz="8" w:space="0" w:color="auto"/>
              <w:right w:val="single" w:sz="8" w:space="0" w:color="auto"/>
            </w:tcBorders>
            <w:vAlign w:val="bottom"/>
          </w:tcPr>
          <w:p w:rsidR="007C08C0" w:rsidRDefault="007C08C0"/>
        </w:tc>
        <w:tc>
          <w:tcPr>
            <w:tcW w:w="1400" w:type="dxa"/>
            <w:gridSpan w:val="3"/>
            <w:tcBorders>
              <w:bottom w:val="single" w:sz="8" w:space="0" w:color="auto"/>
            </w:tcBorders>
            <w:vAlign w:val="bottom"/>
          </w:tcPr>
          <w:p w:rsidR="007C08C0" w:rsidRDefault="00505AE8">
            <w:pPr>
              <w:ind w:left="100"/>
              <w:rPr>
                <w:sz w:val="20"/>
                <w:szCs w:val="20"/>
              </w:rPr>
            </w:pPr>
            <w:r>
              <w:rPr>
                <w:rFonts w:eastAsia="Times New Roman"/>
              </w:rPr>
              <w:t>организации</w:t>
            </w:r>
          </w:p>
        </w:tc>
        <w:tc>
          <w:tcPr>
            <w:tcW w:w="540" w:type="dxa"/>
            <w:tcBorders>
              <w:bottom w:val="single" w:sz="8" w:space="0" w:color="auto"/>
            </w:tcBorders>
            <w:vAlign w:val="bottom"/>
          </w:tcPr>
          <w:p w:rsidR="007C08C0" w:rsidRDefault="007C08C0"/>
        </w:tc>
        <w:tc>
          <w:tcPr>
            <w:tcW w:w="200" w:type="dxa"/>
            <w:tcBorders>
              <w:bottom w:val="single" w:sz="8" w:space="0" w:color="auto"/>
            </w:tcBorders>
            <w:vAlign w:val="bottom"/>
          </w:tcPr>
          <w:p w:rsidR="007C08C0" w:rsidRDefault="007C08C0"/>
        </w:tc>
        <w:tc>
          <w:tcPr>
            <w:tcW w:w="420" w:type="dxa"/>
            <w:tcBorders>
              <w:bottom w:val="single" w:sz="8" w:space="0" w:color="auto"/>
            </w:tcBorders>
            <w:vAlign w:val="bottom"/>
          </w:tcPr>
          <w:p w:rsidR="007C08C0" w:rsidRDefault="007C08C0"/>
        </w:tc>
        <w:tc>
          <w:tcPr>
            <w:tcW w:w="340" w:type="dxa"/>
            <w:tcBorders>
              <w:bottom w:val="single" w:sz="8" w:space="0" w:color="auto"/>
            </w:tcBorders>
            <w:vAlign w:val="bottom"/>
          </w:tcPr>
          <w:p w:rsidR="007C08C0" w:rsidRDefault="007C08C0"/>
        </w:tc>
        <w:tc>
          <w:tcPr>
            <w:tcW w:w="400" w:type="dxa"/>
            <w:tcBorders>
              <w:bottom w:val="single" w:sz="8" w:space="0" w:color="auto"/>
            </w:tcBorders>
            <w:vAlign w:val="bottom"/>
          </w:tcPr>
          <w:p w:rsidR="007C08C0" w:rsidRDefault="007C08C0"/>
        </w:tc>
        <w:tc>
          <w:tcPr>
            <w:tcW w:w="500" w:type="dxa"/>
            <w:tcBorders>
              <w:bottom w:val="single" w:sz="8" w:space="0" w:color="auto"/>
            </w:tcBorders>
            <w:vAlign w:val="bottom"/>
          </w:tcPr>
          <w:p w:rsidR="007C08C0" w:rsidRDefault="007C08C0"/>
        </w:tc>
        <w:tc>
          <w:tcPr>
            <w:tcW w:w="320" w:type="dxa"/>
            <w:tcBorders>
              <w:bottom w:val="single" w:sz="8" w:space="0" w:color="auto"/>
            </w:tcBorders>
            <w:vAlign w:val="bottom"/>
          </w:tcPr>
          <w:p w:rsidR="007C08C0" w:rsidRDefault="007C08C0"/>
        </w:tc>
        <w:tc>
          <w:tcPr>
            <w:tcW w:w="540" w:type="dxa"/>
            <w:tcBorders>
              <w:bottom w:val="single" w:sz="8" w:space="0" w:color="auto"/>
              <w:right w:val="single" w:sz="8" w:space="0" w:color="auto"/>
            </w:tcBorders>
            <w:vAlign w:val="bottom"/>
          </w:tcPr>
          <w:p w:rsidR="007C08C0" w:rsidRDefault="007C08C0"/>
        </w:tc>
        <w:tc>
          <w:tcPr>
            <w:tcW w:w="0" w:type="dxa"/>
            <w:vAlign w:val="bottom"/>
          </w:tcPr>
          <w:p w:rsidR="007C08C0" w:rsidRDefault="007C08C0">
            <w:pPr>
              <w:rPr>
                <w:sz w:val="1"/>
                <w:szCs w:val="1"/>
              </w:rPr>
            </w:pPr>
          </w:p>
        </w:tc>
      </w:tr>
      <w:tr w:rsidR="007C08C0">
        <w:trPr>
          <w:trHeight w:val="238"/>
        </w:trPr>
        <w:tc>
          <w:tcPr>
            <w:tcW w:w="4700" w:type="dxa"/>
            <w:tcBorders>
              <w:left w:val="single" w:sz="8" w:space="0" w:color="auto"/>
              <w:right w:val="single" w:sz="8" w:space="0" w:color="auto"/>
            </w:tcBorders>
            <w:vAlign w:val="bottom"/>
          </w:tcPr>
          <w:p w:rsidR="007C08C0" w:rsidRDefault="007C08C0">
            <w:pPr>
              <w:rPr>
                <w:sz w:val="20"/>
                <w:szCs w:val="20"/>
              </w:rPr>
            </w:pPr>
          </w:p>
        </w:tc>
        <w:tc>
          <w:tcPr>
            <w:tcW w:w="1940" w:type="dxa"/>
            <w:gridSpan w:val="4"/>
            <w:vAlign w:val="bottom"/>
          </w:tcPr>
          <w:p w:rsidR="007C08C0" w:rsidRDefault="00505AE8">
            <w:pPr>
              <w:spacing w:line="238" w:lineRule="exact"/>
              <w:ind w:left="100"/>
              <w:rPr>
                <w:sz w:val="20"/>
                <w:szCs w:val="20"/>
              </w:rPr>
            </w:pPr>
            <w:r>
              <w:rPr>
                <w:rFonts w:eastAsia="Times New Roman"/>
              </w:rPr>
              <w:t>Информационный</w:t>
            </w:r>
          </w:p>
        </w:tc>
        <w:tc>
          <w:tcPr>
            <w:tcW w:w="200" w:type="dxa"/>
            <w:vAlign w:val="bottom"/>
          </w:tcPr>
          <w:p w:rsidR="007C08C0" w:rsidRDefault="007C08C0">
            <w:pPr>
              <w:rPr>
                <w:sz w:val="20"/>
                <w:szCs w:val="20"/>
              </w:rPr>
            </w:pPr>
          </w:p>
        </w:tc>
        <w:tc>
          <w:tcPr>
            <w:tcW w:w="1160" w:type="dxa"/>
            <w:gridSpan w:val="3"/>
            <w:vAlign w:val="bottom"/>
          </w:tcPr>
          <w:p w:rsidR="007C08C0" w:rsidRDefault="00505AE8">
            <w:pPr>
              <w:spacing w:line="238" w:lineRule="exact"/>
              <w:ind w:left="200"/>
              <w:rPr>
                <w:sz w:val="20"/>
                <w:szCs w:val="20"/>
              </w:rPr>
            </w:pPr>
            <w:r>
              <w:rPr>
                <w:rFonts w:eastAsia="Times New Roman"/>
              </w:rPr>
              <w:t>портал</w:t>
            </w:r>
          </w:p>
        </w:tc>
        <w:tc>
          <w:tcPr>
            <w:tcW w:w="1360" w:type="dxa"/>
            <w:gridSpan w:val="3"/>
            <w:tcBorders>
              <w:right w:val="single" w:sz="8" w:space="0" w:color="auto"/>
            </w:tcBorders>
            <w:vAlign w:val="bottom"/>
          </w:tcPr>
          <w:p w:rsidR="007C08C0" w:rsidRDefault="00505AE8">
            <w:pPr>
              <w:spacing w:line="238" w:lineRule="exact"/>
              <w:ind w:right="10"/>
              <w:jc w:val="right"/>
              <w:rPr>
                <w:sz w:val="20"/>
                <w:szCs w:val="20"/>
              </w:rPr>
            </w:pPr>
            <w:r>
              <w:rPr>
                <w:rFonts w:eastAsia="Times New Roman"/>
              </w:rPr>
              <w:t>Временной</w:t>
            </w:r>
          </w:p>
        </w:tc>
        <w:tc>
          <w:tcPr>
            <w:tcW w:w="0" w:type="dxa"/>
            <w:vAlign w:val="bottom"/>
          </w:tcPr>
          <w:p w:rsidR="007C08C0" w:rsidRDefault="007C08C0">
            <w:pPr>
              <w:rPr>
                <w:sz w:val="1"/>
                <w:szCs w:val="1"/>
              </w:rPr>
            </w:pPr>
          </w:p>
        </w:tc>
      </w:tr>
      <w:tr w:rsidR="007C08C0">
        <w:trPr>
          <w:trHeight w:val="254"/>
        </w:trPr>
        <w:tc>
          <w:tcPr>
            <w:tcW w:w="4700" w:type="dxa"/>
            <w:tcBorders>
              <w:left w:val="single" w:sz="8" w:space="0" w:color="auto"/>
              <w:right w:val="single" w:sz="8" w:space="0" w:color="auto"/>
            </w:tcBorders>
            <w:vAlign w:val="bottom"/>
          </w:tcPr>
          <w:p w:rsidR="007C08C0" w:rsidRDefault="007C08C0"/>
        </w:tc>
        <w:tc>
          <w:tcPr>
            <w:tcW w:w="4660" w:type="dxa"/>
            <w:gridSpan w:val="11"/>
            <w:tcBorders>
              <w:right w:val="single" w:sz="8" w:space="0" w:color="auto"/>
            </w:tcBorders>
            <w:vAlign w:val="bottom"/>
          </w:tcPr>
          <w:p w:rsidR="007C08C0" w:rsidRDefault="00505AE8">
            <w:pPr>
              <w:ind w:left="100"/>
              <w:rPr>
                <w:sz w:val="20"/>
                <w:szCs w:val="20"/>
              </w:rPr>
            </w:pPr>
            <w:r>
              <w:rPr>
                <w:rFonts w:eastAsia="Times New Roman"/>
              </w:rPr>
              <w:t>комиссии  Совета  Федерации  по  развитию</w:t>
            </w:r>
          </w:p>
        </w:tc>
        <w:tc>
          <w:tcPr>
            <w:tcW w:w="0" w:type="dxa"/>
            <w:vAlign w:val="bottom"/>
          </w:tcPr>
          <w:p w:rsidR="007C08C0" w:rsidRDefault="007C08C0">
            <w:pPr>
              <w:rPr>
                <w:sz w:val="1"/>
                <w:szCs w:val="1"/>
              </w:rPr>
            </w:pP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1940" w:type="dxa"/>
            <w:gridSpan w:val="4"/>
            <w:vAlign w:val="bottom"/>
          </w:tcPr>
          <w:p w:rsidR="007C08C0" w:rsidRDefault="00505AE8">
            <w:pPr>
              <w:ind w:left="100"/>
              <w:rPr>
                <w:sz w:val="20"/>
                <w:szCs w:val="20"/>
              </w:rPr>
            </w:pPr>
            <w:r>
              <w:rPr>
                <w:rFonts w:eastAsia="Times New Roman"/>
              </w:rPr>
              <w:t>информационного</w:t>
            </w:r>
          </w:p>
        </w:tc>
        <w:tc>
          <w:tcPr>
            <w:tcW w:w="960" w:type="dxa"/>
            <w:gridSpan w:val="3"/>
            <w:vAlign w:val="bottom"/>
          </w:tcPr>
          <w:p w:rsidR="007C08C0" w:rsidRDefault="00505AE8">
            <w:pPr>
              <w:jc w:val="right"/>
              <w:rPr>
                <w:sz w:val="20"/>
                <w:szCs w:val="20"/>
              </w:rPr>
            </w:pPr>
            <w:r>
              <w:rPr>
                <w:rFonts w:eastAsia="Times New Roman"/>
              </w:rPr>
              <w:t>общества</w:t>
            </w:r>
          </w:p>
        </w:tc>
        <w:tc>
          <w:tcPr>
            <w:tcW w:w="400" w:type="dxa"/>
            <w:vAlign w:val="bottom"/>
          </w:tcPr>
          <w:p w:rsidR="007C08C0" w:rsidRDefault="00505AE8">
            <w:pPr>
              <w:ind w:left="160"/>
              <w:rPr>
                <w:sz w:val="20"/>
                <w:szCs w:val="20"/>
              </w:rPr>
            </w:pPr>
            <w:r>
              <w:rPr>
                <w:rFonts w:eastAsia="Times New Roman"/>
                <w:w w:val="96"/>
              </w:rPr>
              <w:t>по</w:t>
            </w:r>
          </w:p>
        </w:tc>
        <w:tc>
          <w:tcPr>
            <w:tcW w:w="1360" w:type="dxa"/>
            <w:gridSpan w:val="3"/>
            <w:tcBorders>
              <w:right w:val="single" w:sz="8" w:space="0" w:color="auto"/>
            </w:tcBorders>
            <w:vAlign w:val="bottom"/>
          </w:tcPr>
          <w:p w:rsidR="007C08C0" w:rsidRDefault="00505AE8">
            <w:pPr>
              <w:ind w:right="10"/>
              <w:jc w:val="right"/>
              <w:rPr>
                <w:sz w:val="20"/>
                <w:szCs w:val="20"/>
              </w:rPr>
            </w:pPr>
            <w:r>
              <w:rPr>
                <w:rFonts w:eastAsia="Times New Roman"/>
              </w:rPr>
              <w:t>реализации</w:t>
            </w:r>
          </w:p>
        </w:tc>
        <w:tc>
          <w:tcPr>
            <w:tcW w:w="0" w:type="dxa"/>
            <w:vAlign w:val="bottom"/>
          </w:tcPr>
          <w:p w:rsidR="007C08C0" w:rsidRDefault="007C08C0">
            <w:pPr>
              <w:rPr>
                <w:sz w:val="1"/>
                <w:szCs w:val="1"/>
              </w:rPr>
            </w:pPr>
          </w:p>
        </w:tc>
      </w:tr>
      <w:tr w:rsidR="007C08C0">
        <w:trPr>
          <w:trHeight w:val="254"/>
        </w:trPr>
        <w:tc>
          <w:tcPr>
            <w:tcW w:w="4700" w:type="dxa"/>
            <w:tcBorders>
              <w:left w:val="single" w:sz="8" w:space="0" w:color="auto"/>
              <w:right w:val="single" w:sz="8" w:space="0" w:color="auto"/>
            </w:tcBorders>
            <w:vAlign w:val="bottom"/>
          </w:tcPr>
          <w:p w:rsidR="007C08C0" w:rsidRDefault="007C08C0"/>
        </w:tc>
        <w:tc>
          <w:tcPr>
            <w:tcW w:w="4660" w:type="dxa"/>
            <w:gridSpan w:val="11"/>
            <w:tcBorders>
              <w:right w:val="single" w:sz="8" w:space="0" w:color="auto"/>
            </w:tcBorders>
            <w:vAlign w:val="bottom"/>
          </w:tcPr>
          <w:p w:rsidR="007C08C0" w:rsidRDefault="00505AE8">
            <w:pPr>
              <w:ind w:left="100"/>
              <w:rPr>
                <w:sz w:val="20"/>
                <w:szCs w:val="20"/>
              </w:rPr>
            </w:pPr>
            <w:r>
              <w:rPr>
                <w:rFonts w:eastAsia="Times New Roman"/>
              </w:rPr>
              <w:t xml:space="preserve">методических </w:t>
            </w:r>
            <w:r>
              <w:rPr>
                <w:rFonts w:eastAsia="Times New Roman"/>
              </w:rPr>
              <w:t>рекомендаций по ограничению</w:t>
            </w:r>
          </w:p>
        </w:tc>
        <w:tc>
          <w:tcPr>
            <w:tcW w:w="0" w:type="dxa"/>
            <w:vAlign w:val="bottom"/>
          </w:tcPr>
          <w:p w:rsidR="007C08C0" w:rsidRDefault="007C08C0">
            <w:pPr>
              <w:rPr>
                <w:sz w:val="1"/>
                <w:szCs w:val="1"/>
              </w:rPr>
            </w:pP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320" w:type="dxa"/>
            <w:vAlign w:val="bottom"/>
          </w:tcPr>
          <w:p w:rsidR="007C08C0" w:rsidRDefault="00505AE8">
            <w:pPr>
              <w:ind w:left="100"/>
              <w:rPr>
                <w:sz w:val="20"/>
                <w:szCs w:val="20"/>
              </w:rPr>
            </w:pPr>
            <w:r>
              <w:rPr>
                <w:rFonts w:eastAsia="Times New Roman"/>
              </w:rPr>
              <w:t>в</w:t>
            </w:r>
          </w:p>
        </w:tc>
        <w:tc>
          <w:tcPr>
            <w:tcW w:w="1820" w:type="dxa"/>
            <w:gridSpan w:val="4"/>
            <w:vAlign w:val="bottom"/>
          </w:tcPr>
          <w:p w:rsidR="007C08C0" w:rsidRDefault="00505AE8">
            <w:pPr>
              <w:jc w:val="right"/>
              <w:rPr>
                <w:sz w:val="20"/>
                <w:szCs w:val="20"/>
              </w:rPr>
            </w:pPr>
            <w:r>
              <w:rPr>
                <w:rFonts w:eastAsia="Times New Roman"/>
              </w:rPr>
              <w:t>образовательных</w:t>
            </w:r>
          </w:p>
        </w:tc>
        <w:tc>
          <w:tcPr>
            <w:tcW w:w="1660" w:type="dxa"/>
            <w:gridSpan w:val="4"/>
            <w:vAlign w:val="bottom"/>
          </w:tcPr>
          <w:p w:rsidR="007C08C0" w:rsidRDefault="00505AE8">
            <w:pPr>
              <w:ind w:right="130"/>
              <w:jc w:val="right"/>
              <w:rPr>
                <w:sz w:val="20"/>
                <w:szCs w:val="20"/>
              </w:rPr>
            </w:pPr>
            <w:r>
              <w:rPr>
                <w:rFonts w:eastAsia="Times New Roman"/>
              </w:rPr>
              <w:t>организациях</w:t>
            </w:r>
          </w:p>
        </w:tc>
        <w:tc>
          <w:tcPr>
            <w:tcW w:w="860" w:type="dxa"/>
            <w:gridSpan w:val="2"/>
            <w:tcBorders>
              <w:right w:val="single" w:sz="8" w:space="0" w:color="auto"/>
            </w:tcBorders>
            <w:vAlign w:val="bottom"/>
          </w:tcPr>
          <w:p w:rsidR="007C08C0" w:rsidRDefault="00505AE8">
            <w:pPr>
              <w:ind w:right="10"/>
              <w:jc w:val="right"/>
              <w:rPr>
                <w:sz w:val="20"/>
                <w:szCs w:val="20"/>
              </w:rPr>
            </w:pPr>
            <w:r>
              <w:rPr>
                <w:rFonts w:eastAsia="Times New Roman"/>
                <w:w w:val="97"/>
              </w:rPr>
              <w:t>доступа</w:t>
            </w:r>
          </w:p>
        </w:tc>
        <w:tc>
          <w:tcPr>
            <w:tcW w:w="0" w:type="dxa"/>
            <w:vAlign w:val="bottom"/>
          </w:tcPr>
          <w:p w:rsidR="007C08C0" w:rsidRDefault="007C08C0">
            <w:pPr>
              <w:rPr>
                <w:sz w:val="1"/>
                <w:szCs w:val="1"/>
              </w:rPr>
            </w:pPr>
          </w:p>
        </w:tc>
      </w:tr>
      <w:tr w:rsidR="007C08C0">
        <w:trPr>
          <w:trHeight w:val="254"/>
        </w:trPr>
        <w:tc>
          <w:tcPr>
            <w:tcW w:w="4700" w:type="dxa"/>
            <w:tcBorders>
              <w:left w:val="single" w:sz="8" w:space="0" w:color="auto"/>
              <w:right w:val="single" w:sz="8" w:space="0" w:color="auto"/>
            </w:tcBorders>
            <w:vAlign w:val="bottom"/>
          </w:tcPr>
          <w:p w:rsidR="007C08C0" w:rsidRDefault="00505AE8">
            <w:pPr>
              <w:ind w:left="120"/>
              <w:rPr>
                <w:sz w:val="20"/>
                <w:szCs w:val="20"/>
              </w:rPr>
            </w:pPr>
            <w:r>
              <w:rPr>
                <w:rFonts w:eastAsia="Times New Roman"/>
              </w:rPr>
              <w:t>Портал СКФ</w:t>
            </w:r>
          </w:p>
        </w:tc>
        <w:tc>
          <w:tcPr>
            <w:tcW w:w="1400" w:type="dxa"/>
            <w:gridSpan w:val="3"/>
            <w:vAlign w:val="bottom"/>
          </w:tcPr>
          <w:p w:rsidR="007C08C0" w:rsidRDefault="00505AE8">
            <w:pPr>
              <w:ind w:left="100"/>
              <w:rPr>
                <w:sz w:val="20"/>
                <w:szCs w:val="20"/>
              </w:rPr>
            </w:pPr>
            <w:r>
              <w:rPr>
                <w:rFonts w:eastAsia="Times New Roman"/>
                <w:w w:val="98"/>
              </w:rPr>
              <w:t>обучающихся</w:t>
            </w:r>
          </w:p>
        </w:tc>
        <w:tc>
          <w:tcPr>
            <w:tcW w:w="540" w:type="dxa"/>
            <w:vAlign w:val="bottom"/>
          </w:tcPr>
          <w:p w:rsidR="007C08C0" w:rsidRDefault="00505AE8">
            <w:pPr>
              <w:ind w:left="270"/>
              <w:jc w:val="center"/>
              <w:rPr>
                <w:sz w:val="20"/>
                <w:szCs w:val="20"/>
              </w:rPr>
            </w:pPr>
            <w:r>
              <w:rPr>
                <w:rFonts w:eastAsia="Times New Roman"/>
              </w:rPr>
              <w:t>к</w:t>
            </w:r>
          </w:p>
        </w:tc>
        <w:tc>
          <w:tcPr>
            <w:tcW w:w="200" w:type="dxa"/>
            <w:vAlign w:val="bottom"/>
          </w:tcPr>
          <w:p w:rsidR="007C08C0" w:rsidRDefault="007C08C0"/>
        </w:tc>
        <w:tc>
          <w:tcPr>
            <w:tcW w:w="760" w:type="dxa"/>
            <w:gridSpan w:val="2"/>
            <w:vAlign w:val="bottom"/>
          </w:tcPr>
          <w:p w:rsidR="007C08C0" w:rsidRDefault="00505AE8">
            <w:pPr>
              <w:ind w:left="180"/>
              <w:rPr>
                <w:sz w:val="20"/>
                <w:szCs w:val="20"/>
              </w:rPr>
            </w:pPr>
            <w:r>
              <w:rPr>
                <w:rFonts w:eastAsia="Times New Roman"/>
                <w:w w:val="98"/>
              </w:rPr>
              <w:t>видам</w:t>
            </w:r>
          </w:p>
        </w:tc>
        <w:tc>
          <w:tcPr>
            <w:tcW w:w="400" w:type="dxa"/>
            <w:vAlign w:val="bottom"/>
          </w:tcPr>
          <w:p w:rsidR="007C08C0" w:rsidRDefault="007C08C0"/>
        </w:tc>
        <w:tc>
          <w:tcPr>
            <w:tcW w:w="1360" w:type="dxa"/>
            <w:gridSpan w:val="3"/>
            <w:tcBorders>
              <w:right w:val="single" w:sz="8" w:space="0" w:color="auto"/>
            </w:tcBorders>
            <w:vAlign w:val="bottom"/>
          </w:tcPr>
          <w:p w:rsidR="007C08C0" w:rsidRDefault="00505AE8">
            <w:pPr>
              <w:ind w:right="10"/>
              <w:jc w:val="right"/>
              <w:rPr>
                <w:sz w:val="20"/>
                <w:szCs w:val="20"/>
              </w:rPr>
            </w:pPr>
            <w:r>
              <w:rPr>
                <w:rFonts w:eastAsia="Times New Roman"/>
                <w:w w:val="98"/>
              </w:rPr>
              <w:t>информации,</w:t>
            </w:r>
          </w:p>
        </w:tc>
        <w:tc>
          <w:tcPr>
            <w:tcW w:w="0" w:type="dxa"/>
            <w:vAlign w:val="bottom"/>
          </w:tcPr>
          <w:p w:rsidR="007C08C0" w:rsidRDefault="007C08C0">
            <w:pPr>
              <w:rPr>
                <w:sz w:val="1"/>
                <w:szCs w:val="1"/>
              </w:rPr>
            </w:pP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1940" w:type="dxa"/>
            <w:gridSpan w:val="4"/>
            <w:vAlign w:val="bottom"/>
          </w:tcPr>
          <w:p w:rsidR="007C08C0" w:rsidRDefault="00505AE8">
            <w:pPr>
              <w:ind w:left="100"/>
              <w:rPr>
                <w:sz w:val="20"/>
                <w:szCs w:val="20"/>
              </w:rPr>
            </w:pPr>
            <w:r>
              <w:rPr>
                <w:rFonts w:eastAsia="Times New Roman"/>
              </w:rPr>
              <w:t>распространяемой</w:t>
            </w:r>
          </w:p>
        </w:tc>
        <w:tc>
          <w:tcPr>
            <w:tcW w:w="200" w:type="dxa"/>
            <w:vAlign w:val="bottom"/>
          </w:tcPr>
          <w:p w:rsidR="007C08C0" w:rsidRDefault="007C08C0">
            <w:pPr>
              <w:rPr>
                <w:sz w:val="21"/>
                <w:szCs w:val="21"/>
              </w:rPr>
            </w:pPr>
          </w:p>
        </w:tc>
        <w:tc>
          <w:tcPr>
            <w:tcW w:w="1660" w:type="dxa"/>
            <w:gridSpan w:val="4"/>
            <w:vAlign w:val="bottom"/>
          </w:tcPr>
          <w:p w:rsidR="007C08C0" w:rsidRDefault="00505AE8">
            <w:pPr>
              <w:ind w:right="110"/>
              <w:jc w:val="right"/>
              <w:rPr>
                <w:sz w:val="20"/>
                <w:szCs w:val="20"/>
              </w:rPr>
            </w:pPr>
            <w:r>
              <w:rPr>
                <w:rFonts w:eastAsia="Times New Roman"/>
              </w:rPr>
              <w:t>посредством</w:t>
            </w:r>
          </w:p>
        </w:tc>
        <w:tc>
          <w:tcPr>
            <w:tcW w:w="320" w:type="dxa"/>
            <w:vAlign w:val="bottom"/>
          </w:tcPr>
          <w:p w:rsidR="007C08C0" w:rsidRDefault="007C08C0">
            <w:pPr>
              <w:rPr>
                <w:sz w:val="21"/>
                <w:szCs w:val="21"/>
              </w:rPr>
            </w:pPr>
          </w:p>
        </w:tc>
        <w:tc>
          <w:tcPr>
            <w:tcW w:w="540" w:type="dxa"/>
            <w:tcBorders>
              <w:right w:val="single" w:sz="8" w:space="0" w:color="auto"/>
            </w:tcBorders>
            <w:vAlign w:val="bottom"/>
          </w:tcPr>
          <w:p w:rsidR="007C08C0" w:rsidRDefault="00505AE8">
            <w:pPr>
              <w:ind w:right="10"/>
              <w:jc w:val="right"/>
              <w:rPr>
                <w:sz w:val="20"/>
                <w:szCs w:val="20"/>
              </w:rPr>
            </w:pPr>
            <w:r>
              <w:rPr>
                <w:rFonts w:eastAsia="Times New Roman"/>
                <w:w w:val="97"/>
              </w:rPr>
              <w:t>сети</w:t>
            </w:r>
          </w:p>
        </w:tc>
        <w:tc>
          <w:tcPr>
            <w:tcW w:w="0" w:type="dxa"/>
            <w:vAlign w:val="bottom"/>
          </w:tcPr>
          <w:p w:rsidR="007C08C0" w:rsidRDefault="007C08C0">
            <w:pPr>
              <w:rPr>
                <w:sz w:val="1"/>
                <w:szCs w:val="1"/>
              </w:rPr>
            </w:pP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gridSpan w:val="11"/>
            <w:tcBorders>
              <w:right w:val="single" w:sz="8" w:space="0" w:color="auto"/>
            </w:tcBorders>
            <w:vAlign w:val="bottom"/>
          </w:tcPr>
          <w:p w:rsidR="007C08C0" w:rsidRDefault="00505AE8">
            <w:pPr>
              <w:ind w:left="100"/>
              <w:rPr>
                <w:sz w:val="20"/>
                <w:szCs w:val="20"/>
              </w:rPr>
            </w:pPr>
            <w:r>
              <w:rPr>
                <w:rFonts w:eastAsia="Times New Roman"/>
              </w:rPr>
              <w:t>«Интернет»,  причиняющей  вред  здоровью  и</w:t>
            </w:r>
          </w:p>
        </w:tc>
        <w:tc>
          <w:tcPr>
            <w:tcW w:w="0" w:type="dxa"/>
            <w:vAlign w:val="bottom"/>
          </w:tcPr>
          <w:p w:rsidR="007C08C0" w:rsidRDefault="007C08C0">
            <w:pPr>
              <w:rPr>
                <w:sz w:val="1"/>
                <w:szCs w:val="1"/>
              </w:rPr>
            </w:pPr>
          </w:p>
        </w:tc>
      </w:tr>
      <w:tr w:rsidR="007C08C0">
        <w:trPr>
          <w:trHeight w:val="254"/>
        </w:trPr>
        <w:tc>
          <w:tcPr>
            <w:tcW w:w="4700" w:type="dxa"/>
            <w:tcBorders>
              <w:left w:val="single" w:sz="8" w:space="0" w:color="auto"/>
              <w:right w:val="single" w:sz="8" w:space="0" w:color="auto"/>
            </w:tcBorders>
            <w:vAlign w:val="bottom"/>
          </w:tcPr>
          <w:p w:rsidR="007C08C0" w:rsidRDefault="007C08C0"/>
        </w:tc>
        <w:tc>
          <w:tcPr>
            <w:tcW w:w="4660" w:type="dxa"/>
            <w:gridSpan w:val="11"/>
            <w:tcBorders>
              <w:right w:val="single" w:sz="8" w:space="0" w:color="auto"/>
            </w:tcBorders>
            <w:vAlign w:val="bottom"/>
          </w:tcPr>
          <w:p w:rsidR="007C08C0" w:rsidRDefault="00505AE8">
            <w:pPr>
              <w:ind w:left="100"/>
              <w:rPr>
                <w:sz w:val="20"/>
                <w:szCs w:val="20"/>
              </w:rPr>
            </w:pPr>
            <w:r>
              <w:rPr>
                <w:rFonts w:eastAsia="Times New Roman"/>
                <w:w w:val="92"/>
              </w:rPr>
              <w:t>(или)развитиюдетей,атакжене</w:t>
            </w:r>
          </w:p>
        </w:tc>
        <w:tc>
          <w:tcPr>
            <w:tcW w:w="0" w:type="dxa"/>
            <w:vAlign w:val="bottom"/>
          </w:tcPr>
          <w:p w:rsidR="007C08C0" w:rsidRDefault="007C08C0">
            <w:pPr>
              <w:rPr>
                <w:sz w:val="1"/>
                <w:szCs w:val="1"/>
              </w:rPr>
            </w:pPr>
          </w:p>
        </w:tc>
      </w:tr>
      <w:tr w:rsidR="007C08C0">
        <w:trPr>
          <w:trHeight w:val="253"/>
        </w:trPr>
        <w:tc>
          <w:tcPr>
            <w:tcW w:w="4700" w:type="dxa"/>
            <w:tcBorders>
              <w:left w:val="single" w:sz="8" w:space="0" w:color="auto"/>
              <w:right w:val="single" w:sz="8" w:space="0" w:color="auto"/>
            </w:tcBorders>
            <w:vAlign w:val="bottom"/>
          </w:tcPr>
          <w:p w:rsidR="007C08C0" w:rsidRDefault="007C08C0">
            <w:pPr>
              <w:rPr>
                <w:sz w:val="21"/>
                <w:szCs w:val="21"/>
              </w:rPr>
            </w:pPr>
          </w:p>
        </w:tc>
        <w:tc>
          <w:tcPr>
            <w:tcW w:w="1940" w:type="dxa"/>
            <w:gridSpan w:val="4"/>
            <w:vAlign w:val="bottom"/>
          </w:tcPr>
          <w:p w:rsidR="007C08C0" w:rsidRDefault="00505AE8">
            <w:pPr>
              <w:ind w:left="100"/>
              <w:rPr>
                <w:sz w:val="20"/>
                <w:szCs w:val="20"/>
              </w:rPr>
            </w:pPr>
            <w:r>
              <w:rPr>
                <w:rFonts w:eastAsia="Times New Roman"/>
              </w:rPr>
              <w:t>соответствующей</w:t>
            </w:r>
          </w:p>
        </w:tc>
        <w:tc>
          <w:tcPr>
            <w:tcW w:w="960" w:type="dxa"/>
            <w:gridSpan w:val="3"/>
            <w:vAlign w:val="bottom"/>
          </w:tcPr>
          <w:p w:rsidR="007C08C0" w:rsidRDefault="00505AE8">
            <w:pPr>
              <w:ind w:right="90"/>
              <w:jc w:val="right"/>
              <w:rPr>
                <w:sz w:val="20"/>
                <w:szCs w:val="20"/>
              </w:rPr>
            </w:pPr>
            <w:r>
              <w:rPr>
                <w:rFonts w:eastAsia="Times New Roman"/>
                <w:w w:val="99"/>
              </w:rPr>
              <w:t>задачам</w:t>
            </w:r>
          </w:p>
        </w:tc>
        <w:tc>
          <w:tcPr>
            <w:tcW w:w="1220" w:type="dxa"/>
            <w:gridSpan w:val="3"/>
            <w:vAlign w:val="bottom"/>
          </w:tcPr>
          <w:p w:rsidR="007C08C0" w:rsidRDefault="00505AE8">
            <w:pPr>
              <w:rPr>
                <w:sz w:val="20"/>
                <w:szCs w:val="20"/>
              </w:rPr>
            </w:pPr>
            <w:r>
              <w:rPr>
                <w:rFonts w:eastAsia="Times New Roman"/>
                <w:w w:val="98"/>
              </w:rPr>
              <w:t>образования,</w:t>
            </w:r>
          </w:p>
        </w:tc>
        <w:tc>
          <w:tcPr>
            <w:tcW w:w="540" w:type="dxa"/>
            <w:tcBorders>
              <w:right w:val="single" w:sz="8" w:space="0" w:color="auto"/>
            </w:tcBorders>
            <w:vAlign w:val="bottom"/>
          </w:tcPr>
          <w:p w:rsidR="007C08C0" w:rsidRDefault="00505AE8">
            <w:pPr>
              <w:ind w:right="10"/>
              <w:jc w:val="right"/>
              <w:rPr>
                <w:sz w:val="20"/>
                <w:szCs w:val="20"/>
              </w:rPr>
            </w:pPr>
            <w:r>
              <w:rPr>
                <w:rFonts w:eastAsia="Times New Roman"/>
              </w:rPr>
              <w:t>по</w:t>
            </w:r>
          </w:p>
        </w:tc>
        <w:tc>
          <w:tcPr>
            <w:tcW w:w="0" w:type="dxa"/>
            <w:vAlign w:val="bottom"/>
          </w:tcPr>
          <w:p w:rsidR="007C08C0" w:rsidRDefault="007C08C0">
            <w:pPr>
              <w:rPr>
                <w:sz w:val="1"/>
                <w:szCs w:val="1"/>
              </w:rPr>
            </w:pPr>
          </w:p>
        </w:tc>
      </w:tr>
      <w:tr w:rsidR="007C08C0">
        <w:trPr>
          <w:trHeight w:val="258"/>
        </w:trPr>
        <w:tc>
          <w:tcPr>
            <w:tcW w:w="4700" w:type="dxa"/>
            <w:tcBorders>
              <w:left w:val="single" w:sz="8" w:space="0" w:color="auto"/>
              <w:bottom w:val="single" w:sz="8" w:space="0" w:color="auto"/>
              <w:right w:val="single" w:sz="8" w:space="0" w:color="auto"/>
            </w:tcBorders>
            <w:vAlign w:val="bottom"/>
          </w:tcPr>
          <w:p w:rsidR="007C08C0" w:rsidRDefault="007C08C0"/>
        </w:tc>
        <w:tc>
          <w:tcPr>
            <w:tcW w:w="3300" w:type="dxa"/>
            <w:gridSpan w:val="8"/>
            <w:tcBorders>
              <w:bottom w:val="single" w:sz="8" w:space="0" w:color="auto"/>
            </w:tcBorders>
            <w:vAlign w:val="bottom"/>
          </w:tcPr>
          <w:p w:rsidR="007C08C0" w:rsidRDefault="00505AE8">
            <w:pPr>
              <w:ind w:left="100"/>
              <w:rPr>
                <w:sz w:val="20"/>
                <w:szCs w:val="20"/>
              </w:rPr>
            </w:pPr>
            <w:r>
              <w:rPr>
                <w:rFonts w:eastAsia="Times New Roman"/>
              </w:rPr>
              <w:t>адресу www.скф.единыйурок.рф</w:t>
            </w:r>
          </w:p>
        </w:tc>
        <w:tc>
          <w:tcPr>
            <w:tcW w:w="500" w:type="dxa"/>
            <w:tcBorders>
              <w:bottom w:val="single" w:sz="8" w:space="0" w:color="auto"/>
            </w:tcBorders>
            <w:vAlign w:val="bottom"/>
          </w:tcPr>
          <w:p w:rsidR="007C08C0" w:rsidRDefault="007C08C0"/>
        </w:tc>
        <w:tc>
          <w:tcPr>
            <w:tcW w:w="320" w:type="dxa"/>
            <w:tcBorders>
              <w:bottom w:val="single" w:sz="8" w:space="0" w:color="auto"/>
            </w:tcBorders>
            <w:vAlign w:val="bottom"/>
          </w:tcPr>
          <w:p w:rsidR="007C08C0" w:rsidRDefault="007C08C0"/>
        </w:tc>
        <w:tc>
          <w:tcPr>
            <w:tcW w:w="540" w:type="dxa"/>
            <w:tcBorders>
              <w:bottom w:val="single" w:sz="8" w:space="0" w:color="auto"/>
              <w:right w:val="single" w:sz="8" w:space="0" w:color="auto"/>
            </w:tcBorders>
            <w:vAlign w:val="bottom"/>
          </w:tcPr>
          <w:p w:rsidR="007C08C0" w:rsidRDefault="007C08C0"/>
        </w:tc>
        <w:tc>
          <w:tcPr>
            <w:tcW w:w="0" w:type="dxa"/>
            <w:vAlign w:val="bottom"/>
          </w:tcPr>
          <w:p w:rsidR="007C08C0" w:rsidRDefault="007C08C0">
            <w:pPr>
              <w:rPr>
                <w:sz w:val="1"/>
                <w:szCs w:val="1"/>
              </w:rPr>
            </w:pPr>
          </w:p>
        </w:tc>
      </w:tr>
    </w:tbl>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55" w:lineRule="exact"/>
        <w:rPr>
          <w:sz w:val="20"/>
          <w:szCs w:val="20"/>
        </w:rPr>
      </w:pPr>
    </w:p>
    <w:p w:rsidR="007C08C0" w:rsidRDefault="00505AE8">
      <w:pPr>
        <w:ind w:right="-259"/>
        <w:jc w:val="center"/>
        <w:rPr>
          <w:sz w:val="20"/>
          <w:szCs w:val="20"/>
        </w:rPr>
      </w:pPr>
      <w:r>
        <w:rPr>
          <w:rFonts w:eastAsia="Times New Roman"/>
          <w:b/>
          <w:bCs/>
          <w:i/>
          <w:iCs/>
        </w:rPr>
        <w:t>Введение</w:t>
      </w:r>
    </w:p>
    <w:p w:rsidR="007C08C0" w:rsidRDefault="007C08C0">
      <w:pPr>
        <w:spacing w:line="200" w:lineRule="exact"/>
        <w:rPr>
          <w:sz w:val="20"/>
          <w:szCs w:val="20"/>
        </w:rPr>
      </w:pPr>
    </w:p>
    <w:p w:rsidR="007C08C0" w:rsidRDefault="007C08C0">
      <w:pPr>
        <w:spacing w:line="315" w:lineRule="exact"/>
        <w:rPr>
          <w:sz w:val="20"/>
          <w:szCs w:val="20"/>
        </w:rPr>
      </w:pPr>
    </w:p>
    <w:p w:rsidR="007C08C0" w:rsidRDefault="00505AE8" w:rsidP="00505AE8">
      <w:pPr>
        <w:numPr>
          <w:ilvl w:val="0"/>
          <w:numId w:val="30"/>
        </w:numPr>
        <w:tabs>
          <w:tab w:val="left" w:pos="1244"/>
        </w:tabs>
        <w:spacing w:line="354" w:lineRule="auto"/>
        <w:ind w:left="260" w:firstLine="710"/>
        <w:jc w:val="both"/>
        <w:rPr>
          <w:rFonts w:eastAsia="Times New Roman"/>
        </w:rPr>
      </w:pPr>
      <w:r>
        <w:rPr>
          <w:rFonts w:eastAsia="Times New Roman"/>
        </w:rPr>
        <w:t xml:space="preserve">2006 года федеральными органами государственной власти Российской Федерации осуществляется целенаправленная деятельность, связанная с ограничением в образовательных организациях </w:t>
      </w:r>
      <w:r>
        <w:rPr>
          <w:rFonts w:eastAsia="Times New Roman"/>
        </w:rPr>
        <w:t>доступа обучающихся к негативной информации.</w:t>
      </w:r>
    </w:p>
    <w:p w:rsidR="007C08C0" w:rsidRDefault="007C08C0">
      <w:pPr>
        <w:spacing w:line="19" w:lineRule="exact"/>
        <w:rPr>
          <w:sz w:val="20"/>
          <w:szCs w:val="20"/>
        </w:rPr>
      </w:pPr>
    </w:p>
    <w:p w:rsidR="007C08C0" w:rsidRDefault="00505AE8">
      <w:pPr>
        <w:spacing w:line="354" w:lineRule="auto"/>
        <w:ind w:left="260" w:firstLine="708"/>
        <w:jc w:val="both"/>
        <w:rPr>
          <w:sz w:val="20"/>
          <w:szCs w:val="20"/>
        </w:rPr>
      </w:pPr>
      <w:r>
        <w:rPr>
          <w:rFonts w:eastAsia="Times New Roman"/>
        </w:rPr>
        <w:t xml:space="preserve">Министерство образования и науки Российской Федерации в 2006 году разработало методические и справочные материалы для реализации комплексных мер по внедрению и использованию программно-технических средств, </w:t>
      </w:r>
      <w:r>
        <w:rPr>
          <w:rFonts w:eastAsia="Times New Roman"/>
        </w:rPr>
        <w:t>обеспечивающих ограничение доступа</w:t>
      </w:r>
    </w:p>
    <w:p w:rsidR="007C08C0" w:rsidRDefault="007C08C0">
      <w:pPr>
        <w:sectPr w:rsidR="007C08C0">
          <w:pgSz w:w="11900" w:h="16841"/>
          <w:pgMar w:top="1112" w:right="839" w:bottom="645" w:left="1440" w:header="0" w:footer="0" w:gutter="0"/>
          <w:cols w:space="720" w:equalWidth="0">
            <w:col w:w="9620"/>
          </w:cols>
        </w:sectPr>
      </w:pPr>
    </w:p>
    <w:p w:rsidR="007C08C0" w:rsidRDefault="00505AE8">
      <w:pPr>
        <w:spacing w:line="351" w:lineRule="auto"/>
        <w:ind w:left="260" w:right="20"/>
        <w:rPr>
          <w:sz w:val="20"/>
          <w:szCs w:val="20"/>
        </w:rPr>
      </w:pPr>
      <w:r>
        <w:rPr>
          <w:rFonts w:eastAsia="Times New Roman"/>
        </w:rPr>
        <w:lastRenderedPageBreak/>
        <w:t>обучающихся образовательных учреждений к ресурсам сети «Интернет», содержащим информацию, несовместимую с задачами образования и воспитания.</w:t>
      </w:r>
    </w:p>
    <w:p w:rsidR="007C08C0" w:rsidRDefault="007C08C0">
      <w:pPr>
        <w:spacing w:line="21" w:lineRule="exact"/>
        <w:rPr>
          <w:sz w:val="20"/>
          <w:szCs w:val="20"/>
        </w:rPr>
      </w:pPr>
    </w:p>
    <w:p w:rsidR="007C08C0" w:rsidRDefault="00505AE8" w:rsidP="00505AE8">
      <w:pPr>
        <w:numPr>
          <w:ilvl w:val="0"/>
          <w:numId w:val="31"/>
        </w:numPr>
        <w:tabs>
          <w:tab w:val="left" w:pos="1191"/>
        </w:tabs>
        <w:spacing w:line="356" w:lineRule="auto"/>
        <w:ind w:left="260" w:firstLine="710"/>
        <w:jc w:val="both"/>
        <w:rPr>
          <w:rFonts w:eastAsia="Times New Roman"/>
        </w:rPr>
      </w:pPr>
      <w:r>
        <w:rPr>
          <w:rFonts w:eastAsia="Times New Roman"/>
        </w:rPr>
        <w:t xml:space="preserve">2011 году Минобрнауки России направило в субъекты </w:t>
      </w:r>
      <w:r>
        <w:rPr>
          <w:rFonts w:eastAsia="Times New Roman"/>
        </w:rPr>
        <w:t>Российской Федерации Правила подключения общеобразовательных учреждений к единой системе контент-фильтрации доступа к сети «Интернет», утверждённые Министром образования и науки Российской Федерации Фурсенко А.А. (письмо от 28 сентября 2011 г. № АП-1057/07</w:t>
      </w:r>
      <w:r>
        <w:rPr>
          <w:rFonts w:eastAsia="Times New Roman"/>
        </w:rPr>
        <w:t>).</w:t>
      </w:r>
    </w:p>
    <w:p w:rsidR="007C08C0" w:rsidRDefault="007C08C0">
      <w:pPr>
        <w:spacing w:line="16" w:lineRule="exact"/>
        <w:rPr>
          <w:sz w:val="20"/>
          <w:szCs w:val="20"/>
        </w:rPr>
      </w:pPr>
    </w:p>
    <w:p w:rsidR="007C08C0" w:rsidRDefault="00505AE8">
      <w:pPr>
        <w:spacing w:line="356" w:lineRule="auto"/>
        <w:ind w:left="260" w:firstLine="708"/>
        <w:jc w:val="both"/>
        <w:rPr>
          <w:sz w:val="20"/>
          <w:szCs w:val="20"/>
        </w:rPr>
      </w:pPr>
      <w:r>
        <w:rPr>
          <w:rFonts w:eastAsia="Times New Roman"/>
        </w:rPr>
        <w:t>Принятие в 2010 году Федерального закона № 436-ФЗ , а также последующее принятие иных законов, в том числе внесших дополнения и изменения в Федеральный закон № 436-ФЗ, существенно изменило условия ограничения в образовательных организациях доступа обуч</w:t>
      </w:r>
      <w:r>
        <w:rPr>
          <w:rFonts w:eastAsia="Times New Roman"/>
        </w:rPr>
        <w:t>ающихся к негативной информации.</w:t>
      </w:r>
    </w:p>
    <w:p w:rsidR="007C08C0" w:rsidRDefault="007C08C0">
      <w:pPr>
        <w:spacing w:line="19" w:lineRule="exact"/>
        <w:rPr>
          <w:sz w:val="20"/>
          <w:szCs w:val="20"/>
        </w:rPr>
      </w:pPr>
    </w:p>
    <w:p w:rsidR="007C08C0" w:rsidRDefault="00505AE8" w:rsidP="00505AE8">
      <w:pPr>
        <w:numPr>
          <w:ilvl w:val="0"/>
          <w:numId w:val="32"/>
        </w:numPr>
        <w:tabs>
          <w:tab w:val="left" w:pos="1210"/>
        </w:tabs>
        <w:spacing w:line="357" w:lineRule="auto"/>
        <w:ind w:left="260" w:firstLine="710"/>
        <w:jc w:val="both"/>
        <w:rPr>
          <w:rFonts w:eastAsia="Times New Roman"/>
        </w:rPr>
      </w:pPr>
      <w:r>
        <w:rPr>
          <w:rFonts w:eastAsia="Times New Roman"/>
        </w:rPr>
        <w:t>2014 году Минобрнауки России, Минкомсвязи России и Временная комиссия Совета Федерации по развитию информационного общества разработали методические рекомендации по ограничению в образовательных организациях доступа обучаю</w:t>
      </w:r>
      <w:r>
        <w:rPr>
          <w:rFonts w:eastAsia="Times New Roman"/>
        </w:rPr>
        <w:t>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7C08C0" w:rsidRDefault="007C08C0">
      <w:pPr>
        <w:spacing w:line="14" w:lineRule="exact"/>
        <w:rPr>
          <w:rFonts w:eastAsia="Times New Roman"/>
        </w:rPr>
      </w:pPr>
    </w:p>
    <w:p w:rsidR="007C08C0" w:rsidRDefault="00505AE8">
      <w:pPr>
        <w:spacing w:line="356" w:lineRule="auto"/>
        <w:ind w:left="260" w:firstLine="708"/>
        <w:jc w:val="both"/>
        <w:rPr>
          <w:rFonts w:eastAsia="Times New Roman"/>
        </w:rPr>
      </w:pPr>
      <w:r>
        <w:rPr>
          <w:rFonts w:eastAsia="Times New Roman"/>
        </w:rPr>
        <w:t>С 2016 по 2018 год Временная комиссия Совета Федерации по развитию информационного об</w:t>
      </w:r>
      <w:r>
        <w:rPr>
          <w:rFonts w:eastAsia="Times New Roman"/>
        </w:rPr>
        <w:t>щества анализировала практику использования данных методических рекомендаций, а в адрес Минобрнауки России и Минкомсвязи России поступали обращения граждан и организаций, связанных с реализацией данного документа.</w:t>
      </w:r>
    </w:p>
    <w:p w:rsidR="007C08C0" w:rsidRDefault="007C08C0">
      <w:pPr>
        <w:spacing w:line="18" w:lineRule="exact"/>
        <w:rPr>
          <w:rFonts w:eastAsia="Times New Roman"/>
        </w:rPr>
      </w:pPr>
    </w:p>
    <w:p w:rsidR="007C08C0" w:rsidRDefault="00505AE8">
      <w:pPr>
        <w:spacing w:line="358" w:lineRule="auto"/>
        <w:ind w:left="260" w:firstLine="708"/>
        <w:jc w:val="both"/>
        <w:rPr>
          <w:rFonts w:eastAsia="Times New Roman"/>
        </w:rPr>
      </w:pPr>
      <w:r>
        <w:rPr>
          <w:rFonts w:eastAsia="Times New Roman"/>
        </w:rPr>
        <w:t>На основе результатов мониторинга безопас</w:t>
      </w:r>
      <w:r>
        <w:rPr>
          <w:rFonts w:eastAsia="Times New Roman"/>
        </w:rPr>
        <w:t>ности образовательной среды, проведенного Временной комиссией Совета Федерации по развитию информационного общества весной 2017 года в рамках реализации Указа Президента Российской Федерации от 1 июня 2012 г. № 761 «О Национальной стратегии действий в инте</w:t>
      </w:r>
      <w:r>
        <w:rPr>
          <w:rFonts w:eastAsia="Times New Roman"/>
        </w:rPr>
        <w:t>ресах детей на 2012–2017 годы», и предложений, выдвинутых со стороны органов власти и представителей педагогической общественности, для включения в перечень рекомендаций парламентских слушаний «Актуальные вопросы обеспечения безопасности и развития детей в</w:t>
      </w:r>
      <w:r>
        <w:rPr>
          <w:rFonts w:eastAsia="Times New Roman"/>
        </w:rPr>
        <w:t xml:space="preserve"> информационном пространстве», прошедшие в Совете Федерации 17 апреля 2017 года, было решено актуализировать методические рекомендации на основе правоприменительной практики и дополнить новыми положениями для повышения эффективности данной работы в образов</w:t>
      </w:r>
      <w:r>
        <w:rPr>
          <w:rFonts w:eastAsia="Times New Roman"/>
        </w:rPr>
        <w:t>ательных организациях:</w:t>
      </w:r>
    </w:p>
    <w:p w:rsidR="007C08C0" w:rsidRDefault="007C08C0">
      <w:pPr>
        <w:spacing w:line="21" w:lineRule="exact"/>
        <w:rPr>
          <w:sz w:val="20"/>
          <w:szCs w:val="20"/>
        </w:rPr>
      </w:pPr>
    </w:p>
    <w:p w:rsidR="007C08C0" w:rsidRDefault="00505AE8" w:rsidP="00505AE8">
      <w:pPr>
        <w:numPr>
          <w:ilvl w:val="0"/>
          <w:numId w:val="33"/>
        </w:numPr>
        <w:tabs>
          <w:tab w:val="left" w:pos="1700"/>
        </w:tabs>
        <w:spacing w:line="354" w:lineRule="auto"/>
        <w:ind w:left="1700" w:hanging="730"/>
        <w:jc w:val="both"/>
        <w:rPr>
          <w:rFonts w:eastAsia="Times New Roman"/>
        </w:rPr>
      </w:pPr>
      <w:r>
        <w:rPr>
          <w:rFonts w:eastAsia="Times New Roman"/>
        </w:rPr>
        <w:t>Актуализировать перечень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7C08C0" w:rsidRDefault="007C08C0">
      <w:pPr>
        <w:spacing w:line="18" w:lineRule="exact"/>
        <w:rPr>
          <w:rFonts w:eastAsia="Times New Roman"/>
        </w:rPr>
      </w:pPr>
    </w:p>
    <w:p w:rsidR="007C08C0" w:rsidRDefault="00505AE8" w:rsidP="00505AE8">
      <w:pPr>
        <w:numPr>
          <w:ilvl w:val="0"/>
          <w:numId w:val="33"/>
        </w:numPr>
        <w:tabs>
          <w:tab w:val="left" w:pos="1700"/>
        </w:tabs>
        <w:spacing w:line="354" w:lineRule="auto"/>
        <w:ind w:left="1700" w:hanging="730"/>
        <w:jc w:val="both"/>
        <w:rPr>
          <w:rFonts w:eastAsia="Times New Roman"/>
        </w:rPr>
      </w:pPr>
      <w:r>
        <w:rPr>
          <w:rFonts w:eastAsia="Times New Roman"/>
        </w:rPr>
        <w:t xml:space="preserve">Обеспечить ежегодный мониторинг и единые </w:t>
      </w:r>
      <w:r>
        <w:rPr>
          <w:rFonts w:eastAsia="Times New Roman"/>
        </w:rPr>
        <w:t>правила тестирования проверки качества работы использования средств контентной фильтрации (СКФ) в образовательных организациях;</w:t>
      </w:r>
    </w:p>
    <w:p w:rsidR="007C08C0" w:rsidRDefault="007C08C0">
      <w:pPr>
        <w:spacing w:line="18" w:lineRule="exact"/>
        <w:rPr>
          <w:rFonts w:eastAsia="Times New Roman"/>
        </w:rPr>
      </w:pPr>
    </w:p>
    <w:p w:rsidR="007C08C0" w:rsidRDefault="00505AE8" w:rsidP="00505AE8">
      <w:pPr>
        <w:numPr>
          <w:ilvl w:val="0"/>
          <w:numId w:val="33"/>
        </w:numPr>
        <w:tabs>
          <w:tab w:val="left" w:pos="1700"/>
        </w:tabs>
        <w:spacing w:line="355" w:lineRule="auto"/>
        <w:ind w:left="1700" w:hanging="730"/>
        <w:jc w:val="both"/>
        <w:rPr>
          <w:rFonts w:eastAsia="Times New Roman"/>
        </w:rPr>
      </w:pPr>
      <w:r>
        <w:rPr>
          <w:rFonts w:eastAsia="Times New Roman"/>
        </w:rPr>
        <w:t>Реализовать вместо Реестра несовместимых с образованием ресурсов (Реестр НСОР) Реестр безопасных образовательных сайтов, которы</w:t>
      </w:r>
      <w:r>
        <w:rPr>
          <w:rFonts w:eastAsia="Times New Roman"/>
        </w:rPr>
        <w:t>й позволит централизованно организовать категоризацию безопасных сайтов для</w:t>
      </w:r>
    </w:p>
    <w:p w:rsidR="007C08C0" w:rsidRDefault="007C08C0">
      <w:pPr>
        <w:sectPr w:rsidR="007C08C0">
          <w:pgSz w:w="11900" w:h="16841"/>
          <w:pgMar w:top="1136" w:right="839" w:bottom="734" w:left="1440" w:header="0" w:footer="0" w:gutter="0"/>
          <w:cols w:space="720" w:equalWidth="0">
            <w:col w:w="9620"/>
          </w:cols>
        </w:sectPr>
      </w:pPr>
    </w:p>
    <w:p w:rsidR="007C08C0" w:rsidRDefault="00505AE8">
      <w:pPr>
        <w:spacing w:line="351" w:lineRule="auto"/>
        <w:ind w:left="1700" w:right="20"/>
        <w:rPr>
          <w:sz w:val="20"/>
          <w:szCs w:val="20"/>
        </w:rPr>
      </w:pPr>
      <w:r>
        <w:rPr>
          <w:rFonts w:eastAsia="Times New Roman"/>
        </w:rPr>
        <w:lastRenderedPageBreak/>
        <w:t>использования в образовательном процессе и оптимизировать работу по использованию средств контентной фильтрации.</w:t>
      </w:r>
    </w:p>
    <w:p w:rsidR="007C08C0" w:rsidRDefault="007C08C0">
      <w:pPr>
        <w:spacing w:line="21" w:lineRule="exact"/>
        <w:rPr>
          <w:sz w:val="20"/>
          <w:szCs w:val="20"/>
        </w:rPr>
      </w:pPr>
    </w:p>
    <w:p w:rsidR="007C08C0" w:rsidRDefault="00505AE8" w:rsidP="00505AE8">
      <w:pPr>
        <w:numPr>
          <w:ilvl w:val="0"/>
          <w:numId w:val="34"/>
        </w:numPr>
        <w:tabs>
          <w:tab w:val="left" w:pos="1700"/>
        </w:tabs>
        <w:spacing w:line="357" w:lineRule="auto"/>
        <w:ind w:left="1700" w:hanging="730"/>
        <w:jc w:val="both"/>
        <w:rPr>
          <w:rFonts w:eastAsia="Times New Roman"/>
        </w:rPr>
      </w:pPr>
      <w:r>
        <w:rPr>
          <w:rFonts w:eastAsia="Times New Roman"/>
        </w:rPr>
        <w:t>Актуализировать систему организационно-админ</w:t>
      </w:r>
      <w:r>
        <w:rPr>
          <w:rFonts w:eastAsia="Times New Roman"/>
        </w:rPr>
        <w:t>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том числе уточнить необходимый пере</w:t>
      </w:r>
      <w:r>
        <w:rPr>
          <w:rFonts w:eastAsia="Times New Roman"/>
        </w:rPr>
        <w:t>чень мероприятий и необходимые образовательным организациям комплекты образцов локальных актов;</w:t>
      </w:r>
    </w:p>
    <w:p w:rsidR="007C08C0" w:rsidRDefault="007C08C0">
      <w:pPr>
        <w:spacing w:line="17" w:lineRule="exact"/>
        <w:rPr>
          <w:rFonts w:eastAsia="Times New Roman"/>
        </w:rPr>
      </w:pPr>
    </w:p>
    <w:p w:rsidR="007C08C0" w:rsidRDefault="00505AE8" w:rsidP="00505AE8">
      <w:pPr>
        <w:numPr>
          <w:ilvl w:val="0"/>
          <w:numId w:val="34"/>
        </w:numPr>
        <w:tabs>
          <w:tab w:val="left" w:pos="1700"/>
        </w:tabs>
        <w:spacing w:line="357" w:lineRule="auto"/>
        <w:ind w:left="1700" w:right="20" w:hanging="730"/>
        <w:jc w:val="both"/>
        <w:rPr>
          <w:rFonts w:eastAsia="Times New Roman"/>
        </w:rPr>
      </w:pPr>
      <w:r>
        <w:rPr>
          <w:rFonts w:eastAsia="Times New Roman"/>
        </w:rPr>
        <w:t>Включить положения в текст методических рекомендаций, связанных с организацией работы СКФ в части финансирования и права образовательных организаций использова</w:t>
      </w:r>
      <w:r>
        <w:rPr>
          <w:rFonts w:eastAsia="Times New Roman"/>
        </w:rPr>
        <w:t>ть различные технические решения по ограничению доступа обучающихся к видам информации, указанных в методических рекомендациях 2014 года;</w:t>
      </w:r>
    </w:p>
    <w:p w:rsidR="007C08C0" w:rsidRDefault="007C08C0">
      <w:pPr>
        <w:spacing w:line="17" w:lineRule="exact"/>
        <w:rPr>
          <w:rFonts w:eastAsia="Times New Roman"/>
        </w:rPr>
      </w:pPr>
    </w:p>
    <w:p w:rsidR="007C08C0" w:rsidRDefault="00505AE8" w:rsidP="00505AE8">
      <w:pPr>
        <w:numPr>
          <w:ilvl w:val="0"/>
          <w:numId w:val="34"/>
        </w:numPr>
        <w:tabs>
          <w:tab w:val="left" w:pos="1700"/>
        </w:tabs>
        <w:spacing w:line="348" w:lineRule="auto"/>
        <w:ind w:left="1700" w:right="20" w:hanging="730"/>
        <w:rPr>
          <w:rFonts w:eastAsia="Times New Roman"/>
        </w:rPr>
      </w:pPr>
      <w:r>
        <w:rPr>
          <w:rFonts w:eastAsia="Times New Roman"/>
        </w:rPr>
        <w:t>Сформировать перечень организаций, на которых распространяется действие методических рекомендаций;</w:t>
      </w:r>
    </w:p>
    <w:p w:rsidR="007C08C0" w:rsidRDefault="007C08C0">
      <w:pPr>
        <w:spacing w:line="13" w:lineRule="exact"/>
        <w:rPr>
          <w:rFonts w:eastAsia="Times New Roman"/>
        </w:rPr>
      </w:pPr>
    </w:p>
    <w:p w:rsidR="007C08C0" w:rsidRDefault="00505AE8" w:rsidP="00505AE8">
      <w:pPr>
        <w:numPr>
          <w:ilvl w:val="0"/>
          <w:numId w:val="34"/>
        </w:numPr>
        <w:tabs>
          <w:tab w:val="left" w:pos="1700"/>
        </w:tabs>
        <w:ind w:left="1700" w:hanging="730"/>
        <w:rPr>
          <w:rFonts w:eastAsia="Times New Roman"/>
        </w:rPr>
      </w:pPr>
      <w:r>
        <w:rPr>
          <w:rFonts w:eastAsia="Times New Roman"/>
        </w:rPr>
        <w:t xml:space="preserve">Уточнить порядок </w:t>
      </w:r>
      <w:r>
        <w:rPr>
          <w:rFonts w:eastAsia="Times New Roman"/>
        </w:rPr>
        <w:t>ответственности за качество СКФ.</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92" w:lineRule="exact"/>
        <w:rPr>
          <w:sz w:val="20"/>
          <w:szCs w:val="20"/>
        </w:rPr>
      </w:pPr>
    </w:p>
    <w:p w:rsidR="007C08C0" w:rsidRDefault="00505AE8">
      <w:pPr>
        <w:ind w:right="-259"/>
        <w:jc w:val="center"/>
        <w:rPr>
          <w:sz w:val="20"/>
          <w:szCs w:val="20"/>
        </w:rPr>
      </w:pPr>
      <w:r>
        <w:rPr>
          <w:rFonts w:eastAsia="Times New Roman"/>
          <w:b/>
          <w:bCs/>
          <w:i/>
          <w:iCs/>
        </w:rPr>
        <w:t>Основные положения</w:t>
      </w:r>
    </w:p>
    <w:p w:rsidR="007C08C0" w:rsidRDefault="007C08C0">
      <w:pPr>
        <w:spacing w:line="200" w:lineRule="exact"/>
        <w:rPr>
          <w:sz w:val="20"/>
          <w:szCs w:val="20"/>
        </w:rPr>
      </w:pPr>
    </w:p>
    <w:p w:rsidR="007C08C0" w:rsidRDefault="007C08C0">
      <w:pPr>
        <w:spacing w:line="312" w:lineRule="exact"/>
        <w:rPr>
          <w:sz w:val="20"/>
          <w:szCs w:val="20"/>
        </w:rPr>
      </w:pPr>
    </w:p>
    <w:p w:rsidR="007C08C0" w:rsidRDefault="00505AE8">
      <w:pPr>
        <w:spacing w:line="357" w:lineRule="auto"/>
        <w:ind w:left="260" w:firstLine="708"/>
        <w:jc w:val="both"/>
        <w:rPr>
          <w:sz w:val="20"/>
          <w:szCs w:val="20"/>
        </w:rPr>
      </w:pPr>
      <w:r>
        <w:rPr>
          <w:rFonts w:eastAsia="Times New Roman"/>
        </w:rPr>
        <w:t>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w:t>
      </w:r>
      <w:r>
        <w:rPr>
          <w:rFonts w:eastAsia="Times New Roman"/>
        </w:rPr>
        <w:t>ию детей, а также не соответствующей задачам образования (далее – методические рекомендации) разработаны в рамках реализации пункта 7 плана мероприятий по реализации Концепции информационной безопасности детей на 2018-2020 годы, утверждённого приказом Минк</w:t>
      </w:r>
      <w:r>
        <w:rPr>
          <w:rFonts w:eastAsia="Times New Roman"/>
        </w:rPr>
        <w:t>омсвязи России от 27 февраля 2018 г. № 88.</w:t>
      </w:r>
    </w:p>
    <w:p w:rsidR="007C08C0" w:rsidRDefault="007C08C0">
      <w:pPr>
        <w:spacing w:line="17" w:lineRule="exact"/>
        <w:rPr>
          <w:sz w:val="20"/>
          <w:szCs w:val="20"/>
        </w:rPr>
      </w:pPr>
    </w:p>
    <w:p w:rsidR="007C08C0" w:rsidRDefault="00505AE8">
      <w:pPr>
        <w:spacing w:line="351" w:lineRule="auto"/>
        <w:ind w:left="260" w:firstLine="708"/>
        <w:jc w:val="both"/>
        <w:rPr>
          <w:sz w:val="20"/>
          <w:szCs w:val="20"/>
        </w:rPr>
      </w:pPr>
      <w:r>
        <w:rPr>
          <w:rFonts w:eastAsia="Times New Roman"/>
        </w:rPr>
        <w:t>Методические рекомендации направлены на выработку согласованного подхода по ограничению в образовательных организациях доступа обучающихся к негативной информации.</w:t>
      </w:r>
    </w:p>
    <w:p w:rsidR="007C08C0" w:rsidRDefault="007C08C0">
      <w:pPr>
        <w:spacing w:line="10" w:lineRule="exact"/>
        <w:rPr>
          <w:sz w:val="20"/>
          <w:szCs w:val="20"/>
        </w:rPr>
      </w:pPr>
    </w:p>
    <w:p w:rsidR="007C08C0" w:rsidRDefault="00505AE8">
      <w:pPr>
        <w:ind w:left="980"/>
        <w:rPr>
          <w:sz w:val="20"/>
          <w:szCs w:val="20"/>
        </w:rPr>
      </w:pPr>
      <w:r>
        <w:rPr>
          <w:rFonts w:eastAsia="Times New Roman"/>
        </w:rPr>
        <w:t>Методические рекомендации содержат комплекс мер</w:t>
      </w:r>
      <w:r>
        <w:rPr>
          <w:rFonts w:eastAsia="Times New Roman"/>
        </w:rPr>
        <w:t>, направленных на защиту детей от</w:t>
      </w:r>
    </w:p>
    <w:p w:rsidR="007C08C0" w:rsidRDefault="007C08C0">
      <w:pPr>
        <w:spacing w:line="138" w:lineRule="exact"/>
        <w:rPr>
          <w:sz w:val="20"/>
          <w:szCs w:val="20"/>
        </w:rPr>
      </w:pPr>
    </w:p>
    <w:p w:rsidR="007C08C0" w:rsidRDefault="00505AE8">
      <w:pPr>
        <w:spacing w:line="348" w:lineRule="auto"/>
        <w:ind w:left="260"/>
        <w:jc w:val="both"/>
        <w:rPr>
          <w:sz w:val="20"/>
          <w:szCs w:val="20"/>
        </w:rPr>
      </w:pPr>
      <w:r>
        <w:rPr>
          <w:rFonts w:eastAsia="Times New Roman"/>
        </w:rPr>
        <w:t>негативной информации при осуществлении ими использования сети «Интернет» из образовательной организации.</w:t>
      </w:r>
    </w:p>
    <w:p w:rsidR="007C08C0" w:rsidRDefault="007C08C0">
      <w:pPr>
        <w:spacing w:line="25" w:lineRule="exact"/>
        <w:rPr>
          <w:sz w:val="20"/>
          <w:szCs w:val="20"/>
        </w:rPr>
      </w:pPr>
    </w:p>
    <w:p w:rsidR="007C08C0" w:rsidRDefault="00505AE8">
      <w:pPr>
        <w:spacing w:line="357" w:lineRule="auto"/>
        <w:ind w:left="260" w:firstLine="708"/>
        <w:jc w:val="both"/>
        <w:rPr>
          <w:sz w:val="20"/>
          <w:szCs w:val="20"/>
        </w:rPr>
      </w:pPr>
      <w:r>
        <w:rPr>
          <w:rFonts w:eastAsia="Times New Roman"/>
        </w:rPr>
        <w:t xml:space="preserve">Методические рекомендации разработаны Временной комиссией Совета Федерации по развитию информационного общества </w:t>
      </w:r>
      <w:r>
        <w:rPr>
          <w:rFonts w:eastAsia="Times New Roman"/>
        </w:rPr>
        <w:t>совместно с Министерством просвещения Российской Федерации, Министерством цифрового развития, связи и массовых коммуникаций Российской Федерации и Федеральной службой по надзору в сфере связи, информационных технологий и массовых коммуникаций.</w:t>
      </w:r>
    </w:p>
    <w:p w:rsidR="007C08C0" w:rsidRDefault="007C08C0">
      <w:pPr>
        <w:sectPr w:rsidR="007C08C0">
          <w:pgSz w:w="11900" w:h="16841"/>
          <w:pgMar w:top="1136" w:right="839" w:bottom="1440" w:left="1440" w:header="0" w:footer="0" w:gutter="0"/>
          <w:cols w:space="720" w:equalWidth="0">
            <w:col w:w="9620"/>
          </w:cols>
        </w:sectPr>
      </w:pPr>
    </w:p>
    <w:p w:rsidR="007C08C0" w:rsidRDefault="00505AE8">
      <w:pPr>
        <w:spacing w:line="355" w:lineRule="auto"/>
        <w:ind w:left="260" w:right="20" w:firstLine="708"/>
        <w:jc w:val="both"/>
        <w:rPr>
          <w:sz w:val="20"/>
          <w:szCs w:val="20"/>
        </w:rPr>
      </w:pPr>
      <w:r>
        <w:rPr>
          <w:rFonts w:eastAsia="Times New Roman"/>
        </w:rPr>
        <w:lastRenderedPageBreak/>
        <w:t>Концепция методических рекомендаций была рассмотрена и поддержана на заседании Временной комиссии Совета Федерации по развитию информационного общества 13 июля 2018 года.</w:t>
      </w:r>
    </w:p>
    <w:p w:rsidR="007C08C0" w:rsidRDefault="007C08C0">
      <w:pPr>
        <w:spacing w:line="18" w:lineRule="exact"/>
        <w:rPr>
          <w:sz w:val="20"/>
          <w:szCs w:val="20"/>
        </w:rPr>
      </w:pPr>
    </w:p>
    <w:p w:rsidR="007C08C0" w:rsidRDefault="00505AE8">
      <w:pPr>
        <w:spacing w:line="356" w:lineRule="auto"/>
        <w:ind w:left="260" w:firstLine="708"/>
        <w:jc w:val="both"/>
        <w:rPr>
          <w:sz w:val="20"/>
          <w:szCs w:val="20"/>
        </w:rPr>
      </w:pPr>
      <w:r>
        <w:rPr>
          <w:rFonts w:eastAsia="Times New Roman"/>
        </w:rPr>
        <w:t>Методические рекомендации прошли общественное обсуждение с уч</w:t>
      </w:r>
      <w:r>
        <w:rPr>
          <w:rFonts w:eastAsia="Times New Roman"/>
        </w:rPr>
        <w:t>астием 10135 педагогических работников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p>
    <w:p w:rsidR="007C08C0" w:rsidRDefault="007C08C0">
      <w:pPr>
        <w:spacing w:line="16" w:lineRule="exact"/>
        <w:rPr>
          <w:sz w:val="20"/>
          <w:szCs w:val="20"/>
        </w:rPr>
      </w:pPr>
    </w:p>
    <w:p w:rsidR="007C08C0" w:rsidRDefault="00505AE8">
      <w:pPr>
        <w:spacing w:line="358" w:lineRule="auto"/>
        <w:ind w:left="260" w:firstLine="708"/>
        <w:jc w:val="both"/>
        <w:rPr>
          <w:sz w:val="20"/>
          <w:szCs w:val="20"/>
        </w:rPr>
      </w:pPr>
      <w:r>
        <w:rPr>
          <w:rFonts w:eastAsia="Times New Roman"/>
        </w:rPr>
        <w:t>Методические рекомендации актуализируют различные аспект</w:t>
      </w:r>
      <w:r>
        <w:rPr>
          <w:rFonts w:eastAsia="Times New Roman"/>
        </w:rPr>
        <w:t>ы и дополняют 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w:t>
      </w:r>
      <w:r>
        <w:rPr>
          <w:rFonts w:eastAsia="Times New Roman"/>
        </w:rPr>
        <w:t xml:space="preserve"> образования, направленные Минобрнауки России письмом от 28.04.2014 № ДЛ-115/03 в адрес субъектов Российской Федерации (далее - методические рекомендации 2014 года) с учетом изменений законодательства и анализа правоприменительной деятельности.</w:t>
      </w:r>
    </w:p>
    <w:p w:rsidR="007C08C0" w:rsidRDefault="007C08C0">
      <w:pPr>
        <w:spacing w:line="16" w:lineRule="exact"/>
        <w:rPr>
          <w:sz w:val="20"/>
          <w:szCs w:val="20"/>
        </w:rPr>
      </w:pPr>
    </w:p>
    <w:p w:rsidR="007C08C0" w:rsidRDefault="00505AE8">
      <w:pPr>
        <w:spacing w:line="354" w:lineRule="auto"/>
        <w:ind w:left="260" w:firstLine="708"/>
        <w:jc w:val="both"/>
        <w:rPr>
          <w:sz w:val="20"/>
          <w:szCs w:val="20"/>
        </w:rPr>
      </w:pPr>
      <w:r>
        <w:rPr>
          <w:rFonts w:eastAsia="Times New Roman"/>
        </w:rPr>
        <w:t>Методическ</w:t>
      </w:r>
      <w:r>
        <w:rPr>
          <w:rFonts w:eastAsia="Times New Roman"/>
        </w:rPr>
        <w:t>ие рекомендации распространяются на учреждения для детей-сирот и детей, оставшихся без попечения родителей, и на следующие организации, организующие обучение в очной и очно-заочной:</w:t>
      </w:r>
    </w:p>
    <w:p w:rsidR="007C08C0" w:rsidRDefault="007C08C0">
      <w:pPr>
        <w:spacing w:line="7" w:lineRule="exact"/>
        <w:rPr>
          <w:sz w:val="20"/>
          <w:szCs w:val="20"/>
        </w:rPr>
      </w:pPr>
    </w:p>
    <w:p w:rsidR="007C08C0" w:rsidRDefault="00505AE8" w:rsidP="00505AE8">
      <w:pPr>
        <w:numPr>
          <w:ilvl w:val="0"/>
          <w:numId w:val="35"/>
        </w:numPr>
        <w:tabs>
          <w:tab w:val="left" w:pos="1700"/>
        </w:tabs>
        <w:ind w:left="1700" w:hanging="730"/>
        <w:rPr>
          <w:rFonts w:eastAsia="Times New Roman"/>
        </w:rPr>
      </w:pPr>
      <w:r>
        <w:rPr>
          <w:rFonts w:eastAsia="Times New Roman"/>
        </w:rPr>
        <w:t>Общеобразовательные организации;</w:t>
      </w:r>
    </w:p>
    <w:p w:rsidR="007C08C0" w:rsidRDefault="007C08C0">
      <w:pPr>
        <w:spacing w:line="128" w:lineRule="exact"/>
        <w:rPr>
          <w:rFonts w:eastAsia="Times New Roman"/>
        </w:rPr>
      </w:pPr>
    </w:p>
    <w:p w:rsidR="007C08C0" w:rsidRDefault="00505AE8" w:rsidP="00505AE8">
      <w:pPr>
        <w:numPr>
          <w:ilvl w:val="0"/>
          <w:numId w:val="35"/>
        </w:numPr>
        <w:tabs>
          <w:tab w:val="left" w:pos="1700"/>
        </w:tabs>
        <w:ind w:left="1700" w:hanging="730"/>
        <w:rPr>
          <w:rFonts w:eastAsia="Times New Roman"/>
        </w:rPr>
      </w:pPr>
      <w:r>
        <w:rPr>
          <w:rFonts w:eastAsia="Times New Roman"/>
        </w:rPr>
        <w:t xml:space="preserve">Организации дополнительного </w:t>
      </w:r>
      <w:r>
        <w:rPr>
          <w:rFonts w:eastAsia="Times New Roman"/>
        </w:rPr>
        <w:t>образования;</w:t>
      </w:r>
    </w:p>
    <w:p w:rsidR="007C08C0" w:rsidRDefault="007C08C0">
      <w:pPr>
        <w:spacing w:line="138" w:lineRule="exact"/>
        <w:rPr>
          <w:rFonts w:eastAsia="Times New Roman"/>
        </w:rPr>
      </w:pPr>
    </w:p>
    <w:p w:rsidR="007C08C0" w:rsidRDefault="00505AE8" w:rsidP="00505AE8">
      <w:pPr>
        <w:numPr>
          <w:ilvl w:val="0"/>
          <w:numId w:val="35"/>
        </w:numPr>
        <w:tabs>
          <w:tab w:val="left" w:pos="1700"/>
        </w:tabs>
        <w:spacing w:line="354" w:lineRule="auto"/>
        <w:ind w:left="1700" w:hanging="730"/>
        <w:jc w:val="both"/>
        <w:rPr>
          <w:rFonts w:eastAsia="Times New Roman"/>
        </w:rPr>
      </w:pPr>
      <w:r>
        <w:rPr>
          <w:rFonts w:eastAsia="Times New Roman"/>
        </w:rPr>
        <w:t>Организации и индивидуальные предприниматели, осуществляющие образовательную деятельность по программам основного и дошкольного образования;</w:t>
      </w:r>
    </w:p>
    <w:p w:rsidR="007C08C0" w:rsidRDefault="007C08C0">
      <w:pPr>
        <w:spacing w:line="6" w:lineRule="exact"/>
        <w:rPr>
          <w:rFonts w:eastAsia="Times New Roman"/>
        </w:rPr>
      </w:pPr>
    </w:p>
    <w:p w:rsidR="007C08C0" w:rsidRDefault="00505AE8" w:rsidP="00505AE8">
      <w:pPr>
        <w:numPr>
          <w:ilvl w:val="0"/>
          <w:numId w:val="35"/>
        </w:numPr>
        <w:tabs>
          <w:tab w:val="left" w:pos="1700"/>
        </w:tabs>
        <w:ind w:left="1700" w:hanging="730"/>
        <w:rPr>
          <w:rFonts w:eastAsia="Times New Roman"/>
        </w:rPr>
      </w:pPr>
      <w:r>
        <w:rPr>
          <w:rFonts w:eastAsia="Times New Roman"/>
        </w:rPr>
        <w:t>Дошкольные образовательные организации;</w:t>
      </w:r>
    </w:p>
    <w:p w:rsidR="007C08C0" w:rsidRDefault="007C08C0">
      <w:pPr>
        <w:spacing w:line="126" w:lineRule="exact"/>
        <w:rPr>
          <w:rFonts w:eastAsia="Times New Roman"/>
        </w:rPr>
      </w:pPr>
    </w:p>
    <w:p w:rsidR="007C08C0" w:rsidRDefault="00505AE8" w:rsidP="00505AE8">
      <w:pPr>
        <w:numPr>
          <w:ilvl w:val="0"/>
          <w:numId w:val="35"/>
        </w:numPr>
        <w:tabs>
          <w:tab w:val="left" w:pos="1700"/>
        </w:tabs>
        <w:ind w:left="1700" w:hanging="730"/>
        <w:rPr>
          <w:rFonts w:eastAsia="Times New Roman"/>
        </w:rPr>
      </w:pPr>
      <w:r>
        <w:rPr>
          <w:rFonts w:eastAsia="Times New Roman"/>
        </w:rPr>
        <w:t>Профессиональные образовательные организации.</w:t>
      </w:r>
    </w:p>
    <w:p w:rsidR="007C08C0" w:rsidRDefault="007C08C0">
      <w:pPr>
        <w:spacing w:line="138" w:lineRule="exact"/>
        <w:rPr>
          <w:sz w:val="20"/>
          <w:szCs w:val="20"/>
        </w:rPr>
      </w:pPr>
    </w:p>
    <w:p w:rsidR="007C08C0" w:rsidRDefault="00505AE8">
      <w:pPr>
        <w:spacing w:line="348" w:lineRule="auto"/>
        <w:ind w:left="260" w:firstLine="708"/>
        <w:jc w:val="both"/>
        <w:rPr>
          <w:sz w:val="20"/>
          <w:szCs w:val="20"/>
        </w:rPr>
      </w:pPr>
      <w:r>
        <w:rPr>
          <w:rFonts w:eastAsia="Times New Roman"/>
        </w:rPr>
        <w:t>Методические</w:t>
      </w:r>
      <w:r>
        <w:rPr>
          <w:rFonts w:eastAsia="Times New Roman"/>
        </w:rPr>
        <w:t xml:space="preserve"> рекомендации не распространяются на образовательные организации высшего образования и организации дополнительного профессионального образования.</w:t>
      </w:r>
    </w:p>
    <w:p w:rsidR="007C08C0" w:rsidRDefault="007C08C0">
      <w:pPr>
        <w:spacing w:line="25" w:lineRule="exact"/>
        <w:rPr>
          <w:sz w:val="20"/>
          <w:szCs w:val="20"/>
        </w:rPr>
      </w:pPr>
    </w:p>
    <w:p w:rsidR="007C08C0" w:rsidRDefault="00505AE8">
      <w:pPr>
        <w:spacing w:line="358" w:lineRule="auto"/>
        <w:ind w:left="260" w:firstLine="708"/>
        <w:jc w:val="both"/>
        <w:rPr>
          <w:sz w:val="20"/>
          <w:szCs w:val="20"/>
        </w:rPr>
      </w:pPr>
      <w:r>
        <w:rPr>
          <w:rFonts w:eastAsia="Times New Roman"/>
        </w:rPr>
        <w:t>Защита детей от информации, причиняющей вред здоровью и (или) развитию детей, а также не соответствующей зада</w:t>
      </w:r>
      <w:r>
        <w:rPr>
          <w:rFonts w:eastAsia="Times New Roman"/>
        </w:rPr>
        <w:t>чам образования, осуществляется посредством использования системы контентной фильтрации, которая должна соответствовать положениям данных методических рекомендаций, и реализации соответствующих положениям данных методических рекомендаций системы организаци</w:t>
      </w:r>
      <w:r>
        <w:rPr>
          <w:rFonts w:eastAsia="Times New Roman"/>
        </w:rPr>
        <w:t>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72" w:lineRule="exact"/>
        <w:rPr>
          <w:sz w:val="20"/>
          <w:szCs w:val="20"/>
        </w:rPr>
      </w:pPr>
    </w:p>
    <w:p w:rsidR="007C08C0" w:rsidRDefault="00505AE8">
      <w:pPr>
        <w:ind w:right="-239"/>
        <w:jc w:val="center"/>
        <w:rPr>
          <w:sz w:val="20"/>
          <w:szCs w:val="20"/>
        </w:rPr>
      </w:pPr>
      <w:r>
        <w:rPr>
          <w:rFonts w:eastAsia="Times New Roman"/>
          <w:b/>
          <w:bCs/>
          <w:i/>
          <w:iCs/>
        </w:rPr>
        <w:t xml:space="preserve">Законодательные акты </w:t>
      </w:r>
      <w:r>
        <w:rPr>
          <w:rFonts w:eastAsia="Times New Roman"/>
          <w:b/>
          <w:bCs/>
          <w:i/>
          <w:iCs/>
        </w:rPr>
        <w:t>Российской Федерации</w:t>
      </w:r>
    </w:p>
    <w:p w:rsidR="007C08C0" w:rsidRDefault="00505AE8">
      <w:pPr>
        <w:ind w:right="-259"/>
        <w:jc w:val="center"/>
        <w:rPr>
          <w:sz w:val="20"/>
          <w:szCs w:val="20"/>
        </w:rPr>
      </w:pPr>
      <w:r>
        <w:rPr>
          <w:rFonts w:eastAsia="Times New Roman"/>
          <w:b/>
          <w:bCs/>
          <w:i/>
          <w:iCs/>
        </w:rPr>
        <w:t>в части ограничения распространения информации</w:t>
      </w:r>
    </w:p>
    <w:p w:rsidR="007C08C0" w:rsidRDefault="007C08C0">
      <w:pPr>
        <w:sectPr w:rsidR="007C08C0">
          <w:pgSz w:w="11900" w:h="16841"/>
          <w:pgMar w:top="1136" w:right="839" w:bottom="975" w:left="1440" w:header="0" w:footer="0" w:gutter="0"/>
          <w:cols w:space="720" w:equalWidth="0">
            <w:col w:w="9620"/>
          </w:cols>
        </w:sectPr>
      </w:pPr>
    </w:p>
    <w:p w:rsidR="007C08C0" w:rsidRDefault="00505AE8" w:rsidP="00505AE8">
      <w:pPr>
        <w:numPr>
          <w:ilvl w:val="0"/>
          <w:numId w:val="36"/>
        </w:numPr>
        <w:tabs>
          <w:tab w:val="left" w:pos="1230"/>
        </w:tabs>
        <w:spacing w:line="351" w:lineRule="auto"/>
        <w:ind w:left="260" w:firstLine="710"/>
        <w:rPr>
          <w:rFonts w:eastAsia="Times New Roman"/>
        </w:rPr>
      </w:pPr>
      <w:r>
        <w:rPr>
          <w:rFonts w:eastAsia="Times New Roman"/>
        </w:rPr>
        <w:lastRenderedPageBreak/>
        <w:t>работе образовательных организаций должны быть учтены положения приведенных ниже нормативных правовых актов.</w:t>
      </w:r>
    </w:p>
    <w:p w:rsidR="007C08C0" w:rsidRDefault="007C08C0">
      <w:pPr>
        <w:spacing w:line="21" w:lineRule="exact"/>
        <w:rPr>
          <w:rFonts w:eastAsia="Times New Roman"/>
        </w:rPr>
      </w:pPr>
    </w:p>
    <w:p w:rsidR="007C08C0" w:rsidRDefault="00505AE8">
      <w:pPr>
        <w:spacing w:line="358" w:lineRule="auto"/>
        <w:ind w:left="260" w:firstLine="708"/>
        <w:jc w:val="both"/>
        <w:rPr>
          <w:rFonts w:eastAsia="Times New Roman"/>
        </w:rPr>
      </w:pPr>
      <w:r>
        <w:rPr>
          <w:rFonts w:eastAsia="Times New Roman"/>
        </w:rPr>
        <w:t>Федеральный закон от 27 июля 2006 г. № 149-ФЗ "Об информ</w:t>
      </w:r>
      <w:r>
        <w:rPr>
          <w:rFonts w:eastAsia="Times New Roman"/>
        </w:rPr>
        <w:t>ации, информационных технологиях и о защите информации" (далее – Федеральный закон № 149-ФЗ), который определяет механизм логического ограничения доступа к признанной запрещенной к распространению на территории Российской Федерации информации в сети «Интер</w:t>
      </w:r>
      <w:r>
        <w:rPr>
          <w:rFonts w:eastAsia="Times New Roman"/>
        </w:rPr>
        <w:t>нет». В рамках реализации статьи 15.1 Федерального закона № 149-ФЗ создан -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w:t>
      </w:r>
      <w:r>
        <w:rPr>
          <w:rFonts w:eastAsia="Times New Roman"/>
        </w:rPr>
        <w:t>ение которой в Российской Федерации запрещено (далее – Единый реестр).</w:t>
      </w:r>
    </w:p>
    <w:p w:rsidR="007C08C0" w:rsidRDefault="007C08C0">
      <w:pPr>
        <w:spacing w:line="6" w:lineRule="exact"/>
        <w:rPr>
          <w:sz w:val="20"/>
          <w:szCs w:val="20"/>
        </w:rPr>
      </w:pPr>
    </w:p>
    <w:p w:rsidR="007C08C0" w:rsidRDefault="00505AE8">
      <w:pPr>
        <w:ind w:left="980"/>
        <w:rPr>
          <w:sz w:val="20"/>
          <w:szCs w:val="20"/>
        </w:rPr>
      </w:pPr>
      <w:r>
        <w:rPr>
          <w:rFonts w:eastAsia="Times New Roman"/>
        </w:rPr>
        <w:t>Доступ к сайту, внесенному в Единый реестр, ограничивается оператором связи.</w:t>
      </w:r>
    </w:p>
    <w:p w:rsidR="007C08C0" w:rsidRDefault="007C08C0">
      <w:pPr>
        <w:spacing w:line="138" w:lineRule="exact"/>
        <w:rPr>
          <w:sz w:val="20"/>
          <w:szCs w:val="20"/>
        </w:rPr>
      </w:pPr>
    </w:p>
    <w:p w:rsidR="007C08C0" w:rsidRDefault="00505AE8">
      <w:pPr>
        <w:spacing w:line="354" w:lineRule="auto"/>
        <w:ind w:left="260" w:firstLine="708"/>
        <w:jc w:val="both"/>
        <w:rPr>
          <w:sz w:val="20"/>
          <w:szCs w:val="20"/>
        </w:rPr>
      </w:pPr>
      <w:r>
        <w:rPr>
          <w:rFonts w:eastAsia="Times New Roman"/>
        </w:rPr>
        <w:t>Решение о признании информации запрещенной к распространенной к распространению на территории Российской Ф</w:t>
      </w:r>
      <w:r>
        <w:rPr>
          <w:rFonts w:eastAsia="Times New Roman"/>
        </w:rPr>
        <w:t>едерации принимается уполномоченными органами во внесудебном порядке либо судом посредством принятия судебного акта.</w:t>
      </w:r>
    </w:p>
    <w:p w:rsidR="007C08C0" w:rsidRDefault="007C08C0">
      <w:pPr>
        <w:spacing w:line="18" w:lineRule="exact"/>
        <w:rPr>
          <w:sz w:val="20"/>
          <w:szCs w:val="20"/>
        </w:rPr>
      </w:pPr>
    </w:p>
    <w:p w:rsidR="007C08C0" w:rsidRDefault="00505AE8">
      <w:pPr>
        <w:spacing w:line="348" w:lineRule="auto"/>
        <w:ind w:left="260" w:right="20" w:firstLine="708"/>
        <w:jc w:val="both"/>
        <w:rPr>
          <w:sz w:val="20"/>
          <w:szCs w:val="20"/>
        </w:rPr>
      </w:pPr>
      <w:r>
        <w:rPr>
          <w:rFonts w:eastAsia="Times New Roman"/>
        </w:rPr>
        <w:t>Во внесудебном порядке признаются запрещенными к распространению на территории Российской Федерации следующе виды информации:</w:t>
      </w:r>
    </w:p>
    <w:p w:rsidR="007C08C0" w:rsidRDefault="007C08C0">
      <w:pPr>
        <w:spacing w:line="25" w:lineRule="exact"/>
        <w:rPr>
          <w:sz w:val="20"/>
          <w:szCs w:val="20"/>
        </w:rPr>
      </w:pPr>
    </w:p>
    <w:p w:rsidR="007C08C0" w:rsidRDefault="00505AE8">
      <w:pPr>
        <w:spacing w:line="356" w:lineRule="auto"/>
        <w:ind w:left="260" w:firstLine="708"/>
        <w:jc w:val="both"/>
        <w:rPr>
          <w:sz w:val="20"/>
          <w:szCs w:val="20"/>
        </w:rPr>
      </w:pPr>
      <w:r>
        <w:rPr>
          <w:rFonts w:eastAsia="Times New Roman"/>
        </w:rPr>
        <w:t xml:space="preserve">а) </w:t>
      </w:r>
      <w:r>
        <w:rPr>
          <w:rFonts w:eastAsia="Times New Roman"/>
        </w:rPr>
        <w:t>материалы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 (уполномоченный на принятие решений орган – Роскомна</w:t>
      </w:r>
      <w:r>
        <w:rPr>
          <w:rFonts w:eastAsia="Times New Roman"/>
        </w:rPr>
        <w:t>дзор);</w:t>
      </w:r>
    </w:p>
    <w:p w:rsidR="007C08C0" w:rsidRDefault="007C08C0">
      <w:pPr>
        <w:spacing w:line="19" w:lineRule="exact"/>
        <w:rPr>
          <w:sz w:val="20"/>
          <w:szCs w:val="20"/>
        </w:rPr>
      </w:pPr>
    </w:p>
    <w:p w:rsidR="007C08C0" w:rsidRDefault="00505AE8">
      <w:pPr>
        <w:spacing w:line="356" w:lineRule="auto"/>
        <w:ind w:left="260" w:firstLine="708"/>
        <w:jc w:val="both"/>
        <w:rPr>
          <w:sz w:val="20"/>
          <w:szCs w:val="20"/>
        </w:rPr>
      </w:pPr>
      <w:r>
        <w:rPr>
          <w:rFonts w:eastAsia="Times New Roman"/>
        </w:rPr>
        <w:t>б)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w:t>
      </w:r>
      <w:r>
        <w:rPr>
          <w:rFonts w:eastAsia="Times New Roman"/>
        </w:rPr>
        <w:t>косодержащих растений (уполномоченный на принятие решений орган – МВД России);</w:t>
      </w:r>
    </w:p>
    <w:p w:rsidR="007C08C0" w:rsidRDefault="007C08C0">
      <w:pPr>
        <w:spacing w:line="16" w:lineRule="exact"/>
        <w:rPr>
          <w:sz w:val="20"/>
          <w:szCs w:val="20"/>
        </w:rPr>
      </w:pPr>
    </w:p>
    <w:p w:rsidR="007C08C0" w:rsidRDefault="00505AE8">
      <w:pPr>
        <w:spacing w:line="348" w:lineRule="auto"/>
        <w:ind w:left="260" w:right="20" w:firstLine="708"/>
        <w:jc w:val="both"/>
        <w:rPr>
          <w:sz w:val="20"/>
          <w:szCs w:val="20"/>
        </w:rPr>
      </w:pPr>
      <w:r>
        <w:rPr>
          <w:rFonts w:eastAsia="Times New Roman"/>
        </w:rPr>
        <w:t>в) информация о способах совершения самоубийства, а также призывов к совершению самоубийства (уполномоченный на принятие решений орган – Роспотребнадзор);</w:t>
      </w:r>
    </w:p>
    <w:p w:rsidR="007C08C0" w:rsidRDefault="007C08C0">
      <w:pPr>
        <w:spacing w:line="25" w:lineRule="exact"/>
        <w:rPr>
          <w:sz w:val="20"/>
          <w:szCs w:val="20"/>
        </w:rPr>
      </w:pPr>
    </w:p>
    <w:p w:rsidR="007C08C0" w:rsidRDefault="00505AE8">
      <w:pPr>
        <w:spacing w:line="355" w:lineRule="auto"/>
        <w:ind w:left="260" w:firstLine="708"/>
        <w:jc w:val="both"/>
        <w:rPr>
          <w:sz w:val="20"/>
          <w:szCs w:val="20"/>
        </w:rPr>
      </w:pPr>
      <w:r>
        <w:rPr>
          <w:rFonts w:eastAsia="Times New Roman"/>
        </w:rPr>
        <w:t>г) информация о несо</w:t>
      </w:r>
      <w:r>
        <w:rPr>
          <w:rFonts w:eastAsia="Times New Roman"/>
        </w:rPr>
        <w:t>вершеннолетнем, пострадавшем в результате противоправных действий (бездействия), распространение которой запрещено федеральными законами (уполномоченный орган – уточняется);</w:t>
      </w:r>
    </w:p>
    <w:p w:rsidR="007C08C0" w:rsidRDefault="007C08C0">
      <w:pPr>
        <w:spacing w:line="18" w:lineRule="exact"/>
        <w:rPr>
          <w:sz w:val="20"/>
          <w:szCs w:val="20"/>
        </w:rPr>
      </w:pPr>
    </w:p>
    <w:p w:rsidR="007C08C0" w:rsidRDefault="00505AE8">
      <w:pPr>
        <w:spacing w:line="354" w:lineRule="auto"/>
        <w:ind w:left="260" w:firstLine="708"/>
        <w:jc w:val="both"/>
        <w:rPr>
          <w:sz w:val="20"/>
          <w:szCs w:val="20"/>
        </w:rPr>
      </w:pPr>
      <w:r>
        <w:rPr>
          <w:rFonts w:eastAsia="Times New Roman"/>
        </w:rPr>
        <w:t xml:space="preserve">д) информация, нарушающая требования Федерального закона от 29 декабря 2006 года </w:t>
      </w:r>
      <w:r>
        <w:rPr>
          <w:rFonts w:eastAsia="Times New Roman"/>
        </w:rPr>
        <w:t>№244-ФЗ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7C08C0" w:rsidRDefault="007C08C0">
      <w:pPr>
        <w:spacing w:line="18" w:lineRule="exact"/>
        <w:rPr>
          <w:sz w:val="20"/>
          <w:szCs w:val="20"/>
        </w:rPr>
      </w:pPr>
    </w:p>
    <w:p w:rsidR="007C08C0" w:rsidRDefault="00505AE8" w:rsidP="00505AE8">
      <w:pPr>
        <w:numPr>
          <w:ilvl w:val="0"/>
          <w:numId w:val="37"/>
        </w:numPr>
        <w:tabs>
          <w:tab w:val="left" w:pos="447"/>
        </w:tabs>
        <w:spacing w:line="354" w:lineRule="auto"/>
        <w:ind w:left="260" w:firstLine="2"/>
        <w:jc w:val="both"/>
        <w:rPr>
          <w:rFonts w:eastAsia="Times New Roman"/>
        </w:rPr>
      </w:pPr>
      <w:r>
        <w:rPr>
          <w:rFonts w:eastAsia="Times New Roman"/>
        </w:rPr>
        <w:t>Федерального закона от 11 ноября 2003 года N 138-ФЗ "О лотереях" о запрете деятель</w:t>
      </w:r>
      <w:r>
        <w:rPr>
          <w:rFonts w:eastAsia="Times New Roman"/>
        </w:rPr>
        <w:t>ности по организации и проведению азартных игр и лотерей с использованием сети «Интернет» и иных средств связи (уполномоченный на принятие решений орган – ФНС России);</w:t>
      </w:r>
    </w:p>
    <w:p w:rsidR="007C08C0" w:rsidRDefault="007C08C0">
      <w:pPr>
        <w:spacing w:line="18" w:lineRule="exact"/>
        <w:rPr>
          <w:rFonts w:eastAsia="Times New Roman"/>
        </w:rPr>
      </w:pPr>
    </w:p>
    <w:p w:rsidR="007C08C0" w:rsidRDefault="00505AE8">
      <w:pPr>
        <w:spacing w:line="351" w:lineRule="auto"/>
        <w:ind w:left="260" w:right="20" w:firstLine="708"/>
        <w:jc w:val="both"/>
        <w:rPr>
          <w:rFonts w:eastAsia="Times New Roman"/>
        </w:rPr>
      </w:pPr>
      <w:r>
        <w:rPr>
          <w:rFonts w:eastAsia="Times New Roman"/>
        </w:rPr>
        <w:t>е) информация, содержащая предложения о розничной продаже дистанционным способом алкого</w:t>
      </w:r>
      <w:r>
        <w:rPr>
          <w:rFonts w:eastAsia="Times New Roman"/>
        </w:rPr>
        <w:t>льной продукции и (или) спиртосодержащей пищевой продукции, и (или) этилового спирта,</w:t>
      </w:r>
    </w:p>
    <w:p w:rsidR="007C08C0" w:rsidRDefault="007C08C0">
      <w:pPr>
        <w:spacing w:line="9" w:lineRule="exact"/>
        <w:rPr>
          <w:rFonts w:eastAsia="Times New Roman"/>
        </w:rPr>
      </w:pPr>
    </w:p>
    <w:p w:rsidR="007C08C0" w:rsidRDefault="00505AE8" w:rsidP="00505AE8">
      <w:pPr>
        <w:numPr>
          <w:ilvl w:val="0"/>
          <w:numId w:val="37"/>
        </w:numPr>
        <w:tabs>
          <w:tab w:val="left" w:pos="480"/>
        </w:tabs>
        <w:ind w:left="480" w:hanging="218"/>
        <w:rPr>
          <w:rFonts w:eastAsia="Times New Roman"/>
        </w:rPr>
      </w:pPr>
      <w:r>
        <w:rPr>
          <w:rFonts w:eastAsia="Times New Roman"/>
        </w:rPr>
        <w:t>(или) спиртосодержащей непищевой продукции, розничная продажа которой ограничена или</w:t>
      </w:r>
    </w:p>
    <w:p w:rsidR="007C08C0" w:rsidRDefault="007C08C0">
      <w:pPr>
        <w:sectPr w:rsidR="007C08C0">
          <w:pgSz w:w="11900" w:h="16841"/>
          <w:pgMar w:top="1136" w:right="839" w:bottom="853" w:left="1440" w:header="0" w:footer="0" w:gutter="0"/>
          <w:cols w:space="720" w:equalWidth="0">
            <w:col w:w="9620"/>
          </w:cols>
        </w:sectPr>
      </w:pPr>
    </w:p>
    <w:p w:rsidR="007C08C0" w:rsidRDefault="00505AE8">
      <w:pPr>
        <w:spacing w:line="356" w:lineRule="auto"/>
        <w:ind w:left="260"/>
        <w:jc w:val="both"/>
        <w:rPr>
          <w:sz w:val="20"/>
          <w:szCs w:val="20"/>
        </w:rPr>
      </w:pPr>
      <w:r>
        <w:rPr>
          <w:rFonts w:eastAsia="Times New Roman"/>
        </w:rPr>
        <w:lastRenderedPageBreak/>
        <w:t xml:space="preserve">запрещена законодательством о государственном регулировании </w:t>
      </w:r>
      <w:r>
        <w:rPr>
          <w:rFonts w:eastAsia="Times New Roman"/>
        </w:rPr>
        <w:t>производства и оборота этилового спирта, алкогольной и спиртосодержащей продукции и об ограничении потребления (распития) алкогольной продукции (уполномоченный на принятие решений орган – Росалкогольрегулирование);</w:t>
      </w:r>
    </w:p>
    <w:p w:rsidR="007C08C0" w:rsidRDefault="007C08C0">
      <w:pPr>
        <w:spacing w:line="19" w:lineRule="exact"/>
        <w:rPr>
          <w:sz w:val="20"/>
          <w:szCs w:val="20"/>
        </w:rPr>
      </w:pPr>
    </w:p>
    <w:p w:rsidR="007C08C0" w:rsidRDefault="00505AE8">
      <w:pPr>
        <w:spacing w:line="354" w:lineRule="auto"/>
        <w:ind w:left="260" w:firstLine="708"/>
        <w:jc w:val="both"/>
        <w:rPr>
          <w:sz w:val="20"/>
          <w:szCs w:val="20"/>
        </w:rPr>
      </w:pPr>
      <w:r>
        <w:rPr>
          <w:rFonts w:eastAsia="Times New Roman"/>
        </w:rPr>
        <w:t>ж) информация, направленная на склонение</w:t>
      </w:r>
      <w:r>
        <w:rPr>
          <w:rFonts w:eastAsia="Times New Roman"/>
        </w:rPr>
        <w:t xml:space="preserve">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 (уполномоченный орган - уточняется);</w:t>
      </w:r>
    </w:p>
    <w:p w:rsidR="007C08C0" w:rsidRDefault="007C08C0">
      <w:pPr>
        <w:spacing w:line="18" w:lineRule="exact"/>
        <w:rPr>
          <w:sz w:val="20"/>
          <w:szCs w:val="20"/>
        </w:rPr>
      </w:pPr>
    </w:p>
    <w:p w:rsidR="007C08C0" w:rsidRDefault="00505AE8">
      <w:pPr>
        <w:spacing w:line="355" w:lineRule="auto"/>
        <w:ind w:left="260" w:firstLine="708"/>
        <w:jc w:val="both"/>
        <w:rPr>
          <w:sz w:val="20"/>
          <w:szCs w:val="20"/>
        </w:rPr>
      </w:pPr>
      <w:r>
        <w:rPr>
          <w:rFonts w:eastAsia="Times New Roman"/>
        </w:rPr>
        <w:t>Не определен перечень видов информации, признав</w:t>
      </w:r>
      <w:r>
        <w:rPr>
          <w:rFonts w:eastAsia="Times New Roman"/>
        </w:rPr>
        <w:t>аемой запрещенной к распространению на территории Российской Федерации в судебном порядке. Любая потенциально опасная для общества информация может быть признана запрещенной судом.</w:t>
      </w:r>
    </w:p>
    <w:p w:rsidR="007C08C0" w:rsidRDefault="007C08C0">
      <w:pPr>
        <w:spacing w:line="18" w:lineRule="exact"/>
        <w:rPr>
          <w:sz w:val="20"/>
          <w:szCs w:val="20"/>
        </w:rPr>
      </w:pPr>
    </w:p>
    <w:p w:rsidR="007C08C0" w:rsidRDefault="00505AE8" w:rsidP="00505AE8">
      <w:pPr>
        <w:numPr>
          <w:ilvl w:val="0"/>
          <w:numId w:val="38"/>
        </w:numPr>
        <w:tabs>
          <w:tab w:val="left" w:pos="1297"/>
        </w:tabs>
        <w:spacing w:line="357" w:lineRule="auto"/>
        <w:ind w:left="260" w:firstLine="710"/>
        <w:jc w:val="both"/>
        <w:rPr>
          <w:rFonts w:eastAsia="Times New Roman"/>
        </w:rPr>
      </w:pPr>
      <w:r>
        <w:rPr>
          <w:rFonts w:eastAsia="Times New Roman"/>
        </w:rPr>
        <w:t>настоящее время согласно Федеральному закону от 25.07.2002 N 114-ФЗ "О про</w:t>
      </w:r>
      <w:r>
        <w:rPr>
          <w:rFonts w:eastAsia="Times New Roman"/>
        </w:rPr>
        <w:t>тиводействии экстремистской деятельности" на Минюст России возложены функции по ведению, опубликованию и размещению в сети «Интернет» федерального списка экстремистских материалов, который формируется на основании поступающих в Минюст России копий вступивш</w:t>
      </w:r>
      <w:r>
        <w:rPr>
          <w:rFonts w:eastAsia="Times New Roman"/>
        </w:rPr>
        <w:t>их в законную силу решений судов о признании информационных материалов экстремистскими.</w:t>
      </w:r>
    </w:p>
    <w:p w:rsidR="007C08C0" w:rsidRDefault="007C08C0">
      <w:pPr>
        <w:spacing w:line="17" w:lineRule="exact"/>
        <w:rPr>
          <w:sz w:val="20"/>
          <w:szCs w:val="20"/>
        </w:rPr>
      </w:pPr>
    </w:p>
    <w:p w:rsidR="007C08C0" w:rsidRDefault="00505AE8">
      <w:pPr>
        <w:spacing w:line="355" w:lineRule="auto"/>
        <w:ind w:left="260" w:firstLine="708"/>
        <w:jc w:val="both"/>
        <w:rPr>
          <w:sz w:val="20"/>
          <w:szCs w:val="20"/>
        </w:rPr>
      </w:pPr>
      <w:r>
        <w:rPr>
          <w:rFonts w:eastAsia="Times New Roman"/>
        </w:rPr>
        <w:t>Федеральный закон № 436-ФЗ регулирует отношения, связанные с защитой детей от информации, причиняющей вред их здоровью и (или) развитию, в том числе от информации, сод</w:t>
      </w:r>
      <w:r>
        <w:rPr>
          <w:rFonts w:eastAsia="Times New Roman"/>
        </w:rPr>
        <w:t>ержащейся в информационной продукции.</w:t>
      </w:r>
    </w:p>
    <w:p w:rsidR="007C08C0" w:rsidRDefault="007C08C0">
      <w:pPr>
        <w:spacing w:line="18" w:lineRule="exact"/>
        <w:rPr>
          <w:sz w:val="20"/>
          <w:szCs w:val="20"/>
        </w:rPr>
      </w:pPr>
    </w:p>
    <w:p w:rsidR="007C08C0" w:rsidRDefault="00505AE8">
      <w:pPr>
        <w:spacing w:line="356" w:lineRule="auto"/>
        <w:ind w:left="260" w:firstLine="708"/>
        <w:jc w:val="both"/>
        <w:rPr>
          <w:sz w:val="20"/>
          <w:szCs w:val="20"/>
        </w:rPr>
      </w:pPr>
      <w:r>
        <w:rPr>
          <w:rFonts w:eastAsia="Times New Roman"/>
        </w:rPr>
        <w:t>Федеральный закон № 436 определяет перечень запрещенной или ограниченной для распространения среди детей информации, категории информации, запрещенные или ограниченные к распространению среди детей в зависимости от во</w:t>
      </w:r>
      <w:r>
        <w:rPr>
          <w:rFonts w:eastAsia="Times New Roman"/>
        </w:rPr>
        <w:t>зрастной принадлежности, а также требования к обороту информационной продукции.</w:t>
      </w:r>
    </w:p>
    <w:p w:rsidR="007C08C0" w:rsidRDefault="007C08C0">
      <w:pPr>
        <w:spacing w:line="16" w:lineRule="exact"/>
        <w:rPr>
          <w:sz w:val="20"/>
          <w:szCs w:val="20"/>
        </w:rPr>
      </w:pPr>
    </w:p>
    <w:p w:rsidR="007C08C0" w:rsidRDefault="00505AE8">
      <w:pPr>
        <w:spacing w:line="358" w:lineRule="auto"/>
        <w:ind w:left="260" w:firstLine="708"/>
        <w:jc w:val="both"/>
        <w:rPr>
          <w:sz w:val="20"/>
          <w:szCs w:val="20"/>
        </w:rPr>
      </w:pPr>
      <w:r>
        <w:rPr>
          <w:rFonts w:eastAsia="Times New Roman"/>
        </w:rPr>
        <w:t xml:space="preserve">Согласно статье 14 Федерального закона № 436-ФЗ «Особенности распространения информации посредством информационно-телекоммуникационных сетей» доступ к информации, </w:t>
      </w:r>
      <w:r>
        <w:rPr>
          <w:rFonts w:eastAsia="Times New Roman"/>
        </w:rPr>
        <w:t>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w:t>
      </w:r>
      <w:r>
        <w:rPr>
          <w:rFonts w:eastAsia="Times New Roman"/>
        </w:rPr>
        <w:t xml:space="preserve">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w:t>
      </w:r>
      <w:r>
        <w:rPr>
          <w:rFonts w:eastAsia="Times New Roman"/>
        </w:rPr>
        <w:t>ед их здоровью и (или) развитию.</w:t>
      </w:r>
    </w:p>
    <w:p w:rsidR="007C08C0" w:rsidRDefault="007C08C0">
      <w:pPr>
        <w:spacing w:line="20" w:lineRule="exact"/>
        <w:rPr>
          <w:sz w:val="20"/>
          <w:szCs w:val="20"/>
        </w:rPr>
      </w:pPr>
    </w:p>
    <w:p w:rsidR="007C08C0" w:rsidRDefault="00505AE8">
      <w:pPr>
        <w:spacing w:line="356" w:lineRule="auto"/>
        <w:ind w:left="260" w:firstLine="708"/>
        <w:jc w:val="both"/>
        <w:rPr>
          <w:sz w:val="20"/>
          <w:szCs w:val="20"/>
        </w:rPr>
      </w:pPr>
      <w:r>
        <w:rPr>
          <w:rFonts w:eastAsia="Times New Roman"/>
        </w:rPr>
        <w:t>Таким образом, организации и индивидуальные предприниматели, предоставляющие несовершеннолетним обучающимся доступ в сеть «Интернет», обязаны применять административные и организационные меры, технические, программно-аппар</w:t>
      </w:r>
      <w:r>
        <w:rPr>
          <w:rFonts w:eastAsia="Times New Roman"/>
        </w:rPr>
        <w:t>атные средства защиты детей от информации, причиняющей вред их здоровью и (или) развитию.</w:t>
      </w:r>
    </w:p>
    <w:p w:rsidR="007C08C0" w:rsidRDefault="007C08C0">
      <w:pPr>
        <w:spacing w:line="19" w:lineRule="exact"/>
        <w:rPr>
          <w:sz w:val="20"/>
          <w:szCs w:val="20"/>
        </w:rPr>
      </w:pPr>
    </w:p>
    <w:p w:rsidR="007C08C0" w:rsidRDefault="00505AE8">
      <w:pPr>
        <w:spacing w:line="348" w:lineRule="auto"/>
        <w:ind w:left="260" w:firstLine="708"/>
        <w:jc w:val="both"/>
        <w:rPr>
          <w:sz w:val="20"/>
          <w:szCs w:val="20"/>
        </w:rPr>
      </w:pPr>
      <w:r>
        <w:rPr>
          <w:rFonts w:eastAsia="Times New Roman"/>
        </w:rPr>
        <w:t>Согласно ч. 3 ст. 16 Федерального закона № 436-ФЗ информационная продукция, запрещенная для детей, не допускается к распространению в предназначенных для детей</w:t>
      </w:r>
    </w:p>
    <w:p w:rsidR="007C08C0" w:rsidRDefault="007C08C0">
      <w:pPr>
        <w:sectPr w:rsidR="007C08C0">
          <w:pgSz w:w="11900" w:h="16841"/>
          <w:pgMar w:top="1136" w:right="839" w:bottom="741" w:left="1440" w:header="0" w:footer="0" w:gutter="0"/>
          <w:cols w:space="720" w:equalWidth="0">
            <w:col w:w="9620"/>
          </w:cols>
        </w:sectPr>
      </w:pPr>
    </w:p>
    <w:p w:rsidR="007C08C0" w:rsidRDefault="00505AE8">
      <w:pPr>
        <w:spacing w:line="355" w:lineRule="auto"/>
        <w:ind w:left="260"/>
        <w:jc w:val="both"/>
        <w:rPr>
          <w:sz w:val="20"/>
          <w:szCs w:val="20"/>
        </w:rPr>
      </w:pPr>
      <w:r>
        <w:rPr>
          <w:rFonts w:eastAsia="Times New Roman"/>
        </w:rPr>
        <w:lastRenderedPageBreak/>
        <w:t>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w:t>
      </w:r>
      <w:r>
        <w:rPr>
          <w:rFonts w:eastAsia="Times New Roman"/>
        </w:rPr>
        <w:t xml:space="preserve"> указанных организаций.</w:t>
      </w:r>
    </w:p>
    <w:p w:rsidR="007C08C0" w:rsidRDefault="007C08C0">
      <w:pPr>
        <w:spacing w:line="18" w:lineRule="exact"/>
        <w:rPr>
          <w:sz w:val="20"/>
          <w:szCs w:val="20"/>
        </w:rPr>
      </w:pPr>
    </w:p>
    <w:p w:rsidR="007C08C0" w:rsidRDefault="00505AE8">
      <w:pPr>
        <w:spacing w:line="359" w:lineRule="auto"/>
        <w:ind w:left="260" w:firstLine="708"/>
        <w:jc w:val="both"/>
        <w:rPr>
          <w:sz w:val="20"/>
          <w:szCs w:val="20"/>
        </w:rPr>
      </w:pPr>
      <w:r>
        <w:rPr>
          <w:rFonts w:eastAsia="Times New Roman"/>
        </w:rPr>
        <w:t>Исполнительным органам государственной власти Российской Федерации необходимо руководствоваться пунктом 1 статьи 14 «Защита ребенка от информации, пропаганды и агитации, наносящих вред его здоровью, нравственному и духовному развит</w:t>
      </w:r>
      <w:r>
        <w:rPr>
          <w:rFonts w:eastAsia="Times New Roman"/>
        </w:rPr>
        <w:t>ию» Федерального закона от 24.07.1998 № 124-ФЗ "Об основных гарантиях прав ребенка в Российской Федерации", согласно которому органы государственной власти Российской Федерации принимают меры по защите ребенка от информации, пропаганды и агитации, наносящи</w:t>
      </w:r>
      <w:r>
        <w:rPr>
          <w:rFonts w:eastAsia="Times New Roman"/>
        </w:rPr>
        <w:t>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от</w:t>
      </w:r>
      <w:r>
        <w:rPr>
          <w:rFonts w:eastAsia="Times New Roman"/>
        </w:rPr>
        <w:t xml:space="preserve"> информации порнографического характера, от информации, пропагандирующей нетрадиционные сексуальные отношения, а также от распространения печатной продукции, аудио- и видеопродукции, пропагандирующей насилие и жестокость, наркоманию, токсикоманию, антиобще</w:t>
      </w:r>
      <w:r>
        <w:rPr>
          <w:rFonts w:eastAsia="Times New Roman"/>
        </w:rPr>
        <w:t>ственное поведение.</w:t>
      </w:r>
    </w:p>
    <w:p w:rsidR="007C08C0" w:rsidRDefault="007C08C0">
      <w:pPr>
        <w:spacing w:line="12" w:lineRule="exact"/>
        <w:rPr>
          <w:sz w:val="20"/>
          <w:szCs w:val="20"/>
        </w:rPr>
      </w:pPr>
    </w:p>
    <w:p w:rsidR="007C08C0" w:rsidRDefault="00505AE8">
      <w:pPr>
        <w:spacing w:line="348" w:lineRule="auto"/>
        <w:ind w:left="260" w:firstLine="708"/>
        <w:jc w:val="both"/>
        <w:rPr>
          <w:sz w:val="20"/>
          <w:szCs w:val="20"/>
        </w:rPr>
      </w:pPr>
      <w:r>
        <w:rPr>
          <w:rFonts w:eastAsia="Times New Roman"/>
        </w:rPr>
        <w:t>Федеральный закон от 29.12.2012 № 273-ФЗ "Об образовании в Российской Федерации" закрепляет данные положения.</w:t>
      </w:r>
    </w:p>
    <w:p w:rsidR="007C08C0" w:rsidRDefault="007C08C0">
      <w:pPr>
        <w:spacing w:line="25" w:lineRule="exact"/>
        <w:rPr>
          <w:sz w:val="20"/>
          <w:szCs w:val="20"/>
        </w:rPr>
      </w:pPr>
    </w:p>
    <w:p w:rsidR="007C08C0" w:rsidRDefault="00505AE8" w:rsidP="00505AE8">
      <w:pPr>
        <w:numPr>
          <w:ilvl w:val="1"/>
          <w:numId w:val="39"/>
        </w:numPr>
        <w:tabs>
          <w:tab w:val="left" w:pos="1189"/>
        </w:tabs>
        <w:spacing w:line="356" w:lineRule="auto"/>
        <w:ind w:left="260" w:firstLine="710"/>
        <w:jc w:val="both"/>
        <w:rPr>
          <w:rFonts w:eastAsia="Times New Roman"/>
        </w:rPr>
      </w:pPr>
      <w:r>
        <w:rPr>
          <w:rFonts w:eastAsia="Times New Roman"/>
        </w:rPr>
        <w:t>соответствии с частью 2 пункта 6 статьи 28 и частями 8 и 9 пункта 1 статьи 41 Закона «Об образовании» в обязанности образова</w:t>
      </w:r>
      <w:r>
        <w:rPr>
          <w:rFonts w:eastAsia="Times New Roman"/>
        </w:rPr>
        <w:t>тельной организации входят вопросы, связанные с обеспечением безопасности и здоровья обучающихся на территории образовательной организации.</w:t>
      </w:r>
    </w:p>
    <w:p w:rsidR="007C08C0" w:rsidRDefault="007C08C0">
      <w:pPr>
        <w:spacing w:line="18" w:lineRule="exact"/>
        <w:rPr>
          <w:rFonts w:eastAsia="Times New Roman"/>
        </w:rPr>
      </w:pPr>
    </w:p>
    <w:p w:rsidR="007C08C0" w:rsidRDefault="00505AE8">
      <w:pPr>
        <w:spacing w:line="356" w:lineRule="auto"/>
        <w:ind w:left="260" w:firstLine="708"/>
        <w:jc w:val="both"/>
        <w:rPr>
          <w:rFonts w:eastAsia="Times New Roman"/>
        </w:rPr>
      </w:pPr>
      <w:r>
        <w:rPr>
          <w:rFonts w:eastAsia="Times New Roman"/>
        </w:rPr>
        <w:t xml:space="preserve">Информационная безопасность детей согласно Федеральному закону № 436-ФЗ - это состояние защищенности детей, при </w:t>
      </w:r>
      <w:r>
        <w:rPr>
          <w:rFonts w:eastAsia="Times New Roman"/>
        </w:rPr>
        <w:t>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7C08C0" w:rsidRDefault="007C08C0">
      <w:pPr>
        <w:spacing w:line="15" w:lineRule="exact"/>
        <w:rPr>
          <w:rFonts w:eastAsia="Times New Roman"/>
        </w:rPr>
      </w:pPr>
    </w:p>
    <w:p w:rsidR="007C08C0" w:rsidRDefault="00505AE8">
      <w:pPr>
        <w:spacing w:line="348" w:lineRule="auto"/>
        <w:ind w:left="260" w:right="20" w:firstLine="708"/>
        <w:rPr>
          <w:rFonts w:eastAsia="Times New Roman"/>
        </w:rPr>
      </w:pPr>
      <w:r>
        <w:rPr>
          <w:rFonts w:eastAsia="Times New Roman"/>
        </w:rPr>
        <w:t>Таким образом, образовательные организации в рамках своей работы должны обеспечивать информационную безоп</w:t>
      </w:r>
      <w:r>
        <w:rPr>
          <w:rFonts w:eastAsia="Times New Roman"/>
        </w:rPr>
        <w:t>асность своих обучающихся.</w:t>
      </w:r>
    </w:p>
    <w:p w:rsidR="007C08C0" w:rsidRDefault="007C08C0">
      <w:pPr>
        <w:spacing w:line="16" w:lineRule="exact"/>
        <w:rPr>
          <w:rFonts w:eastAsia="Times New Roman"/>
        </w:rPr>
      </w:pPr>
    </w:p>
    <w:p w:rsidR="007C08C0" w:rsidRDefault="00505AE8">
      <w:pPr>
        <w:ind w:left="980"/>
        <w:rPr>
          <w:rFonts w:eastAsia="Times New Roman"/>
        </w:rPr>
      </w:pPr>
      <w:r>
        <w:rPr>
          <w:rFonts w:eastAsia="Times New Roman"/>
        </w:rPr>
        <w:t>Российское законодательство в сфере регулирования общественных отношений, связанных</w:t>
      </w:r>
    </w:p>
    <w:p w:rsidR="007C08C0" w:rsidRDefault="007C08C0">
      <w:pPr>
        <w:spacing w:line="137" w:lineRule="exact"/>
        <w:rPr>
          <w:rFonts w:eastAsia="Times New Roman"/>
        </w:rPr>
      </w:pPr>
    </w:p>
    <w:p w:rsidR="007C08C0" w:rsidRDefault="00505AE8" w:rsidP="00505AE8">
      <w:pPr>
        <w:numPr>
          <w:ilvl w:val="0"/>
          <w:numId w:val="39"/>
        </w:numPr>
        <w:tabs>
          <w:tab w:val="left" w:pos="582"/>
        </w:tabs>
        <w:spacing w:line="356" w:lineRule="auto"/>
        <w:ind w:left="260" w:firstLine="2"/>
        <w:jc w:val="both"/>
        <w:rPr>
          <w:rFonts w:eastAsia="Times New Roman"/>
        </w:rPr>
      </w:pPr>
      <w:r>
        <w:rPr>
          <w:rFonts w:eastAsia="Times New Roman"/>
        </w:rPr>
        <w:t>(или) осуществляемых в сети «Интернет» непосредственно, активно развивается, и администрации образовательной организации необходимо быть в курс</w:t>
      </w:r>
      <w:r>
        <w:rPr>
          <w:rFonts w:eastAsia="Times New Roman"/>
        </w:rPr>
        <w:t>е соответствующих изменений в федеральном законодательстве Российской Федерации и соответствующих нормативных правовых актов.</w:t>
      </w:r>
    </w:p>
    <w:p w:rsidR="007C08C0" w:rsidRDefault="007C08C0">
      <w:pPr>
        <w:spacing w:line="15" w:lineRule="exact"/>
        <w:rPr>
          <w:rFonts w:eastAsia="Times New Roman"/>
        </w:rPr>
      </w:pPr>
    </w:p>
    <w:p w:rsidR="007C08C0" w:rsidRDefault="00505AE8">
      <w:pPr>
        <w:spacing w:line="354" w:lineRule="auto"/>
        <w:ind w:left="260" w:firstLine="708"/>
        <w:jc w:val="both"/>
        <w:rPr>
          <w:rFonts w:eastAsia="Times New Roman"/>
        </w:rPr>
      </w:pPr>
      <w:r>
        <w:rPr>
          <w:rFonts w:eastAsia="Times New Roman"/>
        </w:rPr>
        <w:t>Вместе с российскими нормами права в рамках Конвенции о правах ребенка, одобренной Генеральной Ассамблеей ООН 20.11.1989 и вступи</w:t>
      </w:r>
      <w:r>
        <w:rPr>
          <w:rFonts w:eastAsia="Times New Roman"/>
        </w:rPr>
        <w:t>вшей в силу для СССР 15.09.1990, содержится ряд статей, посвященных ограничению доступа детей к негативной для них информации:</w:t>
      </w:r>
    </w:p>
    <w:p w:rsidR="007C08C0" w:rsidRDefault="007C08C0">
      <w:pPr>
        <w:spacing w:line="18" w:lineRule="exact"/>
        <w:rPr>
          <w:rFonts w:eastAsia="Times New Roman"/>
        </w:rPr>
      </w:pPr>
    </w:p>
    <w:p w:rsidR="007C08C0" w:rsidRDefault="00505AE8" w:rsidP="00505AE8">
      <w:pPr>
        <w:numPr>
          <w:ilvl w:val="1"/>
          <w:numId w:val="39"/>
        </w:numPr>
        <w:tabs>
          <w:tab w:val="left" w:pos="1249"/>
        </w:tabs>
        <w:spacing w:line="351" w:lineRule="auto"/>
        <w:ind w:left="260" w:firstLine="710"/>
        <w:jc w:val="both"/>
        <w:rPr>
          <w:rFonts w:eastAsia="Times New Roman"/>
        </w:rPr>
      </w:pPr>
      <w:r>
        <w:rPr>
          <w:rFonts w:eastAsia="Times New Roman"/>
        </w:rPr>
        <w:t>соответствии со статьей 13 данного международного акта , ребенок имеет право свободно выражать свое мнение, искать, получать и п</w:t>
      </w:r>
      <w:r>
        <w:rPr>
          <w:rFonts w:eastAsia="Times New Roman"/>
        </w:rPr>
        <w:t>ередавать информацию любого рода, если</w:t>
      </w:r>
    </w:p>
    <w:p w:rsidR="007C08C0" w:rsidRDefault="007C08C0">
      <w:pPr>
        <w:sectPr w:rsidR="007C08C0">
          <w:pgSz w:w="11900" w:h="16841"/>
          <w:pgMar w:top="1136" w:right="839" w:bottom="1116" w:left="1440" w:header="0" w:footer="0" w:gutter="0"/>
          <w:cols w:space="720" w:equalWidth="0">
            <w:col w:w="9620"/>
          </w:cols>
        </w:sectPr>
      </w:pPr>
    </w:p>
    <w:p w:rsidR="007C08C0" w:rsidRDefault="00505AE8">
      <w:pPr>
        <w:spacing w:line="351" w:lineRule="auto"/>
        <w:ind w:left="260" w:right="20"/>
        <w:jc w:val="both"/>
        <w:rPr>
          <w:sz w:val="20"/>
          <w:szCs w:val="20"/>
        </w:rPr>
      </w:pPr>
      <w:r>
        <w:rPr>
          <w:rFonts w:eastAsia="Times New Roman"/>
        </w:rPr>
        <w:lastRenderedPageBreak/>
        <w:t>только это не вредит другим людям, не нарушает государственную безопасность и общественный порядок.</w:t>
      </w:r>
    </w:p>
    <w:p w:rsidR="007C08C0" w:rsidRDefault="007C08C0">
      <w:pPr>
        <w:spacing w:line="21" w:lineRule="exact"/>
        <w:rPr>
          <w:sz w:val="20"/>
          <w:szCs w:val="20"/>
        </w:rPr>
      </w:pPr>
    </w:p>
    <w:p w:rsidR="007C08C0" w:rsidRDefault="00505AE8">
      <w:pPr>
        <w:spacing w:line="356" w:lineRule="auto"/>
        <w:ind w:left="260" w:firstLine="708"/>
        <w:jc w:val="both"/>
        <w:rPr>
          <w:sz w:val="20"/>
          <w:szCs w:val="20"/>
        </w:rPr>
      </w:pPr>
      <w:r>
        <w:rPr>
          <w:rFonts w:eastAsia="Times New Roman"/>
        </w:rPr>
        <w:t xml:space="preserve">Статья 17 указанного выше международного акта гарантирует, что каждый ребенок имеет право на </w:t>
      </w:r>
      <w:r>
        <w:rPr>
          <w:rFonts w:eastAsia="Times New Roman"/>
        </w:rPr>
        <w:t>доступ к информации; государство должно поощрять средства массовой информации к распространению материалов, которые способствуют духовному и культурному развитию детей, и запрещать информацию, наносящую вред ребенку.</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79" w:lineRule="exact"/>
        <w:rPr>
          <w:sz w:val="20"/>
          <w:szCs w:val="20"/>
        </w:rPr>
      </w:pPr>
    </w:p>
    <w:p w:rsidR="007C08C0" w:rsidRDefault="00505AE8">
      <w:pPr>
        <w:spacing w:line="251" w:lineRule="auto"/>
        <w:ind w:left="580" w:right="320" w:firstLine="1195"/>
        <w:rPr>
          <w:sz w:val="20"/>
          <w:szCs w:val="20"/>
        </w:rPr>
      </w:pPr>
      <w:r>
        <w:rPr>
          <w:rFonts w:eastAsia="Times New Roman"/>
          <w:b/>
          <w:bCs/>
          <w:i/>
          <w:iCs/>
          <w:sz w:val="21"/>
          <w:szCs w:val="21"/>
        </w:rPr>
        <w:t>Организация системы ограничения обуч</w:t>
      </w:r>
      <w:r>
        <w:rPr>
          <w:rFonts w:eastAsia="Times New Roman"/>
          <w:b/>
          <w:bCs/>
          <w:i/>
          <w:iCs/>
          <w:sz w:val="21"/>
          <w:szCs w:val="21"/>
        </w:rPr>
        <w:t>ающихся к видам информации, распространяемой посредством сети «Интернет», причиняющей вред здоровью и (или)</w:t>
      </w:r>
    </w:p>
    <w:p w:rsidR="007C08C0" w:rsidRDefault="00505AE8">
      <w:pPr>
        <w:spacing w:line="230" w:lineRule="auto"/>
        <w:ind w:left="1480"/>
        <w:rPr>
          <w:sz w:val="20"/>
          <w:szCs w:val="20"/>
        </w:rPr>
      </w:pPr>
      <w:r>
        <w:rPr>
          <w:rFonts w:eastAsia="Times New Roman"/>
          <w:b/>
          <w:bCs/>
          <w:i/>
          <w:iCs/>
        </w:rPr>
        <w:t>развитию детей, а также не соответствующей задачам образования</w:t>
      </w:r>
    </w:p>
    <w:p w:rsidR="007C08C0" w:rsidRDefault="007C08C0">
      <w:pPr>
        <w:spacing w:line="388" w:lineRule="exact"/>
        <w:rPr>
          <w:sz w:val="20"/>
          <w:szCs w:val="20"/>
        </w:rPr>
      </w:pPr>
    </w:p>
    <w:p w:rsidR="007C08C0" w:rsidRDefault="00505AE8">
      <w:pPr>
        <w:spacing w:line="354" w:lineRule="auto"/>
        <w:ind w:left="260" w:firstLine="708"/>
        <w:jc w:val="both"/>
        <w:rPr>
          <w:sz w:val="20"/>
          <w:szCs w:val="20"/>
        </w:rPr>
      </w:pPr>
      <w:r>
        <w:rPr>
          <w:rFonts w:eastAsia="Times New Roman"/>
        </w:rPr>
        <w:t xml:space="preserve">Образовательные организации имеют право самостоятельно принимать решения о </w:t>
      </w:r>
      <w:r>
        <w:rPr>
          <w:rFonts w:eastAsia="Times New Roman"/>
        </w:rPr>
        <w:t>технологиях и формах организации системы ограничения обучающихся к негативной информации.</w:t>
      </w:r>
    </w:p>
    <w:p w:rsidR="007C08C0" w:rsidRDefault="007C08C0">
      <w:pPr>
        <w:spacing w:line="18" w:lineRule="exact"/>
        <w:rPr>
          <w:sz w:val="20"/>
          <w:szCs w:val="20"/>
        </w:rPr>
      </w:pPr>
    </w:p>
    <w:p w:rsidR="007C08C0" w:rsidRDefault="00505AE8">
      <w:pPr>
        <w:spacing w:line="348" w:lineRule="auto"/>
        <w:ind w:left="260" w:firstLine="708"/>
        <w:jc w:val="both"/>
        <w:rPr>
          <w:sz w:val="20"/>
          <w:szCs w:val="20"/>
        </w:rPr>
      </w:pPr>
      <w:r>
        <w:rPr>
          <w:rFonts w:eastAsia="Times New Roman"/>
        </w:rPr>
        <w:t>Технологии организации системы ограничения обучающихся к негативной информации включают:</w:t>
      </w:r>
    </w:p>
    <w:p w:rsidR="007C08C0" w:rsidRDefault="007C08C0">
      <w:pPr>
        <w:spacing w:line="25" w:lineRule="exact"/>
        <w:rPr>
          <w:sz w:val="20"/>
          <w:szCs w:val="20"/>
        </w:rPr>
      </w:pPr>
    </w:p>
    <w:p w:rsidR="007C08C0" w:rsidRDefault="00505AE8" w:rsidP="00505AE8">
      <w:pPr>
        <w:numPr>
          <w:ilvl w:val="0"/>
          <w:numId w:val="40"/>
        </w:numPr>
        <w:tabs>
          <w:tab w:val="left" w:pos="1700"/>
        </w:tabs>
        <w:spacing w:line="356" w:lineRule="auto"/>
        <w:ind w:left="1700" w:hanging="730"/>
        <w:jc w:val="both"/>
        <w:rPr>
          <w:rFonts w:eastAsia="Times New Roman"/>
        </w:rPr>
      </w:pPr>
      <w:r>
        <w:rPr>
          <w:rFonts w:eastAsia="Times New Roman"/>
        </w:rPr>
        <w:t xml:space="preserve">Контентную фильтрацию и ограничение доступа обучающихся к информации, </w:t>
      </w:r>
      <w:r>
        <w:rPr>
          <w:rFonts w:eastAsia="Times New Roman"/>
        </w:rPr>
        <w:t>включенной в Перечень видов информации, запрещенной к распространению посредством сети «Интернет», причиняющей вред здоровью и (или) развитию детей, а также не соответствующей задачам образования (приложение № 1) (далее</w:t>
      </w:r>
    </w:p>
    <w:p w:rsidR="007C08C0" w:rsidRDefault="007C08C0">
      <w:pPr>
        <w:spacing w:line="18" w:lineRule="exact"/>
        <w:rPr>
          <w:rFonts w:eastAsia="Times New Roman"/>
        </w:rPr>
      </w:pPr>
    </w:p>
    <w:p w:rsidR="007C08C0" w:rsidRDefault="00505AE8">
      <w:pPr>
        <w:spacing w:line="348" w:lineRule="auto"/>
        <w:ind w:left="1700" w:right="20"/>
        <w:rPr>
          <w:rFonts w:eastAsia="Times New Roman"/>
        </w:rPr>
      </w:pPr>
      <w:r>
        <w:rPr>
          <w:rFonts w:eastAsia="Times New Roman"/>
        </w:rPr>
        <w:t>– черный список, не имеет нормативн</w:t>
      </w:r>
      <w:r>
        <w:rPr>
          <w:rFonts w:eastAsia="Times New Roman"/>
        </w:rPr>
        <w:t>ого закрепления и используется в целях настоящих Методических рекомендаций);</w:t>
      </w:r>
    </w:p>
    <w:p w:rsidR="007C08C0" w:rsidRDefault="007C08C0">
      <w:pPr>
        <w:spacing w:line="13" w:lineRule="exact"/>
        <w:rPr>
          <w:rFonts w:eastAsia="Times New Roman"/>
        </w:rPr>
      </w:pPr>
    </w:p>
    <w:p w:rsidR="007C08C0" w:rsidRDefault="00505AE8" w:rsidP="00505AE8">
      <w:pPr>
        <w:numPr>
          <w:ilvl w:val="0"/>
          <w:numId w:val="40"/>
        </w:numPr>
        <w:tabs>
          <w:tab w:val="left" w:pos="1700"/>
        </w:tabs>
        <w:ind w:left="1700" w:hanging="730"/>
        <w:rPr>
          <w:rFonts w:eastAsia="Times New Roman"/>
        </w:rPr>
      </w:pPr>
      <w:r>
        <w:rPr>
          <w:rFonts w:eastAsia="Times New Roman"/>
        </w:rPr>
        <w:t>Контентную фильтрацию и предоставление доступа обучающимся к сайтам в сети</w:t>
      </w:r>
    </w:p>
    <w:p w:rsidR="007C08C0" w:rsidRDefault="007C08C0">
      <w:pPr>
        <w:spacing w:line="138" w:lineRule="exact"/>
        <w:rPr>
          <w:sz w:val="20"/>
          <w:szCs w:val="20"/>
        </w:rPr>
      </w:pPr>
    </w:p>
    <w:p w:rsidR="007C08C0" w:rsidRDefault="00505AE8">
      <w:pPr>
        <w:spacing w:line="354" w:lineRule="auto"/>
        <w:ind w:left="1700"/>
        <w:jc w:val="both"/>
        <w:rPr>
          <w:sz w:val="20"/>
          <w:szCs w:val="20"/>
        </w:rPr>
      </w:pPr>
      <w:r>
        <w:rPr>
          <w:rFonts w:eastAsia="Times New Roman"/>
        </w:rPr>
        <w:t>«Интернет», включенных в Реестр безопасных образовательных сайтов (далее – белый список, не имеет норм</w:t>
      </w:r>
      <w:r>
        <w:rPr>
          <w:rFonts w:eastAsia="Times New Roman"/>
        </w:rPr>
        <w:t>ативного закрепления и используется в целях настоящих Методических рекомендаций) (приложение № 2).</w:t>
      </w:r>
    </w:p>
    <w:p w:rsidR="007C08C0" w:rsidRDefault="007C08C0">
      <w:pPr>
        <w:spacing w:line="18" w:lineRule="exact"/>
        <w:rPr>
          <w:sz w:val="20"/>
          <w:szCs w:val="20"/>
        </w:rPr>
      </w:pPr>
    </w:p>
    <w:p w:rsidR="007C08C0" w:rsidRDefault="00505AE8">
      <w:pPr>
        <w:spacing w:line="351" w:lineRule="auto"/>
        <w:ind w:left="260" w:firstLine="708"/>
        <w:rPr>
          <w:sz w:val="20"/>
          <w:szCs w:val="20"/>
        </w:rPr>
      </w:pPr>
      <w:r>
        <w:rPr>
          <w:rFonts w:eastAsia="Times New Roman"/>
        </w:rPr>
        <w:t>Формы организации системы ограничения обучающихся к негативной информации включают:</w:t>
      </w:r>
    </w:p>
    <w:p w:rsidR="007C08C0" w:rsidRDefault="007C08C0">
      <w:pPr>
        <w:spacing w:line="21" w:lineRule="exact"/>
        <w:rPr>
          <w:sz w:val="20"/>
          <w:szCs w:val="20"/>
        </w:rPr>
      </w:pPr>
    </w:p>
    <w:p w:rsidR="007C08C0" w:rsidRDefault="00505AE8" w:rsidP="00505AE8">
      <w:pPr>
        <w:numPr>
          <w:ilvl w:val="0"/>
          <w:numId w:val="41"/>
        </w:numPr>
        <w:tabs>
          <w:tab w:val="left" w:pos="1700"/>
        </w:tabs>
        <w:spacing w:line="354" w:lineRule="auto"/>
        <w:ind w:left="1700" w:hanging="730"/>
        <w:jc w:val="both"/>
        <w:rPr>
          <w:rFonts w:eastAsia="Times New Roman"/>
        </w:rPr>
      </w:pPr>
      <w:r>
        <w:rPr>
          <w:rFonts w:eastAsia="Times New Roman"/>
        </w:rPr>
        <w:t>Использование на персональных устройствах, компьютере-сервере при испол</w:t>
      </w:r>
      <w:r>
        <w:rPr>
          <w:rFonts w:eastAsia="Times New Roman"/>
        </w:rPr>
        <w:t>ьзовании локальной сети и устройств для создания беспроводной сети (Wi-Fi) программного обеспечения, реализующего необходимый функционал;</w:t>
      </w:r>
    </w:p>
    <w:p w:rsidR="007C08C0" w:rsidRDefault="007C08C0">
      <w:pPr>
        <w:spacing w:line="18" w:lineRule="exact"/>
        <w:rPr>
          <w:rFonts w:eastAsia="Times New Roman"/>
        </w:rPr>
      </w:pPr>
    </w:p>
    <w:p w:rsidR="007C08C0" w:rsidRDefault="00505AE8" w:rsidP="00505AE8">
      <w:pPr>
        <w:numPr>
          <w:ilvl w:val="0"/>
          <w:numId w:val="41"/>
        </w:numPr>
        <w:tabs>
          <w:tab w:val="left" w:pos="1700"/>
        </w:tabs>
        <w:spacing w:line="348" w:lineRule="auto"/>
        <w:ind w:left="1700" w:hanging="730"/>
        <w:rPr>
          <w:rFonts w:eastAsia="Times New Roman"/>
        </w:rPr>
      </w:pPr>
      <w:r>
        <w:rPr>
          <w:rFonts w:eastAsia="Times New Roman"/>
        </w:rPr>
        <w:t>Использование внешнего фильтрующего сервера, в том числе DNS-сервера и (или) прокси-сервера;</w:t>
      </w:r>
    </w:p>
    <w:p w:rsidR="007C08C0" w:rsidRDefault="007C08C0">
      <w:pPr>
        <w:spacing w:line="24" w:lineRule="exact"/>
        <w:rPr>
          <w:rFonts w:eastAsia="Times New Roman"/>
        </w:rPr>
      </w:pPr>
    </w:p>
    <w:p w:rsidR="007C08C0" w:rsidRDefault="00505AE8" w:rsidP="00505AE8">
      <w:pPr>
        <w:numPr>
          <w:ilvl w:val="0"/>
          <w:numId w:val="41"/>
        </w:numPr>
        <w:tabs>
          <w:tab w:val="left" w:pos="1700"/>
        </w:tabs>
        <w:spacing w:line="354" w:lineRule="auto"/>
        <w:ind w:left="1700" w:hanging="730"/>
        <w:jc w:val="both"/>
        <w:rPr>
          <w:rFonts w:eastAsia="Times New Roman"/>
        </w:rPr>
      </w:pPr>
      <w:r>
        <w:rPr>
          <w:rFonts w:eastAsia="Times New Roman"/>
        </w:rPr>
        <w:t xml:space="preserve">Получение услуг </w:t>
      </w:r>
      <w:r>
        <w:rPr>
          <w:rFonts w:eastAsia="Times New Roman"/>
        </w:rPr>
        <w:t>фильтрации через оператора связи либо специализированную организацию, обеспечивающую доступ в сеть «Интернет» для образовательной организации;</w:t>
      </w:r>
    </w:p>
    <w:p w:rsidR="007C08C0" w:rsidRDefault="007C08C0">
      <w:pPr>
        <w:spacing w:line="9" w:lineRule="exact"/>
        <w:rPr>
          <w:rFonts w:eastAsia="Times New Roman"/>
        </w:rPr>
      </w:pPr>
    </w:p>
    <w:p w:rsidR="007C08C0" w:rsidRDefault="00505AE8" w:rsidP="00505AE8">
      <w:pPr>
        <w:numPr>
          <w:ilvl w:val="0"/>
          <w:numId w:val="41"/>
        </w:numPr>
        <w:tabs>
          <w:tab w:val="left" w:pos="1700"/>
        </w:tabs>
        <w:ind w:left="1700" w:hanging="730"/>
        <w:rPr>
          <w:rFonts w:eastAsia="Times New Roman"/>
        </w:rPr>
      </w:pPr>
      <w:r>
        <w:rPr>
          <w:rFonts w:eastAsia="Times New Roman"/>
        </w:rPr>
        <w:t>Другие формы.</w:t>
      </w:r>
    </w:p>
    <w:p w:rsidR="007C08C0" w:rsidRDefault="007C08C0">
      <w:pPr>
        <w:sectPr w:rsidR="007C08C0">
          <w:pgSz w:w="11900" w:h="16841"/>
          <w:pgMar w:top="1136" w:right="839" w:bottom="1440" w:left="1440" w:header="0" w:footer="0" w:gutter="0"/>
          <w:cols w:space="720" w:equalWidth="0">
            <w:col w:w="9620"/>
          </w:cols>
        </w:sectPr>
      </w:pPr>
    </w:p>
    <w:p w:rsidR="007C08C0" w:rsidRDefault="00505AE8">
      <w:pPr>
        <w:spacing w:line="355" w:lineRule="auto"/>
        <w:ind w:left="260" w:firstLine="708"/>
        <w:jc w:val="both"/>
        <w:rPr>
          <w:sz w:val="20"/>
          <w:szCs w:val="20"/>
        </w:rPr>
      </w:pPr>
      <w:r>
        <w:rPr>
          <w:rFonts w:eastAsia="Times New Roman"/>
        </w:rPr>
        <w:lastRenderedPageBreak/>
        <w:t>Образовательные организации могут использовать многоформатную модель реализа</w:t>
      </w:r>
      <w:r>
        <w:rPr>
          <w:rFonts w:eastAsia="Times New Roman"/>
        </w:rPr>
        <w:t>ции системы контентной фильтрации как в рамках организации самостоятельно, так и взаимодействуя с другими организациями.</w:t>
      </w:r>
    </w:p>
    <w:p w:rsidR="007C08C0" w:rsidRDefault="007C08C0">
      <w:pPr>
        <w:spacing w:line="18" w:lineRule="exact"/>
        <w:rPr>
          <w:sz w:val="20"/>
          <w:szCs w:val="20"/>
        </w:rPr>
      </w:pPr>
    </w:p>
    <w:p w:rsidR="007C08C0" w:rsidRDefault="00505AE8">
      <w:pPr>
        <w:spacing w:line="357" w:lineRule="auto"/>
        <w:ind w:left="260" w:right="20" w:firstLine="708"/>
        <w:jc w:val="both"/>
        <w:rPr>
          <w:sz w:val="20"/>
          <w:szCs w:val="20"/>
        </w:rPr>
      </w:pPr>
      <w:r>
        <w:rPr>
          <w:rFonts w:eastAsia="Times New Roman"/>
        </w:rPr>
        <w:t>Технология организации системы ограничения обучающихся к негативной информации не может меняться чаще, чем раз в календарный год, с це</w:t>
      </w:r>
      <w:r>
        <w:rPr>
          <w:rFonts w:eastAsia="Times New Roman"/>
        </w:rPr>
        <w:t>лью исключения практики смены технологий фильтрации образовательными организациями при проведении проверок уполномоченными органами и введения их в заблуждение о качестве организации системы контентной фильтрации.</w:t>
      </w:r>
    </w:p>
    <w:p w:rsidR="007C08C0" w:rsidRDefault="007C08C0">
      <w:pPr>
        <w:spacing w:line="14" w:lineRule="exact"/>
        <w:rPr>
          <w:sz w:val="20"/>
          <w:szCs w:val="20"/>
        </w:rPr>
      </w:pPr>
    </w:p>
    <w:p w:rsidR="007C08C0" w:rsidRDefault="00505AE8">
      <w:pPr>
        <w:spacing w:line="351" w:lineRule="auto"/>
        <w:ind w:left="260" w:firstLine="708"/>
        <w:jc w:val="both"/>
        <w:rPr>
          <w:sz w:val="20"/>
          <w:szCs w:val="20"/>
        </w:rPr>
      </w:pPr>
      <w:r>
        <w:rPr>
          <w:rFonts w:eastAsia="Times New Roman"/>
        </w:rPr>
        <w:t>При использовании технологии контентной ф</w:t>
      </w:r>
      <w:r>
        <w:rPr>
          <w:rFonts w:eastAsia="Times New Roman"/>
        </w:rPr>
        <w:t>ильтрации и ограничении доступа обучающихся к негативной информации соблюдаются следующие положения:</w:t>
      </w:r>
    </w:p>
    <w:p w:rsidR="007C08C0" w:rsidRDefault="007C08C0">
      <w:pPr>
        <w:spacing w:line="21" w:lineRule="exact"/>
        <w:rPr>
          <w:sz w:val="20"/>
          <w:szCs w:val="20"/>
        </w:rPr>
      </w:pPr>
    </w:p>
    <w:p w:rsidR="007C08C0" w:rsidRDefault="00505AE8" w:rsidP="00505AE8">
      <w:pPr>
        <w:numPr>
          <w:ilvl w:val="0"/>
          <w:numId w:val="42"/>
        </w:numPr>
        <w:tabs>
          <w:tab w:val="left" w:pos="1700"/>
        </w:tabs>
        <w:spacing w:line="356" w:lineRule="auto"/>
        <w:ind w:left="1700" w:hanging="730"/>
        <w:jc w:val="both"/>
        <w:rPr>
          <w:rFonts w:eastAsia="Times New Roman"/>
        </w:rPr>
      </w:pPr>
      <w:r>
        <w:rPr>
          <w:rFonts w:eastAsia="Times New Roman"/>
        </w:rPr>
        <w:t>При возможности персональной идентификации каждого обучающегося при осуществлении его доступа в сеть «Интернет», должен осуществляться доступ обучающегося</w:t>
      </w:r>
      <w:r>
        <w:rPr>
          <w:rFonts w:eastAsia="Times New Roman"/>
        </w:rPr>
        <w:t xml:space="preserve"> к информационной продукции в соответствии с классификацией информационной продукции, предусмотренной Федеральным законом № 436-ФЗ;</w:t>
      </w:r>
    </w:p>
    <w:p w:rsidR="007C08C0" w:rsidRDefault="007C08C0">
      <w:pPr>
        <w:spacing w:line="15" w:lineRule="exact"/>
        <w:rPr>
          <w:rFonts w:eastAsia="Times New Roman"/>
        </w:rPr>
      </w:pPr>
    </w:p>
    <w:p w:rsidR="007C08C0" w:rsidRDefault="00505AE8" w:rsidP="00505AE8">
      <w:pPr>
        <w:numPr>
          <w:ilvl w:val="0"/>
          <w:numId w:val="42"/>
        </w:numPr>
        <w:tabs>
          <w:tab w:val="left" w:pos="1700"/>
        </w:tabs>
        <w:spacing w:line="356" w:lineRule="auto"/>
        <w:ind w:left="1700" w:hanging="730"/>
        <w:jc w:val="both"/>
        <w:rPr>
          <w:rFonts w:eastAsia="Times New Roman"/>
        </w:rPr>
      </w:pPr>
      <w:r>
        <w:rPr>
          <w:rFonts w:eastAsia="Times New Roman"/>
        </w:rPr>
        <w:t>При отсутствии возможности персональной идентификации каждого обучающегося при осуществлении его доступа в сеть «Интернет»,</w:t>
      </w:r>
      <w:r>
        <w:rPr>
          <w:rFonts w:eastAsia="Times New Roman"/>
        </w:rPr>
        <w:t xml:space="preserve"> осуществляется доступ обучающего к информационной продукции для детей, достигших возраста шести лет.</w:t>
      </w:r>
    </w:p>
    <w:p w:rsidR="007C08C0" w:rsidRDefault="007C08C0">
      <w:pPr>
        <w:spacing w:line="18" w:lineRule="exact"/>
        <w:rPr>
          <w:sz w:val="20"/>
          <w:szCs w:val="20"/>
        </w:rPr>
      </w:pPr>
    </w:p>
    <w:p w:rsidR="007C08C0" w:rsidRDefault="00505AE8">
      <w:pPr>
        <w:spacing w:line="357" w:lineRule="auto"/>
        <w:ind w:left="260" w:firstLine="708"/>
        <w:jc w:val="both"/>
        <w:rPr>
          <w:sz w:val="20"/>
          <w:szCs w:val="20"/>
        </w:rPr>
      </w:pPr>
      <w:r>
        <w:rPr>
          <w:rFonts w:eastAsia="Times New Roman"/>
        </w:rPr>
        <w:t>Исполнительные органы государственной власти Российской Федерации, органы местного самоуправления могут реализовывать единые технические решения для всех</w:t>
      </w:r>
      <w:r>
        <w:rPr>
          <w:rFonts w:eastAsia="Times New Roman"/>
        </w:rPr>
        <w:t xml:space="preserve"> образовательных организаций на территории своих субъектов Российской Федерации и муниципальных образований соответственно с учетом статьи 28 Федерального закона "Об образовании в Российской Федерации" от 29.12.2012 N 273-ФЗ, согласно которой образовательн</w:t>
      </w:r>
      <w:r>
        <w:rPr>
          <w:rFonts w:eastAsia="Times New Roman"/>
        </w:rPr>
        <w:t>ые организации могут отказаться от использования данного решения.</w:t>
      </w:r>
    </w:p>
    <w:p w:rsidR="007C08C0" w:rsidRDefault="007C08C0">
      <w:pPr>
        <w:spacing w:line="18" w:lineRule="exact"/>
        <w:rPr>
          <w:sz w:val="20"/>
          <w:szCs w:val="20"/>
        </w:rPr>
      </w:pPr>
    </w:p>
    <w:p w:rsidR="007C08C0" w:rsidRDefault="00505AE8">
      <w:pPr>
        <w:spacing w:line="348" w:lineRule="auto"/>
        <w:ind w:left="260" w:firstLine="708"/>
        <w:jc w:val="both"/>
        <w:rPr>
          <w:sz w:val="20"/>
          <w:szCs w:val="20"/>
        </w:rPr>
      </w:pPr>
      <w:r>
        <w:rPr>
          <w:rFonts w:eastAsia="Times New Roman"/>
        </w:rPr>
        <w:t>Педагогические работники не имеют права отключать СКФ во время нахождения на территории образовательной организации несовершеннолетних обучающихся.</w:t>
      </w:r>
    </w:p>
    <w:p w:rsidR="007C08C0" w:rsidRDefault="007C08C0">
      <w:pPr>
        <w:spacing w:line="25" w:lineRule="exact"/>
        <w:rPr>
          <w:sz w:val="20"/>
          <w:szCs w:val="20"/>
        </w:rPr>
      </w:pPr>
    </w:p>
    <w:p w:rsidR="007C08C0" w:rsidRDefault="00505AE8">
      <w:pPr>
        <w:spacing w:line="357" w:lineRule="auto"/>
        <w:ind w:left="260" w:firstLine="708"/>
        <w:jc w:val="both"/>
        <w:rPr>
          <w:sz w:val="20"/>
          <w:szCs w:val="20"/>
        </w:rPr>
      </w:pPr>
      <w:r>
        <w:rPr>
          <w:rFonts w:eastAsia="Times New Roman"/>
        </w:rPr>
        <w:t>Педагогические работники имеют право отк</w:t>
      </w:r>
      <w:r>
        <w:rPr>
          <w:rFonts w:eastAsia="Times New Roman"/>
        </w:rPr>
        <w:t>лючать СКФ на своих персональных устройствах или устройствах, предоставленных педагогическому работнику, после осуществления образовательного процесса и отсутствия несовершеннолетних на территории образовательной организации, после получения письменного со</w:t>
      </w:r>
      <w:r>
        <w:rPr>
          <w:rFonts w:eastAsia="Times New Roman"/>
        </w:rPr>
        <w:t>гласия от руководителя или заместителя руководителя образовательной организации с указанием или пояснением целей отключения СКФ</w:t>
      </w:r>
    </w:p>
    <w:p w:rsidR="007C08C0" w:rsidRDefault="007C08C0">
      <w:pPr>
        <w:spacing w:line="6" w:lineRule="exact"/>
        <w:rPr>
          <w:sz w:val="20"/>
          <w:szCs w:val="20"/>
        </w:rPr>
      </w:pPr>
    </w:p>
    <w:p w:rsidR="007C08C0" w:rsidRDefault="00505AE8" w:rsidP="00505AE8">
      <w:pPr>
        <w:numPr>
          <w:ilvl w:val="0"/>
          <w:numId w:val="43"/>
        </w:numPr>
        <w:tabs>
          <w:tab w:val="left" w:pos="440"/>
        </w:tabs>
        <w:ind w:left="440" w:hanging="178"/>
        <w:rPr>
          <w:rFonts w:eastAsia="Times New Roman"/>
        </w:rPr>
      </w:pPr>
      <w:r>
        <w:rPr>
          <w:rFonts w:eastAsia="Times New Roman"/>
        </w:rPr>
        <w:t>временных сроках отключения СКФ.</w:t>
      </w:r>
    </w:p>
    <w:p w:rsidR="007C08C0" w:rsidRDefault="007C08C0">
      <w:pPr>
        <w:spacing w:line="137" w:lineRule="exact"/>
        <w:rPr>
          <w:rFonts w:eastAsia="Times New Roman"/>
        </w:rPr>
      </w:pPr>
    </w:p>
    <w:p w:rsidR="007C08C0" w:rsidRDefault="00505AE8" w:rsidP="00505AE8">
      <w:pPr>
        <w:numPr>
          <w:ilvl w:val="1"/>
          <w:numId w:val="43"/>
        </w:numPr>
        <w:tabs>
          <w:tab w:val="left" w:pos="1189"/>
        </w:tabs>
        <w:spacing w:line="348" w:lineRule="auto"/>
        <w:ind w:left="260" w:firstLine="710"/>
        <w:rPr>
          <w:rFonts w:eastAsia="Times New Roman"/>
        </w:rPr>
      </w:pPr>
      <w:r>
        <w:rPr>
          <w:rFonts w:eastAsia="Times New Roman"/>
        </w:rPr>
        <w:t>образовательной организации ведется журнал работы системы контентной фильтрации, в который вк</w:t>
      </w:r>
      <w:r>
        <w:rPr>
          <w:rFonts w:eastAsia="Times New Roman"/>
        </w:rPr>
        <w:t>лючаются сведения об отключении педагогическим работником на устройстве СКФ.</w:t>
      </w:r>
    </w:p>
    <w:p w:rsidR="007C08C0" w:rsidRDefault="007C08C0">
      <w:pPr>
        <w:spacing w:line="24" w:lineRule="exact"/>
        <w:rPr>
          <w:rFonts w:eastAsia="Times New Roman"/>
        </w:rPr>
      </w:pPr>
    </w:p>
    <w:p w:rsidR="007C08C0" w:rsidRDefault="00505AE8">
      <w:pPr>
        <w:spacing w:line="355" w:lineRule="auto"/>
        <w:ind w:left="260" w:firstLine="708"/>
        <w:jc w:val="both"/>
        <w:rPr>
          <w:rFonts w:eastAsia="Times New Roman"/>
        </w:rPr>
      </w:pPr>
      <w:r>
        <w:rPr>
          <w:rFonts w:eastAsia="Times New Roman"/>
        </w:rPr>
        <w:t xml:space="preserve">Образовательные организации с целью недопущения обучающихся к негативной информации самостоятельно определяют свою политику в отношении персональных устройств обучающихся, </w:t>
      </w:r>
      <w:r>
        <w:rPr>
          <w:rFonts w:eastAsia="Times New Roman"/>
        </w:rPr>
        <w:t>имеющих возможность выхода в сеть «Интернет».</w:t>
      </w:r>
    </w:p>
    <w:p w:rsidR="007C08C0" w:rsidRDefault="007C08C0">
      <w:pPr>
        <w:sectPr w:rsidR="007C08C0">
          <w:pgSz w:w="11900" w:h="16841"/>
          <w:pgMar w:top="1136" w:right="839" w:bottom="1113" w:left="1440" w:header="0" w:footer="0" w:gutter="0"/>
          <w:cols w:space="720" w:equalWidth="0">
            <w:col w:w="9620"/>
          </w:cols>
        </w:sectPr>
      </w:pPr>
    </w:p>
    <w:p w:rsidR="007C08C0" w:rsidRDefault="00505AE8">
      <w:pPr>
        <w:spacing w:line="358" w:lineRule="auto"/>
        <w:ind w:left="260" w:firstLine="708"/>
        <w:jc w:val="both"/>
        <w:rPr>
          <w:sz w:val="20"/>
          <w:szCs w:val="20"/>
        </w:rPr>
      </w:pPr>
      <w:r>
        <w:rPr>
          <w:rFonts w:eastAsia="Times New Roman"/>
        </w:rPr>
        <w:lastRenderedPageBreak/>
        <w:t>Информация о порядке использования на территории образовательной организации персональных устройств обучающихся, имеющих возможность выхода в сеть «Интернет», оформляется в форме Приказа о</w:t>
      </w:r>
      <w:r>
        <w:rPr>
          <w:rFonts w:eastAsia="Times New Roman"/>
        </w:rPr>
        <w:t xml:space="preserve"> порядке использования на территории образовательной организации персональных устройств обучающихся, имеющих возможность выхода в сеть «Интернет», с дальнейшим получением согласия родителей (законных представителей) обучающихся о снятии ответственности с р</w:t>
      </w:r>
      <w:r>
        <w:rPr>
          <w:rFonts w:eastAsia="Times New Roman"/>
        </w:rPr>
        <w:t>уководителя образовательной организации в случае предоставления своему ребенку данного устройства при посещении образовательной организации либо предоставления администрации образовательной организации права на время учебного процесса забрать устройство (-</w:t>
      </w:r>
      <w:r>
        <w:rPr>
          <w:rFonts w:eastAsia="Times New Roman"/>
        </w:rPr>
        <w:t>а) обучающего.</w:t>
      </w:r>
    </w:p>
    <w:p w:rsidR="007C08C0" w:rsidRDefault="007C08C0">
      <w:pPr>
        <w:spacing w:line="22" w:lineRule="exact"/>
        <w:rPr>
          <w:sz w:val="20"/>
          <w:szCs w:val="20"/>
        </w:rPr>
      </w:pPr>
    </w:p>
    <w:p w:rsidR="007C08C0" w:rsidRDefault="00505AE8">
      <w:pPr>
        <w:spacing w:line="357" w:lineRule="auto"/>
        <w:ind w:left="260" w:firstLine="708"/>
        <w:jc w:val="both"/>
        <w:rPr>
          <w:sz w:val="20"/>
          <w:szCs w:val="20"/>
        </w:rPr>
      </w:pPr>
      <w:r>
        <w:rPr>
          <w:rFonts w:eastAsia="Times New Roman"/>
        </w:rPr>
        <w:t>Данный Приказ размещается на сайте образовательной организации в открытом доступе в разделе «Документы» в соответствии с приказом Федеральной службы по надзору в сфере образования и науки от 29 мая 2014 г. № 785 "Об утверждении требований к</w:t>
      </w:r>
      <w:r>
        <w:rPr>
          <w:rFonts w:eastAsia="Times New Roman"/>
        </w:rPr>
        <w:t xml:space="preserve">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7C08C0" w:rsidRDefault="007C08C0">
      <w:pPr>
        <w:spacing w:line="15" w:lineRule="exact"/>
        <w:rPr>
          <w:sz w:val="20"/>
          <w:szCs w:val="20"/>
        </w:rPr>
      </w:pPr>
    </w:p>
    <w:p w:rsidR="007C08C0" w:rsidRDefault="00505AE8">
      <w:pPr>
        <w:spacing w:line="348" w:lineRule="auto"/>
        <w:ind w:left="260" w:right="20" w:firstLine="708"/>
        <w:jc w:val="both"/>
        <w:rPr>
          <w:sz w:val="20"/>
          <w:szCs w:val="20"/>
        </w:rPr>
      </w:pPr>
      <w:r>
        <w:rPr>
          <w:rFonts w:eastAsia="Times New Roman"/>
        </w:rPr>
        <w:t>СКФ, используемые образовательными организациями, должны соответствовать ряду требований.</w:t>
      </w:r>
    </w:p>
    <w:p w:rsidR="007C08C0" w:rsidRDefault="007C08C0">
      <w:pPr>
        <w:spacing w:line="25" w:lineRule="exact"/>
        <w:rPr>
          <w:sz w:val="20"/>
          <w:szCs w:val="20"/>
        </w:rPr>
      </w:pPr>
    </w:p>
    <w:p w:rsidR="007C08C0" w:rsidRDefault="00505AE8">
      <w:pPr>
        <w:spacing w:line="355" w:lineRule="auto"/>
        <w:ind w:left="260" w:firstLine="708"/>
        <w:jc w:val="both"/>
        <w:rPr>
          <w:sz w:val="20"/>
          <w:szCs w:val="20"/>
        </w:rPr>
      </w:pPr>
      <w:r>
        <w:rPr>
          <w:rFonts w:eastAsia="Times New Roman"/>
        </w:rPr>
        <w:t>Применяем</w:t>
      </w:r>
      <w:r>
        <w:rPr>
          <w:rFonts w:eastAsia="Times New Roman"/>
        </w:rPr>
        <w:t>ые при разработке и использовании интерфейсов технологии, стандарты и спецификации должны соответствовать нормативно установленным и общепринятым стандартам и требованиям в области информационных технологий и программного обеспечения.</w:t>
      </w:r>
    </w:p>
    <w:p w:rsidR="007C08C0" w:rsidRDefault="007C08C0">
      <w:pPr>
        <w:spacing w:line="18" w:lineRule="exact"/>
        <w:rPr>
          <w:sz w:val="20"/>
          <w:szCs w:val="20"/>
        </w:rPr>
      </w:pPr>
    </w:p>
    <w:p w:rsidR="007C08C0" w:rsidRDefault="00505AE8">
      <w:pPr>
        <w:spacing w:line="348" w:lineRule="auto"/>
        <w:ind w:left="260" w:firstLine="708"/>
        <w:jc w:val="both"/>
        <w:rPr>
          <w:sz w:val="20"/>
          <w:szCs w:val="20"/>
        </w:rPr>
      </w:pPr>
      <w:r>
        <w:rPr>
          <w:rFonts w:eastAsia="Times New Roman"/>
        </w:rPr>
        <w:t>При использовании се</w:t>
      </w:r>
      <w:r>
        <w:rPr>
          <w:rFonts w:eastAsia="Times New Roman"/>
        </w:rPr>
        <w:t>тевых протоколов передачи данных рекомендуется придерживаться следующих спецификаций:</w:t>
      </w:r>
    </w:p>
    <w:p w:rsidR="007C08C0" w:rsidRDefault="007C08C0">
      <w:pPr>
        <w:spacing w:line="13" w:lineRule="exact"/>
        <w:rPr>
          <w:sz w:val="20"/>
          <w:szCs w:val="20"/>
        </w:rPr>
      </w:pPr>
    </w:p>
    <w:p w:rsidR="007C08C0" w:rsidRDefault="00505AE8" w:rsidP="00505AE8">
      <w:pPr>
        <w:numPr>
          <w:ilvl w:val="0"/>
          <w:numId w:val="44"/>
        </w:numPr>
        <w:tabs>
          <w:tab w:val="left" w:pos="1700"/>
        </w:tabs>
        <w:ind w:left="1700" w:hanging="730"/>
        <w:rPr>
          <w:rFonts w:eastAsia="Times New Roman"/>
        </w:rPr>
      </w:pPr>
      <w:r>
        <w:rPr>
          <w:rFonts w:eastAsia="Times New Roman"/>
        </w:rPr>
        <w:t>Протокол передачи гипертекста версии 1.11 - RFC 2616;</w:t>
      </w:r>
    </w:p>
    <w:p w:rsidR="007C08C0" w:rsidRDefault="007C08C0">
      <w:pPr>
        <w:spacing w:line="137" w:lineRule="exact"/>
        <w:rPr>
          <w:rFonts w:eastAsia="Times New Roman"/>
        </w:rPr>
      </w:pPr>
    </w:p>
    <w:p w:rsidR="007C08C0" w:rsidRDefault="00505AE8" w:rsidP="00505AE8">
      <w:pPr>
        <w:numPr>
          <w:ilvl w:val="0"/>
          <w:numId w:val="44"/>
        </w:numPr>
        <w:tabs>
          <w:tab w:val="left" w:pos="1700"/>
        </w:tabs>
        <w:spacing w:line="348" w:lineRule="auto"/>
        <w:ind w:left="1700" w:right="20" w:hanging="730"/>
        <w:rPr>
          <w:rFonts w:eastAsia="Times New Roman"/>
        </w:rPr>
      </w:pPr>
      <w:r>
        <w:rPr>
          <w:rFonts w:eastAsia="Times New Roman"/>
        </w:rPr>
        <w:t>Расширенный протокол передачи гипертекста версии 1.1 с обеспечением безопасности транспортного уровня;</w:t>
      </w:r>
    </w:p>
    <w:p w:rsidR="007C08C0" w:rsidRDefault="007C08C0">
      <w:pPr>
        <w:spacing w:line="13" w:lineRule="exact"/>
        <w:rPr>
          <w:rFonts w:eastAsia="Times New Roman"/>
        </w:rPr>
      </w:pPr>
    </w:p>
    <w:p w:rsidR="007C08C0" w:rsidRDefault="00505AE8" w:rsidP="00505AE8">
      <w:pPr>
        <w:numPr>
          <w:ilvl w:val="0"/>
          <w:numId w:val="44"/>
        </w:numPr>
        <w:tabs>
          <w:tab w:val="left" w:pos="1700"/>
        </w:tabs>
        <w:ind w:left="1700" w:hanging="730"/>
        <w:rPr>
          <w:rFonts w:eastAsia="Times New Roman"/>
        </w:rPr>
      </w:pPr>
      <w:r>
        <w:rPr>
          <w:rFonts w:eastAsia="Times New Roman"/>
        </w:rPr>
        <w:t xml:space="preserve">Протокол </w:t>
      </w:r>
      <w:r>
        <w:rPr>
          <w:rFonts w:eastAsia="Times New Roman"/>
        </w:rPr>
        <w:t>защищенных соединений (SSL) версии 3 - RFC 5246;</w:t>
      </w:r>
    </w:p>
    <w:p w:rsidR="007C08C0" w:rsidRDefault="007C08C0">
      <w:pPr>
        <w:spacing w:line="126" w:lineRule="exact"/>
        <w:rPr>
          <w:rFonts w:eastAsia="Times New Roman"/>
        </w:rPr>
      </w:pPr>
    </w:p>
    <w:p w:rsidR="007C08C0" w:rsidRDefault="00505AE8" w:rsidP="00505AE8">
      <w:pPr>
        <w:numPr>
          <w:ilvl w:val="0"/>
          <w:numId w:val="44"/>
        </w:numPr>
        <w:tabs>
          <w:tab w:val="left" w:pos="1700"/>
        </w:tabs>
        <w:ind w:left="1700" w:hanging="730"/>
        <w:rPr>
          <w:rFonts w:eastAsia="Times New Roman"/>
        </w:rPr>
      </w:pPr>
      <w:r>
        <w:rPr>
          <w:rFonts w:eastAsia="Times New Roman"/>
        </w:rPr>
        <w:t>Протоколы использования системы поддержки пространства имен - FC 1035.</w:t>
      </w:r>
    </w:p>
    <w:p w:rsidR="007C08C0" w:rsidRDefault="007C08C0">
      <w:pPr>
        <w:spacing w:line="138" w:lineRule="exact"/>
        <w:rPr>
          <w:sz w:val="20"/>
          <w:szCs w:val="20"/>
        </w:rPr>
      </w:pPr>
    </w:p>
    <w:p w:rsidR="007C08C0" w:rsidRDefault="00505AE8">
      <w:pPr>
        <w:spacing w:line="357" w:lineRule="auto"/>
        <w:ind w:left="260" w:firstLine="708"/>
        <w:jc w:val="both"/>
        <w:rPr>
          <w:sz w:val="20"/>
          <w:szCs w:val="20"/>
        </w:rPr>
      </w:pPr>
      <w:r>
        <w:rPr>
          <w:rFonts w:eastAsia="Times New Roman"/>
        </w:rPr>
        <w:t>При описании данных, а также информации о данных, их составе и структуре, содержании, формате представления, методах доступа и требуем</w:t>
      </w:r>
      <w:r>
        <w:rPr>
          <w:rFonts w:eastAsia="Times New Roman"/>
        </w:rPr>
        <w:t>ых для этого полномочиях пользователей, о месте хранения, источнике, владельце и др. (далее - метаданные) и используемых наборах символов, применяемых в процессе информационного обмена, рекомендуется придерживаться следующих спецификаций:</w:t>
      </w:r>
    </w:p>
    <w:p w:rsidR="007C08C0" w:rsidRDefault="007C08C0">
      <w:pPr>
        <w:spacing w:line="17" w:lineRule="exact"/>
        <w:rPr>
          <w:sz w:val="20"/>
          <w:szCs w:val="20"/>
        </w:rPr>
      </w:pPr>
    </w:p>
    <w:p w:rsidR="007C08C0" w:rsidRDefault="00505AE8" w:rsidP="00505AE8">
      <w:pPr>
        <w:numPr>
          <w:ilvl w:val="0"/>
          <w:numId w:val="45"/>
        </w:numPr>
        <w:tabs>
          <w:tab w:val="left" w:pos="1700"/>
        </w:tabs>
        <w:spacing w:line="348" w:lineRule="auto"/>
        <w:ind w:left="1700" w:hanging="730"/>
        <w:rPr>
          <w:rFonts w:eastAsia="Times New Roman"/>
        </w:rPr>
      </w:pPr>
      <w:r>
        <w:rPr>
          <w:rFonts w:eastAsia="Times New Roman"/>
        </w:rPr>
        <w:t>Расширяемый язык</w:t>
      </w:r>
      <w:r>
        <w:rPr>
          <w:rFonts w:eastAsia="Times New Roman"/>
        </w:rPr>
        <w:t xml:space="preserve"> разметки XML-набор стандартов Консорциума Всемирной паутины;</w:t>
      </w:r>
    </w:p>
    <w:p w:rsidR="007C08C0" w:rsidRDefault="007C08C0">
      <w:pPr>
        <w:spacing w:line="24" w:lineRule="exact"/>
        <w:rPr>
          <w:rFonts w:eastAsia="Times New Roman"/>
        </w:rPr>
      </w:pPr>
    </w:p>
    <w:p w:rsidR="007C08C0" w:rsidRDefault="00505AE8" w:rsidP="00505AE8">
      <w:pPr>
        <w:numPr>
          <w:ilvl w:val="0"/>
          <w:numId w:val="45"/>
        </w:numPr>
        <w:tabs>
          <w:tab w:val="left" w:pos="1700"/>
        </w:tabs>
        <w:spacing w:line="348" w:lineRule="auto"/>
        <w:ind w:left="980" w:hanging="10"/>
        <w:rPr>
          <w:rFonts w:eastAsia="Times New Roman"/>
        </w:rPr>
      </w:pPr>
      <w:r>
        <w:rPr>
          <w:rFonts w:eastAsia="Times New Roman"/>
        </w:rPr>
        <w:t>Расширяемый язык описания схем данных (XML Schema) версии не ниже 1.0. Описания разрабатываемых электронных сервисов и описания схем данных, согласно</w:t>
      </w:r>
    </w:p>
    <w:p w:rsidR="007C08C0" w:rsidRDefault="007C08C0">
      <w:pPr>
        <w:spacing w:line="25" w:lineRule="exact"/>
        <w:rPr>
          <w:sz w:val="20"/>
          <w:szCs w:val="20"/>
        </w:rPr>
      </w:pPr>
    </w:p>
    <w:p w:rsidR="007C08C0" w:rsidRDefault="00505AE8">
      <w:pPr>
        <w:spacing w:line="351" w:lineRule="auto"/>
        <w:ind w:left="260"/>
        <w:rPr>
          <w:sz w:val="20"/>
          <w:szCs w:val="20"/>
        </w:rPr>
      </w:pPr>
      <w:r>
        <w:rPr>
          <w:rFonts w:eastAsia="Times New Roman"/>
        </w:rPr>
        <w:t>базовому профилю интероперабельности верси</w:t>
      </w:r>
      <w:r>
        <w:rPr>
          <w:rFonts w:eastAsia="Times New Roman"/>
        </w:rPr>
        <w:t>и 1.1, рекомендуется создаваться в кодировке UTF-8 или UTF-16 (с указанием этой кодировки в заголовке соответствующего описания).</w:t>
      </w:r>
    </w:p>
    <w:p w:rsidR="007C08C0" w:rsidRDefault="007C08C0">
      <w:pPr>
        <w:spacing w:line="10" w:lineRule="exact"/>
        <w:rPr>
          <w:sz w:val="20"/>
          <w:szCs w:val="20"/>
        </w:rPr>
      </w:pPr>
    </w:p>
    <w:p w:rsidR="007C08C0" w:rsidRDefault="00505AE8">
      <w:pPr>
        <w:ind w:left="980"/>
        <w:rPr>
          <w:sz w:val="20"/>
          <w:szCs w:val="20"/>
        </w:rPr>
      </w:pPr>
      <w:r>
        <w:rPr>
          <w:rFonts w:eastAsia="Times New Roman"/>
        </w:rPr>
        <w:t>Аутентификацию рекомендуется обеспечить на основе сертификатов PKI в формате X.509.</w:t>
      </w:r>
    </w:p>
    <w:p w:rsidR="007C08C0" w:rsidRDefault="007C08C0">
      <w:pPr>
        <w:sectPr w:rsidR="007C08C0">
          <w:pgSz w:w="11900" w:h="16841"/>
          <w:pgMar w:top="1136" w:right="839" w:bottom="853" w:left="1440" w:header="0" w:footer="0" w:gutter="0"/>
          <w:cols w:space="720" w:equalWidth="0">
            <w:col w:w="9620"/>
          </w:cols>
        </w:sectPr>
      </w:pPr>
    </w:p>
    <w:p w:rsidR="007C08C0" w:rsidRDefault="00505AE8">
      <w:pPr>
        <w:ind w:left="980"/>
        <w:rPr>
          <w:sz w:val="20"/>
          <w:szCs w:val="20"/>
        </w:rPr>
      </w:pPr>
      <w:r>
        <w:rPr>
          <w:rFonts w:eastAsia="Times New Roman"/>
        </w:rPr>
        <w:lastRenderedPageBreak/>
        <w:t xml:space="preserve">В зависимости от </w:t>
      </w:r>
      <w:r>
        <w:rPr>
          <w:rFonts w:eastAsia="Times New Roman"/>
        </w:rPr>
        <w:t>технологии СКФ должна обеспечивать следующие основные функции:</w:t>
      </w:r>
    </w:p>
    <w:p w:rsidR="007C08C0" w:rsidRDefault="007C08C0">
      <w:pPr>
        <w:spacing w:line="141" w:lineRule="exact"/>
        <w:rPr>
          <w:sz w:val="20"/>
          <w:szCs w:val="20"/>
        </w:rPr>
      </w:pPr>
    </w:p>
    <w:p w:rsidR="007C08C0" w:rsidRDefault="00505AE8" w:rsidP="00505AE8">
      <w:pPr>
        <w:numPr>
          <w:ilvl w:val="0"/>
          <w:numId w:val="46"/>
        </w:numPr>
        <w:tabs>
          <w:tab w:val="left" w:pos="1700"/>
        </w:tabs>
        <w:spacing w:line="357" w:lineRule="auto"/>
        <w:ind w:left="1700" w:hanging="730"/>
        <w:jc w:val="both"/>
        <w:rPr>
          <w:rFonts w:eastAsia="Times New Roman"/>
        </w:rPr>
      </w:pPr>
      <w:r>
        <w:rPr>
          <w:rFonts w:eastAsia="Times New Roman"/>
        </w:rPr>
        <w:t>Осуществлять в режиме реального времени анализ сайтов в сети «Интернет», к которым обращаются пользователи, на предмет отсутствия на сайтах в сети «Интернет» информации, распространяемой посре</w:t>
      </w:r>
      <w:r>
        <w:rPr>
          <w:rFonts w:eastAsia="Times New Roman"/>
        </w:rPr>
        <w:t>дством сети «Интернет», причиняющей вред здоровью и (или) развитию детей, а также не соответствующей задачам образования;</w:t>
      </w:r>
    </w:p>
    <w:p w:rsidR="007C08C0" w:rsidRDefault="007C08C0">
      <w:pPr>
        <w:spacing w:line="14" w:lineRule="exact"/>
        <w:rPr>
          <w:rFonts w:eastAsia="Times New Roman"/>
        </w:rPr>
      </w:pPr>
    </w:p>
    <w:p w:rsidR="007C08C0" w:rsidRDefault="00505AE8" w:rsidP="00505AE8">
      <w:pPr>
        <w:numPr>
          <w:ilvl w:val="0"/>
          <w:numId w:val="46"/>
        </w:numPr>
        <w:tabs>
          <w:tab w:val="left" w:pos="1700"/>
        </w:tabs>
        <w:spacing w:line="348" w:lineRule="auto"/>
        <w:ind w:left="1700" w:hanging="730"/>
        <w:rPr>
          <w:rFonts w:eastAsia="Times New Roman"/>
        </w:rPr>
      </w:pPr>
      <w:r>
        <w:rPr>
          <w:rFonts w:eastAsia="Times New Roman"/>
        </w:rPr>
        <w:t>Пропускать, блокировать или модифицировать информацию от сайта к пользователю в зависимости от результатов проверки;</w:t>
      </w:r>
    </w:p>
    <w:p w:rsidR="007C08C0" w:rsidRDefault="007C08C0">
      <w:pPr>
        <w:spacing w:line="24" w:lineRule="exact"/>
        <w:rPr>
          <w:rFonts w:eastAsia="Times New Roman"/>
        </w:rPr>
      </w:pPr>
    </w:p>
    <w:p w:rsidR="007C08C0" w:rsidRDefault="00505AE8" w:rsidP="00505AE8">
      <w:pPr>
        <w:numPr>
          <w:ilvl w:val="0"/>
          <w:numId w:val="46"/>
        </w:numPr>
        <w:tabs>
          <w:tab w:val="left" w:pos="1700"/>
        </w:tabs>
        <w:spacing w:line="351" w:lineRule="auto"/>
        <w:ind w:left="1700" w:right="20" w:hanging="730"/>
        <w:rPr>
          <w:rFonts w:eastAsia="Times New Roman"/>
        </w:rPr>
      </w:pPr>
      <w:r>
        <w:rPr>
          <w:rFonts w:eastAsia="Times New Roman"/>
        </w:rPr>
        <w:t>Автоматически п</w:t>
      </w:r>
      <w:r>
        <w:rPr>
          <w:rFonts w:eastAsia="Times New Roman"/>
        </w:rPr>
        <w:t>ередавать данные во внешнюю систему о сайте, информация из которого удовлетворяет заданным правилам;</w:t>
      </w:r>
    </w:p>
    <w:p w:rsidR="007C08C0" w:rsidRDefault="007C08C0">
      <w:pPr>
        <w:spacing w:line="9" w:lineRule="exact"/>
        <w:rPr>
          <w:rFonts w:eastAsia="Times New Roman"/>
        </w:rPr>
      </w:pPr>
    </w:p>
    <w:p w:rsidR="007C08C0" w:rsidRDefault="00505AE8" w:rsidP="00505AE8">
      <w:pPr>
        <w:numPr>
          <w:ilvl w:val="0"/>
          <w:numId w:val="46"/>
        </w:numPr>
        <w:tabs>
          <w:tab w:val="left" w:pos="1700"/>
        </w:tabs>
        <w:ind w:left="1700" w:hanging="730"/>
        <w:rPr>
          <w:rFonts w:eastAsia="Times New Roman"/>
        </w:rPr>
      </w:pPr>
      <w:r>
        <w:rPr>
          <w:rFonts w:eastAsia="Times New Roman"/>
        </w:rPr>
        <w:t>Собирать статистику фильтрации.</w:t>
      </w:r>
    </w:p>
    <w:p w:rsidR="007C08C0" w:rsidRDefault="007C08C0">
      <w:pPr>
        <w:spacing w:line="138" w:lineRule="exact"/>
        <w:rPr>
          <w:sz w:val="20"/>
          <w:szCs w:val="20"/>
        </w:rPr>
      </w:pPr>
    </w:p>
    <w:p w:rsidR="007C08C0" w:rsidRDefault="00505AE8">
      <w:pPr>
        <w:spacing w:line="348" w:lineRule="auto"/>
        <w:ind w:left="260" w:firstLine="708"/>
        <w:rPr>
          <w:sz w:val="20"/>
          <w:szCs w:val="20"/>
        </w:rPr>
      </w:pPr>
      <w:r>
        <w:rPr>
          <w:rFonts w:eastAsia="Times New Roman"/>
        </w:rPr>
        <w:t>СКФ должна обеспечивать возможность анализа информационной продукции в любой форме и виде, в частности возможность:</w:t>
      </w:r>
    </w:p>
    <w:p w:rsidR="007C08C0" w:rsidRDefault="007C08C0">
      <w:pPr>
        <w:spacing w:line="25" w:lineRule="exact"/>
        <w:rPr>
          <w:sz w:val="20"/>
          <w:szCs w:val="20"/>
        </w:rPr>
      </w:pPr>
    </w:p>
    <w:p w:rsidR="007C08C0" w:rsidRDefault="00505AE8" w:rsidP="00505AE8">
      <w:pPr>
        <w:numPr>
          <w:ilvl w:val="0"/>
          <w:numId w:val="47"/>
        </w:numPr>
        <w:tabs>
          <w:tab w:val="left" w:pos="1700"/>
        </w:tabs>
        <w:spacing w:line="358" w:lineRule="auto"/>
        <w:ind w:left="1700" w:hanging="730"/>
        <w:jc w:val="both"/>
        <w:rPr>
          <w:rFonts w:eastAsia="Times New Roman"/>
        </w:rPr>
      </w:pPr>
      <w:r>
        <w:rPr>
          <w:rFonts w:eastAsia="Times New Roman"/>
        </w:rPr>
        <w:t>Семантического и морфологического анализа информации сайтов, получаемых по HTTP протоколу, на основе списков запрещенных слов, словообразований и словосочетаний, содержащих информацию, причиняющую вред здоровью и (или) развитию детей, а также не соответств</w:t>
      </w:r>
      <w:r>
        <w:rPr>
          <w:rFonts w:eastAsia="Times New Roman"/>
        </w:rPr>
        <w:t>ующую задачам образования, а также сочетаний слов, образующих совокупности запрещенных выражений. Информация сайтов должна интерпретироваться строго согласно стандартам на протокол передачи гипертекста и язык разметки гипертекста, в том числе должна коррек</w:t>
      </w:r>
      <w:r>
        <w:rPr>
          <w:rFonts w:eastAsia="Times New Roman"/>
        </w:rPr>
        <w:t>тно определяться кодировка передаваемых данных;</w:t>
      </w:r>
    </w:p>
    <w:p w:rsidR="007C08C0" w:rsidRDefault="007C08C0">
      <w:pPr>
        <w:spacing w:line="17" w:lineRule="exact"/>
        <w:rPr>
          <w:rFonts w:eastAsia="Times New Roman"/>
        </w:rPr>
      </w:pPr>
    </w:p>
    <w:p w:rsidR="007C08C0" w:rsidRDefault="00505AE8" w:rsidP="00505AE8">
      <w:pPr>
        <w:numPr>
          <w:ilvl w:val="0"/>
          <w:numId w:val="47"/>
        </w:numPr>
        <w:tabs>
          <w:tab w:val="left" w:pos="1700"/>
        </w:tabs>
        <w:spacing w:line="357" w:lineRule="auto"/>
        <w:ind w:left="1700" w:hanging="730"/>
        <w:jc w:val="both"/>
        <w:rPr>
          <w:rFonts w:eastAsia="Times New Roman"/>
        </w:rPr>
      </w:pPr>
      <w:r>
        <w:rPr>
          <w:rFonts w:eastAsia="Times New Roman"/>
        </w:rPr>
        <w:t>Анализа поисковых HTTP-запросов путем разбора запроса, сформированного поисковыми машинами, и сравнением составных частей запроса со словарем слов, словосочетаний и словообразований, содержащих информацию, п</w:t>
      </w:r>
      <w:r>
        <w:rPr>
          <w:rFonts w:eastAsia="Times New Roman"/>
        </w:rPr>
        <w:t>ричиняющую вред здоровью и (или) развитию детей, а также не соответствующую задачам образования. СКФ должна поддерживать множество категорий запрещенных слов, словообразований и словосочетаний.</w:t>
      </w:r>
    </w:p>
    <w:p w:rsidR="007C08C0" w:rsidRDefault="007C08C0">
      <w:pPr>
        <w:spacing w:line="20" w:lineRule="exact"/>
        <w:rPr>
          <w:sz w:val="20"/>
          <w:szCs w:val="20"/>
        </w:rPr>
      </w:pPr>
    </w:p>
    <w:p w:rsidR="007C08C0" w:rsidRDefault="00505AE8">
      <w:pPr>
        <w:spacing w:line="354" w:lineRule="auto"/>
        <w:ind w:left="260" w:right="20" w:firstLine="708"/>
        <w:jc w:val="both"/>
        <w:rPr>
          <w:sz w:val="20"/>
          <w:szCs w:val="20"/>
        </w:rPr>
      </w:pPr>
      <w:r>
        <w:rPr>
          <w:rFonts w:eastAsia="Times New Roman"/>
        </w:rPr>
        <w:t xml:space="preserve">СКФ должна обеспечивать сопоставление категории сайта в сети </w:t>
      </w:r>
      <w:r>
        <w:rPr>
          <w:rFonts w:eastAsia="Times New Roman"/>
        </w:rPr>
        <w:t>«Интернет» с возрастной категорией пользователя и принимать решение о доступе пользователя к информации в соответствии с классификацией информационной продукции.</w:t>
      </w:r>
    </w:p>
    <w:p w:rsidR="007C08C0" w:rsidRDefault="007C08C0">
      <w:pPr>
        <w:spacing w:line="18" w:lineRule="exact"/>
        <w:rPr>
          <w:sz w:val="20"/>
          <w:szCs w:val="20"/>
        </w:rPr>
      </w:pPr>
    </w:p>
    <w:p w:rsidR="007C08C0" w:rsidRDefault="00505AE8">
      <w:pPr>
        <w:spacing w:line="354" w:lineRule="auto"/>
        <w:ind w:left="260" w:firstLine="708"/>
        <w:jc w:val="both"/>
        <w:rPr>
          <w:sz w:val="20"/>
          <w:szCs w:val="20"/>
        </w:rPr>
      </w:pPr>
      <w:r>
        <w:rPr>
          <w:rFonts w:eastAsia="Times New Roman"/>
        </w:rPr>
        <w:t>СКФ не должна предоставлять возможности для пропуска пользователя к информации сайта, содержа</w:t>
      </w:r>
      <w:r>
        <w:rPr>
          <w:rFonts w:eastAsia="Times New Roman"/>
        </w:rPr>
        <w:t>щего информацию, причиняющую вред здоровью и (или) развитию детей, а также не соответствующей задачам образования.</w:t>
      </w:r>
    </w:p>
    <w:p w:rsidR="007C08C0" w:rsidRDefault="007C08C0">
      <w:pPr>
        <w:spacing w:line="7" w:lineRule="exact"/>
        <w:rPr>
          <w:sz w:val="20"/>
          <w:szCs w:val="20"/>
        </w:rPr>
      </w:pPr>
    </w:p>
    <w:p w:rsidR="007C08C0" w:rsidRDefault="00505AE8">
      <w:pPr>
        <w:ind w:left="980"/>
        <w:rPr>
          <w:sz w:val="20"/>
          <w:szCs w:val="20"/>
        </w:rPr>
      </w:pPr>
      <w:r>
        <w:rPr>
          <w:rFonts w:eastAsia="Times New Roman"/>
        </w:rPr>
        <w:t>СКФ должна обеспечивать возможность по результатам анализа сайтов:</w:t>
      </w:r>
    </w:p>
    <w:p w:rsidR="007C08C0" w:rsidRDefault="007C08C0">
      <w:pPr>
        <w:spacing w:line="126" w:lineRule="exact"/>
        <w:rPr>
          <w:sz w:val="20"/>
          <w:szCs w:val="20"/>
        </w:rPr>
      </w:pPr>
    </w:p>
    <w:p w:rsidR="007C08C0" w:rsidRDefault="00505AE8" w:rsidP="00505AE8">
      <w:pPr>
        <w:numPr>
          <w:ilvl w:val="0"/>
          <w:numId w:val="48"/>
        </w:numPr>
        <w:tabs>
          <w:tab w:val="left" w:pos="1700"/>
        </w:tabs>
        <w:ind w:left="1700" w:hanging="730"/>
        <w:rPr>
          <w:rFonts w:eastAsia="Times New Roman"/>
        </w:rPr>
      </w:pPr>
      <w:r>
        <w:rPr>
          <w:rFonts w:eastAsia="Times New Roman"/>
        </w:rPr>
        <w:t>Блокировки URL-адреса сайта, запрашиваемой по HTTP протоколу;</w:t>
      </w:r>
    </w:p>
    <w:p w:rsidR="007C08C0" w:rsidRDefault="007C08C0">
      <w:pPr>
        <w:spacing w:line="137" w:lineRule="exact"/>
        <w:rPr>
          <w:rFonts w:eastAsia="Times New Roman"/>
        </w:rPr>
      </w:pPr>
    </w:p>
    <w:p w:rsidR="007C08C0" w:rsidRDefault="00505AE8" w:rsidP="00505AE8">
      <w:pPr>
        <w:numPr>
          <w:ilvl w:val="0"/>
          <w:numId w:val="48"/>
        </w:numPr>
        <w:tabs>
          <w:tab w:val="left" w:pos="1700"/>
        </w:tabs>
        <w:spacing w:line="351" w:lineRule="auto"/>
        <w:ind w:left="1700" w:hanging="730"/>
        <w:rPr>
          <w:rFonts w:eastAsia="Times New Roman"/>
        </w:rPr>
      </w:pPr>
      <w:r>
        <w:rPr>
          <w:rFonts w:eastAsia="Times New Roman"/>
        </w:rPr>
        <w:t>Отображение специальной страницы блокировки в случае блокировки URL-адреса сайта;</w:t>
      </w:r>
    </w:p>
    <w:p w:rsidR="007C08C0" w:rsidRDefault="007C08C0">
      <w:pPr>
        <w:sectPr w:rsidR="007C08C0">
          <w:pgSz w:w="11900" w:h="16841"/>
          <w:pgMar w:top="1125" w:right="839" w:bottom="1116" w:left="1440" w:header="0" w:footer="0" w:gutter="0"/>
          <w:cols w:space="720" w:equalWidth="0">
            <w:col w:w="9620"/>
          </w:cols>
        </w:sectPr>
      </w:pPr>
    </w:p>
    <w:p w:rsidR="007C08C0" w:rsidRDefault="00505AE8" w:rsidP="00505AE8">
      <w:pPr>
        <w:numPr>
          <w:ilvl w:val="0"/>
          <w:numId w:val="49"/>
        </w:numPr>
        <w:tabs>
          <w:tab w:val="left" w:pos="1700"/>
        </w:tabs>
        <w:spacing w:line="351" w:lineRule="auto"/>
        <w:ind w:left="1700" w:right="20" w:hanging="730"/>
        <w:rPr>
          <w:rFonts w:eastAsia="Times New Roman"/>
        </w:rPr>
      </w:pPr>
      <w:r>
        <w:rPr>
          <w:rFonts w:eastAsia="Times New Roman"/>
        </w:rPr>
        <w:lastRenderedPageBreak/>
        <w:t>Блокировки части информации от сайта, запрашиваемой по HTTP протоколу, и пропуск только не заблокированных частей пользователю;</w:t>
      </w:r>
    </w:p>
    <w:p w:rsidR="007C08C0" w:rsidRDefault="007C08C0">
      <w:pPr>
        <w:spacing w:line="9" w:lineRule="exact"/>
        <w:rPr>
          <w:rFonts w:eastAsia="Times New Roman"/>
        </w:rPr>
      </w:pPr>
    </w:p>
    <w:p w:rsidR="007C08C0" w:rsidRDefault="00505AE8" w:rsidP="00505AE8">
      <w:pPr>
        <w:numPr>
          <w:ilvl w:val="0"/>
          <w:numId w:val="49"/>
        </w:numPr>
        <w:tabs>
          <w:tab w:val="left" w:pos="1700"/>
        </w:tabs>
        <w:ind w:left="1700" w:hanging="730"/>
        <w:rPr>
          <w:rFonts w:eastAsia="Times New Roman"/>
        </w:rPr>
      </w:pPr>
      <w:r>
        <w:rPr>
          <w:rFonts w:eastAsia="Times New Roman"/>
        </w:rPr>
        <w:t xml:space="preserve">Метод  принудительного </w:t>
      </w:r>
      <w:r>
        <w:rPr>
          <w:rFonts w:eastAsia="Times New Roman"/>
        </w:rPr>
        <w:t xml:space="preserve"> включения  безопасного  поиска  в  поисковых  системах</w:t>
      </w:r>
    </w:p>
    <w:p w:rsidR="007C08C0" w:rsidRDefault="007C08C0">
      <w:pPr>
        <w:spacing w:line="138" w:lineRule="exact"/>
        <w:rPr>
          <w:sz w:val="20"/>
          <w:szCs w:val="20"/>
        </w:rPr>
      </w:pPr>
    </w:p>
    <w:p w:rsidR="007C08C0" w:rsidRDefault="00505AE8">
      <w:pPr>
        <w:spacing w:line="348" w:lineRule="auto"/>
        <w:ind w:left="1700" w:right="20"/>
        <w:rPr>
          <w:sz w:val="20"/>
          <w:szCs w:val="20"/>
        </w:rPr>
      </w:pPr>
      <w:r>
        <w:rPr>
          <w:rFonts w:eastAsia="Times New Roman"/>
        </w:rPr>
        <w:t>путем добавления аргументов "&amp;family=yes&amp;", "&amp;safe=yes&amp;" и других в зависимости от поисковых систем.</w:t>
      </w:r>
    </w:p>
    <w:p w:rsidR="007C08C0" w:rsidRDefault="007C08C0">
      <w:pPr>
        <w:spacing w:line="13" w:lineRule="exact"/>
        <w:rPr>
          <w:sz w:val="20"/>
          <w:szCs w:val="20"/>
        </w:rPr>
      </w:pPr>
    </w:p>
    <w:p w:rsidR="007C08C0" w:rsidRDefault="00505AE8">
      <w:pPr>
        <w:ind w:left="980"/>
        <w:rPr>
          <w:sz w:val="20"/>
          <w:szCs w:val="20"/>
        </w:rPr>
      </w:pPr>
      <w:r>
        <w:rPr>
          <w:rFonts w:eastAsia="Times New Roman"/>
        </w:rPr>
        <w:t>СКФ должна обеспечивать сбор статистики фильтрации, включая:</w:t>
      </w:r>
    </w:p>
    <w:p w:rsidR="007C08C0" w:rsidRDefault="007C08C0">
      <w:pPr>
        <w:spacing w:line="126" w:lineRule="exact"/>
        <w:rPr>
          <w:sz w:val="20"/>
          <w:szCs w:val="20"/>
        </w:rPr>
      </w:pPr>
    </w:p>
    <w:p w:rsidR="007C08C0" w:rsidRDefault="00505AE8" w:rsidP="00505AE8">
      <w:pPr>
        <w:numPr>
          <w:ilvl w:val="0"/>
          <w:numId w:val="50"/>
        </w:numPr>
        <w:tabs>
          <w:tab w:val="left" w:pos="1700"/>
        </w:tabs>
        <w:ind w:left="1700" w:hanging="730"/>
        <w:rPr>
          <w:rFonts w:eastAsia="Times New Roman"/>
        </w:rPr>
      </w:pPr>
      <w:r>
        <w:rPr>
          <w:rFonts w:eastAsia="Times New Roman"/>
        </w:rPr>
        <w:t>Время;</w:t>
      </w:r>
    </w:p>
    <w:p w:rsidR="007C08C0" w:rsidRDefault="007C08C0">
      <w:pPr>
        <w:spacing w:line="126" w:lineRule="exact"/>
        <w:rPr>
          <w:rFonts w:eastAsia="Times New Roman"/>
        </w:rPr>
      </w:pPr>
    </w:p>
    <w:p w:rsidR="007C08C0" w:rsidRDefault="00505AE8" w:rsidP="00505AE8">
      <w:pPr>
        <w:numPr>
          <w:ilvl w:val="0"/>
          <w:numId w:val="50"/>
        </w:numPr>
        <w:tabs>
          <w:tab w:val="left" w:pos="1700"/>
        </w:tabs>
        <w:ind w:left="1700" w:hanging="730"/>
        <w:rPr>
          <w:rFonts w:eastAsia="Times New Roman"/>
        </w:rPr>
      </w:pPr>
      <w:r>
        <w:rPr>
          <w:rFonts w:eastAsia="Times New Roman"/>
        </w:rPr>
        <w:t xml:space="preserve">IP-адрес, с которого </w:t>
      </w:r>
      <w:r>
        <w:rPr>
          <w:rFonts w:eastAsia="Times New Roman"/>
        </w:rPr>
        <w:t>произошло обращение;</w:t>
      </w:r>
    </w:p>
    <w:p w:rsidR="007C08C0" w:rsidRDefault="007C08C0">
      <w:pPr>
        <w:spacing w:line="126" w:lineRule="exact"/>
        <w:rPr>
          <w:rFonts w:eastAsia="Times New Roman"/>
        </w:rPr>
      </w:pPr>
    </w:p>
    <w:p w:rsidR="007C08C0" w:rsidRDefault="00505AE8" w:rsidP="00505AE8">
      <w:pPr>
        <w:numPr>
          <w:ilvl w:val="0"/>
          <w:numId w:val="50"/>
        </w:numPr>
        <w:tabs>
          <w:tab w:val="left" w:pos="1700"/>
        </w:tabs>
        <w:ind w:left="1700" w:hanging="730"/>
        <w:rPr>
          <w:rFonts w:eastAsia="Times New Roman"/>
        </w:rPr>
      </w:pPr>
      <w:r>
        <w:rPr>
          <w:rFonts w:eastAsia="Times New Roman"/>
        </w:rPr>
        <w:t>Образовательное учреждение (по соответствию IP адреса);</w:t>
      </w:r>
    </w:p>
    <w:p w:rsidR="007C08C0" w:rsidRDefault="007C08C0">
      <w:pPr>
        <w:spacing w:line="140" w:lineRule="exact"/>
        <w:rPr>
          <w:rFonts w:eastAsia="Times New Roman"/>
        </w:rPr>
      </w:pPr>
    </w:p>
    <w:p w:rsidR="007C08C0" w:rsidRDefault="00505AE8" w:rsidP="00505AE8">
      <w:pPr>
        <w:numPr>
          <w:ilvl w:val="0"/>
          <w:numId w:val="50"/>
        </w:numPr>
        <w:tabs>
          <w:tab w:val="left" w:pos="1700"/>
        </w:tabs>
        <w:spacing w:line="354" w:lineRule="auto"/>
        <w:ind w:left="1700" w:hanging="730"/>
        <w:jc w:val="both"/>
        <w:rPr>
          <w:rFonts w:eastAsia="Times New Roman"/>
        </w:rPr>
      </w:pPr>
      <w:r>
        <w:rPr>
          <w:rFonts w:eastAsia="Times New Roman"/>
        </w:rPr>
        <w:t>URL сайта или домен системы DNS, к которому было произведено обращение, либо ключевые слова, по которым было заблокировано обращение, если обращение было заблокировано методом п</w:t>
      </w:r>
      <w:r>
        <w:rPr>
          <w:rFonts w:eastAsia="Times New Roman"/>
        </w:rPr>
        <w:t>оисковой или контентной фильтрации;</w:t>
      </w:r>
    </w:p>
    <w:p w:rsidR="007C08C0" w:rsidRDefault="007C08C0">
      <w:pPr>
        <w:spacing w:line="18" w:lineRule="exact"/>
        <w:rPr>
          <w:rFonts w:eastAsia="Times New Roman"/>
        </w:rPr>
      </w:pPr>
    </w:p>
    <w:p w:rsidR="007C08C0" w:rsidRDefault="00505AE8" w:rsidP="00505AE8">
      <w:pPr>
        <w:numPr>
          <w:ilvl w:val="0"/>
          <w:numId w:val="50"/>
        </w:numPr>
        <w:tabs>
          <w:tab w:val="left" w:pos="1700"/>
        </w:tabs>
        <w:spacing w:line="348" w:lineRule="auto"/>
        <w:ind w:left="1700" w:right="20" w:hanging="730"/>
        <w:rPr>
          <w:rFonts w:eastAsia="Times New Roman"/>
        </w:rPr>
      </w:pPr>
      <w:r>
        <w:rPr>
          <w:rFonts w:eastAsia="Times New Roman"/>
        </w:rPr>
        <w:t>Вид фильтрации, согласно которому обращение было заблокировано, если обращение было заблокировано;</w:t>
      </w:r>
    </w:p>
    <w:p w:rsidR="007C08C0" w:rsidRDefault="007C08C0">
      <w:pPr>
        <w:spacing w:line="24" w:lineRule="exact"/>
        <w:rPr>
          <w:rFonts w:eastAsia="Times New Roman"/>
        </w:rPr>
      </w:pPr>
    </w:p>
    <w:p w:rsidR="007C08C0" w:rsidRDefault="00505AE8" w:rsidP="00505AE8">
      <w:pPr>
        <w:numPr>
          <w:ilvl w:val="0"/>
          <w:numId w:val="50"/>
        </w:numPr>
        <w:tabs>
          <w:tab w:val="left" w:pos="1700"/>
        </w:tabs>
        <w:spacing w:line="348" w:lineRule="auto"/>
        <w:ind w:left="1700" w:hanging="730"/>
        <w:rPr>
          <w:rFonts w:eastAsia="Times New Roman"/>
        </w:rPr>
      </w:pPr>
      <w:r>
        <w:rPr>
          <w:rFonts w:eastAsia="Times New Roman"/>
        </w:rPr>
        <w:t>Подтверждение пользователя, если он был предупрежден о потенциально опасной информации.</w:t>
      </w:r>
    </w:p>
    <w:p w:rsidR="007C08C0" w:rsidRDefault="007C08C0">
      <w:pPr>
        <w:spacing w:line="25" w:lineRule="exact"/>
        <w:rPr>
          <w:sz w:val="20"/>
          <w:szCs w:val="20"/>
        </w:rPr>
      </w:pPr>
    </w:p>
    <w:p w:rsidR="007C08C0" w:rsidRDefault="00505AE8">
      <w:pPr>
        <w:spacing w:line="355" w:lineRule="auto"/>
        <w:ind w:left="260" w:firstLine="708"/>
        <w:jc w:val="both"/>
        <w:rPr>
          <w:sz w:val="20"/>
          <w:szCs w:val="20"/>
        </w:rPr>
      </w:pPr>
      <w:r>
        <w:rPr>
          <w:rFonts w:eastAsia="Times New Roman"/>
        </w:rPr>
        <w:t>СКФ должна обеспечивать хранен</w:t>
      </w:r>
      <w:r>
        <w:rPr>
          <w:rFonts w:eastAsia="Times New Roman"/>
        </w:rPr>
        <w:t>ие статистики в течение срока, устанавливаемого соответствующими нормативными документами, и возможность передачи статистики во внешние системы в соответствии с установленными требованиями к взаимодействию.</w:t>
      </w:r>
    </w:p>
    <w:p w:rsidR="007C08C0" w:rsidRDefault="007C08C0">
      <w:pPr>
        <w:spacing w:line="18" w:lineRule="exact"/>
        <w:rPr>
          <w:sz w:val="20"/>
          <w:szCs w:val="20"/>
        </w:rPr>
      </w:pPr>
    </w:p>
    <w:p w:rsidR="007C08C0" w:rsidRDefault="00505AE8">
      <w:pPr>
        <w:spacing w:line="348" w:lineRule="auto"/>
        <w:ind w:left="260" w:right="20" w:firstLine="708"/>
        <w:jc w:val="both"/>
        <w:rPr>
          <w:sz w:val="20"/>
          <w:szCs w:val="20"/>
        </w:rPr>
      </w:pPr>
      <w:r>
        <w:rPr>
          <w:rFonts w:eastAsia="Times New Roman"/>
        </w:rPr>
        <w:t xml:space="preserve">СКФ должна обеспечивать автоматическое </w:t>
      </w:r>
      <w:r>
        <w:rPr>
          <w:rFonts w:eastAsia="Times New Roman"/>
        </w:rPr>
        <w:t>обновление конфигурации СКФ при изменении параметров настойки СКФ. Параметрами СКФ являются:</w:t>
      </w:r>
    </w:p>
    <w:p w:rsidR="007C08C0" w:rsidRDefault="007C08C0">
      <w:pPr>
        <w:spacing w:line="25" w:lineRule="exact"/>
        <w:rPr>
          <w:sz w:val="20"/>
          <w:szCs w:val="20"/>
        </w:rPr>
      </w:pPr>
    </w:p>
    <w:p w:rsidR="007C08C0" w:rsidRDefault="00505AE8">
      <w:pPr>
        <w:tabs>
          <w:tab w:val="left" w:pos="1680"/>
        </w:tabs>
        <w:spacing w:line="348" w:lineRule="auto"/>
        <w:ind w:left="1700" w:hanging="719"/>
        <w:rPr>
          <w:sz w:val="20"/>
          <w:szCs w:val="20"/>
        </w:rPr>
      </w:pPr>
      <w:r>
        <w:rPr>
          <w:rFonts w:eastAsia="Times New Roman"/>
        </w:rPr>
        <w:t>1.</w:t>
      </w:r>
      <w:r>
        <w:rPr>
          <w:sz w:val="20"/>
          <w:szCs w:val="20"/>
        </w:rPr>
        <w:tab/>
      </w:r>
      <w:r>
        <w:rPr>
          <w:rFonts w:eastAsia="Times New Roman"/>
        </w:rPr>
        <w:t>пороговая величина блокировки сайта на основе семантического и морфологического анализа;</w:t>
      </w:r>
    </w:p>
    <w:p w:rsidR="007C08C0" w:rsidRDefault="007C08C0">
      <w:pPr>
        <w:spacing w:line="13" w:lineRule="exact"/>
        <w:rPr>
          <w:sz w:val="20"/>
          <w:szCs w:val="20"/>
        </w:rPr>
      </w:pPr>
    </w:p>
    <w:p w:rsidR="007C08C0" w:rsidRDefault="00505AE8" w:rsidP="00505AE8">
      <w:pPr>
        <w:numPr>
          <w:ilvl w:val="0"/>
          <w:numId w:val="51"/>
        </w:numPr>
        <w:tabs>
          <w:tab w:val="left" w:pos="1700"/>
        </w:tabs>
        <w:ind w:left="1700" w:hanging="730"/>
        <w:rPr>
          <w:rFonts w:eastAsia="Times New Roman"/>
        </w:rPr>
      </w:pPr>
      <w:r>
        <w:rPr>
          <w:rFonts w:eastAsia="Times New Roman"/>
        </w:rPr>
        <w:t>адрес специальной страницы блокировки;</w:t>
      </w:r>
    </w:p>
    <w:p w:rsidR="007C08C0" w:rsidRDefault="007C08C0">
      <w:pPr>
        <w:spacing w:line="126" w:lineRule="exact"/>
        <w:rPr>
          <w:rFonts w:eastAsia="Times New Roman"/>
        </w:rPr>
      </w:pPr>
    </w:p>
    <w:p w:rsidR="007C08C0" w:rsidRDefault="00505AE8" w:rsidP="00505AE8">
      <w:pPr>
        <w:numPr>
          <w:ilvl w:val="0"/>
          <w:numId w:val="51"/>
        </w:numPr>
        <w:tabs>
          <w:tab w:val="left" w:pos="1700"/>
        </w:tabs>
        <w:ind w:left="1700" w:hanging="730"/>
        <w:rPr>
          <w:rFonts w:eastAsia="Times New Roman"/>
        </w:rPr>
      </w:pPr>
      <w:r>
        <w:rPr>
          <w:rFonts w:eastAsia="Times New Roman"/>
        </w:rPr>
        <w:t>адрес специальной страницы бл</w:t>
      </w:r>
      <w:r>
        <w:rPr>
          <w:rFonts w:eastAsia="Times New Roman"/>
        </w:rPr>
        <w:t>окировки поисковых HTTP-запросов;</w:t>
      </w:r>
    </w:p>
    <w:p w:rsidR="007C08C0" w:rsidRDefault="007C08C0">
      <w:pPr>
        <w:spacing w:line="137" w:lineRule="exact"/>
        <w:rPr>
          <w:rFonts w:eastAsia="Times New Roman"/>
        </w:rPr>
      </w:pPr>
    </w:p>
    <w:p w:rsidR="007C08C0" w:rsidRDefault="00505AE8" w:rsidP="00505AE8">
      <w:pPr>
        <w:numPr>
          <w:ilvl w:val="0"/>
          <w:numId w:val="51"/>
        </w:numPr>
        <w:tabs>
          <w:tab w:val="left" w:pos="1700"/>
        </w:tabs>
        <w:spacing w:line="348" w:lineRule="auto"/>
        <w:ind w:left="1700" w:right="20" w:hanging="730"/>
        <w:rPr>
          <w:rFonts w:eastAsia="Times New Roman"/>
        </w:rPr>
      </w:pPr>
      <w:r>
        <w:rPr>
          <w:rFonts w:eastAsia="Times New Roman"/>
        </w:rPr>
        <w:t>адрес специальной страницы предупреждения с возможностью пропуска информации от сайта.</w:t>
      </w:r>
    </w:p>
    <w:p w:rsidR="007C08C0" w:rsidRDefault="007C08C0">
      <w:pPr>
        <w:spacing w:line="28" w:lineRule="exact"/>
        <w:rPr>
          <w:sz w:val="20"/>
          <w:szCs w:val="20"/>
        </w:rPr>
      </w:pPr>
    </w:p>
    <w:p w:rsidR="007C08C0" w:rsidRDefault="00505AE8">
      <w:pPr>
        <w:spacing w:line="354" w:lineRule="auto"/>
        <w:ind w:left="260" w:firstLine="708"/>
        <w:jc w:val="both"/>
        <w:rPr>
          <w:sz w:val="20"/>
          <w:szCs w:val="20"/>
        </w:rPr>
      </w:pPr>
      <w:r>
        <w:rPr>
          <w:rFonts w:eastAsia="Times New Roman"/>
        </w:rPr>
        <w:t>СКФ должна обеспечивать автоматическое обновление конфигурации (правил) фильтрации при изменении информации в РБОС. Обновление должно</w:t>
      </w:r>
      <w:r>
        <w:rPr>
          <w:rFonts w:eastAsia="Times New Roman"/>
        </w:rPr>
        <w:t xml:space="preserve"> осуществляться не более чем через 3 рабочих дня после изменений в РБОС списков URL адресов сайтов.</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81" w:lineRule="exact"/>
        <w:rPr>
          <w:sz w:val="20"/>
          <w:szCs w:val="20"/>
        </w:rPr>
      </w:pPr>
    </w:p>
    <w:p w:rsidR="007C08C0" w:rsidRDefault="00505AE8">
      <w:pPr>
        <w:spacing w:line="236" w:lineRule="auto"/>
        <w:ind w:right="-259"/>
        <w:jc w:val="center"/>
        <w:rPr>
          <w:sz w:val="20"/>
          <w:szCs w:val="20"/>
        </w:rPr>
      </w:pPr>
      <w:r>
        <w:rPr>
          <w:rFonts w:eastAsia="Times New Roman"/>
          <w:b/>
          <w:bCs/>
          <w:i/>
          <w:iCs/>
        </w:rPr>
        <w:t xml:space="preserve">Общественный контроль за обеспечением защиты детей от видов информации, распространяемой посредством сети «Интернет», причиняющей вред здоровью и (или) </w:t>
      </w:r>
      <w:r>
        <w:rPr>
          <w:rFonts w:eastAsia="Times New Roman"/>
          <w:b/>
          <w:bCs/>
          <w:i/>
          <w:iCs/>
        </w:rPr>
        <w:t>развитию детей, а также не соответствующей задачам образования</w:t>
      </w:r>
    </w:p>
    <w:p w:rsidR="007C08C0" w:rsidRDefault="007C08C0">
      <w:pPr>
        <w:spacing w:line="262" w:lineRule="exact"/>
        <w:rPr>
          <w:sz w:val="20"/>
          <w:szCs w:val="20"/>
        </w:rPr>
      </w:pPr>
    </w:p>
    <w:p w:rsidR="007C08C0" w:rsidRDefault="00505AE8">
      <w:pPr>
        <w:spacing w:line="354" w:lineRule="auto"/>
        <w:ind w:left="260" w:firstLine="708"/>
        <w:jc w:val="both"/>
        <w:rPr>
          <w:sz w:val="20"/>
          <w:szCs w:val="20"/>
        </w:rPr>
      </w:pPr>
      <w:r>
        <w:rPr>
          <w:rFonts w:eastAsia="Times New Roman"/>
        </w:rPr>
        <w:t xml:space="preserve">Согласно статье 21 Федерального закона № 436-ФЗ зарегистрированные в установленном федеральным законом порядке общественные объединения и иные некоммерческие организации в соответствии с их </w:t>
      </w:r>
      <w:r>
        <w:rPr>
          <w:rFonts w:eastAsia="Times New Roman"/>
        </w:rPr>
        <w:t>уставами, а также граждане вправе осуществлять в соответствии с</w:t>
      </w:r>
    </w:p>
    <w:p w:rsidR="007C08C0" w:rsidRDefault="007C08C0">
      <w:pPr>
        <w:sectPr w:rsidR="007C08C0">
          <w:pgSz w:w="11900" w:h="16841"/>
          <w:pgMar w:top="1136" w:right="839" w:bottom="862" w:left="1440" w:header="0" w:footer="0" w:gutter="0"/>
          <w:cols w:space="720" w:equalWidth="0">
            <w:col w:w="9620"/>
          </w:cols>
        </w:sectPr>
      </w:pPr>
    </w:p>
    <w:p w:rsidR="007C08C0" w:rsidRDefault="00505AE8">
      <w:pPr>
        <w:spacing w:line="351" w:lineRule="auto"/>
        <w:ind w:left="260" w:right="20"/>
        <w:jc w:val="both"/>
        <w:rPr>
          <w:sz w:val="20"/>
          <w:szCs w:val="20"/>
        </w:rPr>
      </w:pPr>
      <w:r>
        <w:rPr>
          <w:rFonts w:eastAsia="Times New Roman"/>
        </w:rPr>
        <w:lastRenderedPageBreak/>
        <w:t>законодательством Российской Федерации общественный контроль за соблюдением требований данного закона.</w:t>
      </w:r>
    </w:p>
    <w:p w:rsidR="007C08C0" w:rsidRDefault="007C08C0">
      <w:pPr>
        <w:spacing w:line="21" w:lineRule="exact"/>
        <w:rPr>
          <w:sz w:val="20"/>
          <w:szCs w:val="20"/>
        </w:rPr>
      </w:pPr>
    </w:p>
    <w:p w:rsidR="007C08C0" w:rsidRDefault="00505AE8">
      <w:pPr>
        <w:spacing w:line="354" w:lineRule="auto"/>
        <w:ind w:left="260" w:firstLine="708"/>
        <w:jc w:val="both"/>
        <w:rPr>
          <w:sz w:val="20"/>
          <w:szCs w:val="20"/>
        </w:rPr>
      </w:pPr>
      <w:r>
        <w:rPr>
          <w:rFonts w:eastAsia="Times New Roman"/>
        </w:rPr>
        <w:t>Образовательным организациям рекомендуется создать совет по обеспе</w:t>
      </w:r>
      <w:r>
        <w:rPr>
          <w:rFonts w:eastAsia="Times New Roman"/>
        </w:rPr>
        <w:t>чению информационной безопасности обучающихся, в деятельность которого вовлечь педагогических работников, родителей (законных представителей) обучающихся и представителей органов власти</w:t>
      </w:r>
    </w:p>
    <w:p w:rsidR="007C08C0" w:rsidRDefault="007C08C0">
      <w:pPr>
        <w:spacing w:line="18" w:lineRule="exact"/>
        <w:rPr>
          <w:sz w:val="20"/>
          <w:szCs w:val="20"/>
        </w:rPr>
      </w:pPr>
    </w:p>
    <w:p w:rsidR="007C08C0" w:rsidRDefault="00505AE8" w:rsidP="00505AE8">
      <w:pPr>
        <w:numPr>
          <w:ilvl w:val="0"/>
          <w:numId w:val="52"/>
        </w:numPr>
        <w:tabs>
          <w:tab w:val="left" w:pos="435"/>
        </w:tabs>
        <w:spacing w:line="354" w:lineRule="auto"/>
        <w:ind w:left="260" w:right="20" w:firstLine="2"/>
        <w:jc w:val="both"/>
        <w:rPr>
          <w:rFonts w:eastAsia="Times New Roman"/>
        </w:rPr>
      </w:pPr>
      <w:r>
        <w:rPr>
          <w:rFonts w:eastAsia="Times New Roman"/>
        </w:rPr>
        <w:t>общественных организаций, таких как Общероссийское детское общественн</w:t>
      </w:r>
      <w:r>
        <w:rPr>
          <w:rFonts w:eastAsia="Times New Roman"/>
        </w:rPr>
        <w:t>ое движение в сфере обеспечения безопасности и развития детей в информационном пространстве "Страна молодых", кибердружины и другие.</w:t>
      </w:r>
    </w:p>
    <w:p w:rsidR="007C08C0" w:rsidRDefault="007C08C0">
      <w:pPr>
        <w:spacing w:line="18" w:lineRule="exact"/>
        <w:rPr>
          <w:rFonts w:eastAsia="Times New Roman"/>
        </w:rPr>
      </w:pPr>
    </w:p>
    <w:p w:rsidR="007C08C0" w:rsidRDefault="00505AE8">
      <w:pPr>
        <w:spacing w:line="357" w:lineRule="auto"/>
        <w:ind w:left="260" w:firstLine="708"/>
        <w:jc w:val="both"/>
        <w:rPr>
          <w:rFonts w:eastAsia="Times New Roman"/>
        </w:rPr>
      </w:pPr>
      <w:r>
        <w:rPr>
          <w:rFonts w:eastAsia="Times New Roman"/>
        </w:rPr>
        <w:t>Члены Совета могут осуществлять не только регулярный мониторинг качества системы контентной фильтрации в образовательной о</w:t>
      </w:r>
      <w:r>
        <w:rPr>
          <w:rFonts w:eastAsia="Times New Roman"/>
        </w:rPr>
        <w:t>рганизации, но и принимать участие в реализации плана мероприятий образовательной организации по обеспечению защиты детей от негативной информации.</w:t>
      </w:r>
    </w:p>
    <w:p w:rsidR="007C08C0" w:rsidRDefault="007C08C0">
      <w:pPr>
        <w:spacing w:line="14" w:lineRule="exact"/>
        <w:rPr>
          <w:rFonts w:eastAsia="Times New Roman"/>
        </w:rPr>
      </w:pPr>
    </w:p>
    <w:p w:rsidR="007C08C0" w:rsidRDefault="00505AE8">
      <w:pPr>
        <w:spacing w:line="356" w:lineRule="auto"/>
        <w:ind w:left="260" w:firstLine="708"/>
        <w:jc w:val="both"/>
        <w:rPr>
          <w:rFonts w:eastAsia="Times New Roman"/>
        </w:rPr>
      </w:pPr>
      <w:r>
        <w:rPr>
          <w:rFonts w:eastAsia="Times New Roman"/>
        </w:rPr>
        <w:t>Общественные объединения и иные некоммерческие организации могут проводить общественную экспертизу работы о</w:t>
      </w:r>
      <w:r>
        <w:rPr>
          <w:rFonts w:eastAsia="Times New Roman"/>
        </w:rPr>
        <w:t>бразовательных организаций по обеспечению защиты детей от негативной информации и осуществлять экспертизу технологий и продуктов, связанных с фильтрацией информационного контента.</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82" w:lineRule="exact"/>
        <w:rPr>
          <w:sz w:val="20"/>
          <w:szCs w:val="20"/>
        </w:rPr>
      </w:pPr>
    </w:p>
    <w:p w:rsidR="007C08C0" w:rsidRDefault="00505AE8">
      <w:pPr>
        <w:spacing w:line="235" w:lineRule="auto"/>
        <w:ind w:right="-239"/>
        <w:jc w:val="center"/>
        <w:rPr>
          <w:sz w:val="20"/>
          <w:szCs w:val="20"/>
        </w:rPr>
      </w:pPr>
      <w:r>
        <w:rPr>
          <w:rFonts w:eastAsia="Times New Roman"/>
          <w:b/>
          <w:bCs/>
          <w:i/>
          <w:iCs/>
        </w:rPr>
        <w:t xml:space="preserve">Система организационно-административных мероприятий, направленных на </w:t>
      </w:r>
      <w:r>
        <w:rPr>
          <w:rFonts w:eastAsia="Times New Roman"/>
          <w:b/>
          <w:bCs/>
          <w:i/>
          <w:iCs/>
        </w:rPr>
        <w:t>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7C08C0" w:rsidRDefault="007C08C0">
      <w:pPr>
        <w:spacing w:line="390" w:lineRule="exact"/>
        <w:rPr>
          <w:sz w:val="20"/>
          <w:szCs w:val="20"/>
        </w:rPr>
      </w:pPr>
    </w:p>
    <w:p w:rsidR="007C08C0" w:rsidRDefault="00505AE8" w:rsidP="00505AE8">
      <w:pPr>
        <w:numPr>
          <w:ilvl w:val="0"/>
          <w:numId w:val="53"/>
        </w:numPr>
        <w:tabs>
          <w:tab w:val="left" w:pos="1174"/>
        </w:tabs>
        <w:spacing w:line="357" w:lineRule="auto"/>
        <w:ind w:left="260" w:firstLine="710"/>
        <w:jc w:val="both"/>
        <w:rPr>
          <w:rFonts w:eastAsia="Times New Roman"/>
        </w:rPr>
      </w:pPr>
      <w:r>
        <w:rPr>
          <w:rFonts w:eastAsia="Times New Roman"/>
        </w:rPr>
        <w:t>соответствии с частью 1 статьи 14 Федерального закона № 436-ФЗ должны применят</w:t>
      </w:r>
      <w:r>
        <w:rPr>
          <w:rFonts w:eastAsia="Times New Roman"/>
        </w:rPr>
        <w:t>ься организационно-административные мероприятия, направленные на защиту детей от информации, причиняющей вред их здоровью и (или) развитию. Указанные мероприятия осуществляются на уровнях субъекта Российской Федерации, органа местного самоуправления и обра</w:t>
      </w:r>
      <w:r>
        <w:rPr>
          <w:rFonts w:eastAsia="Times New Roman"/>
        </w:rPr>
        <w:t>зовательной организации по следующим направлениям.</w:t>
      </w:r>
    </w:p>
    <w:p w:rsidR="007C08C0" w:rsidRDefault="007C08C0">
      <w:pPr>
        <w:spacing w:line="14" w:lineRule="exact"/>
        <w:rPr>
          <w:rFonts w:eastAsia="Times New Roman"/>
        </w:rPr>
      </w:pPr>
    </w:p>
    <w:p w:rsidR="007C08C0" w:rsidRDefault="00505AE8">
      <w:pPr>
        <w:spacing w:line="357" w:lineRule="auto"/>
        <w:ind w:left="260" w:firstLine="708"/>
        <w:jc w:val="both"/>
        <w:rPr>
          <w:rFonts w:eastAsia="Times New Roman"/>
        </w:rPr>
      </w:pPr>
      <w:r>
        <w:rPr>
          <w:rFonts w:eastAsia="Times New Roman"/>
        </w:rPr>
        <w:t xml:space="preserve">Организационно-административные мероприятия, реализуемые субъектами Российской Федерации и органами местного самоуправления, направленные на защиту детей от видов информации, распространяемой посредством </w:t>
      </w:r>
      <w:r>
        <w:rPr>
          <w:rFonts w:eastAsia="Times New Roman"/>
        </w:rPr>
        <w:t>сети «Интернет», причиняющей вред здоровью и (или) развитию детей, а также не соответствующей задачам образования:</w:t>
      </w:r>
    </w:p>
    <w:p w:rsidR="007C08C0" w:rsidRDefault="007C08C0">
      <w:pPr>
        <w:spacing w:line="15" w:lineRule="exact"/>
        <w:rPr>
          <w:sz w:val="20"/>
          <w:szCs w:val="20"/>
        </w:rPr>
      </w:pPr>
    </w:p>
    <w:p w:rsidR="007C08C0" w:rsidRDefault="00505AE8" w:rsidP="00505AE8">
      <w:pPr>
        <w:numPr>
          <w:ilvl w:val="0"/>
          <w:numId w:val="54"/>
        </w:numPr>
        <w:tabs>
          <w:tab w:val="left" w:pos="1700"/>
        </w:tabs>
        <w:spacing w:line="354" w:lineRule="auto"/>
        <w:ind w:left="1700" w:hanging="730"/>
        <w:jc w:val="both"/>
        <w:rPr>
          <w:rFonts w:eastAsia="Times New Roman"/>
        </w:rPr>
      </w:pPr>
      <w:r>
        <w:rPr>
          <w:rFonts w:eastAsia="Times New Roman"/>
        </w:rPr>
        <w:t>Проведение ежегодного мониторинга качества работы СКФ в образовательных организациях и применения организационно-административных мероприяти</w:t>
      </w:r>
      <w:r>
        <w:rPr>
          <w:rFonts w:eastAsia="Times New Roman"/>
        </w:rPr>
        <w:t>й, направленных на защиту детей от негативной информации;</w:t>
      </w:r>
    </w:p>
    <w:p w:rsidR="007C08C0" w:rsidRDefault="007C08C0">
      <w:pPr>
        <w:spacing w:line="18" w:lineRule="exact"/>
        <w:rPr>
          <w:rFonts w:eastAsia="Times New Roman"/>
        </w:rPr>
      </w:pPr>
    </w:p>
    <w:p w:rsidR="007C08C0" w:rsidRDefault="00505AE8" w:rsidP="00505AE8">
      <w:pPr>
        <w:numPr>
          <w:ilvl w:val="0"/>
          <w:numId w:val="54"/>
        </w:numPr>
        <w:tabs>
          <w:tab w:val="left" w:pos="1700"/>
        </w:tabs>
        <w:spacing w:line="357" w:lineRule="auto"/>
        <w:ind w:left="1700" w:right="20" w:hanging="730"/>
        <w:jc w:val="both"/>
        <w:rPr>
          <w:rFonts w:eastAsia="Times New Roman"/>
        </w:rPr>
      </w:pPr>
      <w:r>
        <w:rPr>
          <w:rFonts w:eastAsia="Times New Roman"/>
        </w:rPr>
        <w:t>Утверждение нормативным актом данных методических рекомендаций и плана мероприятий по обеспечению защиты детей от видов информации, распространяемой посредством сети «Интернет», причиняющей вред зд</w:t>
      </w:r>
      <w:r>
        <w:rPr>
          <w:rFonts w:eastAsia="Times New Roman"/>
        </w:rPr>
        <w:t>оровью и (или) развитию детей, а также не соответствующей задачам образования, в образовательных организациях;</w:t>
      </w:r>
    </w:p>
    <w:p w:rsidR="007C08C0" w:rsidRDefault="007C08C0">
      <w:pPr>
        <w:sectPr w:rsidR="007C08C0">
          <w:pgSz w:w="11900" w:h="16841"/>
          <w:pgMar w:top="1136" w:right="839" w:bottom="733" w:left="1440" w:header="0" w:footer="0" w:gutter="0"/>
          <w:cols w:space="720" w:equalWidth="0">
            <w:col w:w="9620"/>
          </w:cols>
        </w:sectPr>
      </w:pPr>
    </w:p>
    <w:p w:rsidR="007C08C0" w:rsidRDefault="00505AE8" w:rsidP="00505AE8">
      <w:pPr>
        <w:numPr>
          <w:ilvl w:val="0"/>
          <w:numId w:val="55"/>
        </w:numPr>
        <w:tabs>
          <w:tab w:val="left" w:pos="1700"/>
        </w:tabs>
        <w:spacing w:line="357" w:lineRule="auto"/>
        <w:ind w:left="1700" w:hanging="730"/>
        <w:jc w:val="both"/>
        <w:rPr>
          <w:rFonts w:eastAsia="Times New Roman"/>
        </w:rPr>
      </w:pPr>
      <w:r>
        <w:rPr>
          <w:rFonts w:eastAsia="Times New Roman"/>
        </w:rPr>
        <w:lastRenderedPageBreak/>
        <w:t xml:space="preserve">Организация просветительской работы с детьми и их родителями (законными представителями) по повышению культуры </w:t>
      </w:r>
      <w:r>
        <w:rPr>
          <w:rFonts w:eastAsia="Times New Roman"/>
        </w:rPr>
        <w:t>информационной безопасности путем реализации программ и проведения мероприятий, таких как Единый урок по безопасности в сети «Интернет», квест по цифровой грамотности «Сетевичок» и другие;</w:t>
      </w:r>
    </w:p>
    <w:p w:rsidR="007C08C0" w:rsidRDefault="007C08C0">
      <w:pPr>
        <w:spacing w:line="17" w:lineRule="exact"/>
        <w:rPr>
          <w:rFonts w:eastAsia="Times New Roman"/>
        </w:rPr>
      </w:pPr>
    </w:p>
    <w:p w:rsidR="007C08C0" w:rsidRDefault="00505AE8" w:rsidP="00505AE8">
      <w:pPr>
        <w:numPr>
          <w:ilvl w:val="0"/>
          <w:numId w:val="55"/>
        </w:numPr>
        <w:tabs>
          <w:tab w:val="left" w:pos="1700"/>
        </w:tabs>
        <w:spacing w:line="348" w:lineRule="auto"/>
        <w:ind w:left="1700" w:hanging="730"/>
        <w:rPr>
          <w:rFonts w:eastAsia="Times New Roman"/>
        </w:rPr>
      </w:pPr>
      <w:r>
        <w:rPr>
          <w:rFonts w:eastAsia="Times New Roman"/>
        </w:rPr>
        <w:t>Организация информационной работы в соответствии с письмом Минобрн</w:t>
      </w:r>
      <w:r>
        <w:rPr>
          <w:rFonts w:eastAsia="Times New Roman"/>
        </w:rPr>
        <w:t>ауки России от 14.05.2018 N 08-1184 «О направлении информации»;</w:t>
      </w:r>
    </w:p>
    <w:p w:rsidR="007C08C0" w:rsidRDefault="007C08C0">
      <w:pPr>
        <w:spacing w:line="24" w:lineRule="exact"/>
        <w:rPr>
          <w:rFonts w:eastAsia="Times New Roman"/>
        </w:rPr>
      </w:pPr>
    </w:p>
    <w:p w:rsidR="007C08C0" w:rsidRDefault="00505AE8" w:rsidP="00505AE8">
      <w:pPr>
        <w:numPr>
          <w:ilvl w:val="0"/>
          <w:numId w:val="55"/>
        </w:numPr>
        <w:tabs>
          <w:tab w:val="left" w:pos="1700"/>
        </w:tabs>
        <w:spacing w:line="357" w:lineRule="auto"/>
        <w:ind w:left="1700" w:hanging="730"/>
        <w:jc w:val="both"/>
        <w:rPr>
          <w:rFonts w:eastAsia="Times New Roman"/>
        </w:rPr>
      </w:pPr>
      <w:r>
        <w:rPr>
          <w:rFonts w:eastAsia="Times New Roman"/>
        </w:rPr>
        <w:t>Оказание методической поддержки для ответственных лиц и педагогических работников образовательных организаций, посвященной вопросам организации защиты детей от видов информации, распространяе</w:t>
      </w:r>
      <w:r>
        <w:rPr>
          <w:rFonts w:eastAsia="Times New Roman"/>
        </w:rPr>
        <w:t>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путем:</w:t>
      </w:r>
    </w:p>
    <w:p w:rsidR="007C08C0" w:rsidRDefault="007C08C0">
      <w:pPr>
        <w:spacing w:line="17" w:lineRule="exact"/>
        <w:rPr>
          <w:rFonts w:eastAsia="Times New Roman"/>
        </w:rPr>
      </w:pPr>
    </w:p>
    <w:p w:rsidR="007C08C0" w:rsidRDefault="00505AE8">
      <w:pPr>
        <w:spacing w:line="333" w:lineRule="auto"/>
        <w:ind w:left="2420" w:hanging="360"/>
        <w:rPr>
          <w:rFonts w:eastAsia="Times New Roman"/>
        </w:rPr>
      </w:pPr>
      <w:r>
        <w:rPr>
          <w:rFonts w:ascii="Courier New" w:eastAsia="Courier New" w:hAnsi="Courier New" w:cs="Courier New"/>
        </w:rPr>
        <w:t xml:space="preserve">o </w:t>
      </w:r>
      <w:r>
        <w:rPr>
          <w:rFonts w:eastAsia="Times New Roman"/>
        </w:rPr>
        <w:t>Организации и проведения семинаров,</w:t>
      </w:r>
      <w:r>
        <w:rPr>
          <w:rFonts w:ascii="Courier New" w:eastAsia="Courier New" w:hAnsi="Courier New" w:cs="Courier New"/>
        </w:rPr>
        <w:t xml:space="preserve"> </w:t>
      </w:r>
      <w:r>
        <w:rPr>
          <w:rFonts w:eastAsia="Times New Roman"/>
        </w:rPr>
        <w:t>лекций и конференций с участием</w:t>
      </w:r>
      <w:r>
        <w:rPr>
          <w:rFonts w:ascii="Courier New" w:eastAsia="Courier New" w:hAnsi="Courier New" w:cs="Courier New"/>
        </w:rPr>
        <w:t xml:space="preserve"> </w:t>
      </w:r>
      <w:r>
        <w:rPr>
          <w:rFonts w:eastAsia="Times New Roman"/>
        </w:rPr>
        <w:t>представителей у</w:t>
      </w:r>
      <w:r>
        <w:rPr>
          <w:rFonts w:eastAsia="Times New Roman"/>
        </w:rPr>
        <w:t>полномоченных на проведение проверок образовательных организаций в части работы СКФ органов;</w:t>
      </w:r>
    </w:p>
    <w:p w:rsidR="007C08C0" w:rsidRDefault="007C08C0">
      <w:pPr>
        <w:spacing w:line="33" w:lineRule="exact"/>
        <w:rPr>
          <w:rFonts w:eastAsia="Times New Roman"/>
        </w:rPr>
      </w:pPr>
    </w:p>
    <w:p w:rsidR="007C08C0" w:rsidRDefault="00505AE8">
      <w:pPr>
        <w:spacing w:line="351" w:lineRule="auto"/>
        <w:ind w:left="2420" w:hanging="360"/>
        <w:rPr>
          <w:rFonts w:eastAsia="Times New Roman"/>
        </w:rPr>
      </w:pPr>
      <w:r>
        <w:rPr>
          <w:rFonts w:ascii="Courier New" w:eastAsia="Courier New" w:hAnsi="Courier New" w:cs="Courier New"/>
        </w:rPr>
        <w:t xml:space="preserve">o </w:t>
      </w:r>
      <w:r>
        <w:rPr>
          <w:rFonts w:eastAsia="Times New Roman"/>
        </w:rPr>
        <w:t>Направления на повышение квалификации ответственных лиц в</w:t>
      </w:r>
      <w:r>
        <w:rPr>
          <w:rFonts w:ascii="Courier New" w:eastAsia="Courier New" w:hAnsi="Courier New" w:cs="Courier New"/>
        </w:rPr>
        <w:t xml:space="preserve"> </w:t>
      </w:r>
      <w:r>
        <w:rPr>
          <w:rFonts w:eastAsia="Times New Roman"/>
        </w:rPr>
        <w:t xml:space="preserve">образовательных организациях по темам «Организация защиты детей от видов информации, распространяемой </w:t>
      </w:r>
      <w:r>
        <w:rPr>
          <w:rFonts w:eastAsia="Times New Roman"/>
        </w:rPr>
        <w:t>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и педагогических работников по теме «Безопасное использование сайтов в сети «Интернет» в образова</w:t>
      </w:r>
      <w:r>
        <w:rPr>
          <w:rFonts w:eastAsia="Times New Roman"/>
        </w:rPr>
        <w:t>тельном процессе в целях обучения и воспитания обучающихся в образовательной организации».</w:t>
      </w:r>
    </w:p>
    <w:p w:rsidR="007C08C0" w:rsidRDefault="007C08C0">
      <w:pPr>
        <w:spacing w:line="22" w:lineRule="exact"/>
        <w:rPr>
          <w:rFonts w:eastAsia="Times New Roman"/>
        </w:rPr>
      </w:pPr>
    </w:p>
    <w:p w:rsidR="007C08C0" w:rsidRDefault="00505AE8" w:rsidP="00505AE8">
      <w:pPr>
        <w:numPr>
          <w:ilvl w:val="0"/>
          <w:numId w:val="55"/>
        </w:numPr>
        <w:tabs>
          <w:tab w:val="left" w:pos="1700"/>
        </w:tabs>
        <w:spacing w:line="357" w:lineRule="auto"/>
        <w:ind w:left="1700" w:hanging="730"/>
        <w:jc w:val="both"/>
        <w:rPr>
          <w:rFonts w:eastAsia="Times New Roman"/>
        </w:rPr>
      </w:pPr>
      <w:r>
        <w:rPr>
          <w:rFonts w:eastAsia="Times New Roman"/>
        </w:rPr>
        <w:t>При наличии договора, заключаемого субъектом Российской Федерации или органом местного самоуправления с поставщиком СКФ, указывать ответственность и обязательства п</w:t>
      </w:r>
      <w:r>
        <w:rPr>
          <w:rFonts w:eastAsia="Times New Roman"/>
        </w:rPr>
        <w:t>оставщика СКФ в договоре, заключаемом с поставщиком СКФ, в виде компенсации понесённого ущерба за ненадлежащее оказание услуги, а также обеспечить контроль за указанием данных положений;</w:t>
      </w:r>
    </w:p>
    <w:p w:rsidR="007C08C0" w:rsidRDefault="007C08C0">
      <w:pPr>
        <w:spacing w:line="17" w:lineRule="exact"/>
        <w:rPr>
          <w:rFonts w:eastAsia="Times New Roman"/>
        </w:rPr>
      </w:pPr>
    </w:p>
    <w:p w:rsidR="007C08C0" w:rsidRDefault="00505AE8" w:rsidP="00505AE8">
      <w:pPr>
        <w:numPr>
          <w:ilvl w:val="0"/>
          <w:numId w:val="55"/>
        </w:numPr>
        <w:tabs>
          <w:tab w:val="left" w:pos="1700"/>
        </w:tabs>
        <w:spacing w:line="356" w:lineRule="auto"/>
        <w:ind w:left="1700" w:hanging="730"/>
        <w:jc w:val="both"/>
        <w:rPr>
          <w:rFonts w:eastAsia="Times New Roman"/>
        </w:rPr>
      </w:pPr>
      <w:r>
        <w:rPr>
          <w:rFonts w:eastAsia="Times New Roman"/>
        </w:rPr>
        <w:t>В качестве учредителя образовательных организаций обеспечить образов</w:t>
      </w:r>
      <w:r>
        <w:rPr>
          <w:rFonts w:eastAsia="Times New Roman"/>
        </w:rPr>
        <w:t>ательные организации средствами организации системы контентной фильтрации либо выделение образовательным организациям средств для реализации контентной фильтрации самостоятельно;</w:t>
      </w:r>
    </w:p>
    <w:p w:rsidR="007C08C0" w:rsidRDefault="007C08C0">
      <w:pPr>
        <w:spacing w:line="15" w:lineRule="exact"/>
        <w:rPr>
          <w:rFonts w:eastAsia="Times New Roman"/>
        </w:rPr>
      </w:pPr>
    </w:p>
    <w:p w:rsidR="007C08C0" w:rsidRDefault="00505AE8" w:rsidP="00505AE8">
      <w:pPr>
        <w:numPr>
          <w:ilvl w:val="0"/>
          <w:numId w:val="55"/>
        </w:numPr>
        <w:tabs>
          <w:tab w:val="left" w:pos="1700"/>
        </w:tabs>
        <w:spacing w:line="357" w:lineRule="auto"/>
        <w:ind w:left="1700" w:hanging="730"/>
        <w:jc w:val="both"/>
        <w:rPr>
          <w:rFonts w:eastAsia="Times New Roman"/>
        </w:rPr>
      </w:pPr>
      <w:r>
        <w:rPr>
          <w:rFonts w:eastAsia="Times New Roman"/>
        </w:rPr>
        <w:t>При наличии договора, заключаемого субъектом Российской Федерации или органо</w:t>
      </w:r>
      <w:r>
        <w:rPr>
          <w:rFonts w:eastAsia="Times New Roman"/>
        </w:rPr>
        <w:t>м местного самоуправления с поставщиком СКФ, указывать в договоре с поставщиком СКФ ответственность и обязательства поставщика СКФ в виде компенсации понесённого ущерба за ненадлежащее оказание услуги, а также обеспечить контроль за наличием данных положен</w:t>
      </w:r>
      <w:r>
        <w:rPr>
          <w:rFonts w:eastAsia="Times New Roman"/>
        </w:rPr>
        <w:t>ий в договорах образовательных</w:t>
      </w:r>
    </w:p>
    <w:p w:rsidR="007C08C0" w:rsidRDefault="007C08C0">
      <w:pPr>
        <w:sectPr w:rsidR="007C08C0">
          <w:pgSz w:w="11900" w:h="16841"/>
          <w:pgMar w:top="1136" w:right="839" w:bottom="1112" w:left="1440" w:header="0" w:footer="0" w:gutter="0"/>
          <w:cols w:space="720" w:equalWidth="0">
            <w:col w:w="9620"/>
          </w:cols>
        </w:sectPr>
      </w:pPr>
    </w:p>
    <w:p w:rsidR="007C08C0" w:rsidRDefault="00505AE8">
      <w:pPr>
        <w:spacing w:line="351" w:lineRule="auto"/>
        <w:ind w:left="1700"/>
        <w:rPr>
          <w:sz w:val="20"/>
          <w:szCs w:val="20"/>
        </w:rPr>
      </w:pPr>
      <w:r>
        <w:rPr>
          <w:rFonts w:eastAsia="Times New Roman"/>
        </w:rPr>
        <w:lastRenderedPageBreak/>
        <w:t>организаций и поставщиков СКФ в случае заключения данных договоров образовательными организациями самостоятельно.</w:t>
      </w:r>
    </w:p>
    <w:p w:rsidR="007C08C0" w:rsidRDefault="007C08C0">
      <w:pPr>
        <w:spacing w:line="21" w:lineRule="exact"/>
        <w:rPr>
          <w:sz w:val="20"/>
          <w:szCs w:val="20"/>
        </w:rPr>
      </w:pPr>
    </w:p>
    <w:p w:rsidR="007C08C0" w:rsidRDefault="00505AE8">
      <w:pPr>
        <w:spacing w:line="356" w:lineRule="auto"/>
        <w:ind w:left="260" w:firstLine="708"/>
        <w:jc w:val="both"/>
        <w:rPr>
          <w:sz w:val="20"/>
          <w:szCs w:val="20"/>
        </w:rPr>
      </w:pPr>
      <w:r>
        <w:rPr>
          <w:rFonts w:eastAsia="Times New Roman"/>
        </w:rPr>
        <w:t>Организационно-административные мероприятия, реализуемые образовательными организациями,</w:t>
      </w:r>
      <w:r>
        <w:rPr>
          <w:rFonts w:eastAsia="Times New Roman"/>
        </w:rPr>
        <w:t xml:space="preserve">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7C08C0" w:rsidRDefault="007C08C0">
      <w:pPr>
        <w:spacing w:line="16" w:lineRule="exact"/>
        <w:rPr>
          <w:sz w:val="20"/>
          <w:szCs w:val="20"/>
        </w:rPr>
      </w:pPr>
    </w:p>
    <w:p w:rsidR="007C08C0" w:rsidRDefault="00505AE8" w:rsidP="00505AE8">
      <w:pPr>
        <w:numPr>
          <w:ilvl w:val="0"/>
          <w:numId w:val="56"/>
        </w:numPr>
        <w:tabs>
          <w:tab w:val="left" w:pos="1700"/>
        </w:tabs>
        <w:spacing w:line="354" w:lineRule="auto"/>
        <w:ind w:left="1700" w:right="20" w:hanging="730"/>
        <w:jc w:val="both"/>
        <w:rPr>
          <w:rFonts w:eastAsia="Times New Roman"/>
        </w:rPr>
      </w:pPr>
      <w:r>
        <w:rPr>
          <w:rFonts w:eastAsia="Times New Roman"/>
        </w:rPr>
        <w:t>Обеспечить защиту обучающихся от видов негативной информации</w:t>
      </w:r>
      <w:r>
        <w:rPr>
          <w:rFonts w:eastAsia="Times New Roman"/>
        </w:rPr>
        <w:t xml:space="preserve"> для детей посредством использования СКФ при выходе в сеть «Интернет» при доступе к сети «Интернет» из образовательной организации;</w:t>
      </w:r>
    </w:p>
    <w:p w:rsidR="007C08C0" w:rsidRDefault="007C08C0">
      <w:pPr>
        <w:spacing w:line="20" w:lineRule="exact"/>
        <w:rPr>
          <w:rFonts w:eastAsia="Times New Roman"/>
        </w:rPr>
      </w:pPr>
    </w:p>
    <w:p w:rsidR="007C08C0" w:rsidRDefault="00505AE8" w:rsidP="00505AE8">
      <w:pPr>
        <w:numPr>
          <w:ilvl w:val="0"/>
          <w:numId w:val="56"/>
        </w:numPr>
        <w:tabs>
          <w:tab w:val="left" w:pos="1700"/>
        </w:tabs>
        <w:spacing w:line="354" w:lineRule="auto"/>
        <w:ind w:left="1700" w:hanging="730"/>
        <w:jc w:val="both"/>
        <w:rPr>
          <w:rFonts w:eastAsia="Times New Roman"/>
        </w:rPr>
      </w:pPr>
      <w:r>
        <w:rPr>
          <w:rFonts w:eastAsia="Times New Roman"/>
        </w:rPr>
        <w:t>Проведение до 30 августа ежегодного мониторинга качества работы СКФ и применения организационно-административных мероприяти</w:t>
      </w:r>
      <w:r>
        <w:rPr>
          <w:rFonts w:eastAsia="Times New Roman"/>
        </w:rPr>
        <w:t>й, направленных на защиту детей от негативной информации для детей;</w:t>
      </w:r>
    </w:p>
    <w:p w:rsidR="007C08C0" w:rsidRDefault="007C08C0">
      <w:pPr>
        <w:spacing w:line="18" w:lineRule="exact"/>
        <w:rPr>
          <w:rFonts w:eastAsia="Times New Roman"/>
        </w:rPr>
      </w:pPr>
    </w:p>
    <w:p w:rsidR="007C08C0" w:rsidRDefault="00505AE8" w:rsidP="00505AE8">
      <w:pPr>
        <w:numPr>
          <w:ilvl w:val="0"/>
          <w:numId w:val="56"/>
        </w:numPr>
        <w:tabs>
          <w:tab w:val="left" w:pos="1700"/>
        </w:tabs>
        <w:spacing w:line="357" w:lineRule="auto"/>
        <w:ind w:left="1700" w:hanging="730"/>
        <w:jc w:val="both"/>
        <w:rPr>
          <w:rFonts w:eastAsia="Times New Roman"/>
        </w:rPr>
      </w:pPr>
      <w:r>
        <w:rPr>
          <w:rFonts w:eastAsia="Times New Roman"/>
        </w:rPr>
        <w:t>Утвердить и обеспечить контроль исполнения Положения об ограничении доступа обучающихся к видам информации, распространяемой посредством сети «Интернет», причиняющей вред здоровью и (или)</w:t>
      </w:r>
      <w:r>
        <w:rPr>
          <w:rFonts w:eastAsia="Times New Roman"/>
        </w:rPr>
        <w:t xml:space="preserve"> развитию детей, а также не соответствующей задачам образования, определяющий в образовательной организации основные аспекты организации работы СКФ, технологию, формат (форматы) реализации СКФ и включающего:</w:t>
      </w:r>
    </w:p>
    <w:p w:rsidR="007C08C0" w:rsidRDefault="007C08C0">
      <w:pPr>
        <w:spacing w:line="19" w:lineRule="exact"/>
        <w:rPr>
          <w:rFonts w:eastAsia="Times New Roman"/>
        </w:rPr>
      </w:pPr>
    </w:p>
    <w:p w:rsidR="007C08C0" w:rsidRDefault="00505AE8">
      <w:pPr>
        <w:spacing w:line="339" w:lineRule="auto"/>
        <w:ind w:left="2420" w:hanging="360"/>
        <w:rPr>
          <w:rFonts w:eastAsia="Times New Roman"/>
        </w:rPr>
      </w:pPr>
      <w:r>
        <w:rPr>
          <w:rFonts w:ascii="Courier New" w:eastAsia="Courier New" w:hAnsi="Courier New" w:cs="Courier New"/>
        </w:rPr>
        <w:t xml:space="preserve">o </w:t>
      </w:r>
      <w:r>
        <w:rPr>
          <w:rFonts w:eastAsia="Times New Roman"/>
        </w:rPr>
        <w:t>Приказ о назначении ответственного лица в обр</w:t>
      </w:r>
      <w:r>
        <w:rPr>
          <w:rFonts w:eastAsia="Times New Roman"/>
        </w:rPr>
        <w:t>азовательной организации</w:t>
      </w:r>
      <w:r>
        <w:rPr>
          <w:rFonts w:ascii="Courier New" w:eastAsia="Courier New" w:hAnsi="Courier New" w:cs="Courier New"/>
        </w:rPr>
        <w:t xml:space="preserve"> </w:t>
      </w:r>
      <w:r>
        <w:rPr>
          <w:rFonts w:eastAsia="Times New Roman"/>
        </w:rPr>
        <w:t>за обеспечение безопасного доступа к сети «Интернет», включающий должностную инструкцию ответственного лица в образовательной организации за обеспечение безопасного доступа к сети «Интернет»;</w:t>
      </w:r>
    </w:p>
    <w:p w:rsidR="007C08C0" w:rsidRDefault="007C08C0">
      <w:pPr>
        <w:spacing w:line="35" w:lineRule="exact"/>
        <w:rPr>
          <w:rFonts w:eastAsia="Times New Roman"/>
        </w:rPr>
      </w:pPr>
    </w:p>
    <w:p w:rsidR="007C08C0" w:rsidRDefault="00505AE8">
      <w:pPr>
        <w:spacing w:line="333" w:lineRule="auto"/>
        <w:ind w:left="2420" w:hanging="360"/>
        <w:rPr>
          <w:rFonts w:eastAsia="Times New Roman"/>
        </w:rPr>
      </w:pPr>
      <w:r>
        <w:rPr>
          <w:rFonts w:ascii="Courier New" w:eastAsia="Courier New" w:hAnsi="Courier New" w:cs="Courier New"/>
        </w:rPr>
        <w:t xml:space="preserve">o </w:t>
      </w:r>
      <w:r>
        <w:rPr>
          <w:rFonts w:eastAsia="Times New Roman"/>
        </w:rPr>
        <w:t xml:space="preserve">Порядок проведения проверки </w:t>
      </w:r>
      <w:r>
        <w:rPr>
          <w:rFonts w:eastAsia="Times New Roman"/>
        </w:rPr>
        <w:t>эффективности использования систем</w:t>
      </w:r>
      <w:r>
        <w:rPr>
          <w:rFonts w:ascii="Courier New" w:eastAsia="Courier New" w:hAnsi="Courier New" w:cs="Courier New"/>
        </w:rPr>
        <w:t xml:space="preserve"> </w:t>
      </w:r>
      <w:r>
        <w:rPr>
          <w:rFonts w:eastAsia="Times New Roman"/>
        </w:rPr>
        <w:t>контентной фильтрации в образовательной организации, включающий типовой акт проверки СКФ в образовательной организации;</w:t>
      </w:r>
    </w:p>
    <w:p w:rsidR="007C08C0" w:rsidRDefault="007C08C0">
      <w:pPr>
        <w:spacing w:line="3" w:lineRule="exact"/>
        <w:rPr>
          <w:rFonts w:eastAsia="Times New Roman"/>
        </w:rPr>
      </w:pPr>
    </w:p>
    <w:p w:rsidR="007C08C0" w:rsidRDefault="00505AE8">
      <w:pPr>
        <w:ind w:left="2060"/>
        <w:rPr>
          <w:rFonts w:eastAsia="Times New Roman"/>
        </w:rPr>
      </w:pPr>
      <w:r>
        <w:rPr>
          <w:rFonts w:ascii="Courier New" w:eastAsia="Courier New" w:hAnsi="Courier New" w:cs="Courier New"/>
        </w:rPr>
        <w:t xml:space="preserve">o  </w:t>
      </w:r>
      <w:r>
        <w:rPr>
          <w:rFonts w:eastAsia="Times New Roman"/>
        </w:rPr>
        <w:t>Журнал работы системы контентной фильтрации;</w:t>
      </w:r>
    </w:p>
    <w:p w:rsidR="007C08C0" w:rsidRDefault="007C08C0">
      <w:pPr>
        <w:spacing w:line="137" w:lineRule="exact"/>
        <w:rPr>
          <w:rFonts w:eastAsia="Times New Roman"/>
        </w:rPr>
      </w:pPr>
    </w:p>
    <w:p w:rsidR="007C08C0" w:rsidRDefault="00505AE8">
      <w:pPr>
        <w:spacing w:line="311" w:lineRule="auto"/>
        <w:ind w:left="2420" w:hanging="360"/>
        <w:rPr>
          <w:rFonts w:eastAsia="Times New Roman"/>
        </w:rPr>
      </w:pPr>
      <w:r>
        <w:rPr>
          <w:rFonts w:ascii="Courier New" w:eastAsia="Courier New" w:hAnsi="Courier New" w:cs="Courier New"/>
        </w:rPr>
        <w:t xml:space="preserve">o </w:t>
      </w:r>
      <w:r>
        <w:rPr>
          <w:rFonts w:eastAsia="Times New Roman"/>
        </w:rPr>
        <w:t xml:space="preserve">План мероприятий по обеспечению информационной </w:t>
      </w:r>
      <w:r>
        <w:rPr>
          <w:rFonts w:eastAsia="Times New Roman"/>
        </w:rPr>
        <w:t>безопасности в</w:t>
      </w:r>
      <w:r>
        <w:rPr>
          <w:rFonts w:ascii="Courier New" w:eastAsia="Courier New" w:hAnsi="Courier New" w:cs="Courier New"/>
        </w:rPr>
        <w:t xml:space="preserve"> </w:t>
      </w:r>
      <w:r>
        <w:rPr>
          <w:rFonts w:eastAsia="Times New Roman"/>
        </w:rPr>
        <w:t>образовательной организации;</w:t>
      </w:r>
    </w:p>
    <w:p w:rsidR="007C08C0" w:rsidRDefault="007C08C0">
      <w:pPr>
        <w:spacing w:line="27" w:lineRule="exact"/>
        <w:rPr>
          <w:rFonts w:eastAsia="Times New Roman"/>
        </w:rPr>
      </w:pPr>
    </w:p>
    <w:p w:rsidR="007C08C0" w:rsidRDefault="00505AE8">
      <w:pPr>
        <w:ind w:left="2060"/>
        <w:rPr>
          <w:rFonts w:eastAsia="Times New Roman"/>
        </w:rPr>
      </w:pPr>
      <w:r>
        <w:rPr>
          <w:rFonts w:ascii="Courier New" w:eastAsia="Courier New" w:hAnsi="Courier New" w:cs="Courier New"/>
        </w:rPr>
        <w:t xml:space="preserve">o  </w:t>
      </w:r>
      <w:r>
        <w:rPr>
          <w:rFonts w:eastAsia="Times New Roman"/>
        </w:rPr>
        <w:t>Приказ   о   порядке   использования   на   территории   образовательной</w:t>
      </w:r>
    </w:p>
    <w:p w:rsidR="007C08C0" w:rsidRDefault="007C08C0">
      <w:pPr>
        <w:spacing w:line="137" w:lineRule="exact"/>
        <w:rPr>
          <w:rFonts w:eastAsia="Times New Roman"/>
        </w:rPr>
      </w:pPr>
    </w:p>
    <w:p w:rsidR="007C08C0" w:rsidRDefault="00505AE8">
      <w:pPr>
        <w:spacing w:line="348" w:lineRule="auto"/>
        <w:ind w:left="2420"/>
        <w:rPr>
          <w:rFonts w:eastAsia="Times New Roman"/>
        </w:rPr>
      </w:pPr>
      <w:r>
        <w:rPr>
          <w:rFonts w:eastAsia="Times New Roman"/>
        </w:rPr>
        <w:t>организации, персональных устройств обучающихся, имеющих возможность выхода в сеть «Интернет»;</w:t>
      </w:r>
    </w:p>
    <w:p w:rsidR="007C08C0" w:rsidRDefault="007C08C0">
      <w:pPr>
        <w:spacing w:line="24" w:lineRule="exact"/>
        <w:rPr>
          <w:rFonts w:eastAsia="Times New Roman"/>
        </w:rPr>
      </w:pPr>
    </w:p>
    <w:p w:rsidR="007C08C0" w:rsidRDefault="00505AE8">
      <w:pPr>
        <w:spacing w:line="333" w:lineRule="auto"/>
        <w:ind w:left="2420" w:hanging="360"/>
        <w:rPr>
          <w:rFonts w:eastAsia="Times New Roman"/>
        </w:rPr>
      </w:pPr>
      <w:r>
        <w:rPr>
          <w:rFonts w:ascii="Courier New" w:eastAsia="Courier New" w:hAnsi="Courier New" w:cs="Courier New"/>
        </w:rPr>
        <w:t xml:space="preserve">o </w:t>
      </w:r>
      <w:r>
        <w:rPr>
          <w:rFonts w:eastAsia="Times New Roman"/>
        </w:rPr>
        <w:t>Инструкции для обучающихся по обеспе</w:t>
      </w:r>
      <w:r>
        <w:rPr>
          <w:rFonts w:eastAsia="Times New Roman"/>
        </w:rPr>
        <w:t>чению информационной</w:t>
      </w:r>
      <w:r>
        <w:rPr>
          <w:rFonts w:ascii="Courier New" w:eastAsia="Courier New" w:hAnsi="Courier New" w:cs="Courier New"/>
        </w:rPr>
        <w:t xml:space="preserve"> </w:t>
      </w:r>
      <w:r>
        <w:rPr>
          <w:rFonts w:eastAsia="Times New Roman"/>
        </w:rPr>
        <w:t>безопасности при использовании сети «Интернет» для размещения в учебных кабинетах, в которых осуществляется доступ в сеть «Интернет»;</w:t>
      </w:r>
    </w:p>
    <w:p w:rsidR="007C08C0" w:rsidRDefault="007C08C0">
      <w:pPr>
        <w:spacing w:line="33" w:lineRule="exact"/>
        <w:rPr>
          <w:rFonts w:eastAsia="Times New Roman"/>
        </w:rPr>
      </w:pPr>
    </w:p>
    <w:p w:rsidR="007C08C0" w:rsidRDefault="00505AE8">
      <w:pPr>
        <w:spacing w:line="340" w:lineRule="auto"/>
        <w:ind w:left="2420" w:hanging="360"/>
        <w:jc w:val="right"/>
        <w:rPr>
          <w:rFonts w:eastAsia="Times New Roman"/>
        </w:rPr>
      </w:pPr>
      <w:r>
        <w:rPr>
          <w:rFonts w:ascii="Courier New" w:eastAsia="Courier New" w:hAnsi="Courier New" w:cs="Courier New"/>
        </w:rPr>
        <w:t xml:space="preserve">o  </w:t>
      </w:r>
      <w:r>
        <w:rPr>
          <w:rFonts w:eastAsia="Times New Roman"/>
        </w:rPr>
        <w:t>Внесение   изменений   в   должностные   инструкции   педагогических</w:t>
      </w:r>
      <w:r>
        <w:rPr>
          <w:rFonts w:ascii="Courier New" w:eastAsia="Courier New" w:hAnsi="Courier New" w:cs="Courier New"/>
        </w:rPr>
        <w:t xml:space="preserve"> </w:t>
      </w:r>
      <w:r>
        <w:rPr>
          <w:rFonts w:eastAsia="Times New Roman"/>
        </w:rPr>
        <w:t>работников об ограничении до</w:t>
      </w:r>
      <w:r>
        <w:rPr>
          <w:rFonts w:eastAsia="Times New Roman"/>
        </w:rPr>
        <w:t>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w:t>
      </w:r>
    </w:p>
    <w:p w:rsidR="007C08C0" w:rsidRDefault="007C08C0">
      <w:pPr>
        <w:sectPr w:rsidR="007C08C0">
          <w:pgSz w:w="11900" w:h="16841"/>
          <w:pgMar w:top="1136" w:right="839" w:bottom="749" w:left="1440" w:header="0" w:footer="0" w:gutter="0"/>
          <w:cols w:space="720" w:equalWidth="0">
            <w:col w:w="9620"/>
          </w:cols>
        </w:sectPr>
      </w:pPr>
    </w:p>
    <w:p w:rsidR="007C08C0" w:rsidRDefault="00505AE8">
      <w:pPr>
        <w:spacing w:line="351" w:lineRule="auto"/>
        <w:ind w:left="2420"/>
        <w:rPr>
          <w:sz w:val="20"/>
          <w:szCs w:val="20"/>
        </w:rPr>
      </w:pPr>
      <w:r>
        <w:rPr>
          <w:rFonts w:eastAsia="Times New Roman"/>
        </w:rPr>
        <w:lastRenderedPageBreak/>
        <w:t>образования, включая порядок осуществления контроля педагоги</w:t>
      </w:r>
      <w:r>
        <w:rPr>
          <w:rFonts w:eastAsia="Times New Roman"/>
        </w:rPr>
        <w:t>ческими работниками использования обучающимися сети «Интернет».</w:t>
      </w:r>
    </w:p>
    <w:p w:rsidR="007C08C0" w:rsidRDefault="007C08C0">
      <w:pPr>
        <w:spacing w:line="21" w:lineRule="exact"/>
        <w:rPr>
          <w:sz w:val="20"/>
          <w:szCs w:val="20"/>
        </w:rPr>
      </w:pPr>
    </w:p>
    <w:p w:rsidR="007C08C0" w:rsidRDefault="00505AE8" w:rsidP="00505AE8">
      <w:pPr>
        <w:numPr>
          <w:ilvl w:val="0"/>
          <w:numId w:val="57"/>
        </w:numPr>
        <w:tabs>
          <w:tab w:val="left" w:pos="1700"/>
        </w:tabs>
        <w:spacing w:line="357" w:lineRule="auto"/>
        <w:ind w:left="1700" w:hanging="730"/>
        <w:jc w:val="both"/>
        <w:rPr>
          <w:rFonts w:eastAsia="Times New Roman"/>
        </w:rPr>
      </w:pPr>
      <w:r>
        <w:rPr>
          <w:rFonts w:eastAsia="Times New Roman"/>
        </w:rPr>
        <w:t xml:space="preserve">Организация просветительской работы с детьми и их родителями (законными представителями) по повышению культуры информационной безопасности путем реализации программ и проведения мероприятий, </w:t>
      </w:r>
      <w:r>
        <w:rPr>
          <w:rFonts w:eastAsia="Times New Roman"/>
        </w:rPr>
        <w:t>таких как Единый урок по безопасности в сети «Интернет», квест по цифровой грамотности «Сетевичок» и другие;</w:t>
      </w:r>
    </w:p>
    <w:p w:rsidR="007C08C0" w:rsidRDefault="007C08C0">
      <w:pPr>
        <w:spacing w:line="14" w:lineRule="exact"/>
        <w:rPr>
          <w:rFonts w:eastAsia="Times New Roman"/>
        </w:rPr>
      </w:pPr>
    </w:p>
    <w:p w:rsidR="007C08C0" w:rsidRDefault="00505AE8" w:rsidP="00505AE8">
      <w:pPr>
        <w:numPr>
          <w:ilvl w:val="0"/>
          <w:numId w:val="57"/>
        </w:numPr>
        <w:tabs>
          <w:tab w:val="left" w:pos="1700"/>
        </w:tabs>
        <w:spacing w:line="358" w:lineRule="auto"/>
        <w:ind w:left="1700" w:hanging="730"/>
        <w:jc w:val="both"/>
        <w:rPr>
          <w:rFonts w:eastAsia="Times New Roman"/>
        </w:rPr>
      </w:pPr>
      <w:r>
        <w:rPr>
          <w:rFonts w:eastAsia="Times New Roman"/>
        </w:rPr>
        <w:t>Направление на повышение квалификации ответственных лиц в образовательной организации по темам «Организация защиты детей от видов информации, расп</w:t>
      </w:r>
      <w:r>
        <w:rPr>
          <w:rFonts w:eastAsia="Times New Roman"/>
        </w:rPr>
        <w:t>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и педагогических работников по теме «Безопасное использование сайтов в сети «Интерне</w:t>
      </w:r>
      <w:r>
        <w:rPr>
          <w:rFonts w:eastAsia="Times New Roman"/>
        </w:rPr>
        <w:t>т» в образовательном процессе в целях обучения и воспитания обучающихся в образовательной организации»;</w:t>
      </w:r>
    </w:p>
    <w:p w:rsidR="007C08C0" w:rsidRDefault="007C08C0">
      <w:pPr>
        <w:spacing w:line="15" w:lineRule="exact"/>
        <w:rPr>
          <w:rFonts w:eastAsia="Times New Roman"/>
        </w:rPr>
      </w:pPr>
    </w:p>
    <w:p w:rsidR="007C08C0" w:rsidRDefault="00505AE8" w:rsidP="00505AE8">
      <w:pPr>
        <w:numPr>
          <w:ilvl w:val="0"/>
          <w:numId w:val="57"/>
        </w:numPr>
        <w:tabs>
          <w:tab w:val="left" w:pos="1700"/>
        </w:tabs>
        <w:spacing w:line="348" w:lineRule="auto"/>
        <w:ind w:left="1700" w:hanging="730"/>
        <w:rPr>
          <w:rFonts w:eastAsia="Times New Roman"/>
        </w:rPr>
      </w:pPr>
      <w:r>
        <w:rPr>
          <w:rFonts w:eastAsia="Times New Roman"/>
        </w:rPr>
        <w:t>Организация информационной работы в соответствии с письмом Минобрнауки России от 14.05.2018 N 08-1184 «О направлении информации»;</w:t>
      </w:r>
    </w:p>
    <w:p w:rsidR="007C08C0" w:rsidRDefault="007C08C0">
      <w:pPr>
        <w:spacing w:line="24" w:lineRule="exact"/>
        <w:rPr>
          <w:rFonts w:eastAsia="Times New Roman"/>
        </w:rPr>
      </w:pPr>
    </w:p>
    <w:p w:rsidR="007C08C0" w:rsidRDefault="00505AE8" w:rsidP="00505AE8">
      <w:pPr>
        <w:numPr>
          <w:ilvl w:val="0"/>
          <w:numId w:val="57"/>
        </w:numPr>
        <w:tabs>
          <w:tab w:val="left" w:pos="1700"/>
        </w:tabs>
        <w:spacing w:line="358" w:lineRule="auto"/>
        <w:ind w:left="1700" w:hanging="730"/>
        <w:jc w:val="both"/>
        <w:rPr>
          <w:rFonts w:eastAsia="Times New Roman"/>
        </w:rPr>
      </w:pPr>
      <w:r>
        <w:rPr>
          <w:rFonts w:eastAsia="Times New Roman"/>
        </w:rPr>
        <w:t>Организация ежекварт</w:t>
      </w:r>
      <w:r>
        <w:rPr>
          <w:rFonts w:eastAsia="Times New Roman"/>
        </w:rPr>
        <w:t>ального мониторинга изменения федерального законодательства и нормативно-правовых актов федерального уровня, связанных с защитой детей от видов информации, распространяемой посредством сети «Интернет», причиняющей вред здоровью и (или) развитию детей, а та</w:t>
      </w:r>
      <w:r>
        <w:rPr>
          <w:rFonts w:eastAsia="Times New Roman"/>
        </w:rPr>
        <w:t>кже не соответствующей задачам образования, и предоставление ответственным сотрудникам за организацию в образовательной организации СКФ соответствующих актуальных федеральных законов нормативно-правовых актов федерального уровня;</w:t>
      </w:r>
    </w:p>
    <w:p w:rsidR="007C08C0" w:rsidRDefault="007C08C0">
      <w:pPr>
        <w:spacing w:line="17" w:lineRule="exact"/>
        <w:rPr>
          <w:rFonts w:eastAsia="Times New Roman"/>
        </w:rPr>
      </w:pPr>
    </w:p>
    <w:p w:rsidR="007C08C0" w:rsidRDefault="00505AE8" w:rsidP="00505AE8">
      <w:pPr>
        <w:numPr>
          <w:ilvl w:val="0"/>
          <w:numId w:val="57"/>
        </w:numPr>
        <w:tabs>
          <w:tab w:val="left" w:pos="1700"/>
        </w:tabs>
        <w:spacing w:line="357" w:lineRule="auto"/>
        <w:ind w:left="1700" w:hanging="730"/>
        <w:jc w:val="both"/>
        <w:rPr>
          <w:rFonts w:eastAsia="Times New Roman"/>
        </w:rPr>
      </w:pPr>
      <w:r>
        <w:rPr>
          <w:rFonts w:eastAsia="Times New Roman"/>
        </w:rPr>
        <w:t>Обеспечить установку и ра</w:t>
      </w:r>
      <w:r>
        <w:rPr>
          <w:rFonts w:eastAsia="Times New Roman"/>
        </w:rPr>
        <w:t>боту на персональных устройствах, принадлежащих образовательной организации, антивирусного программного обеспечения с целью исключения возможности доступа детей к видам информации, распространяемой посредством сети «Интернет», причиняющей вред здоровью и (</w:t>
      </w:r>
      <w:r>
        <w:rPr>
          <w:rFonts w:eastAsia="Times New Roman"/>
        </w:rPr>
        <w:t>или) развитию детей, а также не соответствующей задачам образования;</w:t>
      </w:r>
    </w:p>
    <w:p w:rsidR="007C08C0" w:rsidRDefault="007C08C0">
      <w:pPr>
        <w:spacing w:line="17" w:lineRule="exact"/>
        <w:rPr>
          <w:rFonts w:eastAsia="Times New Roman"/>
        </w:rPr>
      </w:pPr>
    </w:p>
    <w:p w:rsidR="007C08C0" w:rsidRDefault="00505AE8" w:rsidP="00505AE8">
      <w:pPr>
        <w:numPr>
          <w:ilvl w:val="0"/>
          <w:numId w:val="57"/>
        </w:numPr>
        <w:tabs>
          <w:tab w:val="left" w:pos="1700"/>
        </w:tabs>
        <w:spacing w:line="354" w:lineRule="auto"/>
        <w:ind w:left="1700" w:hanging="730"/>
        <w:jc w:val="both"/>
        <w:rPr>
          <w:rFonts w:eastAsia="Times New Roman"/>
        </w:rPr>
      </w:pPr>
      <w:r>
        <w:rPr>
          <w:rFonts w:eastAsia="Times New Roman"/>
        </w:rPr>
        <w:t>Заключать договора с поставщиком СКФ при условии наличия в договоре положений об ответственности и обязательстве поставщика СКФ в виде компенсации понесённого ущерба за ненадлежащее оказ</w:t>
      </w:r>
      <w:r>
        <w:rPr>
          <w:rFonts w:eastAsia="Times New Roman"/>
        </w:rPr>
        <w:t>ание услуги.</w:t>
      </w:r>
    </w:p>
    <w:p w:rsidR="007C08C0" w:rsidRDefault="007C08C0">
      <w:pPr>
        <w:spacing w:line="18" w:lineRule="exact"/>
        <w:rPr>
          <w:rFonts w:eastAsia="Times New Roman"/>
        </w:rPr>
      </w:pPr>
    </w:p>
    <w:p w:rsidR="007C08C0" w:rsidRDefault="00505AE8" w:rsidP="00505AE8">
      <w:pPr>
        <w:numPr>
          <w:ilvl w:val="0"/>
          <w:numId w:val="57"/>
        </w:numPr>
        <w:tabs>
          <w:tab w:val="left" w:pos="1700"/>
        </w:tabs>
        <w:spacing w:line="354" w:lineRule="auto"/>
        <w:ind w:left="1700" w:hanging="730"/>
        <w:jc w:val="both"/>
        <w:rPr>
          <w:rFonts w:eastAsia="Times New Roman"/>
        </w:rPr>
      </w:pPr>
      <w:r>
        <w:rPr>
          <w:rFonts w:eastAsia="Times New Roman"/>
        </w:rPr>
        <w:t>Обеспечить мониторинг использования сайтов в образовательном процессе в целях обучения и воспитания обучающихся в образовательной организации до 30 августа ежегодно;</w:t>
      </w:r>
    </w:p>
    <w:p w:rsidR="007C08C0" w:rsidRDefault="007C08C0">
      <w:pPr>
        <w:spacing w:line="18" w:lineRule="exact"/>
        <w:rPr>
          <w:rFonts w:eastAsia="Times New Roman"/>
        </w:rPr>
      </w:pPr>
    </w:p>
    <w:p w:rsidR="007C08C0" w:rsidRDefault="00505AE8" w:rsidP="00505AE8">
      <w:pPr>
        <w:numPr>
          <w:ilvl w:val="0"/>
          <w:numId w:val="57"/>
        </w:numPr>
        <w:tabs>
          <w:tab w:val="left" w:pos="1700"/>
        </w:tabs>
        <w:spacing w:line="355" w:lineRule="auto"/>
        <w:ind w:left="1700" w:hanging="730"/>
        <w:jc w:val="both"/>
        <w:rPr>
          <w:rFonts w:eastAsia="Times New Roman"/>
        </w:rPr>
      </w:pPr>
      <w:r>
        <w:rPr>
          <w:rFonts w:eastAsia="Times New Roman"/>
        </w:rPr>
        <w:t xml:space="preserve">Обеспечить отсутствие информации, распространяемой посредством сети </w:t>
      </w:r>
      <w:r>
        <w:rPr>
          <w:rFonts w:eastAsia="Times New Roman"/>
        </w:rPr>
        <w:t>«Интернет», причиняющей вред здоровью и (или) развитию детей, а также не соответствующей задачам образования, на официальных сайтах образовательной</w:t>
      </w:r>
    </w:p>
    <w:p w:rsidR="007C08C0" w:rsidRDefault="007C08C0">
      <w:pPr>
        <w:sectPr w:rsidR="007C08C0">
          <w:pgSz w:w="11900" w:h="16841"/>
          <w:pgMar w:top="1136" w:right="839" w:bottom="734" w:left="1440" w:header="0" w:footer="0" w:gutter="0"/>
          <w:cols w:space="720" w:equalWidth="0">
            <w:col w:w="9620"/>
          </w:cols>
        </w:sectPr>
      </w:pPr>
    </w:p>
    <w:p w:rsidR="007C08C0" w:rsidRDefault="00505AE8">
      <w:pPr>
        <w:tabs>
          <w:tab w:val="left" w:pos="3120"/>
          <w:tab w:val="left" w:pos="3500"/>
          <w:tab w:val="left" w:pos="4440"/>
          <w:tab w:val="left" w:pos="6320"/>
          <w:tab w:val="left" w:pos="6680"/>
          <w:tab w:val="left" w:pos="8020"/>
        </w:tabs>
        <w:ind w:left="1700"/>
        <w:jc w:val="both"/>
        <w:rPr>
          <w:sz w:val="20"/>
          <w:szCs w:val="20"/>
        </w:rPr>
      </w:pPr>
      <w:r>
        <w:rPr>
          <w:rFonts w:eastAsia="Times New Roman"/>
        </w:rPr>
        <w:lastRenderedPageBreak/>
        <w:t>организации</w:t>
      </w:r>
      <w:r>
        <w:rPr>
          <w:rFonts w:eastAsia="Times New Roman"/>
        </w:rPr>
        <w:tab/>
        <w:t>и</w:t>
      </w:r>
      <w:r>
        <w:rPr>
          <w:rFonts w:eastAsia="Times New Roman"/>
        </w:rPr>
        <w:tab/>
        <w:t>сайтах,</w:t>
      </w:r>
      <w:r>
        <w:rPr>
          <w:sz w:val="20"/>
          <w:szCs w:val="20"/>
        </w:rPr>
        <w:tab/>
      </w:r>
      <w:r>
        <w:rPr>
          <w:rFonts w:eastAsia="Times New Roman"/>
        </w:rPr>
        <w:t>задействованных</w:t>
      </w:r>
      <w:r>
        <w:rPr>
          <w:sz w:val="20"/>
          <w:szCs w:val="20"/>
        </w:rPr>
        <w:tab/>
      </w:r>
      <w:r>
        <w:rPr>
          <w:rFonts w:eastAsia="Times New Roman"/>
        </w:rPr>
        <w:t>в</w:t>
      </w:r>
      <w:r>
        <w:rPr>
          <w:rFonts w:eastAsia="Times New Roman"/>
        </w:rPr>
        <w:tab/>
        <w:t>реализации</w:t>
      </w:r>
      <w:r>
        <w:rPr>
          <w:rFonts w:eastAsia="Times New Roman"/>
        </w:rPr>
        <w:tab/>
        <w:t>образовательной</w:t>
      </w:r>
    </w:p>
    <w:p w:rsidR="007C08C0" w:rsidRDefault="007C08C0">
      <w:pPr>
        <w:spacing w:line="129" w:lineRule="exact"/>
        <w:rPr>
          <w:sz w:val="20"/>
          <w:szCs w:val="20"/>
        </w:rPr>
      </w:pPr>
    </w:p>
    <w:p w:rsidR="007C08C0" w:rsidRDefault="00505AE8">
      <w:pPr>
        <w:tabs>
          <w:tab w:val="left" w:pos="3140"/>
          <w:tab w:val="left" w:pos="4920"/>
          <w:tab w:val="left" w:pos="6360"/>
          <w:tab w:val="left" w:pos="7380"/>
          <w:tab w:val="left" w:pos="8380"/>
        </w:tabs>
        <w:ind w:left="1700"/>
        <w:rPr>
          <w:sz w:val="20"/>
          <w:szCs w:val="20"/>
        </w:rPr>
      </w:pPr>
      <w:r>
        <w:rPr>
          <w:rFonts w:eastAsia="Times New Roman"/>
        </w:rPr>
        <w:t>деятельности</w:t>
      </w:r>
      <w:r>
        <w:rPr>
          <w:rFonts w:eastAsia="Times New Roman"/>
        </w:rPr>
        <w:tab/>
        <w:t>образ</w:t>
      </w:r>
      <w:r>
        <w:rPr>
          <w:rFonts w:eastAsia="Times New Roman"/>
        </w:rPr>
        <w:t>овательной</w:t>
      </w:r>
      <w:r>
        <w:rPr>
          <w:rFonts w:eastAsia="Times New Roman"/>
        </w:rPr>
        <w:tab/>
        <w:t>организации,</w:t>
      </w:r>
      <w:r>
        <w:rPr>
          <w:rFonts w:eastAsia="Times New Roman"/>
        </w:rPr>
        <w:tab/>
        <w:t>включая</w:t>
      </w:r>
      <w:r>
        <w:rPr>
          <w:rFonts w:eastAsia="Times New Roman"/>
        </w:rPr>
        <w:tab/>
        <w:t>системы</w:t>
      </w:r>
      <w:r>
        <w:rPr>
          <w:sz w:val="20"/>
          <w:szCs w:val="20"/>
        </w:rPr>
        <w:tab/>
      </w:r>
      <w:r>
        <w:rPr>
          <w:rFonts w:eastAsia="Times New Roman"/>
          <w:sz w:val="21"/>
          <w:szCs w:val="21"/>
        </w:rPr>
        <w:t>электронных</w:t>
      </w:r>
    </w:p>
    <w:p w:rsidR="007C08C0" w:rsidRDefault="007C08C0">
      <w:pPr>
        <w:spacing w:line="126" w:lineRule="exact"/>
        <w:rPr>
          <w:sz w:val="20"/>
          <w:szCs w:val="20"/>
        </w:rPr>
      </w:pPr>
    </w:p>
    <w:p w:rsidR="007C08C0" w:rsidRDefault="00505AE8">
      <w:pPr>
        <w:ind w:left="1700"/>
        <w:rPr>
          <w:sz w:val="20"/>
          <w:szCs w:val="20"/>
        </w:rPr>
      </w:pPr>
      <w:r>
        <w:rPr>
          <w:rFonts w:eastAsia="Times New Roman"/>
        </w:rPr>
        <w:t>дневников и дистанционного обучения.</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89" w:lineRule="exact"/>
        <w:rPr>
          <w:sz w:val="20"/>
          <w:szCs w:val="20"/>
        </w:rPr>
      </w:pPr>
    </w:p>
    <w:p w:rsidR="007C08C0" w:rsidRDefault="00505AE8">
      <w:pPr>
        <w:ind w:right="-239"/>
        <w:jc w:val="center"/>
        <w:rPr>
          <w:sz w:val="20"/>
          <w:szCs w:val="20"/>
        </w:rPr>
      </w:pPr>
      <w:r>
        <w:rPr>
          <w:rFonts w:eastAsia="Times New Roman"/>
          <w:b/>
          <w:bCs/>
          <w:i/>
          <w:iCs/>
        </w:rPr>
        <w:t>Организационно-административные мероприятия, реализуемые Временной комиссией</w:t>
      </w:r>
    </w:p>
    <w:p w:rsidR="007C08C0" w:rsidRDefault="007C08C0">
      <w:pPr>
        <w:spacing w:line="11" w:lineRule="exact"/>
        <w:rPr>
          <w:sz w:val="20"/>
          <w:szCs w:val="20"/>
        </w:rPr>
      </w:pPr>
    </w:p>
    <w:p w:rsidR="007C08C0" w:rsidRDefault="00505AE8">
      <w:pPr>
        <w:spacing w:line="236" w:lineRule="auto"/>
        <w:ind w:right="-239"/>
        <w:jc w:val="center"/>
        <w:rPr>
          <w:sz w:val="20"/>
          <w:szCs w:val="20"/>
        </w:rPr>
      </w:pPr>
      <w:r>
        <w:rPr>
          <w:rFonts w:eastAsia="Times New Roman"/>
          <w:b/>
          <w:bCs/>
          <w:i/>
          <w:iCs/>
        </w:rPr>
        <w:t xml:space="preserve">Совета Федерации по развитию информационного общества, направленные на защиту детей </w:t>
      </w:r>
      <w:r>
        <w:rPr>
          <w:rFonts w:eastAsia="Times New Roman"/>
          <w:b/>
          <w:bCs/>
          <w:i/>
          <w:iCs/>
        </w:rPr>
        <w:t>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7C08C0" w:rsidRDefault="007C08C0">
      <w:pPr>
        <w:spacing w:line="389" w:lineRule="exact"/>
        <w:rPr>
          <w:sz w:val="20"/>
          <w:szCs w:val="20"/>
        </w:rPr>
      </w:pPr>
    </w:p>
    <w:p w:rsidR="007C08C0" w:rsidRDefault="00505AE8">
      <w:pPr>
        <w:spacing w:line="358" w:lineRule="auto"/>
        <w:ind w:left="260" w:firstLine="708"/>
        <w:jc w:val="both"/>
        <w:rPr>
          <w:sz w:val="20"/>
          <w:szCs w:val="20"/>
        </w:rPr>
      </w:pPr>
      <w:r>
        <w:rPr>
          <w:rFonts w:eastAsia="Times New Roman"/>
        </w:rPr>
        <w:t xml:space="preserve">Временная комиссия Совета Федерации по развитию информационного общества осуществляет </w:t>
      </w:r>
      <w:r>
        <w:rPr>
          <w:rFonts w:eastAsia="Times New Roman"/>
        </w:rPr>
        <w:t>мониторинг реализации в образовательных организациях качества работы СКФ и применения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w:t>
      </w:r>
      <w:r>
        <w:rPr>
          <w:rFonts w:eastAsia="Times New Roman"/>
        </w:rPr>
        <w:t>или) развитию детей, а также не соответствующей задачам образования, до декабря ежегодно до 2020 года с целью предоставления данных Министерству просвещения Российской Федерации и Министерству цифрового развития, связи и массовых коммуникаций Российской Фе</w:t>
      </w:r>
      <w:r>
        <w:rPr>
          <w:rFonts w:eastAsia="Times New Roman"/>
        </w:rPr>
        <w:t>дерации.</w:t>
      </w:r>
    </w:p>
    <w:p w:rsidR="007C08C0" w:rsidRDefault="007C08C0">
      <w:pPr>
        <w:spacing w:line="18" w:lineRule="exact"/>
        <w:rPr>
          <w:sz w:val="20"/>
          <w:szCs w:val="20"/>
        </w:rPr>
      </w:pPr>
    </w:p>
    <w:p w:rsidR="007C08C0" w:rsidRDefault="00505AE8" w:rsidP="00505AE8">
      <w:pPr>
        <w:numPr>
          <w:ilvl w:val="0"/>
          <w:numId w:val="58"/>
        </w:numPr>
        <w:tabs>
          <w:tab w:val="left" w:pos="1227"/>
        </w:tabs>
        <w:spacing w:line="357" w:lineRule="auto"/>
        <w:ind w:left="260" w:firstLine="710"/>
        <w:jc w:val="both"/>
        <w:rPr>
          <w:rFonts w:eastAsia="Times New Roman"/>
        </w:rPr>
      </w:pPr>
      <w:r>
        <w:rPr>
          <w:rFonts w:eastAsia="Times New Roman"/>
        </w:rPr>
        <w:t>целью оказания методической и организационной поддержки субъектам Российской Федерации, органам местного самоуправления и образовательным организациям Временная комиссия Совета Федерации по развитию информационного общества запускает на базе Эксп</w:t>
      </w:r>
      <w:r>
        <w:rPr>
          <w:rFonts w:eastAsia="Times New Roman"/>
        </w:rPr>
        <w:t>ертного совета по информатизации системы образования и воспитания при Временной комиссии Совета Федерации по развитию информационного обществ информационный портал</w:t>
      </w:r>
    </w:p>
    <w:p w:rsidR="007C08C0" w:rsidRDefault="007C08C0">
      <w:pPr>
        <w:spacing w:line="3" w:lineRule="exact"/>
        <w:rPr>
          <w:sz w:val="20"/>
          <w:szCs w:val="20"/>
        </w:rPr>
      </w:pPr>
    </w:p>
    <w:p w:rsidR="007C08C0" w:rsidRDefault="00505AE8">
      <w:pPr>
        <w:ind w:left="260"/>
        <w:rPr>
          <w:sz w:val="20"/>
          <w:szCs w:val="20"/>
        </w:rPr>
      </w:pPr>
      <w:r>
        <w:rPr>
          <w:rFonts w:eastAsia="Times New Roman"/>
        </w:rPr>
        <w:t>«Скф.единыйурок.рф» по адресу www.скф.единыйурок.рф, на котором:</w:t>
      </w:r>
    </w:p>
    <w:p w:rsidR="007C08C0" w:rsidRDefault="007C08C0">
      <w:pPr>
        <w:spacing w:line="126" w:lineRule="exact"/>
        <w:rPr>
          <w:sz w:val="20"/>
          <w:szCs w:val="20"/>
        </w:rPr>
      </w:pPr>
    </w:p>
    <w:p w:rsidR="007C08C0" w:rsidRDefault="00505AE8" w:rsidP="00505AE8">
      <w:pPr>
        <w:numPr>
          <w:ilvl w:val="0"/>
          <w:numId w:val="59"/>
        </w:numPr>
        <w:tabs>
          <w:tab w:val="left" w:pos="1700"/>
        </w:tabs>
        <w:ind w:left="1700" w:hanging="730"/>
        <w:rPr>
          <w:rFonts w:eastAsia="Times New Roman"/>
        </w:rPr>
      </w:pPr>
      <w:r>
        <w:rPr>
          <w:rFonts w:eastAsia="Times New Roman"/>
        </w:rPr>
        <w:t>Размещен Реестр безопасны</w:t>
      </w:r>
      <w:r>
        <w:rPr>
          <w:rFonts w:eastAsia="Times New Roman"/>
        </w:rPr>
        <w:t>х образовательных сайтов (РБОС);</w:t>
      </w:r>
    </w:p>
    <w:p w:rsidR="007C08C0" w:rsidRDefault="007C08C0">
      <w:pPr>
        <w:spacing w:line="137" w:lineRule="exact"/>
        <w:rPr>
          <w:rFonts w:eastAsia="Times New Roman"/>
        </w:rPr>
      </w:pPr>
    </w:p>
    <w:p w:rsidR="007C08C0" w:rsidRDefault="00505AE8" w:rsidP="00505AE8">
      <w:pPr>
        <w:numPr>
          <w:ilvl w:val="0"/>
          <w:numId w:val="59"/>
        </w:numPr>
        <w:tabs>
          <w:tab w:val="left" w:pos="1700"/>
        </w:tabs>
        <w:spacing w:line="357" w:lineRule="auto"/>
        <w:ind w:left="1700" w:hanging="730"/>
        <w:jc w:val="both"/>
        <w:rPr>
          <w:rFonts w:eastAsia="Times New Roman"/>
        </w:rPr>
      </w:pPr>
      <w:r>
        <w:rPr>
          <w:rFonts w:eastAsia="Times New Roman"/>
        </w:rPr>
        <w:t>Размещена информация о форматах организации просветительской работы с детьми и их родителями (законными представителями) по повышению культуры информационной безопасности путем реализации программ и проведения мероприятий;</w:t>
      </w:r>
    </w:p>
    <w:p w:rsidR="007C08C0" w:rsidRDefault="007C08C0">
      <w:pPr>
        <w:spacing w:line="3" w:lineRule="exact"/>
        <w:rPr>
          <w:rFonts w:eastAsia="Times New Roman"/>
        </w:rPr>
      </w:pPr>
    </w:p>
    <w:p w:rsidR="007C08C0" w:rsidRDefault="00505AE8" w:rsidP="00505AE8">
      <w:pPr>
        <w:numPr>
          <w:ilvl w:val="0"/>
          <w:numId w:val="59"/>
        </w:numPr>
        <w:tabs>
          <w:tab w:val="left" w:pos="1700"/>
        </w:tabs>
        <w:ind w:left="1700" w:hanging="730"/>
        <w:rPr>
          <w:rFonts w:eastAsia="Times New Roman"/>
        </w:rPr>
      </w:pPr>
      <w:r>
        <w:rPr>
          <w:rFonts w:eastAsia="Times New Roman"/>
        </w:rPr>
        <w:t>Образцы локальных нормативных документов для образовательных организаций;</w:t>
      </w:r>
    </w:p>
    <w:p w:rsidR="007C08C0" w:rsidRDefault="007C08C0">
      <w:pPr>
        <w:spacing w:line="138" w:lineRule="exact"/>
        <w:rPr>
          <w:sz w:val="20"/>
          <w:szCs w:val="20"/>
        </w:rPr>
      </w:pPr>
    </w:p>
    <w:p w:rsidR="007C08C0" w:rsidRDefault="00505AE8">
      <w:pPr>
        <w:spacing w:line="358" w:lineRule="auto"/>
        <w:ind w:left="260" w:firstLine="708"/>
        <w:jc w:val="both"/>
        <w:rPr>
          <w:sz w:val="20"/>
          <w:szCs w:val="20"/>
        </w:rPr>
      </w:pPr>
      <w:r>
        <w:rPr>
          <w:rFonts w:eastAsia="Times New Roman"/>
        </w:rPr>
        <w:t>Организованы бесплатные программы повышения квалификации для ответственных лиц в образовательных организациях и педагогических работников по темам «Организация защиты детей от вид</w:t>
      </w:r>
      <w:r>
        <w:rPr>
          <w:rFonts w:eastAsia="Times New Roman"/>
        </w:rPr>
        <w:t>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и педагогических работников по теме «Безопасное использование сай</w:t>
      </w:r>
      <w:r>
        <w:rPr>
          <w:rFonts w:eastAsia="Times New Roman"/>
        </w:rPr>
        <w:t>тов в сети «Интернет» в образовательном процессе в целях обучения и воспитания обучающихся в образовательной организации».</w:t>
      </w:r>
    </w:p>
    <w:p w:rsidR="007C08C0" w:rsidRDefault="007C08C0">
      <w:pPr>
        <w:sectPr w:rsidR="007C08C0">
          <w:pgSz w:w="11900" w:h="16841"/>
          <w:pgMar w:top="1125" w:right="839" w:bottom="597"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67" w:lineRule="exact"/>
        <w:rPr>
          <w:sz w:val="20"/>
          <w:szCs w:val="20"/>
        </w:rPr>
      </w:pPr>
    </w:p>
    <w:p w:rsidR="007C08C0" w:rsidRDefault="00505AE8">
      <w:pPr>
        <w:ind w:left="2260"/>
        <w:rPr>
          <w:sz w:val="20"/>
          <w:szCs w:val="20"/>
        </w:rPr>
      </w:pPr>
      <w:r>
        <w:rPr>
          <w:rFonts w:eastAsia="Times New Roman"/>
          <w:b/>
          <w:bCs/>
          <w:i/>
          <w:iCs/>
        </w:rPr>
        <w:t>Мониторинг реализации методических рекомендаций</w:t>
      </w:r>
    </w:p>
    <w:p w:rsidR="007C08C0" w:rsidRDefault="007C08C0">
      <w:pPr>
        <w:sectPr w:rsidR="007C08C0">
          <w:type w:val="continuous"/>
          <w:pgSz w:w="11900" w:h="16841"/>
          <w:pgMar w:top="1125" w:right="839" w:bottom="597" w:left="1440" w:header="0" w:footer="0" w:gutter="0"/>
          <w:cols w:space="720" w:equalWidth="0">
            <w:col w:w="9620"/>
          </w:cols>
        </w:sectPr>
      </w:pPr>
    </w:p>
    <w:p w:rsidR="007C08C0" w:rsidRDefault="007C08C0">
      <w:pPr>
        <w:spacing w:line="67" w:lineRule="exact"/>
        <w:rPr>
          <w:sz w:val="20"/>
          <w:szCs w:val="20"/>
        </w:rPr>
      </w:pPr>
    </w:p>
    <w:p w:rsidR="007C08C0" w:rsidRDefault="00505AE8">
      <w:pPr>
        <w:ind w:left="980"/>
        <w:rPr>
          <w:sz w:val="20"/>
          <w:szCs w:val="20"/>
        </w:rPr>
      </w:pPr>
      <w:r>
        <w:rPr>
          <w:rFonts w:eastAsia="Times New Roman"/>
        </w:rPr>
        <w:t>Мониторинг за реализацией настоящих</w:t>
      </w:r>
      <w:r>
        <w:rPr>
          <w:rFonts w:eastAsia="Times New Roman"/>
        </w:rPr>
        <w:t xml:space="preserve"> методических рекомендаций осуществляют:</w:t>
      </w:r>
    </w:p>
    <w:p w:rsidR="007C08C0" w:rsidRDefault="007C08C0">
      <w:pPr>
        <w:spacing w:line="126" w:lineRule="exact"/>
        <w:rPr>
          <w:sz w:val="20"/>
          <w:szCs w:val="20"/>
        </w:rPr>
      </w:pPr>
    </w:p>
    <w:p w:rsidR="007C08C0" w:rsidRDefault="00505AE8" w:rsidP="00505AE8">
      <w:pPr>
        <w:numPr>
          <w:ilvl w:val="0"/>
          <w:numId w:val="60"/>
        </w:numPr>
        <w:tabs>
          <w:tab w:val="left" w:pos="1700"/>
        </w:tabs>
        <w:ind w:left="1700" w:hanging="730"/>
        <w:rPr>
          <w:rFonts w:eastAsia="Times New Roman"/>
        </w:rPr>
      </w:pPr>
      <w:r>
        <w:rPr>
          <w:rFonts w:eastAsia="Times New Roman"/>
        </w:rPr>
        <w:t>Временная комиссия Совета Федерации по развитию информационного общества;</w:t>
      </w:r>
    </w:p>
    <w:p w:rsidR="007C08C0" w:rsidRDefault="007C08C0">
      <w:pPr>
        <w:spacing w:line="126" w:lineRule="exact"/>
        <w:rPr>
          <w:rFonts w:eastAsia="Times New Roman"/>
        </w:rPr>
      </w:pPr>
    </w:p>
    <w:p w:rsidR="007C08C0" w:rsidRDefault="00505AE8" w:rsidP="00505AE8">
      <w:pPr>
        <w:numPr>
          <w:ilvl w:val="0"/>
          <w:numId w:val="60"/>
        </w:numPr>
        <w:tabs>
          <w:tab w:val="left" w:pos="1700"/>
        </w:tabs>
        <w:ind w:left="1700" w:hanging="730"/>
        <w:rPr>
          <w:rFonts w:eastAsia="Times New Roman"/>
        </w:rPr>
      </w:pPr>
      <w:r>
        <w:rPr>
          <w:rFonts w:eastAsia="Times New Roman"/>
        </w:rPr>
        <w:t>Органы государственной власти субъектов Российской Федерации;</w:t>
      </w:r>
    </w:p>
    <w:p w:rsidR="007C08C0" w:rsidRDefault="007C08C0">
      <w:pPr>
        <w:spacing w:line="126" w:lineRule="exact"/>
        <w:rPr>
          <w:rFonts w:eastAsia="Times New Roman"/>
        </w:rPr>
      </w:pPr>
    </w:p>
    <w:p w:rsidR="007C08C0" w:rsidRDefault="00505AE8" w:rsidP="00505AE8">
      <w:pPr>
        <w:numPr>
          <w:ilvl w:val="0"/>
          <w:numId w:val="60"/>
        </w:numPr>
        <w:tabs>
          <w:tab w:val="left" w:pos="1700"/>
        </w:tabs>
        <w:ind w:left="1700" w:hanging="730"/>
        <w:rPr>
          <w:rFonts w:eastAsia="Times New Roman"/>
        </w:rPr>
      </w:pPr>
      <w:r>
        <w:rPr>
          <w:rFonts w:eastAsia="Times New Roman"/>
        </w:rPr>
        <w:t>Органы местного самоуправления;</w:t>
      </w:r>
    </w:p>
    <w:p w:rsidR="007C08C0" w:rsidRDefault="007C08C0">
      <w:pPr>
        <w:spacing w:line="126" w:lineRule="exact"/>
        <w:rPr>
          <w:rFonts w:eastAsia="Times New Roman"/>
        </w:rPr>
      </w:pPr>
    </w:p>
    <w:p w:rsidR="007C08C0" w:rsidRDefault="00505AE8" w:rsidP="00505AE8">
      <w:pPr>
        <w:numPr>
          <w:ilvl w:val="0"/>
          <w:numId w:val="60"/>
        </w:numPr>
        <w:tabs>
          <w:tab w:val="left" w:pos="1700"/>
        </w:tabs>
        <w:ind w:left="1700" w:hanging="730"/>
        <w:rPr>
          <w:rFonts w:eastAsia="Times New Roman"/>
        </w:rPr>
      </w:pPr>
      <w:r>
        <w:rPr>
          <w:rFonts w:eastAsia="Times New Roman"/>
        </w:rPr>
        <w:t>Прокуратуры субъектов Российской Федерации,</w:t>
      </w:r>
      <w:r>
        <w:rPr>
          <w:rFonts w:eastAsia="Times New Roman"/>
        </w:rPr>
        <w:t xml:space="preserve"> городов и районов;</w:t>
      </w:r>
    </w:p>
    <w:p w:rsidR="007C08C0" w:rsidRDefault="007C08C0">
      <w:pPr>
        <w:spacing w:line="126" w:lineRule="exact"/>
        <w:rPr>
          <w:rFonts w:eastAsia="Times New Roman"/>
        </w:rPr>
      </w:pPr>
    </w:p>
    <w:p w:rsidR="007C08C0" w:rsidRDefault="00505AE8" w:rsidP="00505AE8">
      <w:pPr>
        <w:numPr>
          <w:ilvl w:val="0"/>
          <w:numId w:val="60"/>
        </w:numPr>
        <w:tabs>
          <w:tab w:val="left" w:pos="1700"/>
        </w:tabs>
        <w:ind w:left="1700" w:hanging="730"/>
        <w:rPr>
          <w:rFonts w:eastAsia="Times New Roman"/>
        </w:rPr>
      </w:pPr>
      <w:r>
        <w:rPr>
          <w:rFonts w:eastAsia="Times New Roman"/>
        </w:rPr>
        <w:t>Общественные объединения;</w:t>
      </w:r>
    </w:p>
    <w:p w:rsidR="007C08C0" w:rsidRDefault="007C08C0">
      <w:pPr>
        <w:spacing w:line="126" w:lineRule="exact"/>
        <w:rPr>
          <w:rFonts w:eastAsia="Times New Roman"/>
        </w:rPr>
      </w:pPr>
    </w:p>
    <w:p w:rsidR="007C08C0" w:rsidRDefault="00505AE8" w:rsidP="00505AE8">
      <w:pPr>
        <w:numPr>
          <w:ilvl w:val="0"/>
          <w:numId w:val="60"/>
        </w:numPr>
        <w:tabs>
          <w:tab w:val="left" w:pos="1700"/>
        </w:tabs>
        <w:ind w:left="1700" w:hanging="730"/>
        <w:rPr>
          <w:rFonts w:eastAsia="Times New Roman"/>
        </w:rPr>
      </w:pPr>
      <w:r>
        <w:rPr>
          <w:rFonts w:eastAsia="Times New Roman"/>
        </w:rPr>
        <w:t>Граждане.</w:t>
      </w:r>
    </w:p>
    <w:p w:rsidR="007C08C0" w:rsidRDefault="007C08C0">
      <w:pPr>
        <w:spacing w:line="138" w:lineRule="exact"/>
        <w:rPr>
          <w:sz w:val="20"/>
          <w:szCs w:val="20"/>
        </w:rPr>
      </w:pPr>
    </w:p>
    <w:p w:rsidR="007C08C0" w:rsidRDefault="00505AE8">
      <w:pPr>
        <w:spacing w:line="355" w:lineRule="auto"/>
        <w:ind w:left="260" w:firstLine="708"/>
        <w:jc w:val="both"/>
        <w:rPr>
          <w:sz w:val="20"/>
          <w:szCs w:val="20"/>
        </w:rPr>
      </w:pPr>
      <w:r>
        <w:rPr>
          <w:rFonts w:eastAsia="Times New Roman"/>
        </w:rPr>
        <w:t>Рекомендуется при проведении проверок образовательных организаций оценивать следующие аспекты ограничения в образовательных организациях доступа обучающихся к негативной информации для детей:</w:t>
      </w:r>
    </w:p>
    <w:p w:rsidR="007C08C0" w:rsidRDefault="007C08C0">
      <w:pPr>
        <w:spacing w:line="18" w:lineRule="exact"/>
        <w:rPr>
          <w:sz w:val="20"/>
          <w:szCs w:val="20"/>
        </w:rPr>
      </w:pPr>
    </w:p>
    <w:p w:rsidR="007C08C0" w:rsidRDefault="00505AE8" w:rsidP="00505AE8">
      <w:pPr>
        <w:numPr>
          <w:ilvl w:val="0"/>
          <w:numId w:val="61"/>
        </w:numPr>
        <w:tabs>
          <w:tab w:val="left" w:pos="1700"/>
        </w:tabs>
        <w:spacing w:line="348" w:lineRule="auto"/>
        <w:ind w:left="1700" w:right="20" w:hanging="730"/>
        <w:rPr>
          <w:rFonts w:eastAsia="Times New Roman"/>
        </w:rPr>
      </w:pPr>
      <w:r>
        <w:rPr>
          <w:rFonts w:eastAsia="Times New Roman"/>
        </w:rPr>
        <w:t>Соответствие указанных в настоящих методических рекомендациях требований к СКФ, используемых в образовательной организации;</w:t>
      </w:r>
    </w:p>
    <w:p w:rsidR="007C08C0" w:rsidRDefault="007C08C0">
      <w:pPr>
        <w:spacing w:line="24" w:lineRule="exact"/>
        <w:rPr>
          <w:rFonts w:eastAsia="Times New Roman"/>
        </w:rPr>
      </w:pPr>
    </w:p>
    <w:p w:rsidR="007C08C0" w:rsidRDefault="00505AE8" w:rsidP="00505AE8">
      <w:pPr>
        <w:numPr>
          <w:ilvl w:val="0"/>
          <w:numId w:val="61"/>
        </w:numPr>
        <w:tabs>
          <w:tab w:val="left" w:pos="1700"/>
        </w:tabs>
        <w:spacing w:line="357" w:lineRule="auto"/>
        <w:ind w:left="1700" w:hanging="730"/>
        <w:jc w:val="both"/>
        <w:rPr>
          <w:rFonts w:eastAsia="Times New Roman"/>
        </w:rPr>
      </w:pPr>
      <w:r>
        <w:rPr>
          <w:rFonts w:eastAsia="Times New Roman"/>
        </w:rPr>
        <w:t xml:space="preserve">Применение администрацией образовательной организации организационно-административные мероприятий, направленных на защиту детей от </w:t>
      </w:r>
      <w:r>
        <w:rPr>
          <w:rFonts w:eastAsia="Times New Roman"/>
        </w:rPr>
        <w:t>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7C08C0" w:rsidRDefault="007C08C0">
      <w:pPr>
        <w:spacing w:line="5" w:lineRule="exact"/>
        <w:rPr>
          <w:rFonts w:eastAsia="Times New Roman"/>
        </w:rPr>
      </w:pPr>
    </w:p>
    <w:p w:rsidR="007C08C0" w:rsidRDefault="00505AE8" w:rsidP="00505AE8">
      <w:pPr>
        <w:numPr>
          <w:ilvl w:val="0"/>
          <w:numId w:val="61"/>
        </w:numPr>
        <w:tabs>
          <w:tab w:val="left" w:pos="1700"/>
        </w:tabs>
        <w:ind w:left="1700" w:hanging="730"/>
        <w:rPr>
          <w:rFonts w:eastAsia="Times New Roman"/>
        </w:rPr>
      </w:pPr>
      <w:r>
        <w:rPr>
          <w:rFonts w:eastAsia="Times New Roman"/>
        </w:rPr>
        <w:t>Получение   доступа   к   информации,   распространяемой   посредством   сети</w:t>
      </w:r>
    </w:p>
    <w:p w:rsidR="007C08C0" w:rsidRDefault="007C08C0">
      <w:pPr>
        <w:spacing w:line="138" w:lineRule="exact"/>
        <w:rPr>
          <w:sz w:val="20"/>
          <w:szCs w:val="20"/>
        </w:rPr>
      </w:pPr>
    </w:p>
    <w:p w:rsidR="007C08C0" w:rsidRDefault="00505AE8">
      <w:pPr>
        <w:spacing w:line="354" w:lineRule="auto"/>
        <w:ind w:left="1700" w:right="20"/>
        <w:jc w:val="both"/>
        <w:rPr>
          <w:sz w:val="20"/>
          <w:szCs w:val="20"/>
        </w:rPr>
      </w:pPr>
      <w:r>
        <w:rPr>
          <w:rFonts w:eastAsia="Times New Roman"/>
        </w:rPr>
        <w:t>«Интернет», пр</w:t>
      </w:r>
      <w:r>
        <w:rPr>
          <w:rFonts w:eastAsia="Times New Roman"/>
        </w:rPr>
        <w:t>ичиняющей вред здоровью и (или) развитию детей, а также не соответствующей задачам образования, с персональных устройств, расположенных в образовательной организации и имеющие выход в сеть «Интернет», путем:</w:t>
      </w:r>
    </w:p>
    <w:p w:rsidR="007C08C0" w:rsidRDefault="00505AE8" w:rsidP="00505AE8">
      <w:pPr>
        <w:numPr>
          <w:ilvl w:val="0"/>
          <w:numId w:val="62"/>
        </w:numPr>
        <w:tabs>
          <w:tab w:val="left" w:pos="2420"/>
        </w:tabs>
        <w:spacing w:line="229" w:lineRule="auto"/>
        <w:ind w:left="2420" w:hanging="369"/>
        <w:rPr>
          <w:rFonts w:ascii="Courier New" w:eastAsia="Courier New" w:hAnsi="Courier New" w:cs="Courier New"/>
        </w:rPr>
      </w:pPr>
      <w:r>
        <w:rPr>
          <w:rFonts w:eastAsia="Times New Roman"/>
        </w:rPr>
        <w:t>Осуществления прямого доступа к сайту в сети «Ин</w:t>
      </w:r>
      <w:r>
        <w:rPr>
          <w:rFonts w:eastAsia="Times New Roman"/>
        </w:rPr>
        <w:t>тернет», содержащего</w:t>
      </w:r>
    </w:p>
    <w:p w:rsidR="007C08C0" w:rsidRDefault="007C08C0">
      <w:pPr>
        <w:spacing w:line="127" w:lineRule="exact"/>
        <w:rPr>
          <w:sz w:val="20"/>
          <w:szCs w:val="20"/>
        </w:rPr>
      </w:pPr>
    </w:p>
    <w:p w:rsidR="007C08C0" w:rsidRDefault="00505AE8">
      <w:pPr>
        <w:ind w:left="2420"/>
        <w:rPr>
          <w:sz w:val="20"/>
          <w:szCs w:val="20"/>
        </w:rPr>
      </w:pPr>
      <w:r>
        <w:rPr>
          <w:rFonts w:eastAsia="Times New Roman"/>
        </w:rPr>
        <w:t>негативную информацию;</w:t>
      </w:r>
    </w:p>
    <w:p w:rsidR="007C08C0" w:rsidRDefault="007C08C0">
      <w:pPr>
        <w:spacing w:line="138" w:lineRule="exact"/>
        <w:rPr>
          <w:sz w:val="20"/>
          <w:szCs w:val="20"/>
        </w:rPr>
      </w:pPr>
    </w:p>
    <w:p w:rsidR="007C08C0" w:rsidRDefault="00505AE8">
      <w:pPr>
        <w:tabs>
          <w:tab w:val="left" w:pos="2400"/>
        </w:tabs>
        <w:spacing w:line="348" w:lineRule="auto"/>
        <w:ind w:left="2420" w:hanging="359"/>
        <w:jc w:val="both"/>
        <w:rPr>
          <w:sz w:val="20"/>
          <w:szCs w:val="20"/>
        </w:rPr>
      </w:pPr>
      <w:r>
        <w:rPr>
          <w:rFonts w:ascii="Courier New" w:eastAsia="Courier New" w:hAnsi="Courier New" w:cs="Courier New"/>
        </w:rPr>
        <w:t>o</w:t>
      </w:r>
      <w:r>
        <w:rPr>
          <w:sz w:val="20"/>
          <w:szCs w:val="20"/>
        </w:rPr>
        <w:tab/>
      </w:r>
      <w:r>
        <w:rPr>
          <w:rFonts w:eastAsia="Times New Roman"/>
        </w:rPr>
        <w:t>Поиск с помощью поисковых систем информационной продукции, запрещенной для детей, в форме сайтов в сети «Интернет», графических изображений, аудиовизуальных произведений и других форм информационной продукции</w:t>
      </w:r>
      <w:r>
        <w:rPr>
          <w:rFonts w:eastAsia="Times New Roman"/>
        </w:rPr>
        <w:t>.</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77" w:lineRule="exact"/>
        <w:rPr>
          <w:sz w:val="20"/>
          <w:szCs w:val="20"/>
        </w:rPr>
      </w:pPr>
    </w:p>
    <w:p w:rsidR="007C08C0" w:rsidRDefault="00505AE8">
      <w:pPr>
        <w:ind w:left="2400"/>
        <w:rPr>
          <w:sz w:val="20"/>
          <w:szCs w:val="20"/>
        </w:rPr>
      </w:pPr>
      <w:r>
        <w:rPr>
          <w:rFonts w:eastAsia="Times New Roman"/>
          <w:b/>
          <w:bCs/>
          <w:i/>
          <w:iCs/>
        </w:rPr>
        <w:t>О порядке реализации методических рекомендаций</w:t>
      </w:r>
    </w:p>
    <w:p w:rsidR="007C08C0" w:rsidRDefault="007C08C0">
      <w:pPr>
        <w:spacing w:line="200" w:lineRule="exact"/>
        <w:rPr>
          <w:sz w:val="20"/>
          <w:szCs w:val="20"/>
        </w:rPr>
      </w:pPr>
    </w:p>
    <w:p w:rsidR="007C08C0" w:rsidRDefault="007C08C0">
      <w:pPr>
        <w:spacing w:line="312" w:lineRule="exact"/>
        <w:rPr>
          <w:sz w:val="20"/>
          <w:szCs w:val="20"/>
        </w:rPr>
      </w:pPr>
    </w:p>
    <w:p w:rsidR="007C08C0" w:rsidRDefault="00505AE8">
      <w:pPr>
        <w:spacing w:line="354" w:lineRule="auto"/>
        <w:ind w:left="260" w:firstLine="708"/>
        <w:jc w:val="both"/>
        <w:rPr>
          <w:sz w:val="20"/>
          <w:szCs w:val="20"/>
        </w:rPr>
      </w:pPr>
      <w:r>
        <w:rPr>
          <w:rFonts w:eastAsia="Times New Roman"/>
        </w:rPr>
        <w:t>Для создания условий реализации методических рекомендаций в образовательных организациях и применения организационно-административных мероприятий методические рекомендации действуют с 1 июля 2019 года.</w:t>
      </w:r>
    </w:p>
    <w:p w:rsidR="007C08C0" w:rsidRDefault="007C08C0">
      <w:pPr>
        <w:spacing w:line="18" w:lineRule="exact"/>
        <w:rPr>
          <w:sz w:val="20"/>
          <w:szCs w:val="20"/>
        </w:rPr>
      </w:pPr>
    </w:p>
    <w:p w:rsidR="007C08C0" w:rsidRDefault="00505AE8">
      <w:pPr>
        <w:spacing w:line="355" w:lineRule="auto"/>
        <w:ind w:left="260" w:right="20" w:firstLine="708"/>
        <w:jc w:val="both"/>
        <w:rPr>
          <w:sz w:val="20"/>
          <w:szCs w:val="20"/>
        </w:rPr>
      </w:pPr>
      <w:r>
        <w:rPr>
          <w:rFonts w:eastAsia="Times New Roman"/>
        </w:rPr>
        <w:t>До 1 июля 2019 года реализуются положения методических рекомендаций 2014 года, а с 1 июля положения методических рекомендаций дополняют методические рекомендации, разработанные в 2014 году.</w:t>
      </w:r>
    </w:p>
    <w:p w:rsidR="007C08C0" w:rsidRDefault="007C08C0">
      <w:pPr>
        <w:sectPr w:rsidR="007C08C0">
          <w:pgSz w:w="11900" w:h="16841"/>
          <w:pgMar w:top="1440" w:right="839" w:bottom="734" w:left="1440" w:header="0" w:footer="0" w:gutter="0"/>
          <w:cols w:space="720" w:equalWidth="0">
            <w:col w:w="9620"/>
          </w:cols>
        </w:sectPr>
      </w:pPr>
    </w:p>
    <w:p w:rsidR="007C08C0" w:rsidRDefault="00505AE8">
      <w:pPr>
        <w:spacing w:line="351" w:lineRule="auto"/>
        <w:ind w:left="260" w:firstLine="708"/>
        <w:rPr>
          <w:sz w:val="20"/>
          <w:szCs w:val="20"/>
        </w:rPr>
      </w:pPr>
      <w:r>
        <w:rPr>
          <w:rFonts w:eastAsia="Times New Roman"/>
        </w:rPr>
        <w:lastRenderedPageBreak/>
        <w:t xml:space="preserve">При наличии противоречий в положениях </w:t>
      </w:r>
      <w:r>
        <w:rPr>
          <w:rFonts w:eastAsia="Times New Roman"/>
        </w:rPr>
        <w:t>методических рекомендации необходимо руководствоваться методическими рекомендациями, разработанными позднее.</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73" w:lineRule="exact"/>
        <w:rPr>
          <w:sz w:val="20"/>
          <w:szCs w:val="20"/>
        </w:rPr>
      </w:pPr>
    </w:p>
    <w:p w:rsidR="007C08C0" w:rsidRDefault="00505AE8">
      <w:pPr>
        <w:ind w:left="1560"/>
        <w:jc w:val="center"/>
        <w:rPr>
          <w:sz w:val="20"/>
          <w:szCs w:val="20"/>
        </w:rPr>
      </w:pPr>
      <w:r>
        <w:rPr>
          <w:rFonts w:eastAsia="Times New Roman"/>
          <w:b/>
          <w:bCs/>
          <w:i/>
          <w:iCs/>
        </w:rPr>
        <w:t>Приложение № 1.</w:t>
      </w:r>
    </w:p>
    <w:p w:rsidR="007C08C0" w:rsidRDefault="007C08C0">
      <w:pPr>
        <w:spacing w:line="11" w:lineRule="exact"/>
        <w:rPr>
          <w:sz w:val="20"/>
          <w:szCs w:val="20"/>
        </w:rPr>
      </w:pPr>
    </w:p>
    <w:p w:rsidR="007C08C0" w:rsidRDefault="00505AE8">
      <w:pPr>
        <w:spacing w:line="251" w:lineRule="auto"/>
        <w:ind w:left="1000" w:right="300" w:firstLine="254"/>
        <w:rPr>
          <w:sz w:val="20"/>
          <w:szCs w:val="20"/>
        </w:rPr>
      </w:pPr>
      <w:r>
        <w:rPr>
          <w:rFonts w:eastAsia="Times New Roman"/>
          <w:b/>
          <w:bCs/>
          <w:i/>
          <w:iCs/>
          <w:sz w:val="21"/>
          <w:szCs w:val="21"/>
        </w:rPr>
        <w:t xml:space="preserve">Перечень видов информации, запрещенной к распространению посредством сети «Интернет», причиняющей вред здоровью и (или) </w:t>
      </w:r>
      <w:r>
        <w:rPr>
          <w:rFonts w:eastAsia="Times New Roman"/>
          <w:b/>
          <w:bCs/>
          <w:i/>
          <w:iCs/>
          <w:sz w:val="21"/>
          <w:szCs w:val="21"/>
        </w:rPr>
        <w:t>развитию детей, а также не</w:t>
      </w:r>
    </w:p>
    <w:p w:rsidR="007C08C0" w:rsidRDefault="00505AE8">
      <w:pPr>
        <w:spacing w:line="230" w:lineRule="auto"/>
        <w:ind w:right="-199"/>
        <w:jc w:val="center"/>
        <w:rPr>
          <w:sz w:val="20"/>
          <w:szCs w:val="20"/>
        </w:rPr>
      </w:pPr>
      <w:r>
        <w:rPr>
          <w:rFonts w:eastAsia="Times New Roman"/>
          <w:b/>
          <w:bCs/>
          <w:i/>
          <w:iCs/>
        </w:rPr>
        <w:t>соответствующей задачам образования</w:t>
      </w:r>
    </w:p>
    <w:p w:rsidR="007C08C0" w:rsidRDefault="007C08C0">
      <w:pPr>
        <w:spacing w:line="200" w:lineRule="exact"/>
        <w:rPr>
          <w:sz w:val="20"/>
          <w:szCs w:val="20"/>
        </w:rPr>
      </w:pPr>
    </w:p>
    <w:p w:rsidR="007C08C0" w:rsidRDefault="007C08C0">
      <w:pPr>
        <w:spacing w:line="289" w:lineRule="exact"/>
        <w:rPr>
          <w:sz w:val="20"/>
          <w:szCs w:val="20"/>
        </w:rPr>
      </w:pPr>
    </w:p>
    <w:tbl>
      <w:tblPr>
        <w:tblW w:w="0" w:type="auto"/>
        <w:tblInd w:w="150" w:type="dxa"/>
        <w:tblLayout w:type="fixed"/>
        <w:tblCellMar>
          <w:left w:w="0" w:type="dxa"/>
          <w:right w:w="0" w:type="dxa"/>
        </w:tblCellMar>
        <w:tblLook w:val="04A0"/>
      </w:tblPr>
      <w:tblGrid>
        <w:gridCol w:w="760"/>
        <w:gridCol w:w="840"/>
        <w:gridCol w:w="320"/>
        <w:gridCol w:w="400"/>
        <w:gridCol w:w="340"/>
        <w:gridCol w:w="480"/>
        <w:gridCol w:w="380"/>
        <w:gridCol w:w="480"/>
        <w:gridCol w:w="800"/>
        <w:gridCol w:w="700"/>
        <w:gridCol w:w="300"/>
        <w:gridCol w:w="360"/>
        <w:gridCol w:w="220"/>
        <w:gridCol w:w="560"/>
        <w:gridCol w:w="340"/>
        <w:gridCol w:w="300"/>
        <w:gridCol w:w="340"/>
        <w:gridCol w:w="360"/>
        <w:gridCol w:w="260"/>
        <w:gridCol w:w="520"/>
        <w:gridCol w:w="300"/>
        <w:gridCol w:w="30"/>
      </w:tblGrid>
      <w:tr w:rsidR="007C08C0">
        <w:trPr>
          <w:trHeight w:val="261"/>
        </w:trPr>
        <w:tc>
          <w:tcPr>
            <w:tcW w:w="760" w:type="dxa"/>
            <w:tcBorders>
              <w:top w:val="single" w:sz="8" w:space="0" w:color="auto"/>
              <w:left w:val="single" w:sz="8" w:space="0" w:color="auto"/>
              <w:bottom w:val="single" w:sz="8" w:space="0" w:color="auto"/>
              <w:right w:val="single" w:sz="8" w:space="0" w:color="auto"/>
            </w:tcBorders>
            <w:vAlign w:val="bottom"/>
          </w:tcPr>
          <w:p w:rsidR="007C08C0" w:rsidRDefault="00505AE8">
            <w:pPr>
              <w:ind w:left="120"/>
              <w:rPr>
                <w:sz w:val="20"/>
                <w:szCs w:val="20"/>
              </w:rPr>
            </w:pPr>
            <w:r>
              <w:rPr>
                <w:rFonts w:eastAsia="Times New Roman"/>
              </w:rPr>
              <w:t>№п\п</w:t>
            </w:r>
          </w:p>
        </w:tc>
        <w:tc>
          <w:tcPr>
            <w:tcW w:w="1900" w:type="dxa"/>
            <w:gridSpan w:val="4"/>
            <w:tcBorders>
              <w:top w:val="single" w:sz="8" w:space="0" w:color="auto"/>
              <w:bottom w:val="single" w:sz="8" w:space="0" w:color="auto"/>
            </w:tcBorders>
            <w:vAlign w:val="bottom"/>
          </w:tcPr>
          <w:p w:rsidR="007C08C0" w:rsidRDefault="00505AE8">
            <w:pPr>
              <w:ind w:left="80"/>
              <w:rPr>
                <w:sz w:val="20"/>
                <w:szCs w:val="20"/>
              </w:rPr>
            </w:pPr>
            <w:r>
              <w:rPr>
                <w:rFonts w:eastAsia="Times New Roman"/>
              </w:rPr>
              <w:t>Виды информации</w:t>
            </w:r>
          </w:p>
        </w:tc>
        <w:tc>
          <w:tcPr>
            <w:tcW w:w="480" w:type="dxa"/>
            <w:tcBorders>
              <w:top w:val="single" w:sz="8" w:space="0" w:color="auto"/>
              <w:bottom w:val="single" w:sz="8" w:space="0" w:color="auto"/>
            </w:tcBorders>
            <w:vAlign w:val="bottom"/>
          </w:tcPr>
          <w:p w:rsidR="007C08C0" w:rsidRDefault="007C08C0"/>
        </w:tc>
        <w:tc>
          <w:tcPr>
            <w:tcW w:w="380" w:type="dxa"/>
            <w:tcBorders>
              <w:top w:val="single" w:sz="8" w:space="0" w:color="auto"/>
              <w:bottom w:val="single" w:sz="8" w:space="0" w:color="auto"/>
            </w:tcBorders>
            <w:vAlign w:val="bottom"/>
          </w:tcPr>
          <w:p w:rsidR="007C08C0" w:rsidRDefault="007C08C0"/>
        </w:tc>
        <w:tc>
          <w:tcPr>
            <w:tcW w:w="480" w:type="dxa"/>
            <w:tcBorders>
              <w:top w:val="single" w:sz="8" w:space="0" w:color="auto"/>
              <w:bottom w:val="single" w:sz="8" w:space="0" w:color="auto"/>
              <w:right w:val="single" w:sz="8" w:space="0" w:color="auto"/>
            </w:tcBorders>
            <w:vAlign w:val="bottom"/>
          </w:tcPr>
          <w:p w:rsidR="007C08C0" w:rsidRDefault="007C08C0"/>
        </w:tc>
        <w:tc>
          <w:tcPr>
            <w:tcW w:w="2940" w:type="dxa"/>
            <w:gridSpan w:val="6"/>
            <w:tcBorders>
              <w:top w:val="single" w:sz="8" w:space="0" w:color="auto"/>
              <w:bottom w:val="single" w:sz="8" w:space="0" w:color="auto"/>
            </w:tcBorders>
            <w:vAlign w:val="bottom"/>
          </w:tcPr>
          <w:p w:rsidR="007C08C0" w:rsidRDefault="00505AE8">
            <w:pPr>
              <w:ind w:left="80"/>
              <w:rPr>
                <w:sz w:val="20"/>
                <w:szCs w:val="20"/>
              </w:rPr>
            </w:pPr>
            <w:r>
              <w:rPr>
                <w:rFonts w:eastAsia="Times New Roman"/>
              </w:rPr>
              <w:t>Описание видов информации</w:t>
            </w:r>
          </w:p>
        </w:tc>
        <w:tc>
          <w:tcPr>
            <w:tcW w:w="340" w:type="dxa"/>
            <w:tcBorders>
              <w:top w:val="single" w:sz="8" w:space="0" w:color="auto"/>
              <w:bottom w:val="single" w:sz="8" w:space="0" w:color="auto"/>
            </w:tcBorders>
            <w:vAlign w:val="bottom"/>
          </w:tcPr>
          <w:p w:rsidR="007C08C0" w:rsidRDefault="007C08C0"/>
        </w:tc>
        <w:tc>
          <w:tcPr>
            <w:tcW w:w="300" w:type="dxa"/>
            <w:tcBorders>
              <w:top w:val="single" w:sz="8" w:space="0" w:color="auto"/>
              <w:bottom w:val="single" w:sz="8" w:space="0" w:color="auto"/>
            </w:tcBorders>
            <w:vAlign w:val="bottom"/>
          </w:tcPr>
          <w:p w:rsidR="007C08C0" w:rsidRDefault="007C08C0"/>
        </w:tc>
        <w:tc>
          <w:tcPr>
            <w:tcW w:w="340" w:type="dxa"/>
            <w:tcBorders>
              <w:top w:val="single" w:sz="8" w:space="0" w:color="auto"/>
              <w:bottom w:val="single" w:sz="8" w:space="0" w:color="auto"/>
            </w:tcBorders>
            <w:vAlign w:val="bottom"/>
          </w:tcPr>
          <w:p w:rsidR="007C08C0" w:rsidRDefault="007C08C0"/>
        </w:tc>
        <w:tc>
          <w:tcPr>
            <w:tcW w:w="360" w:type="dxa"/>
            <w:tcBorders>
              <w:top w:val="single" w:sz="8" w:space="0" w:color="auto"/>
              <w:bottom w:val="single" w:sz="8" w:space="0" w:color="auto"/>
            </w:tcBorders>
            <w:vAlign w:val="bottom"/>
          </w:tcPr>
          <w:p w:rsidR="007C08C0" w:rsidRDefault="007C08C0"/>
        </w:tc>
        <w:tc>
          <w:tcPr>
            <w:tcW w:w="260" w:type="dxa"/>
            <w:tcBorders>
              <w:top w:val="single" w:sz="8" w:space="0" w:color="auto"/>
              <w:bottom w:val="single" w:sz="8" w:space="0" w:color="auto"/>
            </w:tcBorders>
            <w:vAlign w:val="bottom"/>
          </w:tcPr>
          <w:p w:rsidR="007C08C0" w:rsidRDefault="007C08C0"/>
        </w:tc>
        <w:tc>
          <w:tcPr>
            <w:tcW w:w="520" w:type="dxa"/>
            <w:tcBorders>
              <w:top w:val="single" w:sz="8" w:space="0" w:color="auto"/>
              <w:bottom w:val="single" w:sz="8" w:space="0" w:color="auto"/>
            </w:tcBorders>
            <w:vAlign w:val="bottom"/>
          </w:tcPr>
          <w:p w:rsidR="007C08C0" w:rsidRDefault="007C08C0"/>
        </w:tc>
        <w:tc>
          <w:tcPr>
            <w:tcW w:w="300" w:type="dxa"/>
            <w:tcBorders>
              <w:top w:val="single" w:sz="8" w:space="0" w:color="auto"/>
              <w:bottom w:val="single" w:sz="8" w:space="0" w:color="auto"/>
              <w:right w:val="single" w:sz="8" w:space="0" w:color="auto"/>
            </w:tcBorders>
            <w:vAlign w:val="bottom"/>
          </w:tcPr>
          <w:p w:rsidR="007C08C0" w:rsidRDefault="007C08C0"/>
        </w:tc>
        <w:tc>
          <w:tcPr>
            <w:tcW w:w="0" w:type="dxa"/>
            <w:vAlign w:val="bottom"/>
          </w:tcPr>
          <w:p w:rsidR="007C08C0" w:rsidRDefault="007C08C0">
            <w:pPr>
              <w:rPr>
                <w:sz w:val="1"/>
                <w:szCs w:val="1"/>
              </w:rPr>
            </w:pPr>
          </w:p>
        </w:tc>
      </w:tr>
      <w:tr w:rsidR="007C08C0">
        <w:trPr>
          <w:trHeight w:val="224"/>
        </w:trPr>
        <w:tc>
          <w:tcPr>
            <w:tcW w:w="9060" w:type="dxa"/>
            <w:gridSpan w:val="20"/>
            <w:tcBorders>
              <w:left w:val="single" w:sz="8" w:space="0" w:color="auto"/>
            </w:tcBorders>
            <w:vAlign w:val="bottom"/>
          </w:tcPr>
          <w:p w:rsidR="007C08C0" w:rsidRDefault="00505AE8">
            <w:pPr>
              <w:spacing w:line="224" w:lineRule="exact"/>
              <w:ind w:left="190"/>
              <w:jc w:val="center"/>
              <w:rPr>
                <w:sz w:val="20"/>
                <w:szCs w:val="20"/>
              </w:rPr>
            </w:pPr>
            <w:r>
              <w:rPr>
                <w:rFonts w:eastAsia="Times New Roman"/>
              </w:rPr>
              <w:t>Информация, запрещенная для распространения среди детей, согласно части 2 статьи 5</w:t>
            </w:r>
          </w:p>
        </w:tc>
        <w:tc>
          <w:tcPr>
            <w:tcW w:w="300" w:type="dxa"/>
            <w:tcBorders>
              <w:right w:val="single" w:sz="8" w:space="0" w:color="auto"/>
            </w:tcBorders>
            <w:vAlign w:val="bottom"/>
          </w:tcPr>
          <w:p w:rsidR="007C08C0" w:rsidRDefault="007C08C0">
            <w:pPr>
              <w:rPr>
                <w:sz w:val="19"/>
                <w:szCs w:val="19"/>
              </w:rPr>
            </w:pPr>
          </w:p>
        </w:tc>
        <w:tc>
          <w:tcPr>
            <w:tcW w:w="0" w:type="dxa"/>
            <w:vAlign w:val="bottom"/>
          </w:tcPr>
          <w:p w:rsidR="007C08C0" w:rsidRDefault="007C08C0">
            <w:pPr>
              <w:rPr>
                <w:sz w:val="1"/>
                <w:szCs w:val="1"/>
              </w:rPr>
            </w:pPr>
          </w:p>
        </w:tc>
      </w:tr>
      <w:tr w:rsidR="007C08C0">
        <w:trPr>
          <w:trHeight w:val="276"/>
        </w:trPr>
        <w:tc>
          <w:tcPr>
            <w:tcW w:w="760" w:type="dxa"/>
            <w:tcBorders>
              <w:left w:val="single" w:sz="8" w:space="0" w:color="auto"/>
              <w:bottom w:val="single" w:sz="8" w:space="0" w:color="auto"/>
            </w:tcBorders>
            <w:vAlign w:val="bottom"/>
          </w:tcPr>
          <w:p w:rsidR="007C08C0" w:rsidRDefault="007C08C0">
            <w:pPr>
              <w:rPr>
                <w:sz w:val="24"/>
                <w:szCs w:val="24"/>
              </w:rPr>
            </w:pPr>
          </w:p>
        </w:tc>
        <w:tc>
          <w:tcPr>
            <w:tcW w:w="840" w:type="dxa"/>
            <w:tcBorders>
              <w:bottom w:val="single" w:sz="8" w:space="0" w:color="auto"/>
            </w:tcBorders>
            <w:vAlign w:val="bottom"/>
          </w:tcPr>
          <w:p w:rsidR="007C08C0" w:rsidRDefault="007C08C0">
            <w:pPr>
              <w:rPr>
                <w:sz w:val="24"/>
                <w:szCs w:val="24"/>
              </w:rPr>
            </w:pPr>
          </w:p>
        </w:tc>
        <w:tc>
          <w:tcPr>
            <w:tcW w:w="320" w:type="dxa"/>
            <w:tcBorders>
              <w:bottom w:val="single" w:sz="8" w:space="0" w:color="auto"/>
            </w:tcBorders>
            <w:vAlign w:val="bottom"/>
          </w:tcPr>
          <w:p w:rsidR="007C08C0" w:rsidRDefault="007C08C0">
            <w:pPr>
              <w:rPr>
                <w:sz w:val="24"/>
                <w:szCs w:val="24"/>
              </w:rPr>
            </w:pPr>
          </w:p>
        </w:tc>
        <w:tc>
          <w:tcPr>
            <w:tcW w:w="400" w:type="dxa"/>
            <w:tcBorders>
              <w:bottom w:val="single" w:sz="8" w:space="0" w:color="auto"/>
            </w:tcBorders>
            <w:vAlign w:val="bottom"/>
          </w:tcPr>
          <w:p w:rsidR="007C08C0" w:rsidRDefault="007C08C0">
            <w:pPr>
              <w:rPr>
                <w:sz w:val="24"/>
                <w:szCs w:val="24"/>
              </w:rPr>
            </w:pPr>
          </w:p>
        </w:tc>
        <w:tc>
          <w:tcPr>
            <w:tcW w:w="340" w:type="dxa"/>
            <w:tcBorders>
              <w:bottom w:val="single" w:sz="8" w:space="0" w:color="auto"/>
            </w:tcBorders>
            <w:vAlign w:val="bottom"/>
          </w:tcPr>
          <w:p w:rsidR="007C08C0" w:rsidRDefault="007C08C0">
            <w:pPr>
              <w:rPr>
                <w:sz w:val="24"/>
                <w:szCs w:val="24"/>
              </w:rPr>
            </w:pPr>
          </w:p>
        </w:tc>
        <w:tc>
          <w:tcPr>
            <w:tcW w:w="480" w:type="dxa"/>
            <w:tcBorders>
              <w:bottom w:val="single" w:sz="8" w:space="0" w:color="auto"/>
            </w:tcBorders>
            <w:vAlign w:val="bottom"/>
          </w:tcPr>
          <w:p w:rsidR="007C08C0" w:rsidRDefault="007C08C0">
            <w:pPr>
              <w:rPr>
                <w:sz w:val="24"/>
                <w:szCs w:val="24"/>
              </w:rPr>
            </w:pPr>
          </w:p>
        </w:tc>
        <w:tc>
          <w:tcPr>
            <w:tcW w:w="3240" w:type="dxa"/>
            <w:gridSpan w:val="7"/>
            <w:tcBorders>
              <w:bottom w:val="single" w:sz="8" w:space="0" w:color="auto"/>
            </w:tcBorders>
            <w:vAlign w:val="bottom"/>
          </w:tcPr>
          <w:p w:rsidR="007C08C0" w:rsidRDefault="00505AE8">
            <w:pPr>
              <w:spacing w:line="276" w:lineRule="exact"/>
              <w:ind w:right="50"/>
              <w:jc w:val="center"/>
              <w:rPr>
                <w:sz w:val="20"/>
                <w:szCs w:val="20"/>
              </w:rPr>
            </w:pPr>
            <w:r>
              <w:rPr>
                <w:rFonts w:eastAsia="Times New Roman"/>
                <w:w w:val="99"/>
              </w:rPr>
              <w:t>Федерального закона № 436-ФЗ</w:t>
            </w:r>
            <w:r>
              <w:rPr>
                <w:rFonts w:eastAsia="Times New Roman"/>
                <w:w w:val="99"/>
                <w:sz w:val="27"/>
                <w:szCs w:val="27"/>
                <w:vertAlign w:val="superscript"/>
              </w:rPr>
              <w:t>*</w:t>
            </w:r>
          </w:p>
        </w:tc>
        <w:tc>
          <w:tcPr>
            <w:tcW w:w="560" w:type="dxa"/>
            <w:tcBorders>
              <w:bottom w:val="single" w:sz="8" w:space="0" w:color="auto"/>
            </w:tcBorders>
            <w:vAlign w:val="bottom"/>
          </w:tcPr>
          <w:p w:rsidR="007C08C0" w:rsidRDefault="007C08C0">
            <w:pPr>
              <w:rPr>
                <w:sz w:val="24"/>
                <w:szCs w:val="24"/>
              </w:rPr>
            </w:pPr>
          </w:p>
        </w:tc>
        <w:tc>
          <w:tcPr>
            <w:tcW w:w="340" w:type="dxa"/>
            <w:tcBorders>
              <w:bottom w:val="single" w:sz="8" w:space="0" w:color="auto"/>
            </w:tcBorders>
            <w:vAlign w:val="bottom"/>
          </w:tcPr>
          <w:p w:rsidR="007C08C0" w:rsidRDefault="007C08C0">
            <w:pPr>
              <w:rPr>
                <w:sz w:val="24"/>
                <w:szCs w:val="24"/>
              </w:rPr>
            </w:pPr>
          </w:p>
        </w:tc>
        <w:tc>
          <w:tcPr>
            <w:tcW w:w="300" w:type="dxa"/>
            <w:tcBorders>
              <w:bottom w:val="single" w:sz="8" w:space="0" w:color="auto"/>
            </w:tcBorders>
            <w:vAlign w:val="bottom"/>
          </w:tcPr>
          <w:p w:rsidR="007C08C0" w:rsidRDefault="007C08C0">
            <w:pPr>
              <w:rPr>
                <w:sz w:val="24"/>
                <w:szCs w:val="24"/>
              </w:rPr>
            </w:pPr>
          </w:p>
        </w:tc>
        <w:tc>
          <w:tcPr>
            <w:tcW w:w="340" w:type="dxa"/>
            <w:tcBorders>
              <w:bottom w:val="single" w:sz="8" w:space="0" w:color="auto"/>
            </w:tcBorders>
            <w:vAlign w:val="bottom"/>
          </w:tcPr>
          <w:p w:rsidR="007C08C0" w:rsidRDefault="007C08C0">
            <w:pPr>
              <w:rPr>
                <w:sz w:val="24"/>
                <w:szCs w:val="24"/>
              </w:rPr>
            </w:pPr>
          </w:p>
        </w:tc>
        <w:tc>
          <w:tcPr>
            <w:tcW w:w="360" w:type="dxa"/>
            <w:tcBorders>
              <w:bottom w:val="single" w:sz="8" w:space="0" w:color="auto"/>
            </w:tcBorders>
            <w:vAlign w:val="bottom"/>
          </w:tcPr>
          <w:p w:rsidR="007C08C0" w:rsidRDefault="007C08C0">
            <w:pPr>
              <w:rPr>
                <w:sz w:val="24"/>
                <w:szCs w:val="24"/>
              </w:rPr>
            </w:pPr>
          </w:p>
        </w:tc>
        <w:tc>
          <w:tcPr>
            <w:tcW w:w="260" w:type="dxa"/>
            <w:tcBorders>
              <w:bottom w:val="single" w:sz="8" w:space="0" w:color="auto"/>
            </w:tcBorders>
            <w:vAlign w:val="bottom"/>
          </w:tcPr>
          <w:p w:rsidR="007C08C0" w:rsidRDefault="007C08C0">
            <w:pPr>
              <w:rPr>
                <w:sz w:val="24"/>
                <w:szCs w:val="24"/>
              </w:rPr>
            </w:pPr>
          </w:p>
        </w:tc>
        <w:tc>
          <w:tcPr>
            <w:tcW w:w="520" w:type="dxa"/>
            <w:tcBorders>
              <w:bottom w:val="single" w:sz="8" w:space="0" w:color="auto"/>
            </w:tcBorders>
            <w:vAlign w:val="bottom"/>
          </w:tcPr>
          <w:p w:rsidR="007C08C0" w:rsidRDefault="007C08C0">
            <w:pPr>
              <w:rPr>
                <w:sz w:val="24"/>
                <w:szCs w:val="24"/>
              </w:rPr>
            </w:pPr>
          </w:p>
        </w:tc>
        <w:tc>
          <w:tcPr>
            <w:tcW w:w="300" w:type="dxa"/>
            <w:tcBorders>
              <w:bottom w:val="single" w:sz="8" w:space="0" w:color="auto"/>
              <w:right w:val="single" w:sz="8" w:space="0" w:color="auto"/>
            </w:tcBorders>
            <w:vAlign w:val="bottom"/>
          </w:tcPr>
          <w:p w:rsidR="007C08C0" w:rsidRDefault="007C08C0">
            <w:pPr>
              <w:rPr>
                <w:sz w:val="24"/>
                <w:szCs w:val="24"/>
              </w:rPr>
            </w:pPr>
          </w:p>
        </w:tc>
        <w:tc>
          <w:tcPr>
            <w:tcW w:w="0" w:type="dxa"/>
            <w:vAlign w:val="bottom"/>
          </w:tcPr>
          <w:p w:rsidR="007C08C0" w:rsidRDefault="007C08C0">
            <w:pPr>
              <w:rPr>
                <w:sz w:val="1"/>
                <w:szCs w:val="1"/>
              </w:rPr>
            </w:pPr>
          </w:p>
        </w:tc>
      </w:tr>
      <w:tr w:rsidR="007C08C0">
        <w:trPr>
          <w:trHeight w:val="235"/>
        </w:trPr>
        <w:tc>
          <w:tcPr>
            <w:tcW w:w="760" w:type="dxa"/>
            <w:tcBorders>
              <w:left w:val="single" w:sz="8" w:space="0" w:color="auto"/>
              <w:right w:val="single" w:sz="8" w:space="0" w:color="auto"/>
            </w:tcBorders>
            <w:vAlign w:val="bottom"/>
          </w:tcPr>
          <w:p w:rsidR="007C08C0" w:rsidRDefault="007C08C0">
            <w:pPr>
              <w:rPr>
                <w:sz w:val="20"/>
                <w:szCs w:val="20"/>
              </w:rPr>
            </w:pPr>
          </w:p>
        </w:tc>
        <w:tc>
          <w:tcPr>
            <w:tcW w:w="840" w:type="dxa"/>
            <w:vAlign w:val="bottom"/>
          </w:tcPr>
          <w:p w:rsidR="007C08C0" w:rsidRDefault="007C08C0">
            <w:pPr>
              <w:rPr>
                <w:sz w:val="20"/>
                <w:szCs w:val="20"/>
              </w:rPr>
            </w:pPr>
          </w:p>
        </w:tc>
        <w:tc>
          <w:tcPr>
            <w:tcW w:w="320" w:type="dxa"/>
            <w:vAlign w:val="bottom"/>
          </w:tcPr>
          <w:p w:rsidR="007C08C0" w:rsidRDefault="007C08C0">
            <w:pPr>
              <w:rPr>
                <w:sz w:val="20"/>
                <w:szCs w:val="20"/>
              </w:rPr>
            </w:pPr>
          </w:p>
        </w:tc>
        <w:tc>
          <w:tcPr>
            <w:tcW w:w="400" w:type="dxa"/>
            <w:vAlign w:val="bottom"/>
          </w:tcPr>
          <w:p w:rsidR="007C08C0" w:rsidRDefault="007C08C0">
            <w:pPr>
              <w:rPr>
                <w:sz w:val="20"/>
                <w:szCs w:val="20"/>
              </w:rPr>
            </w:pPr>
          </w:p>
        </w:tc>
        <w:tc>
          <w:tcPr>
            <w:tcW w:w="340" w:type="dxa"/>
            <w:vAlign w:val="bottom"/>
          </w:tcPr>
          <w:p w:rsidR="007C08C0" w:rsidRDefault="007C08C0">
            <w:pPr>
              <w:rPr>
                <w:sz w:val="20"/>
                <w:szCs w:val="20"/>
              </w:rPr>
            </w:pPr>
          </w:p>
        </w:tc>
        <w:tc>
          <w:tcPr>
            <w:tcW w:w="480" w:type="dxa"/>
            <w:vAlign w:val="bottom"/>
          </w:tcPr>
          <w:p w:rsidR="007C08C0" w:rsidRDefault="007C08C0">
            <w:pPr>
              <w:rPr>
                <w:sz w:val="20"/>
                <w:szCs w:val="20"/>
              </w:rPr>
            </w:pPr>
          </w:p>
        </w:tc>
        <w:tc>
          <w:tcPr>
            <w:tcW w:w="380" w:type="dxa"/>
            <w:vAlign w:val="bottom"/>
          </w:tcPr>
          <w:p w:rsidR="007C08C0" w:rsidRDefault="007C08C0">
            <w:pPr>
              <w:rPr>
                <w:sz w:val="20"/>
                <w:szCs w:val="20"/>
              </w:rPr>
            </w:pPr>
          </w:p>
        </w:tc>
        <w:tc>
          <w:tcPr>
            <w:tcW w:w="480" w:type="dxa"/>
            <w:tcBorders>
              <w:right w:val="single" w:sz="8" w:space="0" w:color="auto"/>
            </w:tcBorders>
            <w:vAlign w:val="bottom"/>
          </w:tcPr>
          <w:p w:rsidR="007C08C0" w:rsidRDefault="007C08C0">
            <w:pPr>
              <w:rPr>
                <w:sz w:val="20"/>
                <w:szCs w:val="20"/>
              </w:rPr>
            </w:pPr>
          </w:p>
        </w:tc>
        <w:tc>
          <w:tcPr>
            <w:tcW w:w="5360" w:type="dxa"/>
            <w:gridSpan w:val="13"/>
            <w:tcBorders>
              <w:right w:val="single" w:sz="8" w:space="0" w:color="auto"/>
            </w:tcBorders>
            <w:vAlign w:val="bottom"/>
          </w:tcPr>
          <w:p w:rsidR="007C08C0" w:rsidRDefault="00505AE8">
            <w:pPr>
              <w:spacing w:line="235" w:lineRule="exact"/>
              <w:ind w:left="80"/>
              <w:rPr>
                <w:sz w:val="20"/>
                <w:szCs w:val="20"/>
              </w:rPr>
            </w:pPr>
            <w:r>
              <w:rPr>
                <w:rFonts w:eastAsia="Times New Roman"/>
              </w:rPr>
              <w:t>Информационная  продукция  (в  том  числе  сайты,</w:t>
            </w:r>
          </w:p>
        </w:tc>
        <w:tc>
          <w:tcPr>
            <w:tcW w:w="0" w:type="dxa"/>
            <w:vAlign w:val="bottom"/>
          </w:tcPr>
          <w:p w:rsidR="007C08C0" w:rsidRDefault="007C08C0">
            <w:pPr>
              <w:rPr>
                <w:sz w:val="1"/>
                <w:szCs w:val="1"/>
              </w:rPr>
            </w:pPr>
          </w:p>
        </w:tc>
      </w:tr>
      <w:tr w:rsidR="007C08C0">
        <w:trPr>
          <w:trHeight w:val="254"/>
        </w:trPr>
        <w:tc>
          <w:tcPr>
            <w:tcW w:w="760" w:type="dxa"/>
            <w:tcBorders>
              <w:left w:val="single" w:sz="8" w:space="0" w:color="auto"/>
              <w:right w:val="single" w:sz="8" w:space="0" w:color="auto"/>
            </w:tcBorders>
            <w:vAlign w:val="bottom"/>
          </w:tcPr>
          <w:p w:rsidR="007C08C0" w:rsidRDefault="007C08C0"/>
        </w:tc>
        <w:tc>
          <w:tcPr>
            <w:tcW w:w="1560" w:type="dxa"/>
            <w:gridSpan w:val="3"/>
            <w:vAlign w:val="bottom"/>
          </w:tcPr>
          <w:p w:rsidR="007C08C0" w:rsidRDefault="00505AE8">
            <w:pPr>
              <w:ind w:left="80"/>
              <w:rPr>
                <w:sz w:val="20"/>
                <w:szCs w:val="20"/>
              </w:rPr>
            </w:pPr>
            <w:r>
              <w:rPr>
                <w:rFonts w:eastAsia="Times New Roman"/>
              </w:rPr>
              <w:t>Побуждающая</w:t>
            </w:r>
          </w:p>
        </w:tc>
        <w:tc>
          <w:tcPr>
            <w:tcW w:w="340" w:type="dxa"/>
            <w:vAlign w:val="bottom"/>
          </w:tcPr>
          <w:p w:rsidR="007C08C0" w:rsidRDefault="007C08C0"/>
        </w:tc>
        <w:tc>
          <w:tcPr>
            <w:tcW w:w="860" w:type="dxa"/>
            <w:gridSpan w:val="2"/>
            <w:vAlign w:val="bottom"/>
          </w:tcPr>
          <w:p w:rsidR="007C08C0" w:rsidRDefault="00505AE8">
            <w:pPr>
              <w:ind w:left="80"/>
              <w:rPr>
                <w:sz w:val="20"/>
                <w:szCs w:val="20"/>
              </w:rPr>
            </w:pPr>
            <w:r>
              <w:rPr>
                <w:rFonts w:eastAsia="Times New Roman"/>
              </w:rPr>
              <w:t>детей</w:t>
            </w:r>
          </w:p>
        </w:tc>
        <w:tc>
          <w:tcPr>
            <w:tcW w:w="480" w:type="dxa"/>
            <w:tcBorders>
              <w:right w:val="single" w:sz="8" w:space="0" w:color="auto"/>
            </w:tcBorders>
            <w:vAlign w:val="bottom"/>
          </w:tcPr>
          <w:p w:rsidR="007C08C0" w:rsidRDefault="00505AE8">
            <w:pPr>
              <w:ind w:right="30"/>
              <w:jc w:val="right"/>
              <w:rPr>
                <w:sz w:val="20"/>
                <w:szCs w:val="20"/>
              </w:rPr>
            </w:pPr>
            <w:r>
              <w:rPr>
                <w:rFonts w:eastAsia="Times New Roman"/>
              </w:rPr>
              <w:t>к</w:t>
            </w:r>
          </w:p>
        </w:tc>
        <w:tc>
          <w:tcPr>
            <w:tcW w:w="5360" w:type="dxa"/>
            <w:gridSpan w:val="13"/>
            <w:tcBorders>
              <w:right w:val="single" w:sz="8" w:space="0" w:color="auto"/>
            </w:tcBorders>
            <w:vAlign w:val="bottom"/>
          </w:tcPr>
          <w:p w:rsidR="007C08C0" w:rsidRDefault="00505AE8">
            <w:pPr>
              <w:ind w:left="80"/>
              <w:rPr>
                <w:sz w:val="20"/>
                <w:szCs w:val="20"/>
              </w:rPr>
            </w:pPr>
            <w:r>
              <w:rPr>
                <w:rFonts w:eastAsia="Times New Roman"/>
              </w:rPr>
              <w:t>сетевые средства массовой информации, социальные</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1560" w:type="dxa"/>
            <w:gridSpan w:val="3"/>
            <w:vAlign w:val="bottom"/>
          </w:tcPr>
          <w:p w:rsidR="007C08C0" w:rsidRDefault="00505AE8">
            <w:pPr>
              <w:ind w:left="80"/>
              <w:rPr>
                <w:sz w:val="20"/>
                <w:szCs w:val="20"/>
              </w:rPr>
            </w:pPr>
            <w:r>
              <w:rPr>
                <w:rFonts w:eastAsia="Times New Roman"/>
              </w:rPr>
              <w:t>совершению</w:t>
            </w:r>
          </w:p>
        </w:tc>
        <w:tc>
          <w:tcPr>
            <w:tcW w:w="340" w:type="dxa"/>
            <w:vAlign w:val="bottom"/>
          </w:tcPr>
          <w:p w:rsidR="007C08C0" w:rsidRDefault="007C08C0">
            <w:pPr>
              <w:rPr>
                <w:sz w:val="21"/>
                <w:szCs w:val="21"/>
              </w:rPr>
            </w:pPr>
          </w:p>
        </w:tc>
        <w:tc>
          <w:tcPr>
            <w:tcW w:w="1340" w:type="dxa"/>
            <w:gridSpan w:val="3"/>
            <w:tcBorders>
              <w:right w:val="single" w:sz="8" w:space="0" w:color="auto"/>
            </w:tcBorders>
            <w:vAlign w:val="bottom"/>
          </w:tcPr>
          <w:p w:rsidR="007C08C0" w:rsidRDefault="00505AE8">
            <w:pPr>
              <w:ind w:right="30"/>
              <w:jc w:val="right"/>
              <w:rPr>
                <w:sz w:val="20"/>
                <w:szCs w:val="20"/>
              </w:rPr>
            </w:pPr>
            <w:r>
              <w:rPr>
                <w:rFonts w:eastAsia="Times New Roman"/>
              </w:rPr>
              <w:t>действий,</w:t>
            </w:r>
          </w:p>
        </w:tc>
        <w:tc>
          <w:tcPr>
            <w:tcW w:w="5360" w:type="dxa"/>
            <w:gridSpan w:val="13"/>
            <w:tcBorders>
              <w:right w:val="single" w:sz="8" w:space="0" w:color="auto"/>
            </w:tcBorders>
            <w:vAlign w:val="bottom"/>
          </w:tcPr>
          <w:p w:rsidR="007C08C0" w:rsidRDefault="00505AE8">
            <w:pPr>
              <w:ind w:left="80"/>
              <w:rPr>
                <w:sz w:val="20"/>
                <w:szCs w:val="20"/>
              </w:rPr>
            </w:pPr>
            <w:r>
              <w:rPr>
                <w:rFonts w:eastAsia="Times New Roman"/>
              </w:rPr>
              <w:t>сети,  интерактивные  и  мобильные  приложениях  и</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1900" w:type="dxa"/>
            <w:gridSpan w:val="4"/>
            <w:vAlign w:val="bottom"/>
          </w:tcPr>
          <w:p w:rsidR="007C08C0" w:rsidRDefault="00505AE8">
            <w:pPr>
              <w:ind w:left="80"/>
              <w:rPr>
                <w:sz w:val="20"/>
                <w:szCs w:val="20"/>
              </w:rPr>
            </w:pPr>
            <w:r>
              <w:rPr>
                <w:rFonts w:eastAsia="Times New Roman"/>
              </w:rPr>
              <w:t>представляющих</w:t>
            </w:r>
          </w:p>
        </w:tc>
        <w:tc>
          <w:tcPr>
            <w:tcW w:w="860" w:type="dxa"/>
            <w:gridSpan w:val="2"/>
            <w:vAlign w:val="bottom"/>
          </w:tcPr>
          <w:p w:rsidR="007C08C0" w:rsidRDefault="00505AE8">
            <w:pPr>
              <w:ind w:left="80"/>
              <w:rPr>
                <w:sz w:val="20"/>
                <w:szCs w:val="20"/>
              </w:rPr>
            </w:pPr>
            <w:r>
              <w:rPr>
                <w:rFonts w:eastAsia="Times New Roman"/>
              </w:rPr>
              <w:t>угрозу</w:t>
            </w:r>
          </w:p>
        </w:tc>
        <w:tc>
          <w:tcPr>
            <w:tcW w:w="480" w:type="dxa"/>
            <w:tcBorders>
              <w:right w:val="single" w:sz="8" w:space="0" w:color="auto"/>
            </w:tcBorders>
            <w:vAlign w:val="bottom"/>
          </w:tcPr>
          <w:p w:rsidR="007C08C0" w:rsidRDefault="00505AE8">
            <w:pPr>
              <w:ind w:right="30"/>
              <w:jc w:val="right"/>
              <w:rPr>
                <w:sz w:val="20"/>
                <w:szCs w:val="20"/>
              </w:rPr>
            </w:pPr>
            <w:r>
              <w:rPr>
                <w:rFonts w:eastAsia="Times New Roman"/>
              </w:rPr>
              <w:t>их</w:t>
            </w:r>
          </w:p>
        </w:tc>
        <w:tc>
          <w:tcPr>
            <w:tcW w:w="5360" w:type="dxa"/>
            <w:gridSpan w:val="13"/>
            <w:tcBorders>
              <w:right w:val="single" w:sz="8" w:space="0" w:color="auto"/>
            </w:tcBorders>
            <w:vAlign w:val="bottom"/>
          </w:tcPr>
          <w:p w:rsidR="007C08C0" w:rsidRDefault="00505AE8">
            <w:pPr>
              <w:ind w:left="80"/>
              <w:rPr>
                <w:sz w:val="20"/>
                <w:szCs w:val="20"/>
              </w:rPr>
            </w:pPr>
            <w:r>
              <w:rPr>
                <w:rFonts w:eastAsia="Times New Roman"/>
              </w:rPr>
              <w:t xml:space="preserve">другие  виды  </w:t>
            </w:r>
            <w:r>
              <w:rPr>
                <w:rFonts w:eastAsia="Times New Roman"/>
              </w:rPr>
              <w:t>информационных  ресурсов,  а  также</w:t>
            </w:r>
          </w:p>
        </w:tc>
        <w:tc>
          <w:tcPr>
            <w:tcW w:w="0" w:type="dxa"/>
            <w:vAlign w:val="bottom"/>
          </w:tcPr>
          <w:p w:rsidR="007C08C0" w:rsidRDefault="007C08C0">
            <w:pPr>
              <w:rPr>
                <w:sz w:val="1"/>
                <w:szCs w:val="1"/>
              </w:rPr>
            </w:pPr>
          </w:p>
        </w:tc>
      </w:tr>
      <w:tr w:rsidR="007C08C0">
        <w:trPr>
          <w:trHeight w:val="254"/>
        </w:trPr>
        <w:tc>
          <w:tcPr>
            <w:tcW w:w="760" w:type="dxa"/>
            <w:tcBorders>
              <w:left w:val="single" w:sz="8" w:space="0" w:color="auto"/>
              <w:right w:val="single" w:sz="8" w:space="0" w:color="auto"/>
            </w:tcBorders>
            <w:vAlign w:val="bottom"/>
          </w:tcPr>
          <w:p w:rsidR="007C08C0" w:rsidRDefault="00505AE8">
            <w:pPr>
              <w:ind w:left="120"/>
              <w:rPr>
                <w:sz w:val="20"/>
                <w:szCs w:val="20"/>
              </w:rPr>
            </w:pPr>
            <w:r>
              <w:rPr>
                <w:rFonts w:eastAsia="Times New Roman"/>
              </w:rPr>
              <w:t>1.</w:t>
            </w:r>
          </w:p>
        </w:tc>
        <w:tc>
          <w:tcPr>
            <w:tcW w:w="3240" w:type="dxa"/>
            <w:gridSpan w:val="7"/>
            <w:tcBorders>
              <w:right w:val="single" w:sz="8" w:space="0" w:color="auto"/>
            </w:tcBorders>
            <w:vAlign w:val="bottom"/>
          </w:tcPr>
          <w:p w:rsidR="007C08C0" w:rsidRDefault="00505AE8">
            <w:pPr>
              <w:ind w:left="80"/>
              <w:rPr>
                <w:sz w:val="20"/>
                <w:szCs w:val="20"/>
              </w:rPr>
            </w:pPr>
            <w:r>
              <w:rPr>
                <w:rFonts w:eastAsia="Times New Roman"/>
              </w:rPr>
              <w:t>жизни и (или) здоровью, в том</w:t>
            </w:r>
          </w:p>
        </w:tc>
        <w:tc>
          <w:tcPr>
            <w:tcW w:w="5360" w:type="dxa"/>
            <w:gridSpan w:val="13"/>
            <w:tcBorders>
              <w:right w:val="single" w:sz="8" w:space="0" w:color="auto"/>
            </w:tcBorders>
            <w:vAlign w:val="bottom"/>
          </w:tcPr>
          <w:p w:rsidR="007C08C0" w:rsidRDefault="00505AE8">
            <w:pPr>
              <w:ind w:left="80"/>
              <w:rPr>
                <w:sz w:val="20"/>
                <w:szCs w:val="20"/>
              </w:rPr>
            </w:pPr>
            <w:r>
              <w:rPr>
                <w:rFonts w:eastAsia="Times New Roman"/>
              </w:rPr>
              <w:t>размещаемая   на   них   информация),   содержащая</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840" w:type="dxa"/>
            <w:vAlign w:val="bottom"/>
          </w:tcPr>
          <w:p w:rsidR="007C08C0" w:rsidRDefault="00505AE8">
            <w:pPr>
              <w:ind w:left="80"/>
              <w:rPr>
                <w:sz w:val="20"/>
                <w:szCs w:val="20"/>
              </w:rPr>
            </w:pPr>
            <w:r>
              <w:rPr>
                <w:rFonts w:eastAsia="Times New Roman"/>
              </w:rPr>
              <w:t>числе</w:t>
            </w:r>
          </w:p>
        </w:tc>
        <w:tc>
          <w:tcPr>
            <w:tcW w:w="320" w:type="dxa"/>
            <w:vAlign w:val="bottom"/>
          </w:tcPr>
          <w:p w:rsidR="007C08C0" w:rsidRDefault="00505AE8">
            <w:pPr>
              <w:rPr>
                <w:sz w:val="20"/>
                <w:szCs w:val="20"/>
              </w:rPr>
            </w:pPr>
            <w:r>
              <w:rPr>
                <w:rFonts w:eastAsia="Times New Roman"/>
              </w:rPr>
              <w:t>к</w:t>
            </w:r>
          </w:p>
        </w:tc>
        <w:tc>
          <w:tcPr>
            <w:tcW w:w="1220" w:type="dxa"/>
            <w:gridSpan w:val="3"/>
            <w:vAlign w:val="bottom"/>
          </w:tcPr>
          <w:p w:rsidR="007C08C0" w:rsidRDefault="00505AE8">
            <w:pPr>
              <w:ind w:left="20"/>
              <w:rPr>
                <w:sz w:val="20"/>
                <w:szCs w:val="20"/>
              </w:rPr>
            </w:pPr>
            <w:r>
              <w:rPr>
                <w:rFonts w:eastAsia="Times New Roman"/>
                <w:w w:val="99"/>
              </w:rPr>
              <w:t>причинению</w:t>
            </w:r>
          </w:p>
        </w:tc>
        <w:tc>
          <w:tcPr>
            <w:tcW w:w="860" w:type="dxa"/>
            <w:gridSpan w:val="2"/>
            <w:tcBorders>
              <w:right w:val="single" w:sz="8" w:space="0" w:color="auto"/>
            </w:tcBorders>
            <w:vAlign w:val="bottom"/>
          </w:tcPr>
          <w:p w:rsidR="007C08C0" w:rsidRDefault="00505AE8">
            <w:pPr>
              <w:ind w:right="30"/>
              <w:jc w:val="right"/>
              <w:rPr>
                <w:sz w:val="20"/>
                <w:szCs w:val="20"/>
              </w:rPr>
            </w:pPr>
            <w:r>
              <w:rPr>
                <w:rFonts w:eastAsia="Times New Roman"/>
              </w:rPr>
              <w:t>вреда</w:t>
            </w:r>
          </w:p>
        </w:tc>
        <w:tc>
          <w:tcPr>
            <w:tcW w:w="5360" w:type="dxa"/>
            <w:gridSpan w:val="13"/>
            <w:tcBorders>
              <w:right w:val="single" w:sz="8" w:space="0" w:color="auto"/>
            </w:tcBorders>
            <w:vAlign w:val="bottom"/>
          </w:tcPr>
          <w:p w:rsidR="007C08C0" w:rsidRDefault="00505AE8">
            <w:pPr>
              <w:ind w:left="80"/>
              <w:rPr>
                <w:sz w:val="20"/>
                <w:szCs w:val="20"/>
              </w:rPr>
            </w:pPr>
            <w:r>
              <w:rPr>
                <w:rFonts w:eastAsia="Times New Roman"/>
              </w:rPr>
              <w:t>описания  и\или  изображения  способов  причинения</w:t>
            </w:r>
          </w:p>
        </w:tc>
        <w:tc>
          <w:tcPr>
            <w:tcW w:w="0" w:type="dxa"/>
            <w:vAlign w:val="bottom"/>
          </w:tcPr>
          <w:p w:rsidR="007C08C0" w:rsidRDefault="007C08C0">
            <w:pPr>
              <w:rPr>
                <w:sz w:val="1"/>
                <w:szCs w:val="1"/>
              </w:rPr>
            </w:pPr>
          </w:p>
        </w:tc>
      </w:tr>
      <w:tr w:rsidR="007C08C0">
        <w:trPr>
          <w:trHeight w:val="254"/>
        </w:trPr>
        <w:tc>
          <w:tcPr>
            <w:tcW w:w="760" w:type="dxa"/>
            <w:tcBorders>
              <w:left w:val="single" w:sz="8" w:space="0" w:color="auto"/>
              <w:right w:val="single" w:sz="8" w:space="0" w:color="auto"/>
            </w:tcBorders>
            <w:vAlign w:val="bottom"/>
          </w:tcPr>
          <w:p w:rsidR="007C08C0" w:rsidRDefault="007C08C0"/>
        </w:tc>
        <w:tc>
          <w:tcPr>
            <w:tcW w:w="840" w:type="dxa"/>
            <w:vAlign w:val="bottom"/>
          </w:tcPr>
          <w:p w:rsidR="007C08C0" w:rsidRDefault="00505AE8">
            <w:pPr>
              <w:ind w:left="80"/>
              <w:rPr>
                <w:sz w:val="20"/>
                <w:szCs w:val="20"/>
              </w:rPr>
            </w:pPr>
            <w:r>
              <w:rPr>
                <w:rFonts w:eastAsia="Times New Roman"/>
              </w:rPr>
              <w:t>своему</w:t>
            </w:r>
          </w:p>
        </w:tc>
        <w:tc>
          <w:tcPr>
            <w:tcW w:w="320" w:type="dxa"/>
            <w:vAlign w:val="bottom"/>
          </w:tcPr>
          <w:p w:rsidR="007C08C0" w:rsidRDefault="007C08C0"/>
        </w:tc>
        <w:tc>
          <w:tcPr>
            <w:tcW w:w="400" w:type="dxa"/>
            <w:vAlign w:val="bottom"/>
          </w:tcPr>
          <w:p w:rsidR="007C08C0" w:rsidRDefault="007C08C0"/>
        </w:tc>
        <w:tc>
          <w:tcPr>
            <w:tcW w:w="340" w:type="dxa"/>
            <w:vAlign w:val="bottom"/>
          </w:tcPr>
          <w:p w:rsidR="007C08C0" w:rsidRDefault="007C08C0"/>
        </w:tc>
        <w:tc>
          <w:tcPr>
            <w:tcW w:w="1340" w:type="dxa"/>
            <w:gridSpan w:val="3"/>
            <w:tcBorders>
              <w:right w:val="single" w:sz="8" w:space="0" w:color="auto"/>
            </w:tcBorders>
            <w:vAlign w:val="bottom"/>
          </w:tcPr>
          <w:p w:rsidR="007C08C0" w:rsidRDefault="00505AE8">
            <w:pPr>
              <w:ind w:right="10"/>
              <w:jc w:val="right"/>
              <w:rPr>
                <w:sz w:val="20"/>
                <w:szCs w:val="20"/>
              </w:rPr>
            </w:pPr>
            <w:r>
              <w:rPr>
                <w:rFonts w:eastAsia="Times New Roman"/>
              </w:rPr>
              <w:t>здоровью,</w:t>
            </w:r>
          </w:p>
        </w:tc>
        <w:tc>
          <w:tcPr>
            <w:tcW w:w="5360" w:type="dxa"/>
            <w:gridSpan w:val="13"/>
            <w:tcBorders>
              <w:right w:val="single" w:sz="8" w:space="0" w:color="auto"/>
            </w:tcBorders>
            <w:vAlign w:val="bottom"/>
          </w:tcPr>
          <w:p w:rsidR="007C08C0" w:rsidRDefault="00505AE8">
            <w:pPr>
              <w:ind w:left="80"/>
              <w:rPr>
                <w:sz w:val="20"/>
                <w:szCs w:val="20"/>
              </w:rPr>
            </w:pPr>
            <w:r>
              <w:rPr>
                <w:rFonts w:eastAsia="Times New Roman"/>
              </w:rPr>
              <w:t xml:space="preserve">вреда  своему  здоровью,  </w:t>
            </w:r>
            <w:r>
              <w:rPr>
                <w:rFonts w:eastAsia="Times New Roman"/>
              </w:rPr>
              <w:t>самоубийства;  обсуждения</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1560" w:type="dxa"/>
            <w:gridSpan w:val="3"/>
            <w:vAlign w:val="bottom"/>
          </w:tcPr>
          <w:p w:rsidR="007C08C0" w:rsidRDefault="00505AE8">
            <w:pPr>
              <w:ind w:left="80"/>
              <w:rPr>
                <w:sz w:val="20"/>
                <w:szCs w:val="20"/>
              </w:rPr>
            </w:pPr>
            <w:r>
              <w:rPr>
                <w:rFonts w:eastAsia="Times New Roman"/>
              </w:rPr>
              <w:t>самоубийству</w:t>
            </w:r>
          </w:p>
        </w:tc>
        <w:tc>
          <w:tcPr>
            <w:tcW w:w="340" w:type="dxa"/>
            <w:vAlign w:val="bottom"/>
          </w:tcPr>
          <w:p w:rsidR="007C08C0" w:rsidRDefault="007C08C0">
            <w:pPr>
              <w:rPr>
                <w:sz w:val="21"/>
                <w:szCs w:val="21"/>
              </w:rPr>
            </w:pPr>
          </w:p>
        </w:tc>
        <w:tc>
          <w:tcPr>
            <w:tcW w:w="480" w:type="dxa"/>
            <w:vAlign w:val="bottom"/>
          </w:tcPr>
          <w:p w:rsidR="007C08C0" w:rsidRDefault="007C08C0">
            <w:pPr>
              <w:rPr>
                <w:sz w:val="21"/>
                <w:szCs w:val="21"/>
              </w:rPr>
            </w:pPr>
          </w:p>
        </w:tc>
        <w:tc>
          <w:tcPr>
            <w:tcW w:w="380" w:type="dxa"/>
            <w:vAlign w:val="bottom"/>
          </w:tcPr>
          <w:p w:rsidR="007C08C0" w:rsidRDefault="007C08C0">
            <w:pPr>
              <w:rPr>
                <w:sz w:val="21"/>
                <w:szCs w:val="21"/>
              </w:rPr>
            </w:pPr>
          </w:p>
        </w:tc>
        <w:tc>
          <w:tcPr>
            <w:tcW w:w="480" w:type="dxa"/>
            <w:tcBorders>
              <w:right w:val="single" w:sz="8" w:space="0" w:color="auto"/>
            </w:tcBorders>
            <w:vAlign w:val="bottom"/>
          </w:tcPr>
          <w:p w:rsidR="007C08C0" w:rsidRDefault="007C08C0">
            <w:pPr>
              <w:rPr>
                <w:sz w:val="21"/>
                <w:szCs w:val="21"/>
              </w:rPr>
            </w:pPr>
          </w:p>
        </w:tc>
        <w:tc>
          <w:tcPr>
            <w:tcW w:w="5360" w:type="dxa"/>
            <w:gridSpan w:val="13"/>
            <w:tcBorders>
              <w:right w:val="single" w:sz="8" w:space="0" w:color="auto"/>
            </w:tcBorders>
            <w:vAlign w:val="bottom"/>
          </w:tcPr>
          <w:p w:rsidR="007C08C0" w:rsidRDefault="00505AE8">
            <w:pPr>
              <w:ind w:left="80"/>
              <w:rPr>
                <w:sz w:val="20"/>
                <w:szCs w:val="20"/>
              </w:rPr>
            </w:pPr>
            <w:r>
              <w:rPr>
                <w:rFonts w:eastAsia="Times New Roman"/>
              </w:rPr>
              <w:t>таких способов и их последствий, мотивирующих на</w:t>
            </w:r>
          </w:p>
        </w:tc>
        <w:tc>
          <w:tcPr>
            <w:tcW w:w="0" w:type="dxa"/>
            <w:vAlign w:val="bottom"/>
          </w:tcPr>
          <w:p w:rsidR="007C08C0" w:rsidRDefault="007C08C0">
            <w:pPr>
              <w:rPr>
                <w:sz w:val="1"/>
                <w:szCs w:val="1"/>
              </w:rPr>
            </w:pPr>
          </w:p>
        </w:tc>
      </w:tr>
      <w:tr w:rsidR="007C08C0">
        <w:trPr>
          <w:trHeight w:val="257"/>
        </w:trPr>
        <w:tc>
          <w:tcPr>
            <w:tcW w:w="760" w:type="dxa"/>
            <w:tcBorders>
              <w:left w:val="single" w:sz="8" w:space="0" w:color="auto"/>
              <w:bottom w:val="single" w:sz="8" w:space="0" w:color="auto"/>
              <w:right w:val="single" w:sz="8" w:space="0" w:color="auto"/>
            </w:tcBorders>
            <w:vAlign w:val="bottom"/>
          </w:tcPr>
          <w:p w:rsidR="007C08C0" w:rsidRDefault="007C08C0"/>
        </w:tc>
        <w:tc>
          <w:tcPr>
            <w:tcW w:w="840" w:type="dxa"/>
            <w:tcBorders>
              <w:bottom w:val="single" w:sz="8" w:space="0" w:color="auto"/>
            </w:tcBorders>
            <w:vAlign w:val="bottom"/>
          </w:tcPr>
          <w:p w:rsidR="007C08C0" w:rsidRDefault="007C08C0"/>
        </w:tc>
        <w:tc>
          <w:tcPr>
            <w:tcW w:w="320" w:type="dxa"/>
            <w:tcBorders>
              <w:bottom w:val="single" w:sz="8" w:space="0" w:color="auto"/>
            </w:tcBorders>
            <w:vAlign w:val="bottom"/>
          </w:tcPr>
          <w:p w:rsidR="007C08C0" w:rsidRDefault="007C08C0"/>
        </w:tc>
        <w:tc>
          <w:tcPr>
            <w:tcW w:w="400" w:type="dxa"/>
            <w:tcBorders>
              <w:bottom w:val="single" w:sz="8" w:space="0" w:color="auto"/>
            </w:tcBorders>
            <w:vAlign w:val="bottom"/>
          </w:tcPr>
          <w:p w:rsidR="007C08C0" w:rsidRDefault="007C08C0"/>
        </w:tc>
        <w:tc>
          <w:tcPr>
            <w:tcW w:w="340" w:type="dxa"/>
            <w:tcBorders>
              <w:bottom w:val="single" w:sz="8" w:space="0" w:color="auto"/>
            </w:tcBorders>
            <w:vAlign w:val="bottom"/>
          </w:tcPr>
          <w:p w:rsidR="007C08C0" w:rsidRDefault="007C08C0"/>
        </w:tc>
        <w:tc>
          <w:tcPr>
            <w:tcW w:w="480" w:type="dxa"/>
            <w:tcBorders>
              <w:bottom w:val="single" w:sz="8" w:space="0" w:color="auto"/>
            </w:tcBorders>
            <w:vAlign w:val="bottom"/>
          </w:tcPr>
          <w:p w:rsidR="007C08C0" w:rsidRDefault="007C08C0"/>
        </w:tc>
        <w:tc>
          <w:tcPr>
            <w:tcW w:w="380" w:type="dxa"/>
            <w:tcBorders>
              <w:bottom w:val="single" w:sz="8" w:space="0" w:color="auto"/>
            </w:tcBorders>
            <w:vAlign w:val="bottom"/>
          </w:tcPr>
          <w:p w:rsidR="007C08C0" w:rsidRDefault="007C08C0"/>
        </w:tc>
        <w:tc>
          <w:tcPr>
            <w:tcW w:w="480" w:type="dxa"/>
            <w:tcBorders>
              <w:bottom w:val="single" w:sz="8" w:space="0" w:color="auto"/>
              <w:right w:val="single" w:sz="8" w:space="0" w:color="auto"/>
            </w:tcBorders>
            <w:vAlign w:val="bottom"/>
          </w:tcPr>
          <w:p w:rsidR="007C08C0" w:rsidRDefault="007C08C0"/>
        </w:tc>
        <w:tc>
          <w:tcPr>
            <w:tcW w:w="2940" w:type="dxa"/>
            <w:gridSpan w:val="6"/>
            <w:tcBorders>
              <w:bottom w:val="single" w:sz="8" w:space="0" w:color="auto"/>
            </w:tcBorders>
            <w:vAlign w:val="bottom"/>
          </w:tcPr>
          <w:p w:rsidR="007C08C0" w:rsidRDefault="00505AE8">
            <w:pPr>
              <w:ind w:left="80"/>
              <w:rPr>
                <w:sz w:val="20"/>
                <w:szCs w:val="20"/>
              </w:rPr>
            </w:pPr>
            <w:r>
              <w:rPr>
                <w:rFonts w:eastAsia="Times New Roman"/>
              </w:rPr>
              <w:t>совершение таких действий</w:t>
            </w:r>
          </w:p>
        </w:tc>
        <w:tc>
          <w:tcPr>
            <w:tcW w:w="340" w:type="dxa"/>
            <w:tcBorders>
              <w:bottom w:val="single" w:sz="8" w:space="0" w:color="auto"/>
            </w:tcBorders>
            <w:vAlign w:val="bottom"/>
          </w:tcPr>
          <w:p w:rsidR="007C08C0" w:rsidRDefault="007C08C0"/>
        </w:tc>
        <w:tc>
          <w:tcPr>
            <w:tcW w:w="300" w:type="dxa"/>
            <w:tcBorders>
              <w:bottom w:val="single" w:sz="8" w:space="0" w:color="auto"/>
            </w:tcBorders>
            <w:vAlign w:val="bottom"/>
          </w:tcPr>
          <w:p w:rsidR="007C08C0" w:rsidRDefault="007C08C0"/>
        </w:tc>
        <w:tc>
          <w:tcPr>
            <w:tcW w:w="340" w:type="dxa"/>
            <w:tcBorders>
              <w:bottom w:val="single" w:sz="8" w:space="0" w:color="auto"/>
            </w:tcBorders>
            <w:vAlign w:val="bottom"/>
          </w:tcPr>
          <w:p w:rsidR="007C08C0" w:rsidRDefault="007C08C0"/>
        </w:tc>
        <w:tc>
          <w:tcPr>
            <w:tcW w:w="360" w:type="dxa"/>
            <w:tcBorders>
              <w:bottom w:val="single" w:sz="8" w:space="0" w:color="auto"/>
            </w:tcBorders>
            <w:vAlign w:val="bottom"/>
          </w:tcPr>
          <w:p w:rsidR="007C08C0" w:rsidRDefault="007C08C0"/>
        </w:tc>
        <w:tc>
          <w:tcPr>
            <w:tcW w:w="260" w:type="dxa"/>
            <w:tcBorders>
              <w:bottom w:val="single" w:sz="8" w:space="0" w:color="auto"/>
            </w:tcBorders>
            <w:vAlign w:val="bottom"/>
          </w:tcPr>
          <w:p w:rsidR="007C08C0" w:rsidRDefault="007C08C0"/>
        </w:tc>
        <w:tc>
          <w:tcPr>
            <w:tcW w:w="520" w:type="dxa"/>
            <w:tcBorders>
              <w:bottom w:val="single" w:sz="8" w:space="0" w:color="auto"/>
            </w:tcBorders>
            <w:vAlign w:val="bottom"/>
          </w:tcPr>
          <w:p w:rsidR="007C08C0" w:rsidRDefault="007C08C0"/>
        </w:tc>
        <w:tc>
          <w:tcPr>
            <w:tcW w:w="300" w:type="dxa"/>
            <w:tcBorders>
              <w:bottom w:val="single" w:sz="8" w:space="0" w:color="auto"/>
              <w:right w:val="single" w:sz="8" w:space="0" w:color="auto"/>
            </w:tcBorders>
            <w:vAlign w:val="bottom"/>
          </w:tcPr>
          <w:p w:rsidR="007C08C0" w:rsidRDefault="007C08C0"/>
        </w:tc>
        <w:tc>
          <w:tcPr>
            <w:tcW w:w="0" w:type="dxa"/>
            <w:vAlign w:val="bottom"/>
          </w:tcPr>
          <w:p w:rsidR="007C08C0" w:rsidRDefault="007C08C0">
            <w:pPr>
              <w:rPr>
                <w:sz w:val="1"/>
                <w:szCs w:val="1"/>
              </w:rPr>
            </w:pPr>
          </w:p>
        </w:tc>
      </w:tr>
      <w:tr w:rsidR="007C08C0">
        <w:trPr>
          <w:trHeight w:val="239"/>
        </w:trPr>
        <w:tc>
          <w:tcPr>
            <w:tcW w:w="760" w:type="dxa"/>
            <w:tcBorders>
              <w:left w:val="single" w:sz="8" w:space="0" w:color="auto"/>
              <w:right w:val="single" w:sz="8" w:space="0" w:color="auto"/>
            </w:tcBorders>
            <w:vAlign w:val="bottom"/>
          </w:tcPr>
          <w:p w:rsidR="007C08C0" w:rsidRDefault="007C08C0">
            <w:pPr>
              <w:rPr>
                <w:sz w:val="20"/>
                <w:szCs w:val="20"/>
              </w:rPr>
            </w:pPr>
          </w:p>
        </w:tc>
        <w:tc>
          <w:tcPr>
            <w:tcW w:w="1160" w:type="dxa"/>
            <w:gridSpan w:val="2"/>
            <w:vMerge w:val="restart"/>
            <w:vAlign w:val="bottom"/>
          </w:tcPr>
          <w:p w:rsidR="007C08C0" w:rsidRDefault="00505AE8">
            <w:pPr>
              <w:ind w:left="80"/>
              <w:rPr>
                <w:sz w:val="20"/>
                <w:szCs w:val="20"/>
              </w:rPr>
            </w:pPr>
            <w:r>
              <w:rPr>
                <w:rFonts w:eastAsia="Times New Roman"/>
              </w:rPr>
              <w:t>Способная</w:t>
            </w:r>
          </w:p>
        </w:tc>
        <w:tc>
          <w:tcPr>
            <w:tcW w:w="1220" w:type="dxa"/>
            <w:gridSpan w:val="3"/>
            <w:vMerge w:val="restart"/>
            <w:vAlign w:val="bottom"/>
          </w:tcPr>
          <w:p w:rsidR="007C08C0" w:rsidRDefault="00505AE8">
            <w:pPr>
              <w:ind w:left="160"/>
              <w:rPr>
                <w:sz w:val="20"/>
                <w:szCs w:val="20"/>
              </w:rPr>
            </w:pPr>
            <w:r>
              <w:rPr>
                <w:rFonts w:eastAsia="Times New Roman"/>
              </w:rPr>
              <w:t>вызвать   у</w:t>
            </w:r>
          </w:p>
        </w:tc>
        <w:tc>
          <w:tcPr>
            <w:tcW w:w="860" w:type="dxa"/>
            <w:gridSpan w:val="2"/>
            <w:vMerge w:val="restart"/>
            <w:tcBorders>
              <w:right w:val="single" w:sz="8" w:space="0" w:color="auto"/>
            </w:tcBorders>
            <w:vAlign w:val="bottom"/>
          </w:tcPr>
          <w:p w:rsidR="007C08C0" w:rsidRDefault="00505AE8">
            <w:pPr>
              <w:ind w:right="10"/>
              <w:jc w:val="right"/>
              <w:rPr>
                <w:sz w:val="20"/>
                <w:szCs w:val="20"/>
              </w:rPr>
            </w:pPr>
            <w:r>
              <w:rPr>
                <w:rFonts w:eastAsia="Times New Roman"/>
              </w:rPr>
              <w:t>детей</w:t>
            </w:r>
          </w:p>
        </w:tc>
        <w:tc>
          <w:tcPr>
            <w:tcW w:w="1800" w:type="dxa"/>
            <w:gridSpan w:val="3"/>
            <w:vAlign w:val="bottom"/>
          </w:tcPr>
          <w:p w:rsidR="007C08C0" w:rsidRDefault="00505AE8">
            <w:pPr>
              <w:spacing w:line="240" w:lineRule="exact"/>
              <w:ind w:left="80"/>
              <w:rPr>
                <w:sz w:val="20"/>
                <w:szCs w:val="20"/>
              </w:rPr>
            </w:pPr>
            <w:r>
              <w:rPr>
                <w:rFonts w:eastAsia="Times New Roman"/>
              </w:rPr>
              <w:t>Информационная</w:t>
            </w:r>
          </w:p>
        </w:tc>
        <w:tc>
          <w:tcPr>
            <w:tcW w:w="1140" w:type="dxa"/>
            <w:gridSpan w:val="3"/>
            <w:vAlign w:val="bottom"/>
          </w:tcPr>
          <w:p w:rsidR="007C08C0" w:rsidRDefault="00505AE8">
            <w:pPr>
              <w:spacing w:line="240" w:lineRule="exact"/>
              <w:ind w:left="100"/>
              <w:rPr>
                <w:sz w:val="20"/>
                <w:szCs w:val="20"/>
              </w:rPr>
            </w:pPr>
            <w:r>
              <w:rPr>
                <w:rFonts w:eastAsia="Times New Roman"/>
              </w:rPr>
              <w:t>продукция</w:t>
            </w:r>
          </w:p>
        </w:tc>
        <w:tc>
          <w:tcPr>
            <w:tcW w:w="340" w:type="dxa"/>
            <w:vAlign w:val="bottom"/>
          </w:tcPr>
          <w:p w:rsidR="007C08C0" w:rsidRDefault="00505AE8">
            <w:pPr>
              <w:spacing w:line="240" w:lineRule="exact"/>
              <w:jc w:val="right"/>
              <w:rPr>
                <w:sz w:val="20"/>
                <w:szCs w:val="20"/>
              </w:rPr>
            </w:pPr>
            <w:r>
              <w:rPr>
                <w:rFonts w:eastAsia="Times New Roman"/>
              </w:rPr>
              <w:t>(в</w:t>
            </w:r>
          </w:p>
        </w:tc>
        <w:tc>
          <w:tcPr>
            <w:tcW w:w="640" w:type="dxa"/>
            <w:gridSpan w:val="2"/>
            <w:vAlign w:val="bottom"/>
          </w:tcPr>
          <w:p w:rsidR="007C08C0" w:rsidRDefault="00505AE8">
            <w:pPr>
              <w:spacing w:line="240" w:lineRule="exact"/>
              <w:ind w:right="50"/>
              <w:jc w:val="right"/>
              <w:rPr>
                <w:sz w:val="20"/>
                <w:szCs w:val="20"/>
              </w:rPr>
            </w:pPr>
            <w:r>
              <w:rPr>
                <w:rFonts w:eastAsia="Times New Roman"/>
              </w:rPr>
              <w:t>том</w:t>
            </w:r>
          </w:p>
        </w:tc>
        <w:tc>
          <w:tcPr>
            <w:tcW w:w="620" w:type="dxa"/>
            <w:gridSpan w:val="2"/>
            <w:vAlign w:val="bottom"/>
          </w:tcPr>
          <w:p w:rsidR="007C08C0" w:rsidRDefault="00505AE8">
            <w:pPr>
              <w:spacing w:line="240" w:lineRule="exact"/>
              <w:jc w:val="right"/>
              <w:rPr>
                <w:sz w:val="20"/>
                <w:szCs w:val="20"/>
              </w:rPr>
            </w:pPr>
            <w:r>
              <w:rPr>
                <w:rFonts w:eastAsia="Times New Roman"/>
                <w:w w:val="97"/>
              </w:rPr>
              <w:t>числе</w:t>
            </w:r>
          </w:p>
        </w:tc>
        <w:tc>
          <w:tcPr>
            <w:tcW w:w="820" w:type="dxa"/>
            <w:gridSpan w:val="2"/>
            <w:tcBorders>
              <w:right w:val="single" w:sz="8" w:space="0" w:color="auto"/>
            </w:tcBorders>
            <w:vAlign w:val="bottom"/>
          </w:tcPr>
          <w:p w:rsidR="007C08C0" w:rsidRDefault="00505AE8">
            <w:pPr>
              <w:spacing w:line="240" w:lineRule="exact"/>
              <w:ind w:right="10"/>
              <w:jc w:val="right"/>
              <w:rPr>
                <w:sz w:val="20"/>
                <w:szCs w:val="20"/>
              </w:rPr>
            </w:pPr>
            <w:r>
              <w:rPr>
                <w:rFonts w:eastAsia="Times New Roman"/>
              </w:rPr>
              <w:t>сайты,</w:t>
            </w: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1160" w:type="dxa"/>
            <w:gridSpan w:val="2"/>
            <w:vMerge/>
            <w:vAlign w:val="bottom"/>
          </w:tcPr>
          <w:p w:rsidR="007C08C0" w:rsidRDefault="007C08C0">
            <w:pPr>
              <w:rPr>
                <w:sz w:val="11"/>
                <w:szCs w:val="11"/>
              </w:rPr>
            </w:pPr>
          </w:p>
        </w:tc>
        <w:tc>
          <w:tcPr>
            <w:tcW w:w="1220" w:type="dxa"/>
            <w:gridSpan w:val="3"/>
            <w:vMerge/>
            <w:vAlign w:val="bottom"/>
          </w:tcPr>
          <w:p w:rsidR="007C08C0" w:rsidRDefault="007C08C0">
            <w:pPr>
              <w:rPr>
                <w:sz w:val="11"/>
                <w:szCs w:val="11"/>
              </w:rPr>
            </w:pPr>
          </w:p>
        </w:tc>
        <w:tc>
          <w:tcPr>
            <w:tcW w:w="860" w:type="dxa"/>
            <w:gridSpan w:val="2"/>
            <w:vMerge/>
            <w:tcBorders>
              <w:right w:val="single" w:sz="8" w:space="0" w:color="auto"/>
            </w:tcBorders>
            <w:vAlign w:val="bottom"/>
          </w:tcPr>
          <w:p w:rsidR="007C08C0" w:rsidRDefault="007C08C0">
            <w:pPr>
              <w:rPr>
                <w:sz w:val="11"/>
                <w:szCs w:val="11"/>
              </w:rPr>
            </w:pPr>
          </w:p>
        </w:tc>
        <w:tc>
          <w:tcPr>
            <w:tcW w:w="5360" w:type="dxa"/>
            <w:gridSpan w:val="13"/>
            <w:vMerge w:val="restart"/>
            <w:tcBorders>
              <w:right w:val="single" w:sz="8" w:space="0" w:color="auto"/>
            </w:tcBorders>
            <w:vAlign w:val="bottom"/>
          </w:tcPr>
          <w:p w:rsidR="007C08C0" w:rsidRDefault="00505AE8">
            <w:pPr>
              <w:ind w:left="80"/>
              <w:rPr>
                <w:sz w:val="20"/>
                <w:szCs w:val="20"/>
              </w:rPr>
            </w:pPr>
            <w:r>
              <w:rPr>
                <w:rFonts w:eastAsia="Times New Roman"/>
              </w:rPr>
              <w:t xml:space="preserve">сетевые средства массовой </w:t>
            </w:r>
            <w:r>
              <w:rPr>
                <w:rFonts w:eastAsia="Times New Roman"/>
              </w:rPr>
              <w:t>информации, социальные</w:t>
            </w:r>
          </w:p>
        </w:tc>
        <w:tc>
          <w:tcPr>
            <w:tcW w:w="0" w:type="dxa"/>
            <w:vAlign w:val="bottom"/>
          </w:tcPr>
          <w:p w:rsidR="007C08C0" w:rsidRDefault="007C08C0">
            <w:pPr>
              <w:rPr>
                <w:sz w:val="1"/>
                <w:szCs w:val="1"/>
              </w:rPr>
            </w:pPr>
          </w:p>
        </w:tc>
      </w:tr>
      <w:tr w:rsidR="007C08C0">
        <w:trPr>
          <w:trHeight w:val="125"/>
        </w:trPr>
        <w:tc>
          <w:tcPr>
            <w:tcW w:w="760" w:type="dxa"/>
            <w:tcBorders>
              <w:left w:val="single" w:sz="8" w:space="0" w:color="auto"/>
              <w:right w:val="single" w:sz="8" w:space="0" w:color="auto"/>
            </w:tcBorders>
            <w:vAlign w:val="bottom"/>
          </w:tcPr>
          <w:p w:rsidR="007C08C0" w:rsidRDefault="007C08C0">
            <w:pPr>
              <w:rPr>
                <w:sz w:val="10"/>
                <w:szCs w:val="10"/>
              </w:rPr>
            </w:pPr>
          </w:p>
        </w:tc>
        <w:tc>
          <w:tcPr>
            <w:tcW w:w="1160" w:type="dxa"/>
            <w:gridSpan w:val="2"/>
            <w:vMerge w:val="restart"/>
            <w:vAlign w:val="bottom"/>
          </w:tcPr>
          <w:p w:rsidR="007C08C0" w:rsidRDefault="00505AE8">
            <w:pPr>
              <w:ind w:left="80"/>
              <w:rPr>
                <w:sz w:val="20"/>
                <w:szCs w:val="20"/>
              </w:rPr>
            </w:pPr>
            <w:r>
              <w:rPr>
                <w:rFonts w:eastAsia="Times New Roman"/>
              </w:rPr>
              <w:t>желание</w:t>
            </w:r>
          </w:p>
        </w:tc>
        <w:tc>
          <w:tcPr>
            <w:tcW w:w="400" w:type="dxa"/>
            <w:vAlign w:val="bottom"/>
          </w:tcPr>
          <w:p w:rsidR="007C08C0" w:rsidRDefault="007C08C0">
            <w:pPr>
              <w:rPr>
                <w:sz w:val="10"/>
                <w:szCs w:val="10"/>
              </w:rPr>
            </w:pPr>
          </w:p>
        </w:tc>
        <w:tc>
          <w:tcPr>
            <w:tcW w:w="340" w:type="dxa"/>
            <w:vAlign w:val="bottom"/>
          </w:tcPr>
          <w:p w:rsidR="007C08C0" w:rsidRDefault="007C08C0">
            <w:pPr>
              <w:rPr>
                <w:sz w:val="10"/>
                <w:szCs w:val="10"/>
              </w:rPr>
            </w:pPr>
          </w:p>
        </w:tc>
        <w:tc>
          <w:tcPr>
            <w:tcW w:w="1340" w:type="dxa"/>
            <w:gridSpan w:val="3"/>
            <w:vMerge w:val="restart"/>
            <w:tcBorders>
              <w:right w:val="single" w:sz="8" w:space="0" w:color="auto"/>
            </w:tcBorders>
            <w:vAlign w:val="bottom"/>
          </w:tcPr>
          <w:p w:rsidR="007C08C0" w:rsidRDefault="00505AE8">
            <w:pPr>
              <w:ind w:right="10"/>
              <w:jc w:val="right"/>
              <w:rPr>
                <w:sz w:val="20"/>
                <w:szCs w:val="20"/>
              </w:rPr>
            </w:pPr>
            <w:r>
              <w:rPr>
                <w:rFonts w:eastAsia="Times New Roman"/>
              </w:rPr>
              <w:t>употребить</w:t>
            </w:r>
          </w:p>
        </w:tc>
        <w:tc>
          <w:tcPr>
            <w:tcW w:w="5360" w:type="dxa"/>
            <w:gridSpan w:val="13"/>
            <w:vMerge/>
            <w:tcBorders>
              <w:right w:val="single" w:sz="8" w:space="0" w:color="auto"/>
            </w:tcBorders>
            <w:vAlign w:val="bottom"/>
          </w:tcPr>
          <w:p w:rsidR="007C08C0" w:rsidRDefault="007C08C0">
            <w:pPr>
              <w:rPr>
                <w:sz w:val="10"/>
                <w:szCs w:val="10"/>
              </w:rPr>
            </w:pP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1160" w:type="dxa"/>
            <w:gridSpan w:val="2"/>
            <w:vMerge/>
            <w:vAlign w:val="bottom"/>
          </w:tcPr>
          <w:p w:rsidR="007C08C0" w:rsidRDefault="007C08C0">
            <w:pPr>
              <w:rPr>
                <w:sz w:val="11"/>
                <w:szCs w:val="11"/>
              </w:rPr>
            </w:pPr>
          </w:p>
        </w:tc>
        <w:tc>
          <w:tcPr>
            <w:tcW w:w="400" w:type="dxa"/>
            <w:vAlign w:val="bottom"/>
          </w:tcPr>
          <w:p w:rsidR="007C08C0" w:rsidRDefault="007C08C0">
            <w:pPr>
              <w:rPr>
                <w:sz w:val="11"/>
                <w:szCs w:val="11"/>
              </w:rPr>
            </w:pPr>
          </w:p>
        </w:tc>
        <w:tc>
          <w:tcPr>
            <w:tcW w:w="340" w:type="dxa"/>
            <w:vAlign w:val="bottom"/>
          </w:tcPr>
          <w:p w:rsidR="007C08C0" w:rsidRDefault="007C08C0">
            <w:pPr>
              <w:rPr>
                <w:sz w:val="11"/>
                <w:szCs w:val="11"/>
              </w:rPr>
            </w:pPr>
          </w:p>
        </w:tc>
        <w:tc>
          <w:tcPr>
            <w:tcW w:w="1340" w:type="dxa"/>
            <w:gridSpan w:val="3"/>
            <w:vMerge/>
            <w:tcBorders>
              <w:right w:val="single" w:sz="8" w:space="0" w:color="auto"/>
            </w:tcBorders>
            <w:vAlign w:val="bottom"/>
          </w:tcPr>
          <w:p w:rsidR="007C08C0" w:rsidRDefault="007C08C0">
            <w:pPr>
              <w:rPr>
                <w:sz w:val="11"/>
                <w:szCs w:val="11"/>
              </w:rPr>
            </w:pPr>
          </w:p>
        </w:tc>
        <w:tc>
          <w:tcPr>
            <w:tcW w:w="2160" w:type="dxa"/>
            <w:gridSpan w:val="4"/>
            <w:vMerge w:val="restart"/>
            <w:vAlign w:val="bottom"/>
          </w:tcPr>
          <w:p w:rsidR="007C08C0" w:rsidRDefault="00505AE8">
            <w:pPr>
              <w:ind w:left="80"/>
              <w:rPr>
                <w:sz w:val="20"/>
                <w:szCs w:val="20"/>
              </w:rPr>
            </w:pPr>
            <w:r>
              <w:rPr>
                <w:rFonts w:eastAsia="Times New Roman"/>
              </w:rPr>
              <w:t>сети,  интерактивные</w:t>
            </w:r>
          </w:p>
        </w:tc>
        <w:tc>
          <w:tcPr>
            <w:tcW w:w="220" w:type="dxa"/>
            <w:vMerge w:val="restart"/>
            <w:vAlign w:val="bottom"/>
          </w:tcPr>
          <w:p w:rsidR="007C08C0" w:rsidRDefault="00505AE8">
            <w:pPr>
              <w:ind w:left="100"/>
              <w:rPr>
                <w:sz w:val="20"/>
                <w:szCs w:val="20"/>
              </w:rPr>
            </w:pPr>
            <w:r>
              <w:rPr>
                <w:rFonts w:eastAsia="Times New Roman"/>
                <w:w w:val="84"/>
              </w:rPr>
              <w:t>и</w:t>
            </w:r>
          </w:p>
        </w:tc>
        <w:tc>
          <w:tcPr>
            <w:tcW w:w="1200" w:type="dxa"/>
            <w:gridSpan w:val="3"/>
            <w:vMerge w:val="restart"/>
            <w:vAlign w:val="bottom"/>
          </w:tcPr>
          <w:p w:rsidR="007C08C0" w:rsidRDefault="00505AE8">
            <w:pPr>
              <w:jc w:val="right"/>
              <w:rPr>
                <w:sz w:val="20"/>
                <w:szCs w:val="20"/>
              </w:rPr>
            </w:pPr>
            <w:r>
              <w:rPr>
                <w:rFonts w:eastAsia="Times New Roman"/>
              </w:rPr>
              <w:t>мобильные</w:t>
            </w:r>
          </w:p>
        </w:tc>
        <w:tc>
          <w:tcPr>
            <w:tcW w:w="1480" w:type="dxa"/>
            <w:gridSpan w:val="4"/>
            <w:vMerge w:val="restart"/>
            <w:vAlign w:val="bottom"/>
          </w:tcPr>
          <w:p w:rsidR="007C08C0" w:rsidRDefault="00505AE8">
            <w:pPr>
              <w:jc w:val="right"/>
              <w:rPr>
                <w:sz w:val="20"/>
                <w:szCs w:val="20"/>
              </w:rPr>
            </w:pPr>
            <w:r>
              <w:rPr>
                <w:rFonts w:eastAsia="Times New Roman"/>
              </w:rPr>
              <w:t>приложениях</w:t>
            </w:r>
          </w:p>
        </w:tc>
        <w:tc>
          <w:tcPr>
            <w:tcW w:w="300" w:type="dxa"/>
            <w:vMerge w:val="restart"/>
            <w:tcBorders>
              <w:right w:val="single" w:sz="8" w:space="0" w:color="auto"/>
            </w:tcBorders>
            <w:vAlign w:val="bottom"/>
          </w:tcPr>
          <w:p w:rsidR="007C08C0" w:rsidRDefault="00505AE8">
            <w:pPr>
              <w:ind w:right="10"/>
              <w:jc w:val="right"/>
              <w:rPr>
                <w:sz w:val="20"/>
                <w:szCs w:val="20"/>
              </w:rPr>
            </w:pPr>
            <w:r>
              <w:rPr>
                <w:rFonts w:eastAsia="Times New Roman"/>
              </w:rPr>
              <w:t>и</w:t>
            </w: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1560" w:type="dxa"/>
            <w:gridSpan w:val="3"/>
            <w:vMerge w:val="restart"/>
            <w:vAlign w:val="bottom"/>
          </w:tcPr>
          <w:p w:rsidR="007C08C0" w:rsidRDefault="00505AE8">
            <w:pPr>
              <w:ind w:left="80"/>
              <w:rPr>
                <w:sz w:val="20"/>
                <w:szCs w:val="20"/>
              </w:rPr>
            </w:pPr>
            <w:r>
              <w:rPr>
                <w:rFonts w:eastAsia="Times New Roman"/>
              </w:rPr>
              <w:t>наркотические</w:t>
            </w:r>
          </w:p>
        </w:tc>
        <w:tc>
          <w:tcPr>
            <w:tcW w:w="340" w:type="dxa"/>
            <w:vAlign w:val="bottom"/>
          </w:tcPr>
          <w:p w:rsidR="007C08C0" w:rsidRDefault="007C08C0">
            <w:pPr>
              <w:rPr>
                <w:sz w:val="11"/>
                <w:szCs w:val="11"/>
              </w:rPr>
            </w:pPr>
          </w:p>
        </w:tc>
        <w:tc>
          <w:tcPr>
            <w:tcW w:w="1340" w:type="dxa"/>
            <w:gridSpan w:val="3"/>
            <w:vMerge w:val="restart"/>
            <w:tcBorders>
              <w:right w:val="single" w:sz="8" w:space="0" w:color="auto"/>
            </w:tcBorders>
            <w:vAlign w:val="bottom"/>
          </w:tcPr>
          <w:p w:rsidR="007C08C0" w:rsidRDefault="00505AE8">
            <w:pPr>
              <w:ind w:right="10"/>
              <w:jc w:val="right"/>
              <w:rPr>
                <w:sz w:val="20"/>
                <w:szCs w:val="20"/>
              </w:rPr>
            </w:pPr>
            <w:r>
              <w:rPr>
                <w:rFonts w:eastAsia="Times New Roman"/>
              </w:rPr>
              <w:t>средства,</w:t>
            </w:r>
          </w:p>
        </w:tc>
        <w:tc>
          <w:tcPr>
            <w:tcW w:w="2160" w:type="dxa"/>
            <w:gridSpan w:val="4"/>
            <w:vMerge/>
            <w:vAlign w:val="bottom"/>
          </w:tcPr>
          <w:p w:rsidR="007C08C0" w:rsidRDefault="007C08C0">
            <w:pPr>
              <w:rPr>
                <w:sz w:val="11"/>
                <w:szCs w:val="11"/>
              </w:rPr>
            </w:pPr>
          </w:p>
        </w:tc>
        <w:tc>
          <w:tcPr>
            <w:tcW w:w="220" w:type="dxa"/>
            <w:vMerge/>
            <w:vAlign w:val="bottom"/>
          </w:tcPr>
          <w:p w:rsidR="007C08C0" w:rsidRDefault="007C08C0">
            <w:pPr>
              <w:rPr>
                <w:sz w:val="11"/>
                <w:szCs w:val="11"/>
              </w:rPr>
            </w:pPr>
          </w:p>
        </w:tc>
        <w:tc>
          <w:tcPr>
            <w:tcW w:w="1200" w:type="dxa"/>
            <w:gridSpan w:val="3"/>
            <w:vMerge/>
            <w:vAlign w:val="bottom"/>
          </w:tcPr>
          <w:p w:rsidR="007C08C0" w:rsidRDefault="007C08C0">
            <w:pPr>
              <w:rPr>
                <w:sz w:val="11"/>
                <w:szCs w:val="11"/>
              </w:rPr>
            </w:pPr>
          </w:p>
        </w:tc>
        <w:tc>
          <w:tcPr>
            <w:tcW w:w="1480" w:type="dxa"/>
            <w:gridSpan w:val="4"/>
            <w:vMerge/>
            <w:vAlign w:val="bottom"/>
          </w:tcPr>
          <w:p w:rsidR="007C08C0" w:rsidRDefault="007C08C0">
            <w:pPr>
              <w:rPr>
                <w:sz w:val="11"/>
                <w:szCs w:val="11"/>
              </w:rPr>
            </w:pPr>
          </w:p>
        </w:tc>
        <w:tc>
          <w:tcPr>
            <w:tcW w:w="300" w:type="dxa"/>
            <w:vMerge/>
            <w:tcBorders>
              <w:right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25"/>
        </w:trPr>
        <w:tc>
          <w:tcPr>
            <w:tcW w:w="760" w:type="dxa"/>
            <w:tcBorders>
              <w:left w:val="single" w:sz="8" w:space="0" w:color="auto"/>
              <w:right w:val="single" w:sz="8" w:space="0" w:color="auto"/>
            </w:tcBorders>
            <w:vAlign w:val="bottom"/>
          </w:tcPr>
          <w:p w:rsidR="007C08C0" w:rsidRDefault="007C08C0">
            <w:pPr>
              <w:rPr>
                <w:sz w:val="10"/>
                <w:szCs w:val="10"/>
              </w:rPr>
            </w:pPr>
          </w:p>
        </w:tc>
        <w:tc>
          <w:tcPr>
            <w:tcW w:w="1560" w:type="dxa"/>
            <w:gridSpan w:val="3"/>
            <w:vMerge/>
            <w:vAlign w:val="bottom"/>
          </w:tcPr>
          <w:p w:rsidR="007C08C0" w:rsidRDefault="007C08C0">
            <w:pPr>
              <w:rPr>
                <w:sz w:val="10"/>
                <w:szCs w:val="10"/>
              </w:rPr>
            </w:pPr>
          </w:p>
        </w:tc>
        <w:tc>
          <w:tcPr>
            <w:tcW w:w="340" w:type="dxa"/>
            <w:vAlign w:val="bottom"/>
          </w:tcPr>
          <w:p w:rsidR="007C08C0" w:rsidRDefault="007C08C0">
            <w:pPr>
              <w:rPr>
                <w:sz w:val="10"/>
                <w:szCs w:val="10"/>
              </w:rPr>
            </w:pPr>
          </w:p>
        </w:tc>
        <w:tc>
          <w:tcPr>
            <w:tcW w:w="1340" w:type="dxa"/>
            <w:gridSpan w:val="3"/>
            <w:vMerge/>
            <w:tcBorders>
              <w:right w:val="single" w:sz="8" w:space="0" w:color="auto"/>
            </w:tcBorders>
            <w:vAlign w:val="bottom"/>
          </w:tcPr>
          <w:p w:rsidR="007C08C0" w:rsidRDefault="007C08C0">
            <w:pPr>
              <w:rPr>
                <w:sz w:val="10"/>
                <w:szCs w:val="10"/>
              </w:rPr>
            </w:pPr>
          </w:p>
        </w:tc>
        <w:tc>
          <w:tcPr>
            <w:tcW w:w="800" w:type="dxa"/>
            <w:vMerge w:val="restart"/>
            <w:vAlign w:val="bottom"/>
          </w:tcPr>
          <w:p w:rsidR="007C08C0" w:rsidRDefault="00505AE8">
            <w:pPr>
              <w:ind w:left="80"/>
              <w:rPr>
                <w:sz w:val="20"/>
                <w:szCs w:val="20"/>
              </w:rPr>
            </w:pPr>
            <w:r>
              <w:rPr>
                <w:rFonts w:eastAsia="Times New Roman"/>
              </w:rPr>
              <w:t>другие</w:t>
            </w:r>
          </w:p>
        </w:tc>
        <w:tc>
          <w:tcPr>
            <w:tcW w:w="700" w:type="dxa"/>
            <w:vMerge w:val="restart"/>
            <w:vAlign w:val="bottom"/>
          </w:tcPr>
          <w:p w:rsidR="007C08C0" w:rsidRDefault="00505AE8">
            <w:pPr>
              <w:ind w:left="80"/>
              <w:rPr>
                <w:sz w:val="20"/>
                <w:szCs w:val="20"/>
              </w:rPr>
            </w:pPr>
            <w:r>
              <w:rPr>
                <w:rFonts w:eastAsia="Times New Roman"/>
              </w:rPr>
              <w:t>виды</w:t>
            </w:r>
          </w:p>
        </w:tc>
        <w:tc>
          <w:tcPr>
            <w:tcW w:w="1780" w:type="dxa"/>
            <w:gridSpan w:val="5"/>
            <w:vMerge w:val="restart"/>
            <w:vAlign w:val="bottom"/>
          </w:tcPr>
          <w:p w:rsidR="007C08C0" w:rsidRDefault="00505AE8">
            <w:pPr>
              <w:jc w:val="right"/>
              <w:rPr>
                <w:sz w:val="20"/>
                <w:szCs w:val="20"/>
              </w:rPr>
            </w:pPr>
            <w:r>
              <w:rPr>
                <w:rFonts w:eastAsia="Times New Roman"/>
              </w:rPr>
              <w:t>информационных</w:t>
            </w:r>
          </w:p>
        </w:tc>
        <w:tc>
          <w:tcPr>
            <w:tcW w:w="1000" w:type="dxa"/>
            <w:gridSpan w:val="3"/>
            <w:vMerge w:val="restart"/>
            <w:vAlign w:val="bottom"/>
          </w:tcPr>
          <w:p w:rsidR="007C08C0" w:rsidRDefault="00505AE8">
            <w:pPr>
              <w:jc w:val="right"/>
              <w:rPr>
                <w:sz w:val="20"/>
                <w:szCs w:val="20"/>
              </w:rPr>
            </w:pPr>
            <w:r>
              <w:rPr>
                <w:rFonts w:eastAsia="Times New Roman"/>
              </w:rPr>
              <w:t>ресурсов,</w:t>
            </w:r>
          </w:p>
        </w:tc>
        <w:tc>
          <w:tcPr>
            <w:tcW w:w="260" w:type="dxa"/>
            <w:vMerge w:val="restart"/>
            <w:vAlign w:val="bottom"/>
          </w:tcPr>
          <w:p w:rsidR="007C08C0" w:rsidRDefault="00505AE8">
            <w:pPr>
              <w:ind w:left="160"/>
              <w:rPr>
                <w:sz w:val="20"/>
                <w:szCs w:val="20"/>
              </w:rPr>
            </w:pPr>
            <w:r>
              <w:rPr>
                <w:rFonts w:eastAsia="Times New Roman"/>
                <w:w w:val="81"/>
              </w:rPr>
              <w:t>а</w:t>
            </w:r>
          </w:p>
        </w:tc>
        <w:tc>
          <w:tcPr>
            <w:tcW w:w="820" w:type="dxa"/>
            <w:gridSpan w:val="2"/>
            <w:vMerge w:val="restart"/>
            <w:tcBorders>
              <w:right w:val="single" w:sz="8" w:space="0" w:color="auto"/>
            </w:tcBorders>
            <w:vAlign w:val="bottom"/>
          </w:tcPr>
          <w:p w:rsidR="007C08C0" w:rsidRDefault="00505AE8">
            <w:pPr>
              <w:ind w:right="10"/>
              <w:jc w:val="right"/>
              <w:rPr>
                <w:sz w:val="20"/>
                <w:szCs w:val="20"/>
              </w:rPr>
            </w:pPr>
            <w:r>
              <w:rPr>
                <w:rFonts w:eastAsia="Times New Roman"/>
              </w:rPr>
              <w:t>также</w:t>
            </w:r>
          </w:p>
        </w:tc>
        <w:tc>
          <w:tcPr>
            <w:tcW w:w="0" w:type="dxa"/>
            <w:vAlign w:val="bottom"/>
          </w:tcPr>
          <w:p w:rsidR="007C08C0" w:rsidRDefault="007C08C0">
            <w:pPr>
              <w:rPr>
                <w:sz w:val="1"/>
                <w:szCs w:val="1"/>
              </w:rPr>
            </w:pPr>
          </w:p>
        </w:tc>
      </w:tr>
      <w:tr w:rsidR="007C08C0">
        <w:trPr>
          <w:trHeight w:val="128"/>
        </w:trPr>
        <w:tc>
          <w:tcPr>
            <w:tcW w:w="760" w:type="dxa"/>
            <w:tcBorders>
              <w:left w:val="single" w:sz="8" w:space="0" w:color="auto"/>
              <w:right w:val="single" w:sz="8" w:space="0" w:color="auto"/>
            </w:tcBorders>
            <w:vAlign w:val="bottom"/>
          </w:tcPr>
          <w:p w:rsidR="007C08C0" w:rsidRDefault="007C08C0">
            <w:pPr>
              <w:rPr>
                <w:sz w:val="11"/>
                <w:szCs w:val="11"/>
              </w:rPr>
            </w:pPr>
          </w:p>
        </w:tc>
        <w:tc>
          <w:tcPr>
            <w:tcW w:w="1560" w:type="dxa"/>
            <w:gridSpan w:val="3"/>
            <w:vMerge w:val="restart"/>
            <w:vAlign w:val="bottom"/>
          </w:tcPr>
          <w:p w:rsidR="007C08C0" w:rsidRDefault="00505AE8">
            <w:pPr>
              <w:ind w:left="80"/>
              <w:rPr>
                <w:sz w:val="20"/>
                <w:szCs w:val="20"/>
              </w:rPr>
            </w:pPr>
            <w:r>
              <w:rPr>
                <w:rFonts w:eastAsia="Times New Roman"/>
              </w:rPr>
              <w:t>психотропные</w:t>
            </w:r>
          </w:p>
        </w:tc>
        <w:tc>
          <w:tcPr>
            <w:tcW w:w="340" w:type="dxa"/>
            <w:vAlign w:val="bottom"/>
          </w:tcPr>
          <w:p w:rsidR="007C08C0" w:rsidRDefault="007C08C0">
            <w:pPr>
              <w:rPr>
                <w:sz w:val="11"/>
                <w:szCs w:val="11"/>
              </w:rPr>
            </w:pPr>
          </w:p>
        </w:tc>
        <w:tc>
          <w:tcPr>
            <w:tcW w:w="480" w:type="dxa"/>
            <w:vMerge w:val="restart"/>
            <w:vAlign w:val="bottom"/>
          </w:tcPr>
          <w:p w:rsidR="007C08C0" w:rsidRDefault="00505AE8">
            <w:pPr>
              <w:ind w:left="80"/>
              <w:rPr>
                <w:sz w:val="20"/>
                <w:szCs w:val="20"/>
              </w:rPr>
            </w:pPr>
            <w:r>
              <w:rPr>
                <w:rFonts w:eastAsia="Times New Roman"/>
              </w:rPr>
              <w:t>и</w:t>
            </w:r>
          </w:p>
        </w:tc>
        <w:tc>
          <w:tcPr>
            <w:tcW w:w="860" w:type="dxa"/>
            <w:gridSpan w:val="2"/>
            <w:vMerge w:val="restart"/>
            <w:tcBorders>
              <w:right w:val="single" w:sz="8" w:space="0" w:color="auto"/>
            </w:tcBorders>
            <w:vAlign w:val="bottom"/>
          </w:tcPr>
          <w:p w:rsidR="007C08C0" w:rsidRDefault="00505AE8">
            <w:pPr>
              <w:ind w:right="30"/>
              <w:jc w:val="right"/>
              <w:rPr>
                <w:sz w:val="20"/>
                <w:szCs w:val="20"/>
              </w:rPr>
            </w:pPr>
            <w:r>
              <w:rPr>
                <w:rFonts w:eastAsia="Times New Roman"/>
              </w:rPr>
              <w:t>(или)</w:t>
            </w:r>
          </w:p>
        </w:tc>
        <w:tc>
          <w:tcPr>
            <w:tcW w:w="800" w:type="dxa"/>
            <w:vMerge/>
            <w:vAlign w:val="bottom"/>
          </w:tcPr>
          <w:p w:rsidR="007C08C0" w:rsidRDefault="007C08C0">
            <w:pPr>
              <w:rPr>
                <w:sz w:val="11"/>
                <w:szCs w:val="11"/>
              </w:rPr>
            </w:pPr>
          </w:p>
        </w:tc>
        <w:tc>
          <w:tcPr>
            <w:tcW w:w="700" w:type="dxa"/>
            <w:vMerge/>
            <w:vAlign w:val="bottom"/>
          </w:tcPr>
          <w:p w:rsidR="007C08C0" w:rsidRDefault="007C08C0">
            <w:pPr>
              <w:rPr>
                <w:sz w:val="11"/>
                <w:szCs w:val="11"/>
              </w:rPr>
            </w:pPr>
          </w:p>
        </w:tc>
        <w:tc>
          <w:tcPr>
            <w:tcW w:w="1780" w:type="dxa"/>
            <w:gridSpan w:val="5"/>
            <w:vMerge/>
            <w:vAlign w:val="bottom"/>
          </w:tcPr>
          <w:p w:rsidR="007C08C0" w:rsidRDefault="007C08C0">
            <w:pPr>
              <w:rPr>
                <w:sz w:val="11"/>
                <w:szCs w:val="11"/>
              </w:rPr>
            </w:pPr>
          </w:p>
        </w:tc>
        <w:tc>
          <w:tcPr>
            <w:tcW w:w="1000" w:type="dxa"/>
            <w:gridSpan w:val="3"/>
            <w:vMerge/>
            <w:vAlign w:val="bottom"/>
          </w:tcPr>
          <w:p w:rsidR="007C08C0" w:rsidRDefault="007C08C0">
            <w:pPr>
              <w:rPr>
                <w:sz w:val="11"/>
                <w:szCs w:val="11"/>
              </w:rPr>
            </w:pPr>
          </w:p>
        </w:tc>
        <w:tc>
          <w:tcPr>
            <w:tcW w:w="260" w:type="dxa"/>
            <w:vMerge/>
            <w:vAlign w:val="bottom"/>
          </w:tcPr>
          <w:p w:rsidR="007C08C0" w:rsidRDefault="007C08C0">
            <w:pPr>
              <w:rPr>
                <w:sz w:val="11"/>
                <w:szCs w:val="11"/>
              </w:rPr>
            </w:pPr>
          </w:p>
        </w:tc>
        <w:tc>
          <w:tcPr>
            <w:tcW w:w="820" w:type="dxa"/>
            <w:gridSpan w:val="2"/>
            <w:vMerge/>
            <w:tcBorders>
              <w:right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1560" w:type="dxa"/>
            <w:gridSpan w:val="3"/>
            <w:vMerge/>
            <w:vAlign w:val="bottom"/>
          </w:tcPr>
          <w:p w:rsidR="007C08C0" w:rsidRDefault="007C08C0">
            <w:pPr>
              <w:rPr>
                <w:sz w:val="11"/>
                <w:szCs w:val="11"/>
              </w:rPr>
            </w:pPr>
          </w:p>
        </w:tc>
        <w:tc>
          <w:tcPr>
            <w:tcW w:w="340" w:type="dxa"/>
            <w:vAlign w:val="bottom"/>
          </w:tcPr>
          <w:p w:rsidR="007C08C0" w:rsidRDefault="007C08C0">
            <w:pPr>
              <w:rPr>
                <w:sz w:val="11"/>
                <w:szCs w:val="11"/>
              </w:rPr>
            </w:pPr>
          </w:p>
        </w:tc>
        <w:tc>
          <w:tcPr>
            <w:tcW w:w="480" w:type="dxa"/>
            <w:vMerge/>
            <w:vAlign w:val="bottom"/>
          </w:tcPr>
          <w:p w:rsidR="007C08C0" w:rsidRDefault="007C08C0">
            <w:pPr>
              <w:rPr>
                <w:sz w:val="11"/>
                <w:szCs w:val="11"/>
              </w:rPr>
            </w:pPr>
          </w:p>
        </w:tc>
        <w:tc>
          <w:tcPr>
            <w:tcW w:w="860" w:type="dxa"/>
            <w:gridSpan w:val="2"/>
            <w:vMerge/>
            <w:tcBorders>
              <w:right w:val="single" w:sz="8" w:space="0" w:color="auto"/>
            </w:tcBorders>
            <w:vAlign w:val="bottom"/>
          </w:tcPr>
          <w:p w:rsidR="007C08C0" w:rsidRDefault="007C08C0">
            <w:pPr>
              <w:rPr>
                <w:sz w:val="11"/>
                <w:szCs w:val="11"/>
              </w:rPr>
            </w:pPr>
          </w:p>
        </w:tc>
        <w:tc>
          <w:tcPr>
            <w:tcW w:w="1500" w:type="dxa"/>
            <w:gridSpan w:val="2"/>
            <w:vMerge w:val="restart"/>
            <w:vAlign w:val="bottom"/>
          </w:tcPr>
          <w:p w:rsidR="007C08C0" w:rsidRDefault="00505AE8">
            <w:pPr>
              <w:ind w:left="80"/>
              <w:rPr>
                <w:sz w:val="20"/>
                <w:szCs w:val="20"/>
              </w:rPr>
            </w:pPr>
            <w:r>
              <w:rPr>
                <w:rFonts w:eastAsia="Times New Roman"/>
              </w:rPr>
              <w:t>размещаемая</w:t>
            </w:r>
          </w:p>
        </w:tc>
        <w:tc>
          <w:tcPr>
            <w:tcW w:w="300" w:type="dxa"/>
            <w:vMerge w:val="restart"/>
            <w:vAlign w:val="bottom"/>
          </w:tcPr>
          <w:p w:rsidR="007C08C0" w:rsidRDefault="00505AE8">
            <w:pPr>
              <w:ind w:left="60"/>
              <w:rPr>
                <w:sz w:val="20"/>
                <w:szCs w:val="20"/>
              </w:rPr>
            </w:pPr>
            <w:r>
              <w:rPr>
                <w:rFonts w:eastAsia="Times New Roman"/>
              </w:rPr>
              <w:t>на</w:t>
            </w:r>
          </w:p>
        </w:tc>
        <w:tc>
          <w:tcPr>
            <w:tcW w:w="580" w:type="dxa"/>
            <w:gridSpan w:val="2"/>
            <w:vMerge w:val="restart"/>
            <w:vAlign w:val="bottom"/>
          </w:tcPr>
          <w:p w:rsidR="007C08C0" w:rsidRDefault="00505AE8">
            <w:pPr>
              <w:ind w:left="200"/>
              <w:rPr>
                <w:sz w:val="20"/>
                <w:szCs w:val="20"/>
              </w:rPr>
            </w:pPr>
            <w:r>
              <w:rPr>
                <w:rFonts w:eastAsia="Times New Roman"/>
              </w:rPr>
              <w:t>них</w:t>
            </w:r>
          </w:p>
        </w:tc>
        <w:tc>
          <w:tcPr>
            <w:tcW w:w="1540" w:type="dxa"/>
            <w:gridSpan w:val="4"/>
            <w:vMerge w:val="restart"/>
            <w:vAlign w:val="bottom"/>
          </w:tcPr>
          <w:p w:rsidR="007C08C0" w:rsidRDefault="00505AE8">
            <w:pPr>
              <w:jc w:val="right"/>
              <w:rPr>
                <w:sz w:val="20"/>
                <w:szCs w:val="20"/>
              </w:rPr>
            </w:pPr>
            <w:r>
              <w:rPr>
                <w:rFonts w:eastAsia="Times New Roman"/>
              </w:rPr>
              <w:t>информация),</w:t>
            </w:r>
          </w:p>
        </w:tc>
        <w:tc>
          <w:tcPr>
            <w:tcW w:w="1440" w:type="dxa"/>
            <w:gridSpan w:val="4"/>
            <w:vMerge w:val="restart"/>
            <w:tcBorders>
              <w:right w:val="single" w:sz="8" w:space="0" w:color="auto"/>
            </w:tcBorders>
            <w:vAlign w:val="bottom"/>
          </w:tcPr>
          <w:p w:rsidR="007C08C0" w:rsidRDefault="00505AE8">
            <w:pPr>
              <w:ind w:right="10"/>
              <w:jc w:val="right"/>
              <w:rPr>
                <w:sz w:val="20"/>
                <w:szCs w:val="20"/>
              </w:rPr>
            </w:pPr>
            <w:r>
              <w:rPr>
                <w:rFonts w:eastAsia="Times New Roman"/>
              </w:rPr>
              <w:t>содержащая</w:t>
            </w: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1900" w:type="dxa"/>
            <w:gridSpan w:val="4"/>
            <w:vMerge w:val="restart"/>
            <w:vAlign w:val="bottom"/>
          </w:tcPr>
          <w:p w:rsidR="007C08C0" w:rsidRDefault="00505AE8">
            <w:pPr>
              <w:ind w:left="80"/>
              <w:rPr>
                <w:sz w:val="20"/>
                <w:szCs w:val="20"/>
              </w:rPr>
            </w:pPr>
            <w:r>
              <w:rPr>
                <w:rFonts w:eastAsia="Times New Roman"/>
              </w:rPr>
              <w:t>одурманивающие</w:t>
            </w:r>
          </w:p>
        </w:tc>
        <w:tc>
          <w:tcPr>
            <w:tcW w:w="1340" w:type="dxa"/>
            <w:gridSpan w:val="3"/>
            <w:vMerge w:val="restart"/>
            <w:tcBorders>
              <w:right w:val="single" w:sz="8" w:space="0" w:color="auto"/>
            </w:tcBorders>
            <w:vAlign w:val="bottom"/>
          </w:tcPr>
          <w:p w:rsidR="007C08C0" w:rsidRDefault="00505AE8">
            <w:pPr>
              <w:ind w:right="10"/>
              <w:jc w:val="right"/>
              <w:rPr>
                <w:sz w:val="20"/>
                <w:szCs w:val="20"/>
              </w:rPr>
            </w:pPr>
            <w:r>
              <w:rPr>
                <w:rFonts w:eastAsia="Times New Roman"/>
              </w:rPr>
              <w:t>вещества,</w:t>
            </w:r>
          </w:p>
        </w:tc>
        <w:tc>
          <w:tcPr>
            <w:tcW w:w="1500" w:type="dxa"/>
            <w:gridSpan w:val="2"/>
            <w:vMerge/>
            <w:vAlign w:val="bottom"/>
          </w:tcPr>
          <w:p w:rsidR="007C08C0" w:rsidRDefault="007C08C0">
            <w:pPr>
              <w:rPr>
                <w:sz w:val="11"/>
                <w:szCs w:val="11"/>
              </w:rPr>
            </w:pPr>
          </w:p>
        </w:tc>
        <w:tc>
          <w:tcPr>
            <w:tcW w:w="300" w:type="dxa"/>
            <w:vMerge/>
            <w:vAlign w:val="bottom"/>
          </w:tcPr>
          <w:p w:rsidR="007C08C0" w:rsidRDefault="007C08C0">
            <w:pPr>
              <w:rPr>
                <w:sz w:val="11"/>
                <w:szCs w:val="11"/>
              </w:rPr>
            </w:pPr>
          </w:p>
        </w:tc>
        <w:tc>
          <w:tcPr>
            <w:tcW w:w="580" w:type="dxa"/>
            <w:gridSpan w:val="2"/>
            <w:vMerge/>
            <w:vAlign w:val="bottom"/>
          </w:tcPr>
          <w:p w:rsidR="007C08C0" w:rsidRDefault="007C08C0">
            <w:pPr>
              <w:rPr>
                <w:sz w:val="11"/>
                <w:szCs w:val="11"/>
              </w:rPr>
            </w:pPr>
          </w:p>
        </w:tc>
        <w:tc>
          <w:tcPr>
            <w:tcW w:w="1540" w:type="dxa"/>
            <w:gridSpan w:val="4"/>
            <w:vMerge/>
            <w:vAlign w:val="bottom"/>
          </w:tcPr>
          <w:p w:rsidR="007C08C0" w:rsidRDefault="007C08C0">
            <w:pPr>
              <w:rPr>
                <w:sz w:val="11"/>
                <w:szCs w:val="11"/>
              </w:rPr>
            </w:pPr>
          </w:p>
        </w:tc>
        <w:tc>
          <w:tcPr>
            <w:tcW w:w="1440" w:type="dxa"/>
            <w:gridSpan w:val="4"/>
            <w:vMerge/>
            <w:tcBorders>
              <w:right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25"/>
        </w:trPr>
        <w:tc>
          <w:tcPr>
            <w:tcW w:w="760" w:type="dxa"/>
            <w:tcBorders>
              <w:left w:val="single" w:sz="8" w:space="0" w:color="auto"/>
              <w:right w:val="single" w:sz="8" w:space="0" w:color="auto"/>
            </w:tcBorders>
            <w:vAlign w:val="bottom"/>
          </w:tcPr>
          <w:p w:rsidR="007C08C0" w:rsidRDefault="007C08C0">
            <w:pPr>
              <w:rPr>
                <w:sz w:val="10"/>
                <w:szCs w:val="10"/>
              </w:rPr>
            </w:pPr>
          </w:p>
        </w:tc>
        <w:tc>
          <w:tcPr>
            <w:tcW w:w="1900" w:type="dxa"/>
            <w:gridSpan w:val="4"/>
            <w:vMerge/>
            <w:vAlign w:val="bottom"/>
          </w:tcPr>
          <w:p w:rsidR="007C08C0" w:rsidRDefault="007C08C0">
            <w:pPr>
              <w:rPr>
                <w:sz w:val="10"/>
                <w:szCs w:val="10"/>
              </w:rPr>
            </w:pPr>
          </w:p>
        </w:tc>
        <w:tc>
          <w:tcPr>
            <w:tcW w:w="1340" w:type="dxa"/>
            <w:gridSpan w:val="3"/>
            <w:vMerge/>
            <w:tcBorders>
              <w:right w:val="single" w:sz="8" w:space="0" w:color="auto"/>
            </w:tcBorders>
            <w:vAlign w:val="bottom"/>
          </w:tcPr>
          <w:p w:rsidR="007C08C0" w:rsidRDefault="007C08C0">
            <w:pPr>
              <w:rPr>
                <w:sz w:val="10"/>
                <w:szCs w:val="10"/>
              </w:rPr>
            </w:pPr>
          </w:p>
        </w:tc>
        <w:tc>
          <w:tcPr>
            <w:tcW w:w="2380" w:type="dxa"/>
            <w:gridSpan w:val="5"/>
            <w:vMerge w:val="restart"/>
            <w:vAlign w:val="bottom"/>
          </w:tcPr>
          <w:p w:rsidR="007C08C0" w:rsidRDefault="00505AE8">
            <w:pPr>
              <w:ind w:left="80"/>
              <w:rPr>
                <w:sz w:val="20"/>
                <w:szCs w:val="20"/>
              </w:rPr>
            </w:pPr>
            <w:r>
              <w:rPr>
                <w:rFonts w:eastAsia="Times New Roman"/>
              </w:rPr>
              <w:t>рекламу,   объявления,</w:t>
            </w:r>
          </w:p>
        </w:tc>
        <w:tc>
          <w:tcPr>
            <w:tcW w:w="1540" w:type="dxa"/>
            <w:gridSpan w:val="4"/>
            <w:vMerge w:val="restart"/>
            <w:vAlign w:val="bottom"/>
          </w:tcPr>
          <w:p w:rsidR="007C08C0" w:rsidRDefault="00505AE8">
            <w:pPr>
              <w:jc w:val="right"/>
              <w:rPr>
                <w:sz w:val="20"/>
                <w:szCs w:val="20"/>
              </w:rPr>
            </w:pPr>
            <w:r>
              <w:rPr>
                <w:rFonts w:eastAsia="Times New Roman"/>
              </w:rPr>
              <w:t>предложения</w:t>
            </w:r>
          </w:p>
        </w:tc>
        <w:tc>
          <w:tcPr>
            <w:tcW w:w="360" w:type="dxa"/>
            <w:vMerge w:val="restart"/>
            <w:vAlign w:val="bottom"/>
          </w:tcPr>
          <w:p w:rsidR="007C08C0" w:rsidRDefault="00505AE8">
            <w:pPr>
              <w:jc w:val="right"/>
              <w:rPr>
                <w:sz w:val="20"/>
                <w:szCs w:val="20"/>
              </w:rPr>
            </w:pPr>
            <w:r>
              <w:rPr>
                <w:rFonts w:eastAsia="Times New Roman"/>
              </w:rPr>
              <w:t>и</w:t>
            </w:r>
          </w:p>
        </w:tc>
        <w:tc>
          <w:tcPr>
            <w:tcW w:w="260" w:type="dxa"/>
            <w:vAlign w:val="bottom"/>
          </w:tcPr>
          <w:p w:rsidR="007C08C0" w:rsidRDefault="007C08C0">
            <w:pPr>
              <w:rPr>
                <w:sz w:val="10"/>
                <w:szCs w:val="10"/>
              </w:rPr>
            </w:pPr>
          </w:p>
        </w:tc>
        <w:tc>
          <w:tcPr>
            <w:tcW w:w="820" w:type="dxa"/>
            <w:gridSpan w:val="2"/>
            <w:vMerge w:val="restart"/>
            <w:tcBorders>
              <w:right w:val="single" w:sz="8" w:space="0" w:color="auto"/>
            </w:tcBorders>
            <w:vAlign w:val="bottom"/>
          </w:tcPr>
          <w:p w:rsidR="007C08C0" w:rsidRDefault="00505AE8">
            <w:pPr>
              <w:ind w:right="10"/>
              <w:jc w:val="right"/>
              <w:rPr>
                <w:sz w:val="20"/>
                <w:szCs w:val="20"/>
              </w:rPr>
            </w:pPr>
            <w:r>
              <w:rPr>
                <w:rFonts w:eastAsia="Times New Roman"/>
                <w:w w:val="97"/>
              </w:rPr>
              <w:t>другую</w:t>
            </w: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3240" w:type="dxa"/>
            <w:gridSpan w:val="7"/>
            <w:vMerge w:val="restart"/>
            <w:tcBorders>
              <w:right w:val="single" w:sz="8" w:space="0" w:color="auto"/>
            </w:tcBorders>
            <w:vAlign w:val="bottom"/>
          </w:tcPr>
          <w:p w:rsidR="007C08C0" w:rsidRDefault="00505AE8">
            <w:pPr>
              <w:ind w:left="80"/>
              <w:rPr>
                <w:sz w:val="20"/>
                <w:szCs w:val="20"/>
              </w:rPr>
            </w:pPr>
            <w:r>
              <w:rPr>
                <w:rFonts w:eastAsia="Times New Roman"/>
              </w:rPr>
              <w:t>табачные изделия, алкогольную</w:t>
            </w:r>
          </w:p>
        </w:tc>
        <w:tc>
          <w:tcPr>
            <w:tcW w:w="2380" w:type="dxa"/>
            <w:gridSpan w:val="5"/>
            <w:vMerge/>
            <w:vAlign w:val="bottom"/>
          </w:tcPr>
          <w:p w:rsidR="007C08C0" w:rsidRDefault="007C08C0">
            <w:pPr>
              <w:rPr>
                <w:sz w:val="11"/>
                <w:szCs w:val="11"/>
              </w:rPr>
            </w:pPr>
          </w:p>
        </w:tc>
        <w:tc>
          <w:tcPr>
            <w:tcW w:w="1540" w:type="dxa"/>
            <w:gridSpan w:val="4"/>
            <w:vMerge/>
            <w:vAlign w:val="bottom"/>
          </w:tcPr>
          <w:p w:rsidR="007C08C0" w:rsidRDefault="007C08C0">
            <w:pPr>
              <w:rPr>
                <w:sz w:val="11"/>
                <w:szCs w:val="11"/>
              </w:rPr>
            </w:pPr>
          </w:p>
        </w:tc>
        <w:tc>
          <w:tcPr>
            <w:tcW w:w="360" w:type="dxa"/>
            <w:vMerge/>
            <w:vAlign w:val="bottom"/>
          </w:tcPr>
          <w:p w:rsidR="007C08C0" w:rsidRDefault="007C08C0">
            <w:pPr>
              <w:rPr>
                <w:sz w:val="11"/>
                <w:szCs w:val="11"/>
              </w:rPr>
            </w:pPr>
          </w:p>
        </w:tc>
        <w:tc>
          <w:tcPr>
            <w:tcW w:w="260" w:type="dxa"/>
            <w:vAlign w:val="bottom"/>
          </w:tcPr>
          <w:p w:rsidR="007C08C0" w:rsidRDefault="007C08C0">
            <w:pPr>
              <w:rPr>
                <w:sz w:val="11"/>
                <w:szCs w:val="11"/>
              </w:rPr>
            </w:pPr>
          </w:p>
        </w:tc>
        <w:tc>
          <w:tcPr>
            <w:tcW w:w="820" w:type="dxa"/>
            <w:gridSpan w:val="2"/>
            <w:vMerge/>
            <w:tcBorders>
              <w:right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27"/>
        </w:trPr>
        <w:tc>
          <w:tcPr>
            <w:tcW w:w="760" w:type="dxa"/>
            <w:vMerge w:val="restart"/>
            <w:tcBorders>
              <w:left w:val="single" w:sz="8" w:space="0" w:color="auto"/>
              <w:right w:val="single" w:sz="8" w:space="0" w:color="auto"/>
            </w:tcBorders>
            <w:vAlign w:val="bottom"/>
          </w:tcPr>
          <w:p w:rsidR="007C08C0" w:rsidRDefault="00505AE8">
            <w:pPr>
              <w:ind w:left="120"/>
              <w:rPr>
                <w:sz w:val="20"/>
                <w:szCs w:val="20"/>
              </w:rPr>
            </w:pPr>
            <w:r>
              <w:rPr>
                <w:rFonts w:eastAsia="Times New Roman"/>
              </w:rPr>
              <w:t>2.</w:t>
            </w:r>
          </w:p>
        </w:tc>
        <w:tc>
          <w:tcPr>
            <w:tcW w:w="3240" w:type="dxa"/>
            <w:gridSpan w:val="7"/>
            <w:vMerge/>
            <w:tcBorders>
              <w:right w:val="single" w:sz="8" w:space="0" w:color="auto"/>
            </w:tcBorders>
            <w:vAlign w:val="bottom"/>
          </w:tcPr>
          <w:p w:rsidR="007C08C0" w:rsidRDefault="007C08C0">
            <w:pPr>
              <w:rPr>
                <w:sz w:val="11"/>
                <w:szCs w:val="11"/>
              </w:rPr>
            </w:pPr>
          </w:p>
        </w:tc>
        <w:tc>
          <w:tcPr>
            <w:tcW w:w="1500" w:type="dxa"/>
            <w:gridSpan w:val="2"/>
            <w:vMerge w:val="restart"/>
            <w:vAlign w:val="bottom"/>
          </w:tcPr>
          <w:p w:rsidR="007C08C0" w:rsidRDefault="00505AE8">
            <w:pPr>
              <w:ind w:left="80"/>
              <w:rPr>
                <w:sz w:val="20"/>
                <w:szCs w:val="20"/>
              </w:rPr>
            </w:pPr>
            <w:r>
              <w:rPr>
                <w:rFonts w:eastAsia="Times New Roman"/>
              </w:rPr>
              <w:t>информацию,</w:t>
            </w:r>
          </w:p>
        </w:tc>
        <w:tc>
          <w:tcPr>
            <w:tcW w:w="2080" w:type="dxa"/>
            <w:gridSpan w:val="6"/>
            <w:vMerge w:val="restart"/>
            <w:vAlign w:val="bottom"/>
          </w:tcPr>
          <w:p w:rsidR="007C08C0" w:rsidRDefault="00505AE8">
            <w:pPr>
              <w:ind w:right="50"/>
              <w:jc w:val="right"/>
              <w:rPr>
                <w:sz w:val="20"/>
                <w:szCs w:val="20"/>
              </w:rPr>
            </w:pPr>
            <w:r>
              <w:rPr>
                <w:rFonts w:eastAsia="Times New Roman"/>
              </w:rPr>
              <w:t>направленную   на</w:t>
            </w:r>
          </w:p>
        </w:tc>
        <w:tc>
          <w:tcPr>
            <w:tcW w:w="960" w:type="dxa"/>
            <w:gridSpan w:val="3"/>
            <w:vMerge w:val="restart"/>
            <w:vAlign w:val="bottom"/>
          </w:tcPr>
          <w:p w:rsidR="007C08C0" w:rsidRDefault="00505AE8">
            <w:pPr>
              <w:jc w:val="right"/>
              <w:rPr>
                <w:sz w:val="20"/>
                <w:szCs w:val="20"/>
              </w:rPr>
            </w:pPr>
            <w:r>
              <w:rPr>
                <w:rFonts w:eastAsia="Times New Roman"/>
              </w:rPr>
              <w:t>продажу</w:t>
            </w:r>
          </w:p>
        </w:tc>
        <w:tc>
          <w:tcPr>
            <w:tcW w:w="820" w:type="dxa"/>
            <w:gridSpan w:val="2"/>
            <w:vMerge w:val="restart"/>
            <w:tcBorders>
              <w:right w:val="single" w:sz="8" w:space="0" w:color="auto"/>
            </w:tcBorders>
            <w:vAlign w:val="bottom"/>
          </w:tcPr>
          <w:p w:rsidR="007C08C0" w:rsidRDefault="00505AE8">
            <w:pPr>
              <w:ind w:right="10"/>
              <w:jc w:val="right"/>
              <w:rPr>
                <w:sz w:val="20"/>
                <w:szCs w:val="20"/>
              </w:rPr>
            </w:pPr>
            <w:r>
              <w:rPr>
                <w:rFonts w:eastAsia="Times New Roman"/>
              </w:rPr>
              <w:t>детям</w:t>
            </w:r>
          </w:p>
        </w:tc>
        <w:tc>
          <w:tcPr>
            <w:tcW w:w="0" w:type="dxa"/>
            <w:vAlign w:val="bottom"/>
          </w:tcPr>
          <w:p w:rsidR="007C08C0" w:rsidRDefault="007C08C0">
            <w:pPr>
              <w:rPr>
                <w:sz w:val="1"/>
                <w:szCs w:val="1"/>
              </w:rPr>
            </w:pPr>
          </w:p>
        </w:tc>
      </w:tr>
      <w:tr w:rsidR="007C08C0">
        <w:trPr>
          <w:trHeight w:val="125"/>
        </w:trPr>
        <w:tc>
          <w:tcPr>
            <w:tcW w:w="760" w:type="dxa"/>
            <w:vMerge/>
            <w:tcBorders>
              <w:left w:val="single" w:sz="8" w:space="0" w:color="auto"/>
              <w:right w:val="single" w:sz="8" w:space="0" w:color="auto"/>
            </w:tcBorders>
            <w:vAlign w:val="bottom"/>
          </w:tcPr>
          <w:p w:rsidR="007C08C0" w:rsidRDefault="007C08C0">
            <w:pPr>
              <w:rPr>
                <w:sz w:val="10"/>
                <w:szCs w:val="10"/>
              </w:rPr>
            </w:pPr>
          </w:p>
        </w:tc>
        <w:tc>
          <w:tcPr>
            <w:tcW w:w="840" w:type="dxa"/>
            <w:vMerge w:val="restart"/>
            <w:vAlign w:val="bottom"/>
          </w:tcPr>
          <w:p w:rsidR="007C08C0" w:rsidRDefault="00505AE8">
            <w:pPr>
              <w:ind w:left="80"/>
              <w:rPr>
                <w:sz w:val="20"/>
                <w:szCs w:val="20"/>
              </w:rPr>
            </w:pPr>
            <w:r>
              <w:rPr>
                <w:rFonts w:eastAsia="Times New Roman"/>
              </w:rPr>
              <w:t>и</w:t>
            </w:r>
          </w:p>
        </w:tc>
        <w:tc>
          <w:tcPr>
            <w:tcW w:w="320" w:type="dxa"/>
            <w:vAlign w:val="bottom"/>
          </w:tcPr>
          <w:p w:rsidR="007C08C0" w:rsidRDefault="007C08C0">
            <w:pPr>
              <w:rPr>
                <w:sz w:val="10"/>
                <w:szCs w:val="10"/>
              </w:rPr>
            </w:pPr>
          </w:p>
        </w:tc>
        <w:tc>
          <w:tcPr>
            <w:tcW w:w="2080" w:type="dxa"/>
            <w:gridSpan w:val="5"/>
            <w:vMerge w:val="restart"/>
            <w:tcBorders>
              <w:right w:val="single" w:sz="8" w:space="0" w:color="auto"/>
            </w:tcBorders>
            <w:vAlign w:val="bottom"/>
          </w:tcPr>
          <w:p w:rsidR="007C08C0" w:rsidRDefault="00505AE8">
            <w:pPr>
              <w:ind w:right="30"/>
              <w:jc w:val="right"/>
              <w:rPr>
                <w:sz w:val="20"/>
                <w:szCs w:val="20"/>
              </w:rPr>
            </w:pPr>
            <w:r>
              <w:rPr>
                <w:rFonts w:eastAsia="Times New Roman"/>
              </w:rPr>
              <w:t>спиртосодержащую</w:t>
            </w:r>
          </w:p>
        </w:tc>
        <w:tc>
          <w:tcPr>
            <w:tcW w:w="1500" w:type="dxa"/>
            <w:gridSpan w:val="2"/>
            <w:vMerge/>
            <w:vAlign w:val="bottom"/>
          </w:tcPr>
          <w:p w:rsidR="007C08C0" w:rsidRDefault="007C08C0">
            <w:pPr>
              <w:rPr>
                <w:sz w:val="10"/>
                <w:szCs w:val="10"/>
              </w:rPr>
            </w:pPr>
          </w:p>
        </w:tc>
        <w:tc>
          <w:tcPr>
            <w:tcW w:w="2080" w:type="dxa"/>
            <w:gridSpan w:val="6"/>
            <w:vMerge/>
            <w:vAlign w:val="bottom"/>
          </w:tcPr>
          <w:p w:rsidR="007C08C0" w:rsidRDefault="007C08C0">
            <w:pPr>
              <w:rPr>
                <w:sz w:val="10"/>
                <w:szCs w:val="10"/>
              </w:rPr>
            </w:pPr>
          </w:p>
        </w:tc>
        <w:tc>
          <w:tcPr>
            <w:tcW w:w="960" w:type="dxa"/>
            <w:gridSpan w:val="3"/>
            <w:vMerge/>
            <w:vAlign w:val="bottom"/>
          </w:tcPr>
          <w:p w:rsidR="007C08C0" w:rsidRDefault="007C08C0">
            <w:pPr>
              <w:rPr>
                <w:sz w:val="10"/>
                <w:szCs w:val="10"/>
              </w:rPr>
            </w:pPr>
          </w:p>
        </w:tc>
        <w:tc>
          <w:tcPr>
            <w:tcW w:w="820" w:type="dxa"/>
            <w:gridSpan w:val="2"/>
            <w:vMerge/>
            <w:tcBorders>
              <w:right w:val="single" w:sz="8" w:space="0" w:color="auto"/>
            </w:tcBorders>
            <w:vAlign w:val="bottom"/>
          </w:tcPr>
          <w:p w:rsidR="007C08C0" w:rsidRDefault="007C08C0">
            <w:pPr>
              <w:rPr>
                <w:sz w:val="10"/>
                <w:szCs w:val="10"/>
              </w:rPr>
            </w:pP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840" w:type="dxa"/>
            <w:vMerge/>
            <w:vAlign w:val="bottom"/>
          </w:tcPr>
          <w:p w:rsidR="007C08C0" w:rsidRDefault="007C08C0">
            <w:pPr>
              <w:rPr>
                <w:sz w:val="11"/>
                <w:szCs w:val="11"/>
              </w:rPr>
            </w:pPr>
          </w:p>
        </w:tc>
        <w:tc>
          <w:tcPr>
            <w:tcW w:w="320" w:type="dxa"/>
            <w:vAlign w:val="bottom"/>
          </w:tcPr>
          <w:p w:rsidR="007C08C0" w:rsidRDefault="007C08C0">
            <w:pPr>
              <w:rPr>
                <w:sz w:val="11"/>
                <w:szCs w:val="11"/>
              </w:rPr>
            </w:pPr>
          </w:p>
        </w:tc>
        <w:tc>
          <w:tcPr>
            <w:tcW w:w="2080" w:type="dxa"/>
            <w:gridSpan w:val="5"/>
            <w:vMerge/>
            <w:tcBorders>
              <w:right w:val="single" w:sz="8" w:space="0" w:color="auto"/>
            </w:tcBorders>
            <w:vAlign w:val="bottom"/>
          </w:tcPr>
          <w:p w:rsidR="007C08C0" w:rsidRDefault="007C08C0">
            <w:pPr>
              <w:rPr>
                <w:sz w:val="11"/>
                <w:szCs w:val="11"/>
              </w:rPr>
            </w:pPr>
          </w:p>
        </w:tc>
        <w:tc>
          <w:tcPr>
            <w:tcW w:w="1500" w:type="dxa"/>
            <w:gridSpan w:val="2"/>
            <w:vMerge w:val="restart"/>
            <w:vAlign w:val="bottom"/>
          </w:tcPr>
          <w:p w:rsidR="007C08C0" w:rsidRDefault="00505AE8">
            <w:pPr>
              <w:ind w:left="80"/>
              <w:rPr>
                <w:sz w:val="20"/>
                <w:szCs w:val="20"/>
              </w:rPr>
            </w:pPr>
            <w:r>
              <w:rPr>
                <w:rFonts w:eastAsia="Times New Roman"/>
              </w:rPr>
              <w:t>наркотических</w:t>
            </w:r>
          </w:p>
        </w:tc>
        <w:tc>
          <w:tcPr>
            <w:tcW w:w="2780" w:type="dxa"/>
            <w:gridSpan w:val="8"/>
            <w:vMerge w:val="restart"/>
            <w:vAlign w:val="bottom"/>
          </w:tcPr>
          <w:p w:rsidR="007C08C0" w:rsidRDefault="00505AE8">
            <w:pPr>
              <w:ind w:right="50"/>
              <w:jc w:val="right"/>
              <w:rPr>
                <w:sz w:val="20"/>
                <w:szCs w:val="20"/>
              </w:rPr>
            </w:pPr>
            <w:r>
              <w:rPr>
                <w:rFonts w:eastAsia="Times New Roman"/>
              </w:rPr>
              <w:t>средств,   психотропных</w:t>
            </w:r>
          </w:p>
        </w:tc>
        <w:tc>
          <w:tcPr>
            <w:tcW w:w="260" w:type="dxa"/>
            <w:vMerge w:val="restart"/>
            <w:vAlign w:val="bottom"/>
          </w:tcPr>
          <w:p w:rsidR="007C08C0" w:rsidRDefault="00505AE8">
            <w:pPr>
              <w:ind w:left="100"/>
              <w:rPr>
                <w:sz w:val="20"/>
                <w:szCs w:val="20"/>
              </w:rPr>
            </w:pPr>
            <w:r>
              <w:rPr>
                <w:rFonts w:eastAsia="Times New Roman"/>
              </w:rPr>
              <w:t>и</w:t>
            </w:r>
          </w:p>
        </w:tc>
        <w:tc>
          <w:tcPr>
            <w:tcW w:w="820" w:type="dxa"/>
            <w:gridSpan w:val="2"/>
            <w:vMerge w:val="restart"/>
            <w:tcBorders>
              <w:right w:val="single" w:sz="8" w:space="0" w:color="auto"/>
            </w:tcBorders>
            <w:vAlign w:val="bottom"/>
          </w:tcPr>
          <w:p w:rsidR="007C08C0" w:rsidRDefault="00505AE8">
            <w:pPr>
              <w:ind w:right="10"/>
              <w:jc w:val="right"/>
              <w:rPr>
                <w:sz w:val="20"/>
                <w:szCs w:val="20"/>
              </w:rPr>
            </w:pPr>
            <w:r>
              <w:rPr>
                <w:rFonts w:eastAsia="Times New Roman"/>
              </w:rPr>
              <w:t>(или)</w:t>
            </w: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3240" w:type="dxa"/>
            <w:gridSpan w:val="7"/>
            <w:vMerge w:val="restart"/>
            <w:tcBorders>
              <w:right w:val="single" w:sz="8" w:space="0" w:color="auto"/>
            </w:tcBorders>
            <w:vAlign w:val="bottom"/>
          </w:tcPr>
          <w:p w:rsidR="007C08C0" w:rsidRDefault="00505AE8">
            <w:pPr>
              <w:ind w:left="80"/>
              <w:rPr>
                <w:sz w:val="20"/>
                <w:szCs w:val="20"/>
              </w:rPr>
            </w:pPr>
            <w:r>
              <w:rPr>
                <w:rFonts w:eastAsia="Times New Roman"/>
              </w:rPr>
              <w:t>продукцию, принять участие в</w:t>
            </w:r>
          </w:p>
        </w:tc>
        <w:tc>
          <w:tcPr>
            <w:tcW w:w="1500" w:type="dxa"/>
            <w:gridSpan w:val="2"/>
            <w:vMerge/>
            <w:vAlign w:val="bottom"/>
          </w:tcPr>
          <w:p w:rsidR="007C08C0" w:rsidRDefault="007C08C0">
            <w:pPr>
              <w:rPr>
                <w:sz w:val="11"/>
                <w:szCs w:val="11"/>
              </w:rPr>
            </w:pPr>
          </w:p>
        </w:tc>
        <w:tc>
          <w:tcPr>
            <w:tcW w:w="2780" w:type="dxa"/>
            <w:gridSpan w:val="8"/>
            <w:vMerge/>
            <w:vAlign w:val="bottom"/>
          </w:tcPr>
          <w:p w:rsidR="007C08C0" w:rsidRDefault="007C08C0">
            <w:pPr>
              <w:rPr>
                <w:sz w:val="11"/>
                <w:szCs w:val="11"/>
              </w:rPr>
            </w:pPr>
          </w:p>
        </w:tc>
        <w:tc>
          <w:tcPr>
            <w:tcW w:w="260" w:type="dxa"/>
            <w:vMerge/>
            <w:vAlign w:val="bottom"/>
          </w:tcPr>
          <w:p w:rsidR="007C08C0" w:rsidRDefault="007C08C0">
            <w:pPr>
              <w:rPr>
                <w:sz w:val="11"/>
                <w:szCs w:val="11"/>
              </w:rPr>
            </w:pPr>
          </w:p>
        </w:tc>
        <w:tc>
          <w:tcPr>
            <w:tcW w:w="820" w:type="dxa"/>
            <w:gridSpan w:val="2"/>
            <w:vMerge/>
            <w:tcBorders>
              <w:right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3240" w:type="dxa"/>
            <w:gridSpan w:val="7"/>
            <w:vMerge/>
            <w:tcBorders>
              <w:right w:val="single" w:sz="8" w:space="0" w:color="auto"/>
            </w:tcBorders>
            <w:vAlign w:val="bottom"/>
          </w:tcPr>
          <w:p w:rsidR="007C08C0" w:rsidRDefault="007C08C0">
            <w:pPr>
              <w:rPr>
                <w:sz w:val="11"/>
                <w:szCs w:val="11"/>
              </w:rPr>
            </w:pPr>
          </w:p>
        </w:tc>
        <w:tc>
          <w:tcPr>
            <w:tcW w:w="1800" w:type="dxa"/>
            <w:gridSpan w:val="3"/>
            <w:vMerge w:val="restart"/>
            <w:vAlign w:val="bottom"/>
          </w:tcPr>
          <w:p w:rsidR="007C08C0" w:rsidRDefault="00505AE8">
            <w:pPr>
              <w:ind w:left="80"/>
              <w:rPr>
                <w:sz w:val="20"/>
                <w:szCs w:val="20"/>
              </w:rPr>
            </w:pPr>
            <w:r>
              <w:rPr>
                <w:rFonts w:eastAsia="Times New Roman"/>
              </w:rPr>
              <w:t>одурманивающих</w:t>
            </w:r>
          </w:p>
        </w:tc>
        <w:tc>
          <w:tcPr>
            <w:tcW w:w="1140" w:type="dxa"/>
            <w:gridSpan w:val="3"/>
            <w:vMerge w:val="restart"/>
            <w:vAlign w:val="bottom"/>
          </w:tcPr>
          <w:p w:rsidR="007C08C0" w:rsidRDefault="00505AE8">
            <w:pPr>
              <w:ind w:left="130"/>
              <w:jc w:val="center"/>
              <w:rPr>
                <w:sz w:val="20"/>
                <w:szCs w:val="20"/>
              </w:rPr>
            </w:pPr>
            <w:r>
              <w:rPr>
                <w:rFonts w:eastAsia="Times New Roman"/>
                <w:w w:val="99"/>
              </w:rPr>
              <w:t>веществ,</w:t>
            </w:r>
          </w:p>
        </w:tc>
        <w:tc>
          <w:tcPr>
            <w:tcW w:w="1340" w:type="dxa"/>
            <w:gridSpan w:val="4"/>
            <w:vMerge w:val="restart"/>
            <w:vAlign w:val="bottom"/>
          </w:tcPr>
          <w:p w:rsidR="007C08C0" w:rsidRDefault="00505AE8">
            <w:pPr>
              <w:ind w:right="50"/>
              <w:jc w:val="right"/>
              <w:rPr>
                <w:sz w:val="20"/>
                <w:szCs w:val="20"/>
              </w:rPr>
            </w:pPr>
            <w:r>
              <w:rPr>
                <w:rFonts w:eastAsia="Times New Roman"/>
              </w:rPr>
              <w:t>табачных</w:t>
            </w:r>
          </w:p>
        </w:tc>
        <w:tc>
          <w:tcPr>
            <w:tcW w:w="1080" w:type="dxa"/>
            <w:gridSpan w:val="3"/>
            <w:vMerge w:val="restart"/>
            <w:tcBorders>
              <w:right w:val="single" w:sz="8" w:space="0" w:color="auto"/>
            </w:tcBorders>
            <w:vAlign w:val="bottom"/>
          </w:tcPr>
          <w:p w:rsidR="007C08C0" w:rsidRDefault="00505AE8">
            <w:pPr>
              <w:ind w:right="10"/>
              <w:jc w:val="right"/>
              <w:rPr>
                <w:sz w:val="20"/>
                <w:szCs w:val="20"/>
              </w:rPr>
            </w:pPr>
            <w:r>
              <w:rPr>
                <w:rFonts w:eastAsia="Times New Roman"/>
              </w:rPr>
              <w:t>изделий,</w:t>
            </w:r>
          </w:p>
        </w:tc>
        <w:tc>
          <w:tcPr>
            <w:tcW w:w="0" w:type="dxa"/>
            <w:vAlign w:val="bottom"/>
          </w:tcPr>
          <w:p w:rsidR="007C08C0" w:rsidRDefault="007C08C0">
            <w:pPr>
              <w:rPr>
                <w:sz w:val="1"/>
                <w:szCs w:val="1"/>
              </w:rPr>
            </w:pPr>
          </w:p>
        </w:tc>
      </w:tr>
      <w:tr w:rsidR="007C08C0">
        <w:trPr>
          <w:trHeight w:val="125"/>
        </w:trPr>
        <w:tc>
          <w:tcPr>
            <w:tcW w:w="760" w:type="dxa"/>
            <w:tcBorders>
              <w:left w:val="single" w:sz="8" w:space="0" w:color="auto"/>
              <w:right w:val="single" w:sz="8" w:space="0" w:color="auto"/>
            </w:tcBorders>
            <w:vAlign w:val="bottom"/>
          </w:tcPr>
          <w:p w:rsidR="007C08C0" w:rsidRDefault="007C08C0">
            <w:pPr>
              <w:rPr>
                <w:sz w:val="10"/>
                <w:szCs w:val="10"/>
              </w:rPr>
            </w:pPr>
          </w:p>
        </w:tc>
        <w:tc>
          <w:tcPr>
            <w:tcW w:w="1160" w:type="dxa"/>
            <w:gridSpan w:val="2"/>
            <w:vMerge w:val="restart"/>
            <w:vAlign w:val="bottom"/>
          </w:tcPr>
          <w:p w:rsidR="007C08C0" w:rsidRDefault="00505AE8">
            <w:pPr>
              <w:ind w:left="80"/>
              <w:rPr>
                <w:sz w:val="20"/>
                <w:szCs w:val="20"/>
              </w:rPr>
            </w:pPr>
            <w:r>
              <w:rPr>
                <w:rFonts w:eastAsia="Times New Roman"/>
              </w:rPr>
              <w:t>азартных</w:t>
            </w:r>
          </w:p>
        </w:tc>
        <w:tc>
          <w:tcPr>
            <w:tcW w:w="740" w:type="dxa"/>
            <w:gridSpan w:val="2"/>
            <w:vMerge w:val="restart"/>
            <w:vAlign w:val="bottom"/>
          </w:tcPr>
          <w:p w:rsidR="007C08C0" w:rsidRDefault="00505AE8">
            <w:pPr>
              <w:ind w:left="60"/>
              <w:rPr>
                <w:sz w:val="20"/>
                <w:szCs w:val="20"/>
              </w:rPr>
            </w:pPr>
            <w:r>
              <w:rPr>
                <w:rFonts w:eastAsia="Times New Roman"/>
              </w:rPr>
              <w:t>играх,</w:t>
            </w:r>
          </w:p>
        </w:tc>
        <w:tc>
          <w:tcPr>
            <w:tcW w:w="1340" w:type="dxa"/>
            <w:gridSpan w:val="3"/>
            <w:vMerge w:val="restart"/>
            <w:tcBorders>
              <w:right w:val="single" w:sz="8" w:space="0" w:color="auto"/>
            </w:tcBorders>
            <w:vAlign w:val="bottom"/>
          </w:tcPr>
          <w:p w:rsidR="007C08C0" w:rsidRDefault="00505AE8">
            <w:pPr>
              <w:ind w:right="10"/>
              <w:jc w:val="right"/>
              <w:rPr>
                <w:sz w:val="20"/>
                <w:szCs w:val="20"/>
              </w:rPr>
            </w:pPr>
            <w:r>
              <w:rPr>
                <w:rFonts w:eastAsia="Times New Roman"/>
              </w:rPr>
              <w:t>заниматься</w:t>
            </w:r>
          </w:p>
        </w:tc>
        <w:tc>
          <w:tcPr>
            <w:tcW w:w="1800" w:type="dxa"/>
            <w:gridSpan w:val="3"/>
            <w:vMerge/>
            <w:vAlign w:val="bottom"/>
          </w:tcPr>
          <w:p w:rsidR="007C08C0" w:rsidRDefault="007C08C0">
            <w:pPr>
              <w:rPr>
                <w:sz w:val="10"/>
                <w:szCs w:val="10"/>
              </w:rPr>
            </w:pPr>
          </w:p>
        </w:tc>
        <w:tc>
          <w:tcPr>
            <w:tcW w:w="1140" w:type="dxa"/>
            <w:gridSpan w:val="3"/>
            <w:vMerge/>
            <w:vAlign w:val="bottom"/>
          </w:tcPr>
          <w:p w:rsidR="007C08C0" w:rsidRDefault="007C08C0">
            <w:pPr>
              <w:rPr>
                <w:sz w:val="10"/>
                <w:szCs w:val="10"/>
              </w:rPr>
            </w:pPr>
          </w:p>
        </w:tc>
        <w:tc>
          <w:tcPr>
            <w:tcW w:w="1340" w:type="dxa"/>
            <w:gridSpan w:val="4"/>
            <w:vMerge/>
            <w:vAlign w:val="bottom"/>
          </w:tcPr>
          <w:p w:rsidR="007C08C0" w:rsidRDefault="007C08C0">
            <w:pPr>
              <w:rPr>
                <w:sz w:val="10"/>
                <w:szCs w:val="10"/>
              </w:rPr>
            </w:pPr>
          </w:p>
        </w:tc>
        <w:tc>
          <w:tcPr>
            <w:tcW w:w="1080" w:type="dxa"/>
            <w:gridSpan w:val="3"/>
            <w:vMerge/>
            <w:tcBorders>
              <w:right w:val="single" w:sz="8" w:space="0" w:color="auto"/>
            </w:tcBorders>
            <w:vAlign w:val="bottom"/>
          </w:tcPr>
          <w:p w:rsidR="007C08C0" w:rsidRDefault="007C08C0">
            <w:pPr>
              <w:rPr>
                <w:sz w:val="10"/>
                <w:szCs w:val="10"/>
              </w:rPr>
            </w:pP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1160" w:type="dxa"/>
            <w:gridSpan w:val="2"/>
            <w:vMerge/>
            <w:vAlign w:val="bottom"/>
          </w:tcPr>
          <w:p w:rsidR="007C08C0" w:rsidRDefault="007C08C0">
            <w:pPr>
              <w:rPr>
                <w:sz w:val="11"/>
                <w:szCs w:val="11"/>
              </w:rPr>
            </w:pPr>
          </w:p>
        </w:tc>
        <w:tc>
          <w:tcPr>
            <w:tcW w:w="740" w:type="dxa"/>
            <w:gridSpan w:val="2"/>
            <w:vMerge/>
            <w:vAlign w:val="bottom"/>
          </w:tcPr>
          <w:p w:rsidR="007C08C0" w:rsidRDefault="007C08C0">
            <w:pPr>
              <w:rPr>
                <w:sz w:val="11"/>
                <w:szCs w:val="11"/>
              </w:rPr>
            </w:pPr>
          </w:p>
        </w:tc>
        <w:tc>
          <w:tcPr>
            <w:tcW w:w="1340" w:type="dxa"/>
            <w:gridSpan w:val="3"/>
            <w:vMerge/>
            <w:tcBorders>
              <w:right w:val="single" w:sz="8" w:space="0" w:color="auto"/>
            </w:tcBorders>
            <w:vAlign w:val="bottom"/>
          </w:tcPr>
          <w:p w:rsidR="007C08C0" w:rsidRDefault="007C08C0">
            <w:pPr>
              <w:rPr>
                <w:sz w:val="11"/>
                <w:szCs w:val="11"/>
              </w:rPr>
            </w:pPr>
          </w:p>
        </w:tc>
        <w:tc>
          <w:tcPr>
            <w:tcW w:w="1500" w:type="dxa"/>
            <w:gridSpan w:val="2"/>
            <w:vMerge w:val="restart"/>
            <w:vAlign w:val="bottom"/>
          </w:tcPr>
          <w:p w:rsidR="007C08C0" w:rsidRDefault="00505AE8">
            <w:pPr>
              <w:ind w:left="80"/>
              <w:rPr>
                <w:sz w:val="20"/>
                <w:szCs w:val="20"/>
              </w:rPr>
            </w:pPr>
            <w:r>
              <w:rPr>
                <w:rFonts w:eastAsia="Times New Roman"/>
              </w:rPr>
              <w:t>алкогольную</w:t>
            </w:r>
          </w:p>
        </w:tc>
        <w:tc>
          <w:tcPr>
            <w:tcW w:w="300" w:type="dxa"/>
            <w:vMerge w:val="restart"/>
            <w:vAlign w:val="bottom"/>
          </w:tcPr>
          <w:p w:rsidR="007C08C0" w:rsidRDefault="00505AE8">
            <w:pPr>
              <w:rPr>
                <w:sz w:val="20"/>
                <w:szCs w:val="20"/>
              </w:rPr>
            </w:pPr>
            <w:r>
              <w:rPr>
                <w:rFonts w:eastAsia="Times New Roman"/>
              </w:rPr>
              <w:t>и</w:t>
            </w:r>
          </w:p>
        </w:tc>
        <w:tc>
          <w:tcPr>
            <w:tcW w:w="3260" w:type="dxa"/>
            <w:gridSpan w:val="9"/>
            <w:vMerge w:val="restart"/>
            <w:vAlign w:val="bottom"/>
          </w:tcPr>
          <w:p w:rsidR="007C08C0" w:rsidRDefault="00505AE8">
            <w:pPr>
              <w:jc w:val="right"/>
              <w:rPr>
                <w:sz w:val="20"/>
                <w:szCs w:val="20"/>
              </w:rPr>
            </w:pPr>
            <w:r>
              <w:rPr>
                <w:rFonts w:eastAsia="Times New Roman"/>
              </w:rPr>
              <w:t>спиртосодержащую  продукции,</w:t>
            </w:r>
          </w:p>
        </w:tc>
        <w:tc>
          <w:tcPr>
            <w:tcW w:w="300" w:type="dxa"/>
            <w:vMerge w:val="restart"/>
            <w:tcBorders>
              <w:right w:val="single" w:sz="8" w:space="0" w:color="auto"/>
            </w:tcBorders>
            <w:vAlign w:val="bottom"/>
          </w:tcPr>
          <w:p w:rsidR="007C08C0" w:rsidRDefault="00505AE8">
            <w:pPr>
              <w:ind w:right="10"/>
              <w:jc w:val="right"/>
              <w:rPr>
                <w:sz w:val="20"/>
                <w:szCs w:val="20"/>
              </w:rPr>
            </w:pPr>
            <w:r>
              <w:rPr>
                <w:rFonts w:eastAsia="Times New Roman"/>
              </w:rPr>
              <w:t>а</w:t>
            </w: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1560" w:type="dxa"/>
            <w:gridSpan w:val="3"/>
            <w:vMerge w:val="restart"/>
            <w:vAlign w:val="bottom"/>
          </w:tcPr>
          <w:p w:rsidR="007C08C0" w:rsidRDefault="00505AE8">
            <w:pPr>
              <w:ind w:left="80"/>
              <w:rPr>
                <w:sz w:val="20"/>
                <w:szCs w:val="20"/>
              </w:rPr>
            </w:pPr>
            <w:r>
              <w:rPr>
                <w:rFonts w:eastAsia="Times New Roman"/>
              </w:rPr>
              <w:t>проституцией,</w:t>
            </w:r>
          </w:p>
        </w:tc>
        <w:tc>
          <w:tcPr>
            <w:tcW w:w="340" w:type="dxa"/>
            <w:vAlign w:val="bottom"/>
          </w:tcPr>
          <w:p w:rsidR="007C08C0" w:rsidRDefault="007C08C0">
            <w:pPr>
              <w:rPr>
                <w:sz w:val="11"/>
                <w:szCs w:val="11"/>
              </w:rPr>
            </w:pPr>
          </w:p>
        </w:tc>
        <w:tc>
          <w:tcPr>
            <w:tcW w:w="480" w:type="dxa"/>
            <w:vAlign w:val="bottom"/>
          </w:tcPr>
          <w:p w:rsidR="007C08C0" w:rsidRDefault="007C08C0">
            <w:pPr>
              <w:rPr>
                <w:sz w:val="11"/>
                <w:szCs w:val="11"/>
              </w:rPr>
            </w:pPr>
          </w:p>
        </w:tc>
        <w:tc>
          <w:tcPr>
            <w:tcW w:w="380" w:type="dxa"/>
            <w:vAlign w:val="bottom"/>
          </w:tcPr>
          <w:p w:rsidR="007C08C0" w:rsidRDefault="007C08C0">
            <w:pPr>
              <w:rPr>
                <w:sz w:val="11"/>
                <w:szCs w:val="11"/>
              </w:rPr>
            </w:pPr>
          </w:p>
        </w:tc>
        <w:tc>
          <w:tcPr>
            <w:tcW w:w="480" w:type="dxa"/>
            <w:tcBorders>
              <w:right w:val="single" w:sz="8" w:space="0" w:color="auto"/>
            </w:tcBorders>
            <w:vAlign w:val="bottom"/>
          </w:tcPr>
          <w:p w:rsidR="007C08C0" w:rsidRDefault="007C08C0">
            <w:pPr>
              <w:rPr>
                <w:sz w:val="11"/>
                <w:szCs w:val="11"/>
              </w:rPr>
            </w:pPr>
          </w:p>
        </w:tc>
        <w:tc>
          <w:tcPr>
            <w:tcW w:w="1500" w:type="dxa"/>
            <w:gridSpan w:val="2"/>
            <w:vMerge/>
            <w:vAlign w:val="bottom"/>
          </w:tcPr>
          <w:p w:rsidR="007C08C0" w:rsidRDefault="007C08C0">
            <w:pPr>
              <w:rPr>
                <w:sz w:val="11"/>
                <w:szCs w:val="11"/>
              </w:rPr>
            </w:pPr>
          </w:p>
        </w:tc>
        <w:tc>
          <w:tcPr>
            <w:tcW w:w="300" w:type="dxa"/>
            <w:vMerge/>
            <w:vAlign w:val="bottom"/>
          </w:tcPr>
          <w:p w:rsidR="007C08C0" w:rsidRDefault="007C08C0">
            <w:pPr>
              <w:rPr>
                <w:sz w:val="11"/>
                <w:szCs w:val="11"/>
              </w:rPr>
            </w:pPr>
          </w:p>
        </w:tc>
        <w:tc>
          <w:tcPr>
            <w:tcW w:w="3260" w:type="dxa"/>
            <w:gridSpan w:val="9"/>
            <w:vMerge/>
            <w:vAlign w:val="bottom"/>
          </w:tcPr>
          <w:p w:rsidR="007C08C0" w:rsidRDefault="007C08C0">
            <w:pPr>
              <w:rPr>
                <w:sz w:val="11"/>
                <w:szCs w:val="11"/>
              </w:rPr>
            </w:pPr>
          </w:p>
        </w:tc>
        <w:tc>
          <w:tcPr>
            <w:tcW w:w="300" w:type="dxa"/>
            <w:vMerge/>
            <w:tcBorders>
              <w:right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25"/>
        </w:trPr>
        <w:tc>
          <w:tcPr>
            <w:tcW w:w="760" w:type="dxa"/>
            <w:tcBorders>
              <w:left w:val="single" w:sz="8" w:space="0" w:color="auto"/>
              <w:right w:val="single" w:sz="8" w:space="0" w:color="auto"/>
            </w:tcBorders>
            <w:vAlign w:val="bottom"/>
          </w:tcPr>
          <w:p w:rsidR="007C08C0" w:rsidRDefault="007C08C0">
            <w:pPr>
              <w:rPr>
                <w:sz w:val="10"/>
                <w:szCs w:val="10"/>
              </w:rPr>
            </w:pPr>
          </w:p>
        </w:tc>
        <w:tc>
          <w:tcPr>
            <w:tcW w:w="1560" w:type="dxa"/>
            <w:gridSpan w:val="3"/>
            <w:vMerge/>
            <w:vAlign w:val="bottom"/>
          </w:tcPr>
          <w:p w:rsidR="007C08C0" w:rsidRDefault="007C08C0">
            <w:pPr>
              <w:rPr>
                <w:sz w:val="10"/>
                <w:szCs w:val="10"/>
              </w:rPr>
            </w:pPr>
          </w:p>
        </w:tc>
        <w:tc>
          <w:tcPr>
            <w:tcW w:w="340" w:type="dxa"/>
            <w:vAlign w:val="bottom"/>
          </w:tcPr>
          <w:p w:rsidR="007C08C0" w:rsidRDefault="007C08C0">
            <w:pPr>
              <w:rPr>
                <w:sz w:val="10"/>
                <w:szCs w:val="10"/>
              </w:rPr>
            </w:pPr>
          </w:p>
        </w:tc>
        <w:tc>
          <w:tcPr>
            <w:tcW w:w="480" w:type="dxa"/>
            <w:vAlign w:val="bottom"/>
          </w:tcPr>
          <w:p w:rsidR="007C08C0" w:rsidRDefault="007C08C0">
            <w:pPr>
              <w:rPr>
                <w:sz w:val="10"/>
                <w:szCs w:val="10"/>
              </w:rPr>
            </w:pPr>
          </w:p>
        </w:tc>
        <w:tc>
          <w:tcPr>
            <w:tcW w:w="380" w:type="dxa"/>
            <w:vAlign w:val="bottom"/>
          </w:tcPr>
          <w:p w:rsidR="007C08C0" w:rsidRDefault="007C08C0">
            <w:pPr>
              <w:rPr>
                <w:sz w:val="10"/>
                <w:szCs w:val="10"/>
              </w:rPr>
            </w:pPr>
          </w:p>
        </w:tc>
        <w:tc>
          <w:tcPr>
            <w:tcW w:w="480" w:type="dxa"/>
            <w:tcBorders>
              <w:right w:val="single" w:sz="8" w:space="0" w:color="auto"/>
            </w:tcBorders>
            <w:vAlign w:val="bottom"/>
          </w:tcPr>
          <w:p w:rsidR="007C08C0" w:rsidRDefault="007C08C0">
            <w:pPr>
              <w:rPr>
                <w:sz w:val="10"/>
                <w:szCs w:val="10"/>
              </w:rPr>
            </w:pPr>
          </w:p>
        </w:tc>
        <w:tc>
          <w:tcPr>
            <w:tcW w:w="800" w:type="dxa"/>
            <w:vMerge w:val="restart"/>
            <w:vAlign w:val="bottom"/>
          </w:tcPr>
          <w:p w:rsidR="007C08C0" w:rsidRDefault="00505AE8">
            <w:pPr>
              <w:ind w:left="80"/>
              <w:rPr>
                <w:sz w:val="20"/>
                <w:szCs w:val="20"/>
              </w:rPr>
            </w:pPr>
            <w:r>
              <w:rPr>
                <w:rFonts w:eastAsia="Times New Roman"/>
              </w:rPr>
              <w:t>также</w:t>
            </w:r>
          </w:p>
        </w:tc>
        <w:tc>
          <w:tcPr>
            <w:tcW w:w="1360" w:type="dxa"/>
            <w:gridSpan w:val="3"/>
            <w:vMerge w:val="restart"/>
            <w:vAlign w:val="bottom"/>
          </w:tcPr>
          <w:p w:rsidR="007C08C0" w:rsidRDefault="00505AE8">
            <w:pPr>
              <w:ind w:left="80"/>
              <w:rPr>
                <w:sz w:val="20"/>
                <w:szCs w:val="20"/>
              </w:rPr>
            </w:pPr>
            <w:r>
              <w:rPr>
                <w:rFonts w:eastAsia="Times New Roman"/>
              </w:rPr>
              <w:t>вовлечение</w:t>
            </w:r>
          </w:p>
        </w:tc>
        <w:tc>
          <w:tcPr>
            <w:tcW w:w="780" w:type="dxa"/>
            <w:gridSpan w:val="2"/>
            <w:vMerge w:val="restart"/>
            <w:vAlign w:val="bottom"/>
          </w:tcPr>
          <w:p w:rsidR="007C08C0" w:rsidRDefault="00505AE8">
            <w:pPr>
              <w:ind w:left="40"/>
              <w:rPr>
                <w:sz w:val="20"/>
                <w:szCs w:val="20"/>
              </w:rPr>
            </w:pPr>
            <w:r>
              <w:rPr>
                <w:rFonts w:eastAsia="Times New Roman"/>
              </w:rPr>
              <w:t>детей</w:t>
            </w:r>
          </w:p>
        </w:tc>
        <w:tc>
          <w:tcPr>
            <w:tcW w:w="340" w:type="dxa"/>
            <w:vMerge w:val="restart"/>
            <w:vAlign w:val="bottom"/>
          </w:tcPr>
          <w:p w:rsidR="007C08C0" w:rsidRDefault="00505AE8">
            <w:pPr>
              <w:ind w:right="110"/>
              <w:jc w:val="right"/>
              <w:rPr>
                <w:sz w:val="20"/>
                <w:szCs w:val="20"/>
              </w:rPr>
            </w:pPr>
            <w:r>
              <w:rPr>
                <w:rFonts w:eastAsia="Times New Roman"/>
                <w:w w:val="95"/>
              </w:rPr>
              <w:t>в</w:t>
            </w:r>
          </w:p>
        </w:tc>
        <w:tc>
          <w:tcPr>
            <w:tcW w:w="1000" w:type="dxa"/>
            <w:gridSpan w:val="3"/>
            <w:vMerge w:val="restart"/>
            <w:vAlign w:val="bottom"/>
          </w:tcPr>
          <w:p w:rsidR="007C08C0" w:rsidRDefault="00505AE8">
            <w:pPr>
              <w:jc w:val="center"/>
              <w:rPr>
                <w:sz w:val="20"/>
                <w:szCs w:val="20"/>
              </w:rPr>
            </w:pPr>
            <w:r>
              <w:rPr>
                <w:rFonts w:eastAsia="Times New Roman"/>
                <w:w w:val="98"/>
              </w:rPr>
              <w:t>азартные</w:t>
            </w:r>
          </w:p>
        </w:tc>
        <w:tc>
          <w:tcPr>
            <w:tcW w:w="780" w:type="dxa"/>
            <w:gridSpan w:val="2"/>
            <w:vMerge w:val="restart"/>
            <w:vAlign w:val="bottom"/>
          </w:tcPr>
          <w:p w:rsidR="007C08C0" w:rsidRDefault="00505AE8">
            <w:pPr>
              <w:ind w:left="140"/>
              <w:rPr>
                <w:sz w:val="20"/>
                <w:szCs w:val="20"/>
              </w:rPr>
            </w:pPr>
            <w:r>
              <w:rPr>
                <w:rFonts w:eastAsia="Times New Roman"/>
              </w:rPr>
              <w:t>игры</w:t>
            </w:r>
          </w:p>
        </w:tc>
        <w:tc>
          <w:tcPr>
            <w:tcW w:w="300" w:type="dxa"/>
            <w:vMerge w:val="restart"/>
            <w:tcBorders>
              <w:right w:val="single" w:sz="8" w:space="0" w:color="auto"/>
            </w:tcBorders>
            <w:vAlign w:val="bottom"/>
          </w:tcPr>
          <w:p w:rsidR="007C08C0" w:rsidRDefault="00505AE8">
            <w:pPr>
              <w:ind w:right="10"/>
              <w:jc w:val="right"/>
              <w:rPr>
                <w:sz w:val="20"/>
                <w:szCs w:val="20"/>
              </w:rPr>
            </w:pPr>
            <w:r>
              <w:rPr>
                <w:rFonts w:eastAsia="Times New Roman"/>
              </w:rPr>
              <w:t>и</w:t>
            </w: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1900" w:type="dxa"/>
            <w:gridSpan w:val="4"/>
            <w:vMerge w:val="restart"/>
            <w:vAlign w:val="bottom"/>
          </w:tcPr>
          <w:p w:rsidR="007C08C0" w:rsidRDefault="00505AE8">
            <w:pPr>
              <w:ind w:left="80"/>
              <w:rPr>
                <w:sz w:val="20"/>
                <w:szCs w:val="20"/>
              </w:rPr>
            </w:pPr>
            <w:r>
              <w:rPr>
                <w:rFonts w:eastAsia="Times New Roman"/>
              </w:rPr>
              <w:t>бродяжничеством</w:t>
            </w:r>
          </w:p>
        </w:tc>
        <w:tc>
          <w:tcPr>
            <w:tcW w:w="480" w:type="dxa"/>
            <w:vAlign w:val="bottom"/>
          </w:tcPr>
          <w:p w:rsidR="007C08C0" w:rsidRDefault="007C08C0">
            <w:pPr>
              <w:rPr>
                <w:sz w:val="11"/>
                <w:szCs w:val="11"/>
              </w:rPr>
            </w:pPr>
          </w:p>
        </w:tc>
        <w:tc>
          <w:tcPr>
            <w:tcW w:w="380" w:type="dxa"/>
            <w:vAlign w:val="bottom"/>
          </w:tcPr>
          <w:p w:rsidR="007C08C0" w:rsidRDefault="007C08C0">
            <w:pPr>
              <w:rPr>
                <w:sz w:val="11"/>
                <w:szCs w:val="11"/>
              </w:rPr>
            </w:pPr>
          </w:p>
        </w:tc>
        <w:tc>
          <w:tcPr>
            <w:tcW w:w="480" w:type="dxa"/>
            <w:vMerge w:val="restart"/>
            <w:tcBorders>
              <w:right w:val="single" w:sz="8" w:space="0" w:color="auto"/>
            </w:tcBorders>
            <w:vAlign w:val="bottom"/>
          </w:tcPr>
          <w:p w:rsidR="007C08C0" w:rsidRDefault="00505AE8">
            <w:pPr>
              <w:ind w:right="30"/>
              <w:jc w:val="right"/>
              <w:rPr>
                <w:sz w:val="20"/>
                <w:szCs w:val="20"/>
              </w:rPr>
            </w:pPr>
            <w:r>
              <w:rPr>
                <w:rFonts w:eastAsia="Times New Roman"/>
                <w:w w:val="92"/>
              </w:rPr>
              <w:t>или</w:t>
            </w:r>
          </w:p>
        </w:tc>
        <w:tc>
          <w:tcPr>
            <w:tcW w:w="800" w:type="dxa"/>
            <w:vMerge/>
            <w:vAlign w:val="bottom"/>
          </w:tcPr>
          <w:p w:rsidR="007C08C0" w:rsidRDefault="007C08C0">
            <w:pPr>
              <w:rPr>
                <w:sz w:val="11"/>
                <w:szCs w:val="11"/>
              </w:rPr>
            </w:pPr>
          </w:p>
        </w:tc>
        <w:tc>
          <w:tcPr>
            <w:tcW w:w="1360" w:type="dxa"/>
            <w:gridSpan w:val="3"/>
            <w:vMerge/>
            <w:vAlign w:val="bottom"/>
          </w:tcPr>
          <w:p w:rsidR="007C08C0" w:rsidRDefault="007C08C0">
            <w:pPr>
              <w:rPr>
                <w:sz w:val="11"/>
                <w:szCs w:val="11"/>
              </w:rPr>
            </w:pPr>
          </w:p>
        </w:tc>
        <w:tc>
          <w:tcPr>
            <w:tcW w:w="780" w:type="dxa"/>
            <w:gridSpan w:val="2"/>
            <w:vMerge/>
            <w:vAlign w:val="bottom"/>
          </w:tcPr>
          <w:p w:rsidR="007C08C0" w:rsidRDefault="007C08C0">
            <w:pPr>
              <w:rPr>
                <w:sz w:val="11"/>
                <w:szCs w:val="11"/>
              </w:rPr>
            </w:pPr>
          </w:p>
        </w:tc>
        <w:tc>
          <w:tcPr>
            <w:tcW w:w="340" w:type="dxa"/>
            <w:vMerge/>
            <w:vAlign w:val="bottom"/>
          </w:tcPr>
          <w:p w:rsidR="007C08C0" w:rsidRDefault="007C08C0">
            <w:pPr>
              <w:rPr>
                <w:sz w:val="11"/>
                <w:szCs w:val="11"/>
              </w:rPr>
            </w:pPr>
          </w:p>
        </w:tc>
        <w:tc>
          <w:tcPr>
            <w:tcW w:w="1000" w:type="dxa"/>
            <w:gridSpan w:val="3"/>
            <w:vMerge/>
            <w:vAlign w:val="bottom"/>
          </w:tcPr>
          <w:p w:rsidR="007C08C0" w:rsidRDefault="007C08C0">
            <w:pPr>
              <w:rPr>
                <w:sz w:val="11"/>
                <w:szCs w:val="11"/>
              </w:rPr>
            </w:pPr>
          </w:p>
        </w:tc>
        <w:tc>
          <w:tcPr>
            <w:tcW w:w="780" w:type="dxa"/>
            <w:gridSpan w:val="2"/>
            <w:vMerge/>
            <w:vAlign w:val="bottom"/>
          </w:tcPr>
          <w:p w:rsidR="007C08C0" w:rsidRDefault="007C08C0">
            <w:pPr>
              <w:rPr>
                <w:sz w:val="11"/>
                <w:szCs w:val="11"/>
              </w:rPr>
            </w:pPr>
          </w:p>
        </w:tc>
        <w:tc>
          <w:tcPr>
            <w:tcW w:w="300" w:type="dxa"/>
            <w:vMerge/>
            <w:tcBorders>
              <w:right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1900" w:type="dxa"/>
            <w:gridSpan w:val="4"/>
            <w:vMerge/>
            <w:vAlign w:val="bottom"/>
          </w:tcPr>
          <w:p w:rsidR="007C08C0" w:rsidRDefault="007C08C0">
            <w:pPr>
              <w:rPr>
                <w:sz w:val="11"/>
                <w:szCs w:val="11"/>
              </w:rPr>
            </w:pPr>
          </w:p>
        </w:tc>
        <w:tc>
          <w:tcPr>
            <w:tcW w:w="480" w:type="dxa"/>
            <w:vAlign w:val="bottom"/>
          </w:tcPr>
          <w:p w:rsidR="007C08C0" w:rsidRDefault="007C08C0">
            <w:pPr>
              <w:rPr>
                <w:sz w:val="11"/>
                <w:szCs w:val="11"/>
              </w:rPr>
            </w:pPr>
          </w:p>
        </w:tc>
        <w:tc>
          <w:tcPr>
            <w:tcW w:w="380" w:type="dxa"/>
            <w:vAlign w:val="bottom"/>
          </w:tcPr>
          <w:p w:rsidR="007C08C0" w:rsidRDefault="007C08C0">
            <w:pPr>
              <w:rPr>
                <w:sz w:val="11"/>
                <w:szCs w:val="11"/>
              </w:rPr>
            </w:pPr>
          </w:p>
        </w:tc>
        <w:tc>
          <w:tcPr>
            <w:tcW w:w="480" w:type="dxa"/>
            <w:vMerge/>
            <w:tcBorders>
              <w:right w:val="single" w:sz="8" w:space="0" w:color="auto"/>
            </w:tcBorders>
            <w:vAlign w:val="bottom"/>
          </w:tcPr>
          <w:p w:rsidR="007C08C0" w:rsidRDefault="007C08C0">
            <w:pPr>
              <w:rPr>
                <w:sz w:val="11"/>
                <w:szCs w:val="11"/>
              </w:rPr>
            </w:pPr>
          </w:p>
        </w:tc>
        <w:tc>
          <w:tcPr>
            <w:tcW w:w="1500" w:type="dxa"/>
            <w:gridSpan w:val="2"/>
            <w:vMerge w:val="restart"/>
            <w:vAlign w:val="bottom"/>
          </w:tcPr>
          <w:p w:rsidR="007C08C0" w:rsidRDefault="00505AE8">
            <w:pPr>
              <w:ind w:left="80"/>
              <w:rPr>
                <w:sz w:val="20"/>
                <w:szCs w:val="20"/>
              </w:rPr>
            </w:pPr>
            <w:r>
              <w:rPr>
                <w:rFonts w:eastAsia="Times New Roman"/>
              </w:rPr>
              <w:t>использование</w:t>
            </w:r>
          </w:p>
        </w:tc>
        <w:tc>
          <w:tcPr>
            <w:tcW w:w="660" w:type="dxa"/>
            <w:gridSpan w:val="2"/>
            <w:vMerge w:val="restart"/>
            <w:vAlign w:val="bottom"/>
          </w:tcPr>
          <w:p w:rsidR="007C08C0" w:rsidRDefault="00505AE8">
            <w:pPr>
              <w:jc w:val="right"/>
              <w:rPr>
                <w:sz w:val="20"/>
                <w:szCs w:val="20"/>
              </w:rPr>
            </w:pPr>
            <w:r>
              <w:rPr>
                <w:rFonts w:eastAsia="Times New Roman"/>
              </w:rPr>
              <w:t>или</w:t>
            </w:r>
          </w:p>
        </w:tc>
        <w:tc>
          <w:tcPr>
            <w:tcW w:w="1420" w:type="dxa"/>
            <w:gridSpan w:val="4"/>
            <w:vMerge w:val="restart"/>
            <w:vAlign w:val="bottom"/>
          </w:tcPr>
          <w:p w:rsidR="007C08C0" w:rsidRDefault="00505AE8">
            <w:pPr>
              <w:ind w:left="140"/>
              <w:rPr>
                <w:sz w:val="20"/>
                <w:szCs w:val="20"/>
              </w:rPr>
            </w:pPr>
            <w:r>
              <w:rPr>
                <w:rFonts w:eastAsia="Times New Roman"/>
              </w:rPr>
              <w:t>вовлечение</w:t>
            </w:r>
          </w:p>
        </w:tc>
        <w:tc>
          <w:tcPr>
            <w:tcW w:w="340" w:type="dxa"/>
            <w:vMerge w:val="restart"/>
            <w:vAlign w:val="bottom"/>
          </w:tcPr>
          <w:p w:rsidR="007C08C0" w:rsidRDefault="00505AE8">
            <w:pPr>
              <w:ind w:left="20"/>
              <w:rPr>
                <w:sz w:val="20"/>
                <w:szCs w:val="20"/>
              </w:rPr>
            </w:pPr>
            <w:r>
              <w:rPr>
                <w:rFonts w:eastAsia="Times New Roman"/>
              </w:rPr>
              <w:t>в</w:t>
            </w:r>
          </w:p>
        </w:tc>
        <w:tc>
          <w:tcPr>
            <w:tcW w:w="1440" w:type="dxa"/>
            <w:gridSpan w:val="4"/>
            <w:vMerge w:val="restart"/>
            <w:tcBorders>
              <w:right w:val="single" w:sz="8" w:space="0" w:color="auto"/>
            </w:tcBorders>
            <w:vAlign w:val="bottom"/>
          </w:tcPr>
          <w:p w:rsidR="007C08C0" w:rsidRDefault="00505AE8">
            <w:pPr>
              <w:ind w:right="10"/>
              <w:jc w:val="right"/>
              <w:rPr>
                <w:sz w:val="20"/>
                <w:szCs w:val="20"/>
              </w:rPr>
            </w:pPr>
            <w:r>
              <w:rPr>
                <w:rFonts w:eastAsia="Times New Roman"/>
                <w:w w:val="99"/>
              </w:rPr>
              <w:t>проституцию,</w:t>
            </w:r>
          </w:p>
        </w:tc>
        <w:tc>
          <w:tcPr>
            <w:tcW w:w="0" w:type="dxa"/>
            <w:vAlign w:val="bottom"/>
          </w:tcPr>
          <w:p w:rsidR="007C08C0" w:rsidRDefault="007C08C0">
            <w:pPr>
              <w:rPr>
                <w:sz w:val="1"/>
                <w:szCs w:val="1"/>
              </w:rPr>
            </w:pPr>
          </w:p>
        </w:tc>
      </w:tr>
      <w:tr w:rsidR="007C08C0">
        <w:trPr>
          <w:trHeight w:val="125"/>
        </w:trPr>
        <w:tc>
          <w:tcPr>
            <w:tcW w:w="760" w:type="dxa"/>
            <w:tcBorders>
              <w:left w:val="single" w:sz="8" w:space="0" w:color="auto"/>
              <w:right w:val="single" w:sz="8" w:space="0" w:color="auto"/>
            </w:tcBorders>
            <w:vAlign w:val="bottom"/>
          </w:tcPr>
          <w:p w:rsidR="007C08C0" w:rsidRDefault="007C08C0">
            <w:pPr>
              <w:rPr>
                <w:sz w:val="10"/>
                <w:szCs w:val="10"/>
              </w:rPr>
            </w:pPr>
          </w:p>
        </w:tc>
        <w:tc>
          <w:tcPr>
            <w:tcW w:w="2380" w:type="dxa"/>
            <w:gridSpan w:val="5"/>
            <w:vMerge w:val="restart"/>
            <w:vAlign w:val="bottom"/>
          </w:tcPr>
          <w:p w:rsidR="007C08C0" w:rsidRDefault="00505AE8">
            <w:pPr>
              <w:ind w:left="80"/>
              <w:rPr>
                <w:sz w:val="20"/>
                <w:szCs w:val="20"/>
              </w:rPr>
            </w:pPr>
            <w:r>
              <w:rPr>
                <w:rFonts w:eastAsia="Times New Roman"/>
              </w:rPr>
              <w:t>попрошайничеством</w:t>
            </w:r>
          </w:p>
        </w:tc>
        <w:tc>
          <w:tcPr>
            <w:tcW w:w="380" w:type="dxa"/>
            <w:vAlign w:val="bottom"/>
          </w:tcPr>
          <w:p w:rsidR="007C08C0" w:rsidRDefault="007C08C0">
            <w:pPr>
              <w:rPr>
                <w:sz w:val="10"/>
                <w:szCs w:val="10"/>
              </w:rPr>
            </w:pPr>
          </w:p>
        </w:tc>
        <w:tc>
          <w:tcPr>
            <w:tcW w:w="480" w:type="dxa"/>
            <w:tcBorders>
              <w:right w:val="single" w:sz="8" w:space="0" w:color="auto"/>
            </w:tcBorders>
            <w:vAlign w:val="bottom"/>
          </w:tcPr>
          <w:p w:rsidR="007C08C0" w:rsidRDefault="007C08C0">
            <w:pPr>
              <w:rPr>
                <w:sz w:val="10"/>
                <w:szCs w:val="10"/>
              </w:rPr>
            </w:pPr>
          </w:p>
        </w:tc>
        <w:tc>
          <w:tcPr>
            <w:tcW w:w="1500" w:type="dxa"/>
            <w:gridSpan w:val="2"/>
            <w:vMerge/>
            <w:vAlign w:val="bottom"/>
          </w:tcPr>
          <w:p w:rsidR="007C08C0" w:rsidRDefault="007C08C0">
            <w:pPr>
              <w:rPr>
                <w:sz w:val="10"/>
                <w:szCs w:val="10"/>
              </w:rPr>
            </w:pPr>
          </w:p>
        </w:tc>
        <w:tc>
          <w:tcPr>
            <w:tcW w:w="660" w:type="dxa"/>
            <w:gridSpan w:val="2"/>
            <w:vMerge/>
            <w:vAlign w:val="bottom"/>
          </w:tcPr>
          <w:p w:rsidR="007C08C0" w:rsidRDefault="007C08C0">
            <w:pPr>
              <w:rPr>
                <w:sz w:val="10"/>
                <w:szCs w:val="10"/>
              </w:rPr>
            </w:pPr>
          </w:p>
        </w:tc>
        <w:tc>
          <w:tcPr>
            <w:tcW w:w="1420" w:type="dxa"/>
            <w:gridSpan w:val="4"/>
            <w:vMerge/>
            <w:vAlign w:val="bottom"/>
          </w:tcPr>
          <w:p w:rsidR="007C08C0" w:rsidRDefault="007C08C0">
            <w:pPr>
              <w:rPr>
                <w:sz w:val="10"/>
                <w:szCs w:val="10"/>
              </w:rPr>
            </w:pPr>
          </w:p>
        </w:tc>
        <w:tc>
          <w:tcPr>
            <w:tcW w:w="340" w:type="dxa"/>
            <w:vMerge/>
            <w:vAlign w:val="bottom"/>
          </w:tcPr>
          <w:p w:rsidR="007C08C0" w:rsidRDefault="007C08C0">
            <w:pPr>
              <w:rPr>
                <w:sz w:val="10"/>
                <w:szCs w:val="10"/>
              </w:rPr>
            </w:pPr>
          </w:p>
        </w:tc>
        <w:tc>
          <w:tcPr>
            <w:tcW w:w="1440" w:type="dxa"/>
            <w:gridSpan w:val="4"/>
            <w:vMerge/>
            <w:tcBorders>
              <w:right w:val="single" w:sz="8" w:space="0" w:color="auto"/>
            </w:tcBorders>
            <w:vAlign w:val="bottom"/>
          </w:tcPr>
          <w:p w:rsidR="007C08C0" w:rsidRDefault="007C08C0">
            <w:pPr>
              <w:rPr>
                <w:sz w:val="10"/>
                <w:szCs w:val="10"/>
              </w:rPr>
            </w:pP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2380" w:type="dxa"/>
            <w:gridSpan w:val="5"/>
            <w:vMerge/>
            <w:vAlign w:val="bottom"/>
          </w:tcPr>
          <w:p w:rsidR="007C08C0" w:rsidRDefault="007C08C0">
            <w:pPr>
              <w:rPr>
                <w:sz w:val="11"/>
                <w:szCs w:val="11"/>
              </w:rPr>
            </w:pPr>
          </w:p>
        </w:tc>
        <w:tc>
          <w:tcPr>
            <w:tcW w:w="380" w:type="dxa"/>
            <w:vAlign w:val="bottom"/>
          </w:tcPr>
          <w:p w:rsidR="007C08C0" w:rsidRDefault="007C08C0">
            <w:pPr>
              <w:rPr>
                <w:sz w:val="11"/>
                <w:szCs w:val="11"/>
              </w:rPr>
            </w:pPr>
          </w:p>
        </w:tc>
        <w:tc>
          <w:tcPr>
            <w:tcW w:w="480" w:type="dxa"/>
            <w:tcBorders>
              <w:right w:val="single" w:sz="8" w:space="0" w:color="auto"/>
            </w:tcBorders>
            <w:vAlign w:val="bottom"/>
          </w:tcPr>
          <w:p w:rsidR="007C08C0" w:rsidRDefault="007C08C0">
            <w:pPr>
              <w:rPr>
                <w:sz w:val="11"/>
                <w:szCs w:val="11"/>
              </w:rPr>
            </w:pPr>
          </w:p>
        </w:tc>
        <w:tc>
          <w:tcPr>
            <w:tcW w:w="3920" w:type="dxa"/>
            <w:gridSpan w:val="9"/>
            <w:vMerge w:val="restart"/>
            <w:vAlign w:val="bottom"/>
          </w:tcPr>
          <w:p w:rsidR="007C08C0" w:rsidRDefault="00505AE8">
            <w:pPr>
              <w:ind w:left="80"/>
              <w:rPr>
                <w:sz w:val="20"/>
                <w:szCs w:val="20"/>
              </w:rPr>
            </w:pPr>
            <w:r>
              <w:rPr>
                <w:rFonts w:eastAsia="Times New Roman"/>
              </w:rPr>
              <w:t>бродяжничество или попрошайничество</w:t>
            </w:r>
          </w:p>
        </w:tc>
        <w:tc>
          <w:tcPr>
            <w:tcW w:w="360" w:type="dxa"/>
            <w:vAlign w:val="bottom"/>
          </w:tcPr>
          <w:p w:rsidR="007C08C0" w:rsidRDefault="007C08C0">
            <w:pPr>
              <w:rPr>
                <w:sz w:val="11"/>
                <w:szCs w:val="11"/>
              </w:rPr>
            </w:pPr>
          </w:p>
        </w:tc>
        <w:tc>
          <w:tcPr>
            <w:tcW w:w="260" w:type="dxa"/>
            <w:vAlign w:val="bottom"/>
          </w:tcPr>
          <w:p w:rsidR="007C08C0" w:rsidRDefault="007C08C0">
            <w:pPr>
              <w:rPr>
                <w:sz w:val="11"/>
                <w:szCs w:val="11"/>
              </w:rPr>
            </w:pPr>
          </w:p>
        </w:tc>
        <w:tc>
          <w:tcPr>
            <w:tcW w:w="520" w:type="dxa"/>
            <w:vAlign w:val="bottom"/>
          </w:tcPr>
          <w:p w:rsidR="007C08C0" w:rsidRDefault="007C08C0">
            <w:pPr>
              <w:rPr>
                <w:sz w:val="11"/>
                <w:szCs w:val="11"/>
              </w:rPr>
            </w:pPr>
          </w:p>
        </w:tc>
        <w:tc>
          <w:tcPr>
            <w:tcW w:w="300" w:type="dxa"/>
            <w:tcBorders>
              <w:right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31"/>
        </w:trPr>
        <w:tc>
          <w:tcPr>
            <w:tcW w:w="760" w:type="dxa"/>
            <w:tcBorders>
              <w:left w:val="single" w:sz="8" w:space="0" w:color="auto"/>
              <w:bottom w:val="single" w:sz="8" w:space="0" w:color="auto"/>
              <w:right w:val="single" w:sz="8" w:space="0" w:color="auto"/>
            </w:tcBorders>
            <w:vAlign w:val="bottom"/>
          </w:tcPr>
          <w:p w:rsidR="007C08C0" w:rsidRDefault="007C08C0">
            <w:pPr>
              <w:rPr>
                <w:sz w:val="11"/>
                <w:szCs w:val="11"/>
              </w:rPr>
            </w:pPr>
          </w:p>
        </w:tc>
        <w:tc>
          <w:tcPr>
            <w:tcW w:w="840" w:type="dxa"/>
            <w:tcBorders>
              <w:bottom w:val="single" w:sz="8" w:space="0" w:color="auto"/>
            </w:tcBorders>
            <w:vAlign w:val="bottom"/>
          </w:tcPr>
          <w:p w:rsidR="007C08C0" w:rsidRDefault="007C08C0">
            <w:pPr>
              <w:rPr>
                <w:sz w:val="11"/>
                <w:szCs w:val="11"/>
              </w:rPr>
            </w:pPr>
          </w:p>
        </w:tc>
        <w:tc>
          <w:tcPr>
            <w:tcW w:w="320" w:type="dxa"/>
            <w:tcBorders>
              <w:bottom w:val="single" w:sz="8" w:space="0" w:color="auto"/>
            </w:tcBorders>
            <w:vAlign w:val="bottom"/>
          </w:tcPr>
          <w:p w:rsidR="007C08C0" w:rsidRDefault="007C08C0">
            <w:pPr>
              <w:rPr>
                <w:sz w:val="11"/>
                <w:szCs w:val="11"/>
              </w:rPr>
            </w:pPr>
          </w:p>
        </w:tc>
        <w:tc>
          <w:tcPr>
            <w:tcW w:w="400" w:type="dxa"/>
            <w:tcBorders>
              <w:bottom w:val="single" w:sz="8" w:space="0" w:color="auto"/>
            </w:tcBorders>
            <w:vAlign w:val="bottom"/>
          </w:tcPr>
          <w:p w:rsidR="007C08C0" w:rsidRDefault="007C08C0">
            <w:pPr>
              <w:rPr>
                <w:sz w:val="11"/>
                <w:szCs w:val="11"/>
              </w:rPr>
            </w:pPr>
          </w:p>
        </w:tc>
        <w:tc>
          <w:tcPr>
            <w:tcW w:w="340" w:type="dxa"/>
            <w:tcBorders>
              <w:bottom w:val="single" w:sz="8" w:space="0" w:color="auto"/>
            </w:tcBorders>
            <w:vAlign w:val="bottom"/>
          </w:tcPr>
          <w:p w:rsidR="007C08C0" w:rsidRDefault="007C08C0">
            <w:pPr>
              <w:rPr>
                <w:sz w:val="11"/>
                <w:szCs w:val="11"/>
              </w:rPr>
            </w:pPr>
          </w:p>
        </w:tc>
        <w:tc>
          <w:tcPr>
            <w:tcW w:w="480" w:type="dxa"/>
            <w:tcBorders>
              <w:bottom w:val="single" w:sz="8" w:space="0" w:color="auto"/>
            </w:tcBorders>
            <w:vAlign w:val="bottom"/>
          </w:tcPr>
          <w:p w:rsidR="007C08C0" w:rsidRDefault="007C08C0">
            <w:pPr>
              <w:rPr>
                <w:sz w:val="11"/>
                <w:szCs w:val="11"/>
              </w:rPr>
            </w:pPr>
          </w:p>
        </w:tc>
        <w:tc>
          <w:tcPr>
            <w:tcW w:w="380" w:type="dxa"/>
            <w:tcBorders>
              <w:bottom w:val="single" w:sz="8" w:space="0" w:color="auto"/>
            </w:tcBorders>
            <w:vAlign w:val="bottom"/>
          </w:tcPr>
          <w:p w:rsidR="007C08C0" w:rsidRDefault="007C08C0">
            <w:pPr>
              <w:rPr>
                <w:sz w:val="11"/>
                <w:szCs w:val="11"/>
              </w:rPr>
            </w:pPr>
          </w:p>
        </w:tc>
        <w:tc>
          <w:tcPr>
            <w:tcW w:w="480" w:type="dxa"/>
            <w:tcBorders>
              <w:bottom w:val="single" w:sz="8" w:space="0" w:color="auto"/>
              <w:right w:val="single" w:sz="8" w:space="0" w:color="auto"/>
            </w:tcBorders>
            <w:vAlign w:val="bottom"/>
          </w:tcPr>
          <w:p w:rsidR="007C08C0" w:rsidRDefault="007C08C0">
            <w:pPr>
              <w:rPr>
                <w:sz w:val="11"/>
                <w:szCs w:val="11"/>
              </w:rPr>
            </w:pPr>
          </w:p>
        </w:tc>
        <w:tc>
          <w:tcPr>
            <w:tcW w:w="3920" w:type="dxa"/>
            <w:gridSpan w:val="9"/>
            <w:vMerge/>
            <w:tcBorders>
              <w:bottom w:val="single" w:sz="8" w:space="0" w:color="auto"/>
            </w:tcBorders>
            <w:vAlign w:val="bottom"/>
          </w:tcPr>
          <w:p w:rsidR="007C08C0" w:rsidRDefault="007C08C0">
            <w:pPr>
              <w:rPr>
                <w:sz w:val="11"/>
                <w:szCs w:val="11"/>
              </w:rPr>
            </w:pPr>
          </w:p>
        </w:tc>
        <w:tc>
          <w:tcPr>
            <w:tcW w:w="360" w:type="dxa"/>
            <w:tcBorders>
              <w:bottom w:val="single" w:sz="8" w:space="0" w:color="auto"/>
            </w:tcBorders>
            <w:vAlign w:val="bottom"/>
          </w:tcPr>
          <w:p w:rsidR="007C08C0" w:rsidRDefault="007C08C0">
            <w:pPr>
              <w:rPr>
                <w:sz w:val="11"/>
                <w:szCs w:val="11"/>
              </w:rPr>
            </w:pPr>
          </w:p>
        </w:tc>
        <w:tc>
          <w:tcPr>
            <w:tcW w:w="260" w:type="dxa"/>
            <w:tcBorders>
              <w:bottom w:val="single" w:sz="8" w:space="0" w:color="auto"/>
            </w:tcBorders>
            <w:vAlign w:val="bottom"/>
          </w:tcPr>
          <w:p w:rsidR="007C08C0" w:rsidRDefault="007C08C0">
            <w:pPr>
              <w:rPr>
                <w:sz w:val="11"/>
                <w:szCs w:val="11"/>
              </w:rPr>
            </w:pPr>
          </w:p>
        </w:tc>
        <w:tc>
          <w:tcPr>
            <w:tcW w:w="520" w:type="dxa"/>
            <w:tcBorders>
              <w:bottom w:val="single" w:sz="8" w:space="0" w:color="auto"/>
            </w:tcBorders>
            <w:vAlign w:val="bottom"/>
          </w:tcPr>
          <w:p w:rsidR="007C08C0" w:rsidRDefault="007C08C0">
            <w:pPr>
              <w:rPr>
                <w:sz w:val="11"/>
                <w:szCs w:val="11"/>
              </w:rPr>
            </w:pPr>
          </w:p>
        </w:tc>
        <w:tc>
          <w:tcPr>
            <w:tcW w:w="300" w:type="dxa"/>
            <w:tcBorders>
              <w:bottom w:val="single" w:sz="8" w:space="0" w:color="auto"/>
              <w:right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238"/>
        </w:trPr>
        <w:tc>
          <w:tcPr>
            <w:tcW w:w="760" w:type="dxa"/>
            <w:tcBorders>
              <w:left w:val="single" w:sz="8" w:space="0" w:color="auto"/>
              <w:right w:val="single" w:sz="8" w:space="0" w:color="auto"/>
            </w:tcBorders>
            <w:vAlign w:val="bottom"/>
          </w:tcPr>
          <w:p w:rsidR="007C08C0" w:rsidRDefault="007C08C0">
            <w:pPr>
              <w:rPr>
                <w:sz w:val="20"/>
                <w:szCs w:val="20"/>
              </w:rPr>
            </w:pPr>
          </w:p>
        </w:tc>
        <w:tc>
          <w:tcPr>
            <w:tcW w:w="840" w:type="dxa"/>
            <w:vAlign w:val="bottom"/>
          </w:tcPr>
          <w:p w:rsidR="007C08C0" w:rsidRDefault="007C08C0">
            <w:pPr>
              <w:rPr>
                <w:sz w:val="20"/>
                <w:szCs w:val="20"/>
              </w:rPr>
            </w:pPr>
          </w:p>
        </w:tc>
        <w:tc>
          <w:tcPr>
            <w:tcW w:w="320" w:type="dxa"/>
            <w:vAlign w:val="bottom"/>
          </w:tcPr>
          <w:p w:rsidR="007C08C0" w:rsidRDefault="007C08C0">
            <w:pPr>
              <w:rPr>
                <w:sz w:val="20"/>
                <w:szCs w:val="20"/>
              </w:rPr>
            </w:pPr>
          </w:p>
        </w:tc>
        <w:tc>
          <w:tcPr>
            <w:tcW w:w="400" w:type="dxa"/>
            <w:vAlign w:val="bottom"/>
          </w:tcPr>
          <w:p w:rsidR="007C08C0" w:rsidRDefault="007C08C0">
            <w:pPr>
              <w:rPr>
                <w:sz w:val="20"/>
                <w:szCs w:val="20"/>
              </w:rPr>
            </w:pPr>
          </w:p>
        </w:tc>
        <w:tc>
          <w:tcPr>
            <w:tcW w:w="340" w:type="dxa"/>
            <w:vAlign w:val="bottom"/>
          </w:tcPr>
          <w:p w:rsidR="007C08C0" w:rsidRDefault="007C08C0">
            <w:pPr>
              <w:rPr>
                <w:sz w:val="20"/>
                <w:szCs w:val="20"/>
              </w:rPr>
            </w:pPr>
          </w:p>
        </w:tc>
        <w:tc>
          <w:tcPr>
            <w:tcW w:w="480" w:type="dxa"/>
            <w:vAlign w:val="bottom"/>
          </w:tcPr>
          <w:p w:rsidR="007C08C0" w:rsidRDefault="007C08C0">
            <w:pPr>
              <w:rPr>
                <w:sz w:val="20"/>
                <w:szCs w:val="20"/>
              </w:rPr>
            </w:pPr>
          </w:p>
        </w:tc>
        <w:tc>
          <w:tcPr>
            <w:tcW w:w="380" w:type="dxa"/>
            <w:vAlign w:val="bottom"/>
          </w:tcPr>
          <w:p w:rsidR="007C08C0" w:rsidRDefault="007C08C0">
            <w:pPr>
              <w:rPr>
                <w:sz w:val="20"/>
                <w:szCs w:val="20"/>
              </w:rPr>
            </w:pPr>
          </w:p>
        </w:tc>
        <w:tc>
          <w:tcPr>
            <w:tcW w:w="480" w:type="dxa"/>
            <w:tcBorders>
              <w:right w:val="single" w:sz="8" w:space="0" w:color="auto"/>
            </w:tcBorders>
            <w:vAlign w:val="bottom"/>
          </w:tcPr>
          <w:p w:rsidR="007C08C0" w:rsidRDefault="007C08C0">
            <w:pPr>
              <w:rPr>
                <w:sz w:val="20"/>
                <w:szCs w:val="20"/>
              </w:rPr>
            </w:pPr>
          </w:p>
        </w:tc>
        <w:tc>
          <w:tcPr>
            <w:tcW w:w="5360" w:type="dxa"/>
            <w:gridSpan w:val="13"/>
            <w:tcBorders>
              <w:right w:val="single" w:sz="8" w:space="0" w:color="auto"/>
            </w:tcBorders>
            <w:vAlign w:val="bottom"/>
          </w:tcPr>
          <w:p w:rsidR="007C08C0" w:rsidRDefault="00505AE8">
            <w:pPr>
              <w:spacing w:line="238" w:lineRule="exact"/>
              <w:ind w:left="80"/>
              <w:rPr>
                <w:sz w:val="20"/>
                <w:szCs w:val="20"/>
              </w:rPr>
            </w:pPr>
            <w:r>
              <w:rPr>
                <w:rFonts w:eastAsia="Times New Roman"/>
              </w:rPr>
              <w:t>Информационная  продукция  (в  том  числе  сайты,</w:t>
            </w:r>
          </w:p>
        </w:tc>
        <w:tc>
          <w:tcPr>
            <w:tcW w:w="0" w:type="dxa"/>
            <w:vAlign w:val="bottom"/>
          </w:tcPr>
          <w:p w:rsidR="007C08C0" w:rsidRDefault="007C08C0">
            <w:pPr>
              <w:rPr>
                <w:sz w:val="1"/>
                <w:szCs w:val="1"/>
              </w:rPr>
            </w:pPr>
          </w:p>
        </w:tc>
      </w:tr>
      <w:tr w:rsidR="007C08C0">
        <w:trPr>
          <w:trHeight w:val="254"/>
        </w:trPr>
        <w:tc>
          <w:tcPr>
            <w:tcW w:w="760" w:type="dxa"/>
            <w:tcBorders>
              <w:left w:val="single" w:sz="8" w:space="0" w:color="auto"/>
              <w:right w:val="single" w:sz="8" w:space="0" w:color="auto"/>
            </w:tcBorders>
            <w:vAlign w:val="bottom"/>
          </w:tcPr>
          <w:p w:rsidR="007C08C0" w:rsidRDefault="007C08C0"/>
        </w:tc>
        <w:tc>
          <w:tcPr>
            <w:tcW w:w="840" w:type="dxa"/>
            <w:vAlign w:val="bottom"/>
          </w:tcPr>
          <w:p w:rsidR="007C08C0" w:rsidRDefault="007C08C0"/>
        </w:tc>
        <w:tc>
          <w:tcPr>
            <w:tcW w:w="320" w:type="dxa"/>
            <w:vAlign w:val="bottom"/>
          </w:tcPr>
          <w:p w:rsidR="007C08C0" w:rsidRDefault="007C08C0"/>
        </w:tc>
        <w:tc>
          <w:tcPr>
            <w:tcW w:w="400" w:type="dxa"/>
            <w:vAlign w:val="bottom"/>
          </w:tcPr>
          <w:p w:rsidR="007C08C0" w:rsidRDefault="007C08C0"/>
        </w:tc>
        <w:tc>
          <w:tcPr>
            <w:tcW w:w="340" w:type="dxa"/>
            <w:vAlign w:val="bottom"/>
          </w:tcPr>
          <w:p w:rsidR="007C08C0" w:rsidRDefault="007C08C0"/>
        </w:tc>
        <w:tc>
          <w:tcPr>
            <w:tcW w:w="480" w:type="dxa"/>
            <w:vAlign w:val="bottom"/>
          </w:tcPr>
          <w:p w:rsidR="007C08C0" w:rsidRDefault="007C08C0"/>
        </w:tc>
        <w:tc>
          <w:tcPr>
            <w:tcW w:w="380" w:type="dxa"/>
            <w:vAlign w:val="bottom"/>
          </w:tcPr>
          <w:p w:rsidR="007C08C0" w:rsidRDefault="007C08C0"/>
        </w:tc>
        <w:tc>
          <w:tcPr>
            <w:tcW w:w="480" w:type="dxa"/>
            <w:tcBorders>
              <w:right w:val="single" w:sz="8" w:space="0" w:color="auto"/>
            </w:tcBorders>
            <w:vAlign w:val="bottom"/>
          </w:tcPr>
          <w:p w:rsidR="007C08C0" w:rsidRDefault="007C08C0"/>
        </w:tc>
        <w:tc>
          <w:tcPr>
            <w:tcW w:w="5360" w:type="dxa"/>
            <w:gridSpan w:val="13"/>
            <w:tcBorders>
              <w:right w:val="single" w:sz="8" w:space="0" w:color="auto"/>
            </w:tcBorders>
            <w:vAlign w:val="bottom"/>
          </w:tcPr>
          <w:p w:rsidR="007C08C0" w:rsidRDefault="00505AE8">
            <w:pPr>
              <w:ind w:left="80"/>
              <w:rPr>
                <w:sz w:val="20"/>
                <w:szCs w:val="20"/>
              </w:rPr>
            </w:pPr>
            <w:r>
              <w:rPr>
                <w:rFonts w:eastAsia="Times New Roman"/>
              </w:rPr>
              <w:t xml:space="preserve">сетевые средства </w:t>
            </w:r>
            <w:r>
              <w:rPr>
                <w:rFonts w:eastAsia="Times New Roman"/>
              </w:rPr>
              <w:t>массовой информации, социальные</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1900" w:type="dxa"/>
            <w:gridSpan w:val="4"/>
            <w:vAlign w:val="bottom"/>
          </w:tcPr>
          <w:p w:rsidR="007C08C0" w:rsidRDefault="00505AE8">
            <w:pPr>
              <w:ind w:left="80"/>
              <w:rPr>
                <w:sz w:val="20"/>
                <w:szCs w:val="20"/>
              </w:rPr>
            </w:pPr>
            <w:r>
              <w:rPr>
                <w:rFonts w:eastAsia="Times New Roman"/>
              </w:rPr>
              <w:t>Обосновывающая</w:t>
            </w:r>
          </w:p>
        </w:tc>
        <w:tc>
          <w:tcPr>
            <w:tcW w:w="480" w:type="dxa"/>
            <w:vAlign w:val="bottom"/>
          </w:tcPr>
          <w:p w:rsidR="007C08C0" w:rsidRDefault="007C08C0">
            <w:pPr>
              <w:rPr>
                <w:sz w:val="21"/>
                <w:szCs w:val="21"/>
              </w:rPr>
            </w:pPr>
          </w:p>
        </w:tc>
        <w:tc>
          <w:tcPr>
            <w:tcW w:w="380" w:type="dxa"/>
            <w:vAlign w:val="bottom"/>
          </w:tcPr>
          <w:p w:rsidR="007C08C0" w:rsidRDefault="007C08C0">
            <w:pPr>
              <w:rPr>
                <w:sz w:val="21"/>
                <w:szCs w:val="21"/>
              </w:rPr>
            </w:pPr>
          </w:p>
        </w:tc>
        <w:tc>
          <w:tcPr>
            <w:tcW w:w="480" w:type="dxa"/>
            <w:tcBorders>
              <w:right w:val="single" w:sz="8" w:space="0" w:color="auto"/>
            </w:tcBorders>
            <w:vAlign w:val="bottom"/>
          </w:tcPr>
          <w:p w:rsidR="007C08C0" w:rsidRDefault="00505AE8">
            <w:pPr>
              <w:ind w:right="10"/>
              <w:jc w:val="right"/>
              <w:rPr>
                <w:sz w:val="20"/>
                <w:szCs w:val="20"/>
              </w:rPr>
            </w:pPr>
            <w:r>
              <w:rPr>
                <w:rFonts w:eastAsia="Times New Roman"/>
                <w:w w:val="98"/>
              </w:rPr>
              <w:t>или</w:t>
            </w:r>
          </w:p>
        </w:tc>
        <w:tc>
          <w:tcPr>
            <w:tcW w:w="5360" w:type="dxa"/>
            <w:gridSpan w:val="13"/>
            <w:tcBorders>
              <w:right w:val="single" w:sz="8" w:space="0" w:color="auto"/>
            </w:tcBorders>
            <w:vAlign w:val="bottom"/>
          </w:tcPr>
          <w:p w:rsidR="007C08C0" w:rsidRDefault="00505AE8">
            <w:pPr>
              <w:ind w:left="80"/>
              <w:rPr>
                <w:sz w:val="20"/>
                <w:szCs w:val="20"/>
              </w:rPr>
            </w:pPr>
            <w:r>
              <w:rPr>
                <w:rFonts w:eastAsia="Times New Roman"/>
              </w:rPr>
              <w:t>сети,  интерактивные  и  мобильные  приложениях  и</w:t>
            </w:r>
          </w:p>
        </w:tc>
        <w:tc>
          <w:tcPr>
            <w:tcW w:w="0" w:type="dxa"/>
            <w:vAlign w:val="bottom"/>
          </w:tcPr>
          <w:p w:rsidR="007C08C0" w:rsidRDefault="007C08C0">
            <w:pPr>
              <w:rPr>
                <w:sz w:val="1"/>
                <w:szCs w:val="1"/>
              </w:rPr>
            </w:pPr>
          </w:p>
        </w:tc>
      </w:tr>
      <w:tr w:rsidR="007C08C0">
        <w:trPr>
          <w:trHeight w:val="255"/>
        </w:trPr>
        <w:tc>
          <w:tcPr>
            <w:tcW w:w="760" w:type="dxa"/>
            <w:tcBorders>
              <w:left w:val="single" w:sz="8" w:space="0" w:color="auto"/>
              <w:right w:val="single" w:sz="8" w:space="0" w:color="auto"/>
            </w:tcBorders>
            <w:vAlign w:val="bottom"/>
          </w:tcPr>
          <w:p w:rsidR="007C08C0" w:rsidRDefault="007C08C0"/>
        </w:tc>
        <w:tc>
          <w:tcPr>
            <w:tcW w:w="3240" w:type="dxa"/>
            <w:gridSpan w:val="7"/>
            <w:tcBorders>
              <w:right w:val="single" w:sz="8" w:space="0" w:color="auto"/>
            </w:tcBorders>
            <w:vAlign w:val="bottom"/>
          </w:tcPr>
          <w:p w:rsidR="007C08C0" w:rsidRDefault="00505AE8">
            <w:pPr>
              <w:ind w:left="80"/>
              <w:rPr>
                <w:sz w:val="20"/>
                <w:szCs w:val="20"/>
              </w:rPr>
            </w:pPr>
            <w:r>
              <w:rPr>
                <w:rFonts w:eastAsia="Times New Roman"/>
              </w:rPr>
              <w:t>оправдывающая  допустимость</w:t>
            </w:r>
          </w:p>
        </w:tc>
        <w:tc>
          <w:tcPr>
            <w:tcW w:w="5360" w:type="dxa"/>
            <w:gridSpan w:val="13"/>
            <w:tcBorders>
              <w:right w:val="single" w:sz="8" w:space="0" w:color="auto"/>
            </w:tcBorders>
            <w:vAlign w:val="bottom"/>
          </w:tcPr>
          <w:p w:rsidR="007C08C0" w:rsidRDefault="00505AE8">
            <w:pPr>
              <w:ind w:left="80"/>
              <w:rPr>
                <w:sz w:val="20"/>
                <w:szCs w:val="20"/>
              </w:rPr>
            </w:pPr>
            <w:r>
              <w:rPr>
                <w:rFonts w:eastAsia="Times New Roman"/>
              </w:rPr>
              <w:t>другие  виды  информационных  ресурсов,  а  также</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840" w:type="dxa"/>
            <w:vAlign w:val="bottom"/>
          </w:tcPr>
          <w:p w:rsidR="007C08C0" w:rsidRDefault="00505AE8">
            <w:pPr>
              <w:ind w:left="80"/>
              <w:rPr>
                <w:sz w:val="20"/>
                <w:szCs w:val="20"/>
              </w:rPr>
            </w:pPr>
            <w:r>
              <w:rPr>
                <w:rFonts w:eastAsia="Times New Roman"/>
                <w:w w:val="97"/>
              </w:rPr>
              <w:t>насилия</w:t>
            </w:r>
          </w:p>
        </w:tc>
        <w:tc>
          <w:tcPr>
            <w:tcW w:w="320" w:type="dxa"/>
            <w:vAlign w:val="bottom"/>
          </w:tcPr>
          <w:p w:rsidR="007C08C0" w:rsidRDefault="00505AE8">
            <w:pPr>
              <w:ind w:left="200"/>
              <w:rPr>
                <w:sz w:val="20"/>
                <w:szCs w:val="20"/>
              </w:rPr>
            </w:pPr>
            <w:r>
              <w:rPr>
                <w:rFonts w:eastAsia="Times New Roman"/>
                <w:w w:val="84"/>
              </w:rPr>
              <w:t>и</w:t>
            </w:r>
          </w:p>
        </w:tc>
        <w:tc>
          <w:tcPr>
            <w:tcW w:w="740" w:type="dxa"/>
            <w:gridSpan w:val="2"/>
            <w:vAlign w:val="bottom"/>
          </w:tcPr>
          <w:p w:rsidR="007C08C0" w:rsidRDefault="00505AE8">
            <w:pPr>
              <w:ind w:left="180"/>
              <w:rPr>
                <w:sz w:val="20"/>
                <w:szCs w:val="20"/>
              </w:rPr>
            </w:pPr>
            <w:r>
              <w:rPr>
                <w:rFonts w:eastAsia="Times New Roman"/>
              </w:rPr>
              <w:t>(или)</w:t>
            </w:r>
          </w:p>
        </w:tc>
        <w:tc>
          <w:tcPr>
            <w:tcW w:w="1340" w:type="dxa"/>
            <w:gridSpan w:val="3"/>
            <w:tcBorders>
              <w:right w:val="single" w:sz="8" w:space="0" w:color="auto"/>
            </w:tcBorders>
            <w:vAlign w:val="bottom"/>
          </w:tcPr>
          <w:p w:rsidR="007C08C0" w:rsidRDefault="00505AE8">
            <w:pPr>
              <w:ind w:right="10"/>
              <w:jc w:val="right"/>
              <w:rPr>
                <w:sz w:val="20"/>
                <w:szCs w:val="20"/>
              </w:rPr>
            </w:pPr>
            <w:r>
              <w:rPr>
                <w:rFonts w:eastAsia="Times New Roman"/>
              </w:rPr>
              <w:t>жестокости</w:t>
            </w:r>
          </w:p>
        </w:tc>
        <w:tc>
          <w:tcPr>
            <w:tcW w:w="5360" w:type="dxa"/>
            <w:gridSpan w:val="13"/>
            <w:tcBorders>
              <w:right w:val="single" w:sz="8" w:space="0" w:color="auto"/>
            </w:tcBorders>
            <w:vAlign w:val="bottom"/>
          </w:tcPr>
          <w:p w:rsidR="007C08C0" w:rsidRDefault="00505AE8">
            <w:pPr>
              <w:ind w:left="80"/>
              <w:rPr>
                <w:sz w:val="20"/>
                <w:szCs w:val="20"/>
              </w:rPr>
            </w:pPr>
            <w:r>
              <w:rPr>
                <w:rFonts w:eastAsia="Times New Roman"/>
              </w:rPr>
              <w:t xml:space="preserve">размещаемая на них информация), </w:t>
            </w:r>
            <w:r>
              <w:rPr>
                <w:rFonts w:eastAsia="Times New Roman"/>
              </w:rPr>
              <w:t>содержащая акты</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505AE8">
            <w:pPr>
              <w:ind w:left="120"/>
              <w:rPr>
                <w:sz w:val="20"/>
                <w:szCs w:val="20"/>
              </w:rPr>
            </w:pPr>
            <w:r>
              <w:rPr>
                <w:rFonts w:eastAsia="Times New Roman"/>
              </w:rPr>
              <w:t>3.</w:t>
            </w:r>
          </w:p>
        </w:tc>
        <w:tc>
          <w:tcPr>
            <w:tcW w:w="840" w:type="dxa"/>
            <w:vAlign w:val="bottom"/>
          </w:tcPr>
          <w:p w:rsidR="007C08C0" w:rsidRDefault="00505AE8">
            <w:pPr>
              <w:ind w:left="80"/>
              <w:rPr>
                <w:sz w:val="20"/>
                <w:szCs w:val="20"/>
              </w:rPr>
            </w:pPr>
            <w:r>
              <w:rPr>
                <w:rFonts w:eastAsia="Times New Roman"/>
              </w:rPr>
              <w:t>либо</w:t>
            </w:r>
          </w:p>
        </w:tc>
        <w:tc>
          <w:tcPr>
            <w:tcW w:w="320" w:type="dxa"/>
            <w:vAlign w:val="bottom"/>
          </w:tcPr>
          <w:p w:rsidR="007C08C0" w:rsidRDefault="007C08C0">
            <w:pPr>
              <w:rPr>
                <w:sz w:val="21"/>
                <w:szCs w:val="21"/>
              </w:rPr>
            </w:pPr>
          </w:p>
        </w:tc>
        <w:tc>
          <w:tcPr>
            <w:tcW w:w="400" w:type="dxa"/>
            <w:vAlign w:val="bottom"/>
          </w:tcPr>
          <w:p w:rsidR="007C08C0" w:rsidRDefault="007C08C0">
            <w:pPr>
              <w:rPr>
                <w:sz w:val="21"/>
                <w:szCs w:val="21"/>
              </w:rPr>
            </w:pPr>
          </w:p>
        </w:tc>
        <w:tc>
          <w:tcPr>
            <w:tcW w:w="1680" w:type="dxa"/>
            <w:gridSpan w:val="4"/>
            <w:tcBorders>
              <w:right w:val="single" w:sz="8" w:space="0" w:color="auto"/>
            </w:tcBorders>
            <w:vAlign w:val="bottom"/>
          </w:tcPr>
          <w:p w:rsidR="007C08C0" w:rsidRDefault="00505AE8">
            <w:pPr>
              <w:ind w:right="10"/>
              <w:jc w:val="right"/>
              <w:rPr>
                <w:sz w:val="20"/>
                <w:szCs w:val="20"/>
              </w:rPr>
            </w:pPr>
            <w:r>
              <w:rPr>
                <w:rFonts w:eastAsia="Times New Roman"/>
              </w:rPr>
              <w:t>побуждающая</w:t>
            </w:r>
          </w:p>
        </w:tc>
        <w:tc>
          <w:tcPr>
            <w:tcW w:w="5360" w:type="dxa"/>
            <w:gridSpan w:val="13"/>
            <w:tcBorders>
              <w:right w:val="single" w:sz="8" w:space="0" w:color="auto"/>
            </w:tcBorders>
            <w:vAlign w:val="bottom"/>
          </w:tcPr>
          <w:p w:rsidR="007C08C0" w:rsidRDefault="00505AE8">
            <w:pPr>
              <w:ind w:left="80"/>
              <w:rPr>
                <w:sz w:val="20"/>
                <w:szCs w:val="20"/>
              </w:rPr>
            </w:pPr>
            <w:r>
              <w:rPr>
                <w:rFonts w:eastAsia="Times New Roman"/>
              </w:rPr>
              <w:t>насилия или жестокости, жертв насилия и жестокости,</w:t>
            </w:r>
          </w:p>
        </w:tc>
        <w:tc>
          <w:tcPr>
            <w:tcW w:w="0" w:type="dxa"/>
            <w:vAlign w:val="bottom"/>
          </w:tcPr>
          <w:p w:rsidR="007C08C0" w:rsidRDefault="007C08C0">
            <w:pPr>
              <w:rPr>
                <w:sz w:val="1"/>
                <w:szCs w:val="1"/>
              </w:rPr>
            </w:pPr>
          </w:p>
        </w:tc>
      </w:tr>
      <w:tr w:rsidR="007C08C0">
        <w:trPr>
          <w:trHeight w:val="254"/>
        </w:trPr>
        <w:tc>
          <w:tcPr>
            <w:tcW w:w="760" w:type="dxa"/>
            <w:tcBorders>
              <w:left w:val="single" w:sz="8" w:space="0" w:color="auto"/>
              <w:right w:val="single" w:sz="8" w:space="0" w:color="auto"/>
            </w:tcBorders>
            <w:vAlign w:val="bottom"/>
          </w:tcPr>
          <w:p w:rsidR="007C08C0" w:rsidRDefault="007C08C0"/>
        </w:tc>
        <w:tc>
          <w:tcPr>
            <w:tcW w:w="1560" w:type="dxa"/>
            <w:gridSpan w:val="3"/>
            <w:vAlign w:val="bottom"/>
          </w:tcPr>
          <w:p w:rsidR="007C08C0" w:rsidRDefault="00505AE8">
            <w:pPr>
              <w:ind w:left="80"/>
              <w:rPr>
                <w:sz w:val="20"/>
                <w:szCs w:val="20"/>
              </w:rPr>
            </w:pPr>
            <w:r>
              <w:rPr>
                <w:rFonts w:eastAsia="Times New Roman"/>
              </w:rPr>
              <w:t>осуществлять</w:t>
            </w:r>
          </w:p>
        </w:tc>
        <w:tc>
          <w:tcPr>
            <w:tcW w:w="1680" w:type="dxa"/>
            <w:gridSpan w:val="4"/>
            <w:tcBorders>
              <w:right w:val="single" w:sz="8" w:space="0" w:color="auto"/>
            </w:tcBorders>
            <w:vAlign w:val="bottom"/>
          </w:tcPr>
          <w:p w:rsidR="007C08C0" w:rsidRDefault="00505AE8">
            <w:pPr>
              <w:ind w:right="30"/>
              <w:jc w:val="right"/>
              <w:rPr>
                <w:sz w:val="20"/>
                <w:szCs w:val="20"/>
              </w:rPr>
            </w:pPr>
            <w:r>
              <w:rPr>
                <w:rFonts w:eastAsia="Times New Roman"/>
              </w:rPr>
              <w:t>насильственные</w:t>
            </w:r>
          </w:p>
        </w:tc>
        <w:tc>
          <w:tcPr>
            <w:tcW w:w="1500" w:type="dxa"/>
            <w:gridSpan w:val="2"/>
            <w:vAlign w:val="bottom"/>
          </w:tcPr>
          <w:p w:rsidR="007C08C0" w:rsidRDefault="00505AE8">
            <w:pPr>
              <w:ind w:left="80"/>
              <w:rPr>
                <w:sz w:val="20"/>
                <w:szCs w:val="20"/>
              </w:rPr>
            </w:pPr>
            <w:r>
              <w:rPr>
                <w:rFonts w:eastAsia="Times New Roman"/>
              </w:rPr>
              <w:t>участников</w:t>
            </w:r>
          </w:p>
        </w:tc>
        <w:tc>
          <w:tcPr>
            <w:tcW w:w="660" w:type="dxa"/>
            <w:gridSpan w:val="2"/>
            <w:vAlign w:val="bottom"/>
          </w:tcPr>
          <w:p w:rsidR="007C08C0" w:rsidRDefault="00505AE8">
            <w:pPr>
              <w:jc w:val="right"/>
              <w:rPr>
                <w:sz w:val="20"/>
                <w:szCs w:val="20"/>
              </w:rPr>
            </w:pPr>
            <w:r>
              <w:rPr>
                <w:rFonts w:eastAsia="Times New Roman"/>
              </w:rPr>
              <w:t>актов</w:t>
            </w:r>
          </w:p>
        </w:tc>
        <w:tc>
          <w:tcPr>
            <w:tcW w:w="220" w:type="dxa"/>
            <w:vAlign w:val="bottom"/>
          </w:tcPr>
          <w:p w:rsidR="007C08C0" w:rsidRDefault="007C08C0"/>
        </w:tc>
        <w:tc>
          <w:tcPr>
            <w:tcW w:w="900" w:type="dxa"/>
            <w:gridSpan w:val="2"/>
            <w:vAlign w:val="bottom"/>
          </w:tcPr>
          <w:p w:rsidR="007C08C0" w:rsidRDefault="00505AE8">
            <w:pPr>
              <w:jc w:val="right"/>
              <w:rPr>
                <w:sz w:val="20"/>
                <w:szCs w:val="20"/>
              </w:rPr>
            </w:pPr>
            <w:r>
              <w:rPr>
                <w:rFonts w:eastAsia="Times New Roman"/>
              </w:rPr>
              <w:t>насилия</w:t>
            </w:r>
          </w:p>
        </w:tc>
        <w:tc>
          <w:tcPr>
            <w:tcW w:w="300" w:type="dxa"/>
            <w:vAlign w:val="bottom"/>
          </w:tcPr>
          <w:p w:rsidR="007C08C0" w:rsidRDefault="007C08C0"/>
        </w:tc>
        <w:tc>
          <w:tcPr>
            <w:tcW w:w="340" w:type="dxa"/>
            <w:vAlign w:val="bottom"/>
          </w:tcPr>
          <w:p w:rsidR="007C08C0" w:rsidRDefault="00505AE8">
            <w:pPr>
              <w:ind w:left="20"/>
              <w:rPr>
                <w:sz w:val="20"/>
                <w:szCs w:val="20"/>
              </w:rPr>
            </w:pPr>
            <w:r>
              <w:rPr>
                <w:rFonts w:eastAsia="Times New Roman"/>
              </w:rPr>
              <w:t>и</w:t>
            </w:r>
          </w:p>
        </w:tc>
        <w:tc>
          <w:tcPr>
            <w:tcW w:w="1440" w:type="dxa"/>
            <w:gridSpan w:val="4"/>
            <w:tcBorders>
              <w:right w:val="single" w:sz="8" w:space="0" w:color="auto"/>
            </w:tcBorders>
            <w:vAlign w:val="bottom"/>
          </w:tcPr>
          <w:p w:rsidR="007C08C0" w:rsidRDefault="00505AE8">
            <w:pPr>
              <w:ind w:right="10"/>
              <w:jc w:val="right"/>
              <w:rPr>
                <w:sz w:val="20"/>
                <w:szCs w:val="20"/>
              </w:rPr>
            </w:pPr>
            <w:r>
              <w:rPr>
                <w:rFonts w:eastAsia="Times New Roman"/>
              </w:rPr>
              <w:t>жестокости,</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1160" w:type="dxa"/>
            <w:gridSpan w:val="2"/>
            <w:vAlign w:val="bottom"/>
          </w:tcPr>
          <w:p w:rsidR="007C08C0" w:rsidRDefault="00505AE8">
            <w:pPr>
              <w:ind w:left="80"/>
              <w:rPr>
                <w:sz w:val="20"/>
                <w:szCs w:val="20"/>
              </w:rPr>
            </w:pPr>
            <w:r>
              <w:rPr>
                <w:rFonts w:eastAsia="Times New Roman"/>
              </w:rPr>
              <w:t>действия</w:t>
            </w:r>
          </w:p>
        </w:tc>
        <w:tc>
          <w:tcPr>
            <w:tcW w:w="400" w:type="dxa"/>
            <w:vAlign w:val="bottom"/>
          </w:tcPr>
          <w:p w:rsidR="007C08C0" w:rsidRDefault="00505AE8">
            <w:pPr>
              <w:ind w:left="20"/>
              <w:rPr>
                <w:sz w:val="20"/>
                <w:szCs w:val="20"/>
              </w:rPr>
            </w:pPr>
            <w:r>
              <w:rPr>
                <w:rFonts w:eastAsia="Times New Roman"/>
              </w:rPr>
              <w:t>по</w:t>
            </w:r>
          </w:p>
        </w:tc>
        <w:tc>
          <w:tcPr>
            <w:tcW w:w="1200" w:type="dxa"/>
            <w:gridSpan w:val="3"/>
            <w:vAlign w:val="bottom"/>
          </w:tcPr>
          <w:p w:rsidR="007C08C0" w:rsidRDefault="00505AE8">
            <w:pPr>
              <w:jc w:val="right"/>
              <w:rPr>
                <w:sz w:val="20"/>
                <w:szCs w:val="20"/>
              </w:rPr>
            </w:pPr>
            <w:r>
              <w:rPr>
                <w:rFonts w:eastAsia="Times New Roman"/>
              </w:rPr>
              <w:t>отношению</w:t>
            </w:r>
          </w:p>
        </w:tc>
        <w:tc>
          <w:tcPr>
            <w:tcW w:w="480" w:type="dxa"/>
            <w:tcBorders>
              <w:right w:val="single" w:sz="8" w:space="0" w:color="auto"/>
            </w:tcBorders>
            <w:vAlign w:val="bottom"/>
          </w:tcPr>
          <w:p w:rsidR="007C08C0" w:rsidRDefault="00505AE8">
            <w:pPr>
              <w:ind w:right="30"/>
              <w:jc w:val="right"/>
              <w:rPr>
                <w:sz w:val="20"/>
                <w:szCs w:val="20"/>
              </w:rPr>
            </w:pPr>
            <w:r>
              <w:rPr>
                <w:rFonts w:eastAsia="Times New Roman"/>
              </w:rPr>
              <w:t>к</w:t>
            </w:r>
          </w:p>
        </w:tc>
        <w:tc>
          <w:tcPr>
            <w:tcW w:w="1800" w:type="dxa"/>
            <w:gridSpan w:val="3"/>
            <w:vAlign w:val="bottom"/>
          </w:tcPr>
          <w:p w:rsidR="007C08C0" w:rsidRDefault="00505AE8">
            <w:pPr>
              <w:ind w:left="80"/>
              <w:rPr>
                <w:sz w:val="20"/>
                <w:szCs w:val="20"/>
              </w:rPr>
            </w:pPr>
            <w:r>
              <w:rPr>
                <w:rFonts w:eastAsia="Times New Roman"/>
              </w:rPr>
              <w:t>обосновывающая,</w:t>
            </w:r>
          </w:p>
        </w:tc>
        <w:tc>
          <w:tcPr>
            <w:tcW w:w="1780" w:type="dxa"/>
            <w:gridSpan w:val="5"/>
            <w:vAlign w:val="bottom"/>
          </w:tcPr>
          <w:p w:rsidR="007C08C0" w:rsidRDefault="00505AE8">
            <w:pPr>
              <w:jc w:val="right"/>
              <w:rPr>
                <w:sz w:val="20"/>
                <w:szCs w:val="20"/>
              </w:rPr>
            </w:pPr>
            <w:r>
              <w:rPr>
                <w:rFonts w:eastAsia="Times New Roman"/>
              </w:rPr>
              <w:t>оправдывающая</w:t>
            </w:r>
          </w:p>
        </w:tc>
        <w:tc>
          <w:tcPr>
            <w:tcW w:w="340" w:type="dxa"/>
            <w:vAlign w:val="bottom"/>
          </w:tcPr>
          <w:p w:rsidR="007C08C0" w:rsidRDefault="00505AE8">
            <w:pPr>
              <w:jc w:val="center"/>
              <w:rPr>
                <w:sz w:val="20"/>
                <w:szCs w:val="20"/>
              </w:rPr>
            </w:pPr>
            <w:r>
              <w:rPr>
                <w:rFonts w:eastAsia="Times New Roman"/>
              </w:rPr>
              <w:t>и</w:t>
            </w:r>
          </w:p>
        </w:tc>
        <w:tc>
          <w:tcPr>
            <w:tcW w:w="1440" w:type="dxa"/>
            <w:gridSpan w:val="4"/>
            <w:tcBorders>
              <w:right w:val="single" w:sz="8" w:space="0" w:color="auto"/>
            </w:tcBorders>
            <w:vAlign w:val="bottom"/>
          </w:tcPr>
          <w:p w:rsidR="007C08C0" w:rsidRDefault="00505AE8">
            <w:pPr>
              <w:ind w:right="10"/>
              <w:jc w:val="right"/>
              <w:rPr>
                <w:sz w:val="20"/>
                <w:szCs w:val="20"/>
              </w:rPr>
            </w:pPr>
            <w:r>
              <w:rPr>
                <w:rFonts w:eastAsia="Times New Roman"/>
              </w:rPr>
              <w:t>вовлекающая</w:t>
            </w:r>
          </w:p>
        </w:tc>
        <w:tc>
          <w:tcPr>
            <w:tcW w:w="0" w:type="dxa"/>
            <w:vAlign w:val="bottom"/>
          </w:tcPr>
          <w:p w:rsidR="007C08C0" w:rsidRDefault="007C08C0">
            <w:pPr>
              <w:rPr>
                <w:sz w:val="1"/>
                <w:szCs w:val="1"/>
              </w:rPr>
            </w:pPr>
          </w:p>
        </w:tc>
      </w:tr>
      <w:tr w:rsidR="007C08C0">
        <w:trPr>
          <w:trHeight w:val="254"/>
        </w:trPr>
        <w:tc>
          <w:tcPr>
            <w:tcW w:w="760" w:type="dxa"/>
            <w:tcBorders>
              <w:left w:val="single" w:sz="8" w:space="0" w:color="auto"/>
              <w:right w:val="single" w:sz="8" w:space="0" w:color="auto"/>
            </w:tcBorders>
            <w:vAlign w:val="bottom"/>
          </w:tcPr>
          <w:p w:rsidR="007C08C0" w:rsidRDefault="007C08C0"/>
        </w:tc>
        <w:tc>
          <w:tcPr>
            <w:tcW w:w="2380" w:type="dxa"/>
            <w:gridSpan w:val="5"/>
            <w:vAlign w:val="bottom"/>
          </w:tcPr>
          <w:p w:rsidR="007C08C0" w:rsidRDefault="00505AE8">
            <w:pPr>
              <w:ind w:left="80"/>
              <w:rPr>
                <w:sz w:val="20"/>
                <w:szCs w:val="20"/>
              </w:rPr>
            </w:pPr>
            <w:r>
              <w:rPr>
                <w:rFonts w:eastAsia="Times New Roman"/>
              </w:rPr>
              <w:t>людям или животным</w:t>
            </w:r>
          </w:p>
        </w:tc>
        <w:tc>
          <w:tcPr>
            <w:tcW w:w="380" w:type="dxa"/>
            <w:vAlign w:val="bottom"/>
          </w:tcPr>
          <w:p w:rsidR="007C08C0" w:rsidRDefault="007C08C0"/>
        </w:tc>
        <w:tc>
          <w:tcPr>
            <w:tcW w:w="480" w:type="dxa"/>
            <w:tcBorders>
              <w:right w:val="single" w:sz="8" w:space="0" w:color="auto"/>
            </w:tcBorders>
            <w:vAlign w:val="bottom"/>
          </w:tcPr>
          <w:p w:rsidR="007C08C0" w:rsidRDefault="007C08C0"/>
        </w:tc>
        <w:tc>
          <w:tcPr>
            <w:tcW w:w="5360" w:type="dxa"/>
            <w:gridSpan w:val="13"/>
            <w:tcBorders>
              <w:right w:val="single" w:sz="8" w:space="0" w:color="auto"/>
            </w:tcBorders>
            <w:vAlign w:val="bottom"/>
          </w:tcPr>
          <w:p w:rsidR="007C08C0" w:rsidRDefault="00505AE8">
            <w:pPr>
              <w:ind w:left="80"/>
              <w:rPr>
                <w:sz w:val="20"/>
                <w:szCs w:val="20"/>
              </w:rPr>
            </w:pPr>
            <w:r>
              <w:rPr>
                <w:rFonts w:eastAsia="Times New Roman"/>
              </w:rPr>
              <w:t>детей   в   акты   насилия   и   жестокости,   а   также</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840" w:type="dxa"/>
            <w:vAlign w:val="bottom"/>
          </w:tcPr>
          <w:p w:rsidR="007C08C0" w:rsidRDefault="007C08C0">
            <w:pPr>
              <w:rPr>
                <w:sz w:val="21"/>
                <w:szCs w:val="21"/>
              </w:rPr>
            </w:pPr>
          </w:p>
        </w:tc>
        <w:tc>
          <w:tcPr>
            <w:tcW w:w="320" w:type="dxa"/>
            <w:vAlign w:val="bottom"/>
          </w:tcPr>
          <w:p w:rsidR="007C08C0" w:rsidRDefault="007C08C0">
            <w:pPr>
              <w:rPr>
                <w:sz w:val="21"/>
                <w:szCs w:val="21"/>
              </w:rPr>
            </w:pPr>
          </w:p>
        </w:tc>
        <w:tc>
          <w:tcPr>
            <w:tcW w:w="400" w:type="dxa"/>
            <w:vAlign w:val="bottom"/>
          </w:tcPr>
          <w:p w:rsidR="007C08C0" w:rsidRDefault="007C08C0">
            <w:pPr>
              <w:rPr>
                <w:sz w:val="21"/>
                <w:szCs w:val="21"/>
              </w:rPr>
            </w:pPr>
          </w:p>
        </w:tc>
        <w:tc>
          <w:tcPr>
            <w:tcW w:w="340" w:type="dxa"/>
            <w:vAlign w:val="bottom"/>
          </w:tcPr>
          <w:p w:rsidR="007C08C0" w:rsidRDefault="007C08C0">
            <w:pPr>
              <w:rPr>
                <w:sz w:val="21"/>
                <w:szCs w:val="21"/>
              </w:rPr>
            </w:pPr>
          </w:p>
        </w:tc>
        <w:tc>
          <w:tcPr>
            <w:tcW w:w="480" w:type="dxa"/>
            <w:vAlign w:val="bottom"/>
          </w:tcPr>
          <w:p w:rsidR="007C08C0" w:rsidRDefault="007C08C0">
            <w:pPr>
              <w:rPr>
                <w:sz w:val="21"/>
                <w:szCs w:val="21"/>
              </w:rPr>
            </w:pPr>
          </w:p>
        </w:tc>
        <w:tc>
          <w:tcPr>
            <w:tcW w:w="380" w:type="dxa"/>
            <w:vAlign w:val="bottom"/>
          </w:tcPr>
          <w:p w:rsidR="007C08C0" w:rsidRDefault="007C08C0">
            <w:pPr>
              <w:rPr>
                <w:sz w:val="21"/>
                <w:szCs w:val="21"/>
              </w:rPr>
            </w:pPr>
          </w:p>
        </w:tc>
        <w:tc>
          <w:tcPr>
            <w:tcW w:w="480" w:type="dxa"/>
            <w:tcBorders>
              <w:right w:val="single" w:sz="8" w:space="0" w:color="auto"/>
            </w:tcBorders>
            <w:vAlign w:val="bottom"/>
          </w:tcPr>
          <w:p w:rsidR="007C08C0" w:rsidRDefault="007C08C0">
            <w:pPr>
              <w:rPr>
                <w:sz w:val="21"/>
                <w:szCs w:val="21"/>
              </w:rPr>
            </w:pPr>
          </w:p>
        </w:tc>
        <w:tc>
          <w:tcPr>
            <w:tcW w:w="5360" w:type="dxa"/>
            <w:gridSpan w:val="13"/>
            <w:tcBorders>
              <w:right w:val="single" w:sz="8" w:space="0" w:color="auto"/>
            </w:tcBorders>
            <w:vAlign w:val="bottom"/>
          </w:tcPr>
          <w:p w:rsidR="007C08C0" w:rsidRDefault="00505AE8">
            <w:pPr>
              <w:ind w:left="80"/>
              <w:rPr>
                <w:sz w:val="20"/>
                <w:szCs w:val="20"/>
              </w:rPr>
            </w:pPr>
            <w:r>
              <w:rPr>
                <w:rFonts w:eastAsia="Times New Roman"/>
              </w:rPr>
              <w:t>формирующая  культуру  насилия  и  жесткости  у</w:t>
            </w:r>
          </w:p>
        </w:tc>
        <w:tc>
          <w:tcPr>
            <w:tcW w:w="0" w:type="dxa"/>
            <w:vAlign w:val="bottom"/>
          </w:tcPr>
          <w:p w:rsidR="007C08C0" w:rsidRDefault="007C08C0">
            <w:pPr>
              <w:rPr>
                <w:sz w:val="1"/>
                <w:szCs w:val="1"/>
              </w:rPr>
            </w:pPr>
          </w:p>
        </w:tc>
      </w:tr>
      <w:tr w:rsidR="007C08C0">
        <w:trPr>
          <w:trHeight w:val="257"/>
        </w:trPr>
        <w:tc>
          <w:tcPr>
            <w:tcW w:w="760" w:type="dxa"/>
            <w:tcBorders>
              <w:left w:val="single" w:sz="8" w:space="0" w:color="auto"/>
              <w:bottom w:val="single" w:sz="8" w:space="0" w:color="auto"/>
              <w:right w:val="single" w:sz="8" w:space="0" w:color="auto"/>
            </w:tcBorders>
            <w:vAlign w:val="bottom"/>
          </w:tcPr>
          <w:p w:rsidR="007C08C0" w:rsidRDefault="007C08C0"/>
        </w:tc>
        <w:tc>
          <w:tcPr>
            <w:tcW w:w="840" w:type="dxa"/>
            <w:tcBorders>
              <w:bottom w:val="single" w:sz="8" w:space="0" w:color="auto"/>
            </w:tcBorders>
            <w:vAlign w:val="bottom"/>
          </w:tcPr>
          <w:p w:rsidR="007C08C0" w:rsidRDefault="007C08C0"/>
        </w:tc>
        <w:tc>
          <w:tcPr>
            <w:tcW w:w="320" w:type="dxa"/>
            <w:tcBorders>
              <w:bottom w:val="single" w:sz="8" w:space="0" w:color="auto"/>
            </w:tcBorders>
            <w:vAlign w:val="bottom"/>
          </w:tcPr>
          <w:p w:rsidR="007C08C0" w:rsidRDefault="007C08C0"/>
        </w:tc>
        <w:tc>
          <w:tcPr>
            <w:tcW w:w="400" w:type="dxa"/>
            <w:tcBorders>
              <w:bottom w:val="single" w:sz="8" w:space="0" w:color="auto"/>
            </w:tcBorders>
            <w:vAlign w:val="bottom"/>
          </w:tcPr>
          <w:p w:rsidR="007C08C0" w:rsidRDefault="007C08C0"/>
        </w:tc>
        <w:tc>
          <w:tcPr>
            <w:tcW w:w="340" w:type="dxa"/>
            <w:tcBorders>
              <w:bottom w:val="single" w:sz="8" w:space="0" w:color="auto"/>
            </w:tcBorders>
            <w:vAlign w:val="bottom"/>
          </w:tcPr>
          <w:p w:rsidR="007C08C0" w:rsidRDefault="007C08C0"/>
        </w:tc>
        <w:tc>
          <w:tcPr>
            <w:tcW w:w="480" w:type="dxa"/>
            <w:tcBorders>
              <w:bottom w:val="single" w:sz="8" w:space="0" w:color="auto"/>
            </w:tcBorders>
            <w:vAlign w:val="bottom"/>
          </w:tcPr>
          <w:p w:rsidR="007C08C0" w:rsidRDefault="007C08C0"/>
        </w:tc>
        <w:tc>
          <w:tcPr>
            <w:tcW w:w="380" w:type="dxa"/>
            <w:tcBorders>
              <w:bottom w:val="single" w:sz="8" w:space="0" w:color="auto"/>
            </w:tcBorders>
            <w:vAlign w:val="bottom"/>
          </w:tcPr>
          <w:p w:rsidR="007C08C0" w:rsidRDefault="007C08C0"/>
        </w:tc>
        <w:tc>
          <w:tcPr>
            <w:tcW w:w="480" w:type="dxa"/>
            <w:tcBorders>
              <w:bottom w:val="single" w:sz="8" w:space="0" w:color="auto"/>
              <w:right w:val="single" w:sz="8" w:space="0" w:color="auto"/>
            </w:tcBorders>
            <w:vAlign w:val="bottom"/>
          </w:tcPr>
          <w:p w:rsidR="007C08C0" w:rsidRDefault="007C08C0"/>
        </w:tc>
        <w:tc>
          <w:tcPr>
            <w:tcW w:w="2160" w:type="dxa"/>
            <w:gridSpan w:val="4"/>
            <w:tcBorders>
              <w:bottom w:val="single" w:sz="8" w:space="0" w:color="auto"/>
            </w:tcBorders>
            <w:vAlign w:val="bottom"/>
          </w:tcPr>
          <w:p w:rsidR="007C08C0" w:rsidRDefault="00505AE8">
            <w:pPr>
              <w:ind w:left="80"/>
              <w:rPr>
                <w:sz w:val="20"/>
                <w:szCs w:val="20"/>
              </w:rPr>
            </w:pPr>
            <w:r>
              <w:rPr>
                <w:rFonts w:eastAsia="Times New Roman"/>
              </w:rPr>
              <w:t>несовершеннолетних</w:t>
            </w:r>
          </w:p>
        </w:tc>
        <w:tc>
          <w:tcPr>
            <w:tcW w:w="220" w:type="dxa"/>
            <w:tcBorders>
              <w:bottom w:val="single" w:sz="8" w:space="0" w:color="auto"/>
            </w:tcBorders>
            <w:vAlign w:val="bottom"/>
          </w:tcPr>
          <w:p w:rsidR="007C08C0" w:rsidRDefault="007C08C0"/>
        </w:tc>
        <w:tc>
          <w:tcPr>
            <w:tcW w:w="560" w:type="dxa"/>
            <w:tcBorders>
              <w:bottom w:val="single" w:sz="8" w:space="0" w:color="auto"/>
            </w:tcBorders>
            <w:vAlign w:val="bottom"/>
          </w:tcPr>
          <w:p w:rsidR="007C08C0" w:rsidRDefault="007C08C0"/>
        </w:tc>
        <w:tc>
          <w:tcPr>
            <w:tcW w:w="340" w:type="dxa"/>
            <w:tcBorders>
              <w:bottom w:val="single" w:sz="8" w:space="0" w:color="auto"/>
            </w:tcBorders>
            <w:vAlign w:val="bottom"/>
          </w:tcPr>
          <w:p w:rsidR="007C08C0" w:rsidRDefault="007C08C0"/>
        </w:tc>
        <w:tc>
          <w:tcPr>
            <w:tcW w:w="300" w:type="dxa"/>
            <w:tcBorders>
              <w:bottom w:val="single" w:sz="8" w:space="0" w:color="auto"/>
            </w:tcBorders>
            <w:vAlign w:val="bottom"/>
          </w:tcPr>
          <w:p w:rsidR="007C08C0" w:rsidRDefault="007C08C0"/>
        </w:tc>
        <w:tc>
          <w:tcPr>
            <w:tcW w:w="340" w:type="dxa"/>
            <w:tcBorders>
              <w:bottom w:val="single" w:sz="8" w:space="0" w:color="auto"/>
            </w:tcBorders>
            <w:vAlign w:val="bottom"/>
          </w:tcPr>
          <w:p w:rsidR="007C08C0" w:rsidRDefault="007C08C0"/>
        </w:tc>
        <w:tc>
          <w:tcPr>
            <w:tcW w:w="360" w:type="dxa"/>
            <w:tcBorders>
              <w:bottom w:val="single" w:sz="8" w:space="0" w:color="auto"/>
            </w:tcBorders>
            <w:vAlign w:val="bottom"/>
          </w:tcPr>
          <w:p w:rsidR="007C08C0" w:rsidRDefault="007C08C0"/>
        </w:tc>
        <w:tc>
          <w:tcPr>
            <w:tcW w:w="260" w:type="dxa"/>
            <w:tcBorders>
              <w:bottom w:val="single" w:sz="8" w:space="0" w:color="auto"/>
            </w:tcBorders>
            <w:vAlign w:val="bottom"/>
          </w:tcPr>
          <w:p w:rsidR="007C08C0" w:rsidRDefault="007C08C0"/>
        </w:tc>
        <w:tc>
          <w:tcPr>
            <w:tcW w:w="520" w:type="dxa"/>
            <w:tcBorders>
              <w:bottom w:val="single" w:sz="8" w:space="0" w:color="auto"/>
            </w:tcBorders>
            <w:vAlign w:val="bottom"/>
          </w:tcPr>
          <w:p w:rsidR="007C08C0" w:rsidRDefault="007C08C0"/>
        </w:tc>
        <w:tc>
          <w:tcPr>
            <w:tcW w:w="300" w:type="dxa"/>
            <w:tcBorders>
              <w:bottom w:val="single" w:sz="8" w:space="0" w:color="auto"/>
              <w:right w:val="single" w:sz="8" w:space="0" w:color="auto"/>
            </w:tcBorders>
            <w:vAlign w:val="bottom"/>
          </w:tcPr>
          <w:p w:rsidR="007C08C0" w:rsidRDefault="007C08C0"/>
        </w:tc>
        <w:tc>
          <w:tcPr>
            <w:tcW w:w="0" w:type="dxa"/>
            <w:vAlign w:val="bottom"/>
          </w:tcPr>
          <w:p w:rsidR="007C08C0" w:rsidRDefault="007C08C0">
            <w:pPr>
              <w:rPr>
                <w:sz w:val="1"/>
                <w:szCs w:val="1"/>
              </w:rPr>
            </w:pPr>
          </w:p>
        </w:tc>
      </w:tr>
      <w:tr w:rsidR="007C08C0">
        <w:trPr>
          <w:trHeight w:val="239"/>
        </w:trPr>
        <w:tc>
          <w:tcPr>
            <w:tcW w:w="760" w:type="dxa"/>
            <w:tcBorders>
              <w:left w:val="single" w:sz="8" w:space="0" w:color="auto"/>
              <w:right w:val="single" w:sz="8" w:space="0" w:color="auto"/>
            </w:tcBorders>
            <w:vAlign w:val="bottom"/>
          </w:tcPr>
          <w:p w:rsidR="007C08C0" w:rsidRDefault="007C08C0">
            <w:pPr>
              <w:rPr>
                <w:sz w:val="20"/>
                <w:szCs w:val="20"/>
              </w:rPr>
            </w:pPr>
          </w:p>
        </w:tc>
        <w:tc>
          <w:tcPr>
            <w:tcW w:w="840" w:type="dxa"/>
            <w:vAlign w:val="bottom"/>
          </w:tcPr>
          <w:p w:rsidR="007C08C0" w:rsidRDefault="007C08C0">
            <w:pPr>
              <w:rPr>
                <w:sz w:val="20"/>
                <w:szCs w:val="20"/>
              </w:rPr>
            </w:pPr>
          </w:p>
        </w:tc>
        <w:tc>
          <w:tcPr>
            <w:tcW w:w="320" w:type="dxa"/>
            <w:vAlign w:val="bottom"/>
          </w:tcPr>
          <w:p w:rsidR="007C08C0" w:rsidRDefault="007C08C0">
            <w:pPr>
              <w:rPr>
                <w:sz w:val="20"/>
                <w:szCs w:val="20"/>
              </w:rPr>
            </w:pPr>
          </w:p>
        </w:tc>
        <w:tc>
          <w:tcPr>
            <w:tcW w:w="400" w:type="dxa"/>
            <w:vAlign w:val="bottom"/>
          </w:tcPr>
          <w:p w:rsidR="007C08C0" w:rsidRDefault="007C08C0">
            <w:pPr>
              <w:rPr>
                <w:sz w:val="20"/>
                <w:szCs w:val="20"/>
              </w:rPr>
            </w:pPr>
          </w:p>
        </w:tc>
        <w:tc>
          <w:tcPr>
            <w:tcW w:w="340" w:type="dxa"/>
            <w:vAlign w:val="bottom"/>
          </w:tcPr>
          <w:p w:rsidR="007C08C0" w:rsidRDefault="007C08C0">
            <w:pPr>
              <w:rPr>
                <w:sz w:val="20"/>
                <w:szCs w:val="20"/>
              </w:rPr>
            </w:pPr>
          </w:p>
        </w:tc>
        <w:tc>
          <w:tcPr>
            <w:tcW w:w="480" w:type="dxa"/>
            <w:vAlign w:val="bottom"/>
          </w:tcPr>
          <w:p w:rsidR="007C08C0" w:rsidRDefault="007C08C0">
            <w:pPr>
              <w:rPr>
                <w:sz w:val="20"/>
                <w:szCs w:val="20"/>
              </w:rPr>
            </w:pPr>
          </w:p>
        </w:tc>
        <w:tc>
          <w:tcPr>
            <w:tcW w:w="380" w:type="dxa"/>
            <w:vAlign w:val="bottom"/>
          </w:tcPr>
          <w:p w:rsidR="007C08C0" w:rsidRDefault="007C08C0">
            <w:pPr>
              <w:rPr>
                <w:sz w:val="20"/>
                <w:szCs w:val="20"/>
              </w:rPr>
            </w:pPr>
          </w:p>
        </w:tc>
        <w:tc>
          <w:tcPr>
            <w:tcW w:w="480" w:type="dxa"/>
            <w:tcBorders>
              <w:right w:val="single" w:sz="8" w:space="0" w:color="auto"/>
            </w:tcBorders>
            <w:vAlign w:val="bottom"/>
          </w:tcPr>
          <w:p w:rsidR="007C08C0" w:rsidRDefault="007C08C0">
            <w:pPr>
              <w:rPr>
                <w:sz w:val="20"/>
                <w:szCs w:val="20"/>
              </w:rPr>
            </w:pPr>
          </w:p>
        </w:tc>
        <w:tc>
          <w:tcPr>
            <w:tcW w:w="5360" w:type="dxa"/>
            <w:gridSpan w:val="13"/>
            <w:tcBorders>
              <w:right w:val="single" w:sz="8" w:space="0" w:color="auto"/>
            </w:tcBorders>
            <w:vAlign w:val="bottom"/>
          </w:tcPr>
          <w:p w:rsidR="007C08C0" w:rsidRDefault="00505AE8">
            <w:pPr>
              <w:spacing w:line="240" w:lineRule="exact"/>
              <w:ind w:left="80"/>
              <w:rPr>
                <w:sz w:val="20"/>
                <w:szCs w:val="20"/>
              </w:rPr>
            </w:pPr>
            <w:r>
              <w:rPr>
                <w:rFonts w:eastAsia="Times New Roman"/>
              </w:rPr>
              <w:t>Информационная  продукция  (в  том  числе  сайты,</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1560" w:type="dxa"/>
            <w:gridSpan w:val="3"/>
            <w:vMerge w:val="restart"/>
            <w:vAlign w:val="bottom"/>
          </w:tcPr>
          <w:p w:rsidR="007C08C0" w:rsidRDefault="00505AE8">
            <w:pPr>
              <w:ind w:left="80"/>
              <w:rPr>
                <w:sz w:val="20"/>
                <w:szCs w:val="20"/>
              </w:rPr>
            </w:pPr>
            <w:r>
              <w:rPr>
                <w:rFonts w:eastAsia="Times New Roman"/>
              </w:rPr>
              <w:t>Отрицающая</w:t>
            </w:r>
          </w:p>
        </w:tc>
        <w:tc>
          <w:tcPr>
            <w:tcW w:w="340" w:type="dxa"/>
            <w:vAlign w:val="bottom"/>
          </w:tcPr>
          <w:p w:rsidR="007C08C0" w:rsidRDefault="007C08C0">
            <w:pPr>
              <w:rPr>
                <w:sz w:val="21"/>
                <w:szCs w:val="21"/>
              </w:rPr>
            </w:pPr>
          </w:p>
        </w:tc>
        <w:tc>
          <w:tcPr>
            <w:tcW w:w="1340" w:type="dxa"/>
            <w:gridSpan w:val="3"/>
            <w:vMerge w:val="restart"/>
            <w:tcBorders>
              <w:right w:val="single" w:sz="8" w:space="0" w:color="auto"/>
            </w:tcBorders>
            <w:vAlign w:val="bottom"/>
          </w:tcPr>
          <w:p w:rsidR="007C08C0" w:rsidRDefault="00505AE8">
            <w:pPr>
              <w:ind w:right="30"/>
              <w:jc w:val="right"/>
              <w:rPr>
                <w:sz w:val="20"/>
                <w:szCs w:val="20"/>
              </w:rPr>
            </w:pPr>
            <w:r>
              <w:rPr>
                <w:rFonts w:eastAsia="Times New Roman"/>
              </w:rPr>
              <w:t>семейные</w:t>
            </w:r>
          </w:p>
        </w:tc>
        <w:tc>
          <w:tcPr>
            <w:tcW w:w="5360" w:type="dxa"/>
            <w:gridSpan w:val="13"/>
            <w:tcBorders>
              <w:right w:val="single" w:sz="8" w:space="0" w:color="auto"/>
            </w:tcBorders>
            <w:vAlign w:val="bottom"/>
          </w:tcPr>
          <w:p w:rsidR="007C08C0" w:rsidRDefault="00505AE8">
            <w:pPr>
              <w:ind w:left="80"/>
              <w:rPr>
                <w:sz w:val="20"/>
                <w:szCs w:val="20"/>
              </w:rPr>
            </w:pPr>
            <w:r>
              <w:rPr>
                <w:rFonts w:eastAsia="Times New Roman"/>
              </w:rPr>
              <w:t>сетевые средства</w:t>
            </w:r>
            <w:r>
              <w:rPr>
                <w:rFonts w:eastAsia="Times New Roman"/>
              </w:rPr>
              <w:t xml:space="preserve"> массовой информации, социальные</w:t>
            </w: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1560" w:type="dxa"/>
            <w:gridSpan w:val="3"/>
            <w:vMerge/>
            <w:vAlign w:val="bottom"/>
          </w:tcPr>
          <w:p w:rsidR="007C08C0" w:rsidRDefault="007C08C0">
            <w:pPr>
              <w:rPr>
                <w:sz w:val="11"/>
                <w:szCs w:val="11"/>
              </w:rPr>
            </w:pPr>
          </w:p>
        </w:tc>
        <w:tc>
          <w:tcPr>
            <w:tcW w:w="340" w:type="dxa"/>
            <w:vAlign w:val="bottom"/>
          </w:tcPr>
          <w:p w:rsidR="007C08C0" w:rsidRDefault="007C08C0">
            <w:pPr>
              <w:rPr>
                <w:sz w:val="11"/>
                <w:szCs w:val="11"/>
              </w:rPr>
            </w:pPr>
          </w:p>
        </w:tc>
        <w:tc>
          <w:tcPr>
            <w:tcW w:w="1340" w:type="dxa"/>
            <w:gridSpan w:val="3"/>
            <w:vMerge/>
            <w:tcBorders>
              <w:right w:val="single" w:sz="8" w:space="0" w:color="auto"/>
            </w:tcBorders>
            <w:vAlign w:val="bottom"/>
          </w:tcPr>
          <w:p w:rsidR="007C08C0" w:rsidRDefault="007C08C0">
            <w:pPr>
              <w:rPr>
                <w:sz w:val="11"/>
                <w:szCs w:val="11"/>
              </w:rPr>
            </w:pPr>
          </w:p>
        </w:tc>
        <w:tc>
          <w:tcPr>
            <w:tcW w:w="2160" w:type="dxa"/>
            <w:gridSpan w:val="4"/>
            <w:vMerge w:val="restart"/>
            <w:vAlign w:val="bottom"/>
          </w:tcPr>
          <w:p w:rsidR="007C08C0" w:rsidRDefault="00505AE8">
            <w:pPr>
              <w:ind w:left="80"/>
              <w:rPr>
                <w:sz w:val="20"/>
                <w:szCs w:val="20"/>
              </w:rPr>
            </w:pPr>
            <w:r>
              <w:rPr>
                <w:rFonts w:eastAsia="Times New Roman"/>
              </w:rPr>
              <w:t>сети,  интерактивные</w:t>
            </w:r>
          </w:p>
        </w:tc>
        <w:tc>
          <w:tcPr>
            <w:tcW w:w="220" w:type="dxa"/>
            <w:vMerge w:val="restart"/>
            <w:vAlign w:val="bottom"/>
          </w:tcPr>
          <w:p w:rsidR="007C08C0" w:rsidRDefault="00505AE8">
            <w:pPr>
              <w:ind w:left="100"/>
              <w:rPr>
                <w:sz w:val="20"/>
                <w:szCs w:val="20"/>
              </w:rPr>
            </w:pPr>
            <w:r>
              <w:rPr>
                <w:rFonts w:eastAsia="Times New Roman"/>
                <w:w w:val="84"/>
              </w:rPr>
              <w:t>и</w:t>
            </w:r>
          </w:p>
        </w:tc>
        <w:tc>
          <w:tcPr>
            <w:tcW w:w="1200" w:type="dxa"/>
            <w:gridSpan w:val="3"/>
            <w:vMerge w:val="restart"/>
            <w:vAlign w:val="bottom"/>
          </w:tcPr>
          <w:p w:rsidR="007C08C0" w:rsidRDefault="00505AE8">
            <w:pPr>
              <w:jc w:val="right"/>
              <w:rPr>
                <w:sz w:val="20"/>
                <w:szCs w:val="20"/>
              </w:rPr>
            </w:pPr>
            <w:r>
              <w:rPr>
                <w:rFonts w:eastAsia="Times New Roman"/>
              </w:rPr>
              <w:t>мобильные</w:t>
            </w:r>
          </w:p>
        </w:tc>
        <w:tc>
          <w:tcPr>
            <w:tcW w:w="1480" w:type="dxa"/>
            <w:gridSpan w:val="4"/>
            <w:vMerge w:val="restart"/>
            <w:vAlign w:val="bottom"/>
          </w:tcPr>
          <w:p w:rsidR="007C08C0" w:rsidRDefault="00505AE8">
            <w:pPr>
              <w:jc w:val="right"/>
              <w:rPr>
                <w:sz w:val="20"/>
                <w:szCs w:val="20"/>
              </w:rPr>
            </w:pPr>
            <w:r>
              <w:rPr>
                <w:rFonts w:eastAsia="Times New Roman"/>
              </w:rPr>
              <w:t>приложениях</w:t>
            </w:r>
          </w:p>
        </w:tc>
        <w:tc>
          <w:tcPr>
            <w:tcW w:w="300" w:type="dxa"/>
            <w:vMerge w:val="restart"/>
            <w:tcBorders>
              <w:right w:val="single" w:sz="8" w:space="0" w:color="auto"/>
            </w:tcBorders>
            <w:vAlign w:val="bottom"/>
          </w:tcPr>
          <w:p w:rsidR="007C08C0" w:rsidRDefault="00505AE8">
            <w:pPr>
              <w:ind w:right="10"/>
              <w:jc w:val="right"/>
              <w:rPr>
                <w:sz w:val="20"/>
                <w:szCs w:val="20"/>
              </w:rPr>
            </w:pPr>
            <w:r>
              <w:rPr>
                <w:rFonts w:eastAsia="Times New Roman"/>
              </w:rPr>
              <w:t>и</w:t>
            </w: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1160" w:type="dxa"/>
            <w:gridSpan w:val="2"/>
            <w:vMerge w:val="restart"/>
            <w:vAlign w:val="bottom"/>
          </w:tcPr>
          <w:p w:rsidR="007C08C0" w:rsidRDefault="00505AE8">
            <w:pPr>
              <w:ind w:left="80"/>
              <w:rPr>
                <w:sz w:val="20"/>
                <w:szCs w:val="20"/>
              </w:rPr>
            </w:pPr>
            <w:r>
              <w:rPr>
                <w:rFonts w:eastAsia="Times New Roman"/>
              </w:rPr>
              <w:t>ценности,</w:t>
            </w:r>
          </w:p>
        </w:tc>
        <w:tc>
          <w:tcPr>
            <w:tcW w:w="2080" w:type="dxa"/>
            <w:gridSpan w:val="5"/>
            <w:vMerge w:val="restart"/>
            <w:tcBorders>
              <w:right w:val="single" w:sz="8" w:space="0" w:color="auto"/>
            </w:tcBorders>
            <w:vAlign w:val="bottom"/>
          </w:tcPr>
          <w:p w:rsidR="007C08C0" w:rsidRDefault="00505AE8">
            <w:pPr>
              <w:ind w:right="10"/>
              <w:jc w:val="right"/>
              <w:rPr>
                <w:sz w:val="20"/>
                <w:szCs w:val="20"/>
              </w:rPr>
            </w:pPr>
            <w:r>
              <w:rPr>
                <w:rFonts w:eastAsia="Times New Roman"/>
              </w:rPr>
              <w:t>пропагандирующая</w:t>
            </w:r>
          </w:p>
        </w:tc>
        <w:tc>
          <w:tcPr>
            <w:tcW w:w="2160" w:type="dxa"/>
            <w:gridSpan w:val="4"/>
            <w:vMerge/>
            <w:vAlign w:val="bottom"/>
          </w:tcPr>
          <w:p w:rsidR="007C08C0" w:rsidRDefault="007C08C0">
            <w:pPr>
              <w:rPr>
                <w:sz w:val="11"/>
                <w:szCs w:val="11"/>
              </w:rPr>
            </w:pPr>
          </w:p>
        </w:tc>
        <w:tc>
          <w:tcPr>
            <w:tcW w:w="220" w:type="dxa"/>
            <w:vMerge/>
            <w:vAlign w:val="bottom"/>
          </w:tcPr>
          <w:p w:rsidR="007C08C0" w:rsidRDefault="007C08C0">
            <w:pPr>
              <w:rPr>
                <w:sz w:val="11"/>
                <w:szCs w:val="11"/>
              </w:rPr>
            </w:pPr>
          </w:p>
        </w:tc>
        <w:tc>
          <w:tcPr>
            <w:tcW w:w="1200" w:type="dxa"/>
            <w:gridSpan w:val="3"/>
            <w:vMerge/>
            <w:vAlign w:val="bottom"/>
          </w:tcPr>
          <w:p w:rsidR="007C08C0" w:rsidRDefault="007C08C0">
            <w:pPr>
              <w:rPr>
                <w:sz w:val="11"/>
                <w:szCs w:val="11"/>
              </w:rPr>
            </w:pPr>
          </w:p>
        </w:tc>
        <w:tc>
          <w:tcPr>
            <w:tcW w:w="1480" w:type="dxa"/>
            <w:gridSpan w:val="4"/>
            <w:vMerge/>
            <w:vAlign w:val="bottom"/>
          </w:tcPr>
          <w:p w:rsidR="007C08C0" w:rsidRDefault="007C08C0">
            <w:pPr>
              <w:rPr>
                <w:sz w:val="11"/>
                <w:szCs w:val="11"/>
              </w:rPr>
            </w:pPr>
          </w:p>
        </w:tc>
        <w:tc>
          <w:tcPr>
            <w:tcW w:w="300" w:type="dxa"/>
            <w:vMerge/>
            <w:tcBorders>
              <w:right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1160" w:type="dxa"/>
            <w:gridSpan w:val="2"/>
            <w:vMerge/>
            <w:vAlign w:val="bottom"/>
          </w:tcPr>
          <w:p w:rsidR="007C08C0" w:rsidRDefault="007C08C0">
            <w:pPr>
              <w:rPr>
                <w:sz w:val="11"/>
                <w:szCs w:val="11"/>
              </w:rPr>
            </w:pPr>
          </w:p>
        </w:tc>
        <w:tc>
          <w:tcPr>
            <w:tcW w:w="2080" w:type="dxa"/>
            <w:gridSpan w:val="5"/>
            <w:vMerge/>
            <w:tcBorders>
              <w:right w:val="single" w:sz="8" w:space="0" w:color="auto"/>
            </w:tcBorders>
            <w:vAlign w:val="bottom"/>
          </w:tcPr>
          <w:p w:rsidR="007C08C0" w:rsidRDefault="007C08C0">
            <w:pPr>
              <w:rPr>
                <w:sz w:val="11"/>
                <w:szCs w:val="11"/>
              </w:rPr>
            </w:pPr>
          </w:p>
        </w:tc>
        <w:tc>
          <w:tcPr>
            <w:tcW w:w="800" w:type="dxa"/>
            <w:vMerge w:val="restart"/>
            <w:vAlign w:val="bottom"/>
          </w:tcPr>
          <w:p w:rsidR="007C08C0" w:rsidRDefault="00505AE8">
            <w:pPr>
              <w:ind w:left="80"/>
              <w:rPr>
                <w:sz w:val="20"/>
                <w:szCs w:val="20"/>
              </w:rPr>
            </w:pPr>
            <w:r>
              <w:rPr>
                <w:rFonts w:eastAsia="Times New Roman"/>
              </w:rPr>
              <w:t>другие</w:t>
            </w:r>
          </w:p>
        </w:tc>
        <w:tc>
          <w:tcPr>
            <w:tcW w:w="700" w:type="dxa"/>
            <w:vMerge w:val="restart"/>
            <w:vAlign w:val="bottom"/>
          </w:tcPr>
          <w:p w:rsidR="007C08C0" w:rsidRDefault="00505AE8">
            <w:pPr>
              <w:ind w:left="80"/>
              <w:rPr>
                <w:sz w:val="20"/>
                <w:szCs w:val="20"/>
              </w:rPr>
            </w:pPr>
            <w:r>
              <w:rPr>
                <w:rFonts w:eastAsia="Times New Roman"/>
              </w:rPr>
              <w:t>виды</w:t>
            </w:r>
          </w:p>
        </w:tc>
        <w:tc>
          <w:tcPr>
            <w:tcW w:w="1780" w:type="dxa"/>
            <w:gridSpan w:val="5"/>
            <w:vMerge w:val="restart"/>
            <w:vAlign w:val="bottom"/>
          </w:tcPr>
          <w:p w:rsidR="007C08C0" w:rsidRDefault="00505AE8">
            <w:pPr>
              <w:jc w:val="right"/>
              <w:rPr>
                <w:sz w:val="20"/>
                <w:szCs w:val="20"/>
              </w:rPr>
            </w:pPr>
            <w:r>
              <w:rPr>
                <w:rFonts w:eastAsia="Times New Roman"/>
              </w:rPr>
              <w:t>информационных</w:t>
            </w:r>
          </w:p>
        </w:tc>
        <w:tc>
          <w:tcPr>
            <w:tcW w:w="1000" w:type="dxa"/>
            <w:gridSpan w:val="3"/>
            <w:vMerge w:val="restart"/>
            <w:vAlign w:val="bottom"/>
          </w:tcPr>
          <w:p w:rsidR="007C08C0" w:rsidRDefault="00505AE8">
            <w:pPr>
              <w:jc w:val="right"/>
              <w:rPr>
                <w:sz w:val="20"/>
                <w:szCs w:val="20"/>
              </w:rPr>
            </w:pPr>
            <w:r>
              <w:rPr>
                <w:rFonts w:eastAsia="Times New Roman"/>
              </w:rPr>
              <w:t>ресурсов,</w:t>
            </w:r>
          </w:p>
        </w:tc>
        <w:tc>
          <w:tcPr>
            <w:tcW w:w="260" w:type="dxa"/>
            <w:vMerge w:val="restart"/>
            <w:vAlign w:val="bottom"/>
          </w:tcPr>
          <w:p w:rsidR="007C08C0" w:rsidRDefault="00505AE8">
            <w:pPr>
              <w:ind w:left="160"/>
              <w:rPr>
                <w:sz w:val="20"/>
                <w:szCs w:val="20"/>
              </w:rPr>
            </w:pPr>
            <w:r>
              <w:rPr>
                <w:rFonts w:eastAsia="Times New Roman"/>
                <w:w w:val="81"/>
              </w:rPr>
              <w:t>а</w:t>
            </w:r>
          </w:p>
        </w:tc>
        <w:tc>
          <w:tcPr>
            <w:tcW w:w="820" w:type="dxa"/>
            <w:gridSpan w:val="2"/>
            <w:vMerge w:val="restart"/>
            <w:tcBorders>
              <w:right w:val="single" w:sz="8" w:space="0" w:color="auto"/>
            </w:tcBorders>
            <w:vAlign w:val="bottom"/>
          </w:tcPr>
          <w:p w:rsidR="007C08C0" w:rsidRDefault="00505AE8">
            <w:pPr>
              <w:ind w:right="10"/>
              <w:jc w:val="right"/>
              <w:rPr>
                <w:sz w:val="20"/>
                <w:szCs w:val="20"/>
              </w:rPr>
            </w:pPr>
            <w:r>
              <w:rPr>
                <w:rFonts w:eastAsia="Times New Roman"/>
              </w:rPr>
              <w:t>также</w:t>
            </w:r>
          </w:p>
        </w:tc>
        <w:tc>
          <w:tcPr>
            <w:tcW w:w="0" w:type="dxa"/>
            <w:vAlign w:val="bottom"/>
          </w:tcPr>
          <w:p w:rsidR="007C08C0" w:rsidRDefault="007C08C0">
            <w:pPr>
              <w:rPr>
                <w:sz w:val="1"/>
                <w:szCs w:val="1"/>
              </w:rPr>
            </w:pPr>
          </w:p>
        </w:tc>
      </w:tr>
      <w:tr w:rsidR="007C08C0">
        <w:trPr>
          <w:trHeight w:val="125"/>
        </w:trPr>
        <w:tc>
          <w:tcPr>
            <w:tcW w:w="760" w:type="dxa"/>
            <w:tcBorders>
              <w:left w:val="single" w:sz="8" w:space="0" w:color="auto"/>
              <w:right w:val="single" w:sz="8" w:space="0" w:color="auto"/>
            </w:tcBorders>
            <w:vAlign w:val="bottom"/>
          </w:tcPr>
          <w:p w:rsidR="007C08C0" w:rsidRDefault="007C08C0">
            <w:pPr>
              <w:rPr>
                <w:sz w:val="10"/>
                <w:szCs w:val="10"/>
              </w:rPr>
            </w:pPr>
          </w:p>
        </w:tc>
        <w:tc>
          <w:tcPr>
            <w:tcW w:w="1900" w:type="dxa"/>
            <w:gridSpan w:val="4"/>
            <w:vMerge w:val="restart"/>
            <w:vAlign w:val="bottom"/>
          </w:tcPr>
          <w:p w:rsidR="007C08C0" w:rsidRDefault="00505AE8">
            <w:pPr>
              <w:ind w:left="80"/>
              <w:rPr>
                <w:sz w:val="20"/>
                <w:szCs w:val="20"/>
              </w:rPr>
            </w:pPr>
            <w:r>
              <w:rPr>
                <w:rFonts w:eastAsia="Times New Roman"/>
              </w:rPr>
              <w:t>нетрадиционные</w:t>
            </w:r>
          </w:p>
        </w:tc>
        <w:tc>
          <w:tcPr>
            <w:tcW w:w="1340" w:type="dxa"/>
            <w:gridSpan w:val="3"/>
            <w:vMerge w:val="restart"/>
            <w:tcBorders>
              <w:right w:val="single" w:sz="8" w:space="0" w:color="auto"/>
            </w:tcBorders>
            <w:vAlign w:val="bottom"/>
          </w:tcPr>
          <w:p w:rsidR="007C08C0" w:rsidRDefault="00505AE8">
            <w:pPr>
              <w:ind w:right="10"/>
              <w:jc w:val="right"/>
              <w:rPr>
                <w:sz w:val="20"/>
                <w:szCs w:val="20"/>
              </w:rPr>
            </w:pPr>
            <w:r>
              <w:rPr>
                <w:rFonts w:eastAsia="Times New Roman"/>
              </w:rPr>
              <w:t>сексуальные</w:t>
            </w:r>
          </w:p>
        </w:tc>
        <w:tc>
          <w:tcPr>
            <w:tcW w:w="800" w:type="dxa"/>
            <w:vMerge/>
            <w:vAlign w:val="bottom"/>
          </w:tcPr>
          <w:p w:rsidR="007C08C0" w:rsidRDefault="007C08C0">
            <w:pPr>
              <w:rPr>
                <w:sz w:val="10"/>
                <w:szCs w:val="10"/>
              </w:rPr>
            </w:pPr>
          </w:p>
        </w:tc>
        <w:tc>
          <w:tcPr>
            <w:tcW w:w="700" w:type="dxa"/>
            <w:vMerge/>
            <w:vAlign w:val="bottom"/>
          </w:tcPr>
          <w:p w:rsidR="007C08C0" w:rsidRDefault="007C08C0">
            <w:pPr>
              <w:rPr>
                <w:sz w:val="10"/>
                <w:szCs w:val="10"/>
              </w:rPr>
            </w:pPr>
          </w:p>
        </w:tc>
        <w:tc>
          <w:tcPr>
            <w:tcW w:w="1780" w:type="dxa"/>
            <w:gridSpan w:val="5"/>
            <w:vMerge/>
            <w:vAlign w:val="bottom"/>
          </w:tcPr>
          <w:p w:rsidR="007C08C0" w:rsidRDefault="007C08C0">
            <w:pPr>
              <w:rPr>
                <w:sz w:val="10"/>
                <w:szCs w:val="10"/>
              </w:rPr>
            </w:pPr>
          </w:p>
        </w:tc>
        <w:tc>
          <w:tcPr>
            <w:tcW w:w="1000" w:type="dxa"/>
            <w:gridSpan w:val="3"/>
            <w:vMerge/>
            <w:vAlign w:val="bottom"/>
          </w:tcPr>
          <w:p w:rsidR="007C08C0" w:rsidRDefault="007C08C0">
            <w:pPr>
              <w:rPr>
                <w:sz w:val="10"/>
                <w:szCs w:val="10"/>
              </w:rPr>
            </w:pPr>
          </w:p>
        </w:tc>
        <w:tc>
          <w:tcPr>
            <w:tcW w:w="260" w:type="dxa"/>
            <w:vMerge/>
            <w:vAlign w:val="bottom"/>
          </w:tcPr>
          <w:p w:rsidR="007C08C0" w:rsidRDefault="007C08C0">
            <w:pPr>
              <w:rPr>
                <w:sz w:val="10"/>
                <w:szCs w:val="10"/>
              </w:rPr>
            </w:pPr>
          </w:p>
        </w:tc>
        <w:tc>
          <w:tcPr>
            <w:tcW w:w="820" w:type="dxa"/>
            <w:gridSpan w:val="2"/>
            <w:vMerge/>
            <w:tcBorders>
              <w:right w:val="single" w:sz="8" w:space="0" w:color="auto"/>
            </w:tcBorders>
            <w:vAlign w:val="bottom"/>
          </w:tcPr>
          <w:p w:rsidR="007C08C0" w:rsidRDefault="007C08C0">
            <w:pPr>
              <w:rPr>
                <w:sz w:val="10"/>
                <w:szCs w:val="10"/>
              </w:rPr>
            </w:pPr>
          </w:p>
        </w:tc>
        <w:tc>
          <w:tcPr>
            <w:tcW w:w="0" w:type="dxa"/>
            <w:vAlign w:val="bottom"/>
          </w:tcPr>
          <w:p w:rsidR="007C08C0" w:rsidRDefault="007C08C0">
            <w:pPr>
              <w:rPr>
                <w:sz w:val="1"/>
                <w:szCs w:val="1"/>
              </w:rPr>
            </w:pPr>
          </w:p>
        </w:tc>
      </w:tr>
      <w:tr w:rsidR="007C08C0">
        <w:trPr>
          <w:trHeight w:val="127"/>
        </w:trPr>
        <w:tc>
          <w:tcPr>
            <w:tcW w:w="760" w:type="dxa"/>
            <w:vMerge w:val="restart"/>
            <w:tcBorders>
              <w:left w:val="single" w:sz="8" w:space="0" w:color="auto"/>
              <w:right w:val="single" w:sz="8" w:space="0" w:color="auto"/>
            </w:tcBorders>
            <w:vAlign w:val="bottom"/>
          </w:tcPr>
          <w:p w:rsidR="007C08C0" w:rsidRDefault="00505AE8">
            <w:pPr>
              <w:ind w:left="120"/>
              <w:rPr>
                <w:sz w:val="20"/>
                <w:szCs w:val="20"/>
              </w:rPr>
            </w:pPr>
            <w:r>
              <w:rPr>
                <w:rFonts w:eastAsia="Times New Roman"/>
              </w:rPr>
              <w:t>4.</w:t>
            </w:r>
          </w:p>
        </w:tc>
        <w:tc>
          <w:tcPr>
            <w:tcW w:w="1900" w:type="dxa"/>
            <w:gridSpan w:val="4"/>
            <w:vMerge/>
            <w:vAlign w:val="bottom"/>
          </w:tcPr>
          <w:p w:rsidR="007C08C0" w:rsidRDefault="007C08C0">
            <w:pPr>
              <w:rPr>
                <w:sz w:val="11"/>
                <w:szCs w:val="11"/>
              </w:rPr>
            </w:pPr>
          </w:p>
        </w:tc>
        <w:tc>
          <w:tcPr>
            <w:tcW w:w="1340" w:type="dxa"/>
            <w:gridSpan w:val="3"/>
            <w:vMerge/>
            <w:tcBorders>
              <w:right w:val="single" w:sz="8" w:space="0" w:color="auto"/>
            </w:tcBorders>
            <w:vAlign w:val="bottom"/>
          </w:tcPr>
          <w:p w:rsidR="007C08C0" w:rsidRDefault="007C08C0">
            <w:pPr>
              <w:rPr>
                <w:sz w:val="11"/>
                <w:szCs w:val="11"/>
              </w:rPr>
            </w:pPr>
          </w:p>
        </w:tc>
        <w:tc>
          <w:tcPr>
            <w:tcW w:w="5360" w:type="dxa"/>
            <w:gridSpan w:val="13"/>
            <w:vMerge w:val="restart"/>
            <w:tcBorders>
              <w:right w:val="single" w:sz="8" w:space="0" w:color="auto"/>
            </w:tcBorders>
            <w:vAlign w:val="bottom"/>
          </w:tcPr>
          <w:p w:rsidR="007C08C0" w:rsidRDefault="00505AE8">
            <w:pPr>
              <w:ind w:left="80"/>
              <w:rPr>
                <w:sz w:val="20"/>
                <w:szCs w:val="20"/>
              </w:rPr>
            </w:pPr>
            <w:r>
              <w:rPr>
                <w:rFonts w:eastAsia="Times New Roman"/>
              </w:rPr>
              <w:t xml:space="preserve">размещаемая  на  них  информация),  </w:t>
            </w:r>
            <w:r>
              <w:rPr>
                <w:rFonts w:eastAsia="Times New Roman"/>
              </w:rPr>
              <w:t>рекламирующая,</w:t>
            </w:r>
          </w:p>
        </w:tc>
        <w:tc>
          <w:tcPr>
            <w:tcW w:w="0" w:type="dxa"/>
            <w:vAlign w:val="bottom"/>
          </w:tcPr>
          <w:p w:rsidR="007C08C0" w:rsidRDefault="007C08C0">
            <w:pPr>
              <w:rPr>
                <w:sz w:val="1"/>
                <w:szCs w:val="1"/>
              </w:rPr>
            </w:pPr>
          </w:p>
        </w:tc>
      </w:tr>
      <w:tr w:rsidR="007C08C0">
        <w:trPr>
          <w:trHeight w:val="127"/>
        </w:trPr>
        <w:tc>
          <w:tcPr>
            <w:tcW w:w="760" w:type="dxa"/>
            <w:vMerge/>
            <w:tcBorders>
              <w:left w:val="single" w:sz="8" w:space="0" w:color="auto"/>
              <w:right w:val="single" w:sz="8" w:space="0" w:color="auto"/>
            </w:tcBorders>
            <w:vAlign w:val="bottom"/>
          </w:tcPr>
          <w:p w:rsidR="007C08C0" w:rsidRDefault="007C08C0">
            <w:pPr>
              <w:rPr>
                <w:sz w:val="11"/>
                <w:szCs w:val="11"/>
              </w:rPr>
            </w:pPr>
          </w:p>
        </w:tc>
        <w:tc>
          <w:tcPr>
            <w:tcW w:w="1160" w:type="dxa"/>
            <w:gridSpan w:val="2"/>
            <w:vMerge w:val="restart"/>
            <w:vAlign w:val="bottom"/>
          </w:tcPr>
          <w:p w:rsidR="007C08C0" w:rsidRDefault="00505AE8">
            <w:pPr>
              <w:ind w:left="80"/>
              <w:rPr>
                <w:sz w:val="20"/>
                <w:szCs w:val="20"/>
              </w:rPr>
            </w:pPr>
            <w:r>
              <w:rPr>
                <w:rFonts w:eastAsia="Times New Roman"/>
              </w:rPr>
              <w:t>отношения</w:t>
            </w:r>
          </w:p>
        </w:tc>
        <w:tc>
          <w:tcPr>
            <w:tcW w:w="400" w:type="dxa"/>
            <w:vMerge w:val="restart"/>
            <w:vAlign w:val="bottom"/>
          </w:tcPr>
          <w:p w:rsidR="007C08C0" w:rsidRDefault="00505AE8">
            <w:pPr>
              <w:ind w:left="220"/>
              <w:rPr>
                <w:sz w:val="20"/>
                <w:szCs w:val="20"/>
              </w:rPr>
            </w:pPr>
            <w:r>
              <w:rPr>
                <w:rFonts w:eastAsia="Times New Roman"/>
              </w:rPr>
              <w:t>и</w:t>
            </w:r>
          </w:p>
        </w:tc>
        <w:tc>
          <w:tcPr>
            <w:tcW w:w="1680" w:type="dxa"/>
            <w:gridSpan w:val="4"/>
            <w:vMerge w:val="restart"/>
            <w:tcBorders>
              <w:right w:val="single" w:sz="8" w:space="0" w:color="auto"/>
            </w:tcBorders>
            <w:vAlign w:val="bottom"/>
          </w:tcPr>
          <w:p w:rsidR="007C08C0" w:rsidRDefault="00505AE8">
            <w:pPr>
              <w:ind w:right="30"/>
              <w:jc w:val="right"/>
              <w:rPr>
                <w:sz w:val="20"/>
                <w:szCs w:val="20"/>
              </w:rPr>
            </w:pPr>
            <w:r>
              <w:rPr>
                <w:rFonts w:eastAsia="Times New Roman"/>
              </w:rPr>
              <w:t>формирующая</w:t>
            </w:r>
          </w:p>
        </w:tc>
        <w:tc>
          <w:tcPr>
            <w:tcW w:w="5360" w:type="dxa"/>
            <w:gridSpan w:val="13"/>
            <w:vMerge/>
            <w:tcBorders>
              <w:right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25"/>
        </w:trPr>
        <w:tc>
          <w:tcPr>
            <w:tcW w:w="760" w:type="dxa"/>
            <w:tcBorders>
              <w:left w:val="single" w:sz="8" w:space="0" w:color="auto"/>
              <w:right w:val="single" w:sz="8" w:space="0" w:color="auto"/>
            </w:tcBorders>
            <w:vAlign w:val="bottom"/>
          </w:tcPr>
          <w:p w:rsidR="007C08C0" w:rsidRDefault="007C08C0">
            <w:pPr>
              <w:rPr>
                <w:sz w:val="10"/>
                <w:szCs w:val="10"/>
              </w:rPr>
            </w:pPr>
          </w:p>
        </w:tc>
        <w:tc>
          <w:tcPr>
            <w:tcW w:w="1160" w:type="dxa"/>
            <w:gridSpan w:val="2"/>
            <w:vMerge/>
            <w:vAlign w:val="bottom"/>
          </w:tcPr>
          <w:p w:rsidR="007C08C0" w:rsidRDefault="007C08C0">
            <w:pPr>
              <w:rPr>
                <w:sz w:val="10"/>
                <w:szCs w:val="10"/>
              </w:rPr>
            </w:pPr>
          </w:p>
        </w:tc>
        <w:tc>
          <w:tcPr>
            <w:tcW w:w="400" w:type="dxa"/>
            <w:vMerge/>
            <w:vAlign w:val="bottom"/>
          </w:tcPr>
          <w:p w:rsidR="007C08C0" w:rsidRDefault="007C08C0">
            <w:pPr>
              <w:rPr>
                <w:sz w:val="10"/>
                <w:szCs w:val="10"/>
              </w:rPr>
            </w:pPr>
          </w:p>
        </w:tc>
        <w:tc>
          <w:tcPr>
            <w:tcW w:w="1680" w:type="dxa"/>
            <w:gridSpan w:val="4"/>
            <w:vMerge/>
            <w:tcBorders>
              <w:right w:val="single" w:sz="8" w:space="0" w:color="auto"/>
            </w:tcBorders>
            <w:vAlign w:val="bottom"/>
          </w:tcPr>
          <w:p w:rsidR="007C08C0" w:rsidRDefault="007C08C0">
            <w:pPr>
              <w:rPr>
                <w:sz w:val="10"/>
                <w:szCs w:val="10"/>
              </w:rPr>
            </w:pPr>
          </w:p>
        </w:tc>
        <w:tc>
          <w:tcPr>
            <w:tcW w:w="1500" w:type="dxa"/>
            <w:gridSpan w:val="2"/>
            <w:vMerge w:val="restart"/>
            <w:vAlign w:val="bottom"/>
          </w:tcPr>
          <w:p w:rsidR="007C08C0" w:rsidRDefault="00505AE8">
            <w:pPr>
              <w:ind w:left="80"/>
              <w:rPr>
                <w:sz w:val="20"/>
                <w:szCs w:val="20"/>
              </w:rPr>
            </w:pPr>
            <w:r>
              <w:rPr>
                <w:rFonts w:eastAsia="Times New Roman"/>
                <w:w w:val="98"/>
              </w:rPr>
              <w:t>изображающая</w:t>
            </w:r>
          </w:p>
        </w:tc>
        <w:tc>
          <w:tcPr>
            <w:tcW w:w="300" w:type="dxa"/>
            <w:vAlign w:val="bottom"/>
          </w:tcPr>
          <w:p w:rsidR="007C08C0" w:rsidRDefault="007C08C0">
            <w:pPr>
              <w:rPr>
                <w:sz w:val="10"/>
                <w:szCs w:val="10"/>
              </w:rPr>
            </w:pPr>
          </w:p>
        </w:tc>
        <w:tc>
          <w:tcPr>
            <w:tcW w:w="1780" w:type="dxa"/>
            <w:gridSpan w:val="5"/>
            <w:vMerge w:val="restart"/>
            <w:vAlign w:val="bottom"/>
          </w:tcPr>
          <w:p w:rsidR="007C08C0" w:rsidRDefault="00505AE8">
            <w:pPr>
              <w:jc w:val="right"/>
              <w:rPr>
                <w:sz w:val="20"/>
                <w:szCs w:val="20"/>
              </w:rPr>
            </w:pPr>
            <w:r>
              <w:rPr>
                <w:rFonts w:eastAsia="Times New Roman"/>
              </w:rPr>
              <w:t>нетрадиционные</w:t>
            </w:r>
          </w:p>
        </w:tc>
        <w:tc>
          <w:tcPr>
            <w:tcW w:w="340" w:type="dxa"/>
            <w:vAlign w:val="bottom"/>
          </w:tcPr>
          <w:p w:rsidR="007C08C0" w:rsidRDefault="007C08C0">
            <w:pPr>
              <w:rPr>
                <w:sz w:val="10"/>
                <w:szCs w:val="10"/>
              </w:rPr>
            </w:pPr>
          </w:p>
        </w:tc>
        <w:tc>
          <w:tcPr>
            <w:tcW w:w="1440" w:type="dxa"/>
            <w:gridSpan w:val="4"/>
            <w:vMerge w:val="restart"/>
            <w:tcBorders>
              <w:right w:val="single" w:sz="8" w:space="0" w:color="auto"/>
            </w:tcBorders>
            <w:vAlign w:val="bottom"/>
          </w:tcPr>
          <w:p w:rsidR="007C08C0" w:rsidRDefault="00505AE8">
            <w:pPr>
              <w:ind w:right="10"/>
              <w:jc w:val="right"/>
              <w:rPr>
                <w:sz w:val="20"/>
                <w:szCs w:val="20"/>
              </w:rPr>
            </w:pPr>
            <w:r>
              <w:rPr>
                <w:rFonts w:eastAsia="Times New Roman"/>
              </w:rPr>
              <w:t>сексуальные</w:t>
            </w:r>
          </w:p>
        </w:tc>
        <w:tc>
          <w:tcPr>
            <w:tcW w:w="0" w:type="dxa"/>
            <w:vAlign w:val="bottom"/>
          </w:tcPr>
          <w:p w:rsidR="007C08C0" w:rsidRDefault="007C08C0">
            <w:pPr>
              <w:rPr>
                <w:sz w:val="1"/>
                <w:szCs w:val="1"/>
              </w:rPr>
            </w:pPr>
          </w:p>
        </w:tc>
      </w:tr>
      <w:tr w:rsidR="007C08C0">
        <w:trPr>
          <w:trHeight w:val="128"/>
        </w:trPr>
        <w:tc>
          <w:tcPr>
            <w:tcW w:w="760" w:type="dxa"/>
            <w:tcBorders>
              <w:left w:val="single" w:sz="8" w:space="0" w:color="auto"/>
              <w:right w:val="single" w:sz="8" w:space="0" w:color="auto"/>
            </w:tcBorders>
            <w:vAlign w:val="bottom"/>
          </w:tcPr>
          <w:p w:rsidR="007C08C0" w:rsidRDefault="007C08C0">
            <w:pPr>
              <w:rPr>
                <w:sz w:val="11"/>
                <w:szCs w:val="11"/>
              </w:rPr>
            </w:pPr>
          </w:p>
        </w:tc>
        <w:tc>
          <w:tcPr>
            <w:tcW w:w="1560" w:type="dxa"/>
            <w:gridSpan w:val="3"/>
            <w:vMerge w:val="restart"/>
            <w:vAlign w:val="bottom"/>
          </w:tcPr>
          <w:p w:rsidR="007C08C0" w:rsidRDefault="00505AE8">
            <w:pPr>
              <w:ind w:left="80"/>
              <w:rPr>
                <w:sz w:val="20"/>
                <w:szCs w:val="20"/>
              </w:rPr>
            </w:pPr>
            <w:r>
              <w:rPr>
                <w:rFonts w:eastAsia="Times New Roman"/>
              </w:rPr>
              <w:t>неуважение   к</w:t>
            </w:r>
          </w:p>
        </w:tc>
        <w:tc>
          <w:tcPr>
            <w:tcW w:w="1200" w:type="dxa"/>
            <w:gridSpan w:val="3"/>
            <w:vMerge w:val="restart"/>
            <w:vAlign w:val="bottom"/>
          </w:tcPr>
          <w:p w:rsidR="007C08C0" w:rsidRDefault="00505AE8">
            <w:pPr>
              <w:jc w:val="right"/>
              <w:rPr>
                <w:sz w:val="20"/>
                <w:szCs w:val="20"/>
              </w:rPr>
            </w:pPr>
            <w:r>
              <w:rPr>
                <w:rFonts w:eastAsia="Times New Roman"/>
              </w:rPr>
              <w:t>родителям</w:t>
            </w:r>
          </w:p>
        </w:tc>
        <w:tc>
          <w:tcPr>
            <w:tcW w:w="480" w:type="dxa"/>
            <w:vMerge w:val="restart"/>
            <w:tcBorders>
              <w:right w:val="single" w:sz="8" w:space="0" w:color="auto"/>
            </w:tcBorders>
            <w:vAlign w:val="bottom"/>
          </w:tcPr>
          <w:p w:rsidR="007C08C0" w:rsidRDefault="00505AE8">
            <w:pPr>
              <w:ind w:right="30"/>
              <w:jc w:val="right"/>
              <w:rPr>
                <w:sz w:val="20"/>
                <w:szCs w:val="20"/>
              </w:rPr>
            </w:pPr>
            <w:r>
              <w:rPr>
                <w:rFonts w:eastAsia="Times New Roman"/>
              </w:rPr>
              <w:t>и</w:t>
            </w:r>
          </w:p>
        </w:tc>
        <w:tc>
          <w:tcPr>
            <w:tcW w:w="1500" w:type="dxa"/>
            <w:gridSpan w:val="2"/>
            <w:vMerge/>
            <w:vAlign w:val="bottom"/>
          </w:tcPr>
          <w:p w:rsidR="007C08C0" w:rsidRDefault="007C08C0">
            <w:pPr>
              <w:rPr>
                <w:sz w:val="11"/>
                <w:szCs w:val="11"/>
              </w:rPr>
            </w:pPr>
          </w:p>
        </w:tc>
        <w:tc>
          <w:tcPr>
            <w:tcW w:w="300" w:type="dxa"/>
            <w:vAlign w:val="bottom"/>
          </w:tcPr>
          <w:p w:rsidR="007C08C0" w:rsidRDefault="007C08C0">
            <w:pPr>
              <w:rPr>
                <w:sz w:val="11"/>
                <w:szCs w:val="11"/>
              </w:rPr>
            </w:pPr>
          </w:p>
        </w:tc>
        <w:tc>
          <w:tcPr>
            <w:tcW w:w="1780" w:type="dxa"/>
            <w:gridSpan w:val="5"/>
            <w:vMerge/>
            <w:vAlign w:val="bottom"/>
          </w:tcPr>
          <w:p w:rsidR="007C08C0" w:rsidRDefault="007C08C0">
            <w:pPr>
              <w:rPr>
                <w:sz w:val="11"/>
                <w:szCs w:val="11"/>
              </w:rPr>
            </w:pPr>
          </w:p>
        </w:tc>
        <w:tc>
          <w:tcPr>
            <w:tcW w:w="340" w:type="dxa"/>
            <w:vAlign w:val="bottom"/>
          </w:tcPr>
          <w:p w:rsidR="007C08C0" w:rsidRDefault="007C08C0">
            <w:pPr>
              <w:rPr>
                <w:sz w:val="11"/>
                <w:szCs w:val="11"/>
              </w:rPr>
            </w:pPr>
          </w:p>
        </w:tc>
        <w:tc>
          <w:tcPr>
            <w:tcW w:w="1440" w:type="dxa"/>
            <w:gridSpan w:val="4"/>
            <w:vMerge/>
            <w:tcBorders>
              <w:right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1560" w:type="dxa"/>
            <w:gridSpan w:val="3"/>
            <w:vMerge/>
            <w:vAlign w:val="bottom"/>
          </w:tcPr>
          <w:p w:rsidR="007C08C0" w:rsidRDefault="007C08C0">
            <w:pPr>
              <w:rPr>
                <w:sz w:val="11"/>
                <w:szCs w:val="11"/>
              </w:rPr>
            </w:pPr>
          </w:p>
        </w:tc>
        <w:tc>
          <w:tcPr>
            <w:tcW w:w="1200" w:type="dxa"/>
            <w:gridSpan w:val="3"/>
            <w:vMerge/>
            <w:vAlign w:val="bottom"/>
          </w:tcPr>
          <w:p w:rsidR="007C08C0" w:rsidRDefault="007C08C0">
            <w:pPr>
              <w:rPr>
                <w:sz w:val="11"/>
                <w:szCs w:val="11"/>
              </w:rPr>
            </w:pPr>
          </w:p>
        </w:tc>
        <w:tc>
          <w:tcPr>
            <w:tcW w:w="480" w:type="dxa"/>
            <w:vMerge/>
            <w:tcBorders>
              <w:right w:val="single" w:sz="8" w:space="0" w:color="auto"/>
            </w:tcBorders>
            <w:vAlign w:val="bottom"/>
          </w:tcPr>
          <w:p w:rsidR="007C08C0" w:rsidRDefault="007C08C0">
            <w:pPr>
              <w:rPr>
                <w:sz w:val="11"/>
                <w:szCs w:val="11"/>
              </w:rPr>
            </w:pPr>
          </w:p>
        </w:tc>
        <w:tc>
          <w:tcPr>
            <w:tcW w:w="1500" w:type="dxa"/>
            <w:gridSpan w:val="2"/>
            <w:vMerge w:val="restart"/>
            <w:vAlign w:val="bottom"/>
          </w:tcPr>
          <w:p w:rsidR="007C08C0" w:rsidRDefault="00505AE8">
            <w:pPr>
              <w:ind w:left="80"/>
              <w:rPr>
                <w:sz w:val="20"/>
                <w:szCs w:val="20"/>
              </w:rPr>
            </w:pPr>
            <w:r>
              <w:rPr>
                <w:rFonts w:eastAsia="Times New Roman"/>
              </w:rPr>
              <w:t>отношения,</w:t>
            </w:r>
          </w:p>
        </w:tc>
        <w:tc>
          <w:tcPr>
            <w:tcW w:w="660" w:type="dxa"/>
            <w:gridSpan w:val="2"/>
            <w:vMerge w:val="restart"/>
            <w:vAlign w:val="bottom"/>
          </w:tcPr>
          <w:p w:rsidR="007C08C0" w:rsidRDefault="00505AE8">
            <w:pPr>
              <w:ind w:right="10"/>
              <w:jc w:val="right"/>
              <w:rPr>
                <w:sz w:val="20"/>
                <w:szCs w:val="20"/>
              </w:rPr>
            </w:pPr>
            <w:r>
              <w:rPr>
                <w:rFonts w:eastAsia="Times New Roman"/>
              </w:rPr>
              <w:t>отказ</w:t>
            </w:r>
          </w:p>
        </w:tc>
        <w:tc>
          <w:tcPr>
            <w:tcW w:w="220" w:type="dxa"/>
            <w:vAlign w:val="bottom"/>
          </w:tcPr>
          <w:p w:rsidR="007C08C0" w:rsidRDefault="007C08C0">
            <w:pPr>
              <w:rPr>
                <w:sz w:val="11"/>
                <w:szCs w:val="11"/>
              </w:rPr>
            </w:pPr>
          </w:p>
        </w:tc>
        <w:tc>
          <w:tcPr>
            <w:tcW w:w="560" w:type="dxa"/>
            <w:vMerge w:val="restart"/>
            <w:vAlign w:val="bottom"/>
          </w:tcPr>
          <w:p w:rsidR="007C08C0" w:rsidRDefault="00505AE8">
            <w:pPr>
              <w:ind w:right="210"/>
              <w:jc w:val="center"/>
              <w:rPr>
                <w:sz w:val="20"/>
                <w:szCs w:val="20"/>
              </w:rPr>
            </w:pPr>
            <w:r>
              <w:rPr>
                <w:rFonts w:eastAsia="Times New Roman"/>
                <w:w w:val="96"/>
              </w:rPr>
              <w:t>от</w:t>
            </w:r>
          </w:p>
        </w:tc>
        <w:tc>
          <w:tcPr>
            <w:tcW w:w="980" w:type="dxa"/>
            <w:gridSpan w:val="3"/>
            <w:vMerge w:val="restart"/>
            <w:vAlign w:val="bottom"/>
          </w:tcPr>
          <w:p w:rsidR="007C08C0" w:rsidRDefault="00505AE8">
            <w:pPr>
              <w:jc w:val="right"/>
              <w:rPr>
                <w:sz w:val="20"/>
                <w:szCs w:val="20"/>
              </w:rPr>
            </w:pPr>
            <w:r>
              <w:rPr>
                <w:rFonts w:eastAsia="Times New Roman"/>
                <w:w w:val="99"/>
              </w:rPr>
              <w:t>родителей</w:t>
            </w:r>
          </w:p>
        </w:tc>
        <w:tc>
          <w:tcPr>
            <w:tcW w:w="360" w:type="dxa"/>
            <w:vAlign w:val="bottom"/>
          </w:tcPr>
          <w:p w:rsidR="007C08C0" w:rsidRDefault="007C08C0">
            <w:pPr>
              <w:rPr>
                <w:sz w:val="11"/>
                <w:szCs w:val="11"/>
              </w:rPr>
            </w:pPr>
          </w:p>
        </w:tc>
        <w:tc>
          <w:tcPr>
            <w:tcW w:w="1080" w:type="dxa"/>
            <w:gridSpan w:val="3"/>
            <w:vMerge w:val="restart"/>
            <w:tcBorders>
              <w:right w:val="single" w:sz="8" w:space="0" w:color="auto"/>
            </w:tcBorders>
            <w:vAlign w:val="bottom"/>
          </w:tcPr>
          <w:p w:rsidR="007C08C0" w:rsidRDefault="00505AE8">
            <w:pPr>
              <w:ind w:right="10"/>
              <w:jc w:val="right"/>
              <w:rPr>
                <w:sz w:val="20"/>
                <w:szCs w:val="20"/>
              </w:rPr>
            </w:pPr>
            <w:r>
              <w:rPr>
                <w:rFonts w:eastAsia="Times New Roman"/>
                <w:w w:val="97"/>
              </w:rPr>
              <w:t>(законных</w:t>
            </w: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2760" w:type="dxa"/>
            <w:gridSpan w:val="6"/>
            <w:vMerge w:val="restart"/>
            <w:vAlign w:val="bottom"/>
          </w:tcPr>
          <w:p w:rsidR="007C08C0" w:rsidRDefault="00505AE8">
            <w:pPr>
              <w:ind w:left="80"/>
              <w:rPr>
                <w:sz w:val="20"/>
                <w:szCs w:val="20"/>
              </w:rPr>
            </w:pPr>
            <w:r>
              <w:rPr>
                <w:rFonts w:eastAsia="Times New Roman"/>
              </w:rPr>
              <w:t>(или) другим членам семьи</w:t>
            </w:r>
          </w:p>
        </w:tc>
        <w:tc>
          <w:tcPr>
            <w:tcW w:w="480" w:type="dxa"/>
            <w:tcBorders>
              <w:right w:val="single" w:sz="8" w:space="0" w:color="auto"/>
            </w:tcBorders>
            <w:vAlign w:val="bottom"/>
          </w:tcPr>
          <w:p w:rsidR="007C08C0" w:rsidRDefault="007C08C0">
            <w:pPr>
              <w:rPr>
                <w:sz w:val="11"/>
                <w:szCs w:val="11"/>
              </w:rPr>
            </w:pPr>
          </w:p>
        </w:tc>
        <w:tc>
          <w:tcPr>
            <w:tcW w:w="1500" w:type="dxa"/>
            <w:gridSpan w:val="2"/>
            <w:vMerge/>
            <w:vAlign w:val="bottom"/>
          </w:tcPr>
          <w:p w:rsidR="007C08C0" w:rsidRDefault="007C08C0">
            <w:pPr>
              <w:rPr>
                <w:sz w:val="11"/>
                <w:szCs w:val="11"/>
              </w:rPr>
            </w:pPr>
          </w:p>
        </w:tc>
        <w:tc>
          <w:tcPr>
            <w:tcW w:w="660" w:type="dxa"/>
            <w:gridSpan w:val="2"/>
            <w:vMerge/>
            <w:vAlign w:val="bottom"/>
          </w:tcPr>
          <w:p w:rsidR="007C08C0" w:rsidRDefault="007C08C0">
            <w:pPr>
              <w:rPr>
                <w:sz w:val="11"/>
                <w:szCs w:val="11"/>
              </w:rPr>
            </w:pPr>
          </w:p>
        </w:tc>
        <w:tc>
          <w:tcPr>
            <w:tcW w:w="220" w:type="dxa"/>
            <w:vAlign w:val="bottom"/>
          </w:tcPr>
          <w:p w:rsidR="007C08C0" w:rsidRDefault="007C08C0">
            <w:pPr>
              <w:rPr>
                <w:sz w:val="11"/>
                <w:szCs w:val="11"/>
              </w:rPr>
            </w:pPr>
          </w:p>
        </w:tc>
        <w:tc>
          <w:tcPr>
            <w:tcW w:w="560" w:type="dxa"/>
            <w:vMerge/>
            <w:vAlign w:val="bottom"/>
          </w:tcPr>
          <w:p w:rsidR="007C08C0" w:rsidRDefault="007C08C0">
            <w:pPr>
              <w:rPr>
                <w:sz w:val="11"/>
                <w:szCs w:val="11"/>
              </w:rPr>
            </w:pPr>
          </w:p>
        </w:tc>
        <w:tc>
          <w:tcPr>
            <w:tcW w:w="980" w:type="dxa"/>
            <w:gridSpan w:val="3"/>
            <w:vMerge/>
            <w:vAlign w:val="bottom"/>
          </w:tcPr>
          <w:p w:rsidR="007C08C0" w:rsidRDefault="007C08C0">
            <w:pPr>
              <w:rPr>
                <w:sz w:val="11"/>
                <w:szCs w:val="11"/>
              </w:rPr>
            </w:pPr>
          </w:p>
        </w:tc>
        <w:tc>
          <w:tcPr>
            <w:tcW w:w="360" w:type="dxa"/>
            <w:vAlign w:val="bottom"/>
          </w:tcPr>
          <w:p w:rsidR="007C08C0" w:rsidRDefault="007C08C0">
            <w:pPr>
              <w:rPr>
                <w:sz w:val="11"/>
                <w:szCs w:val="11"/>
              </w:rPr>
            </w:pPr>
          </w:p>
        </w:tc>
        <w:tc>
          <w:tcPr>
            <w:tcW w:w="1080" w:type="dxa"/>
            <w:gridSpan w:val="3"/>
            <w:vMerge/>
            <w:tcBorders>
              <w:right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25"/>
        </w:trPr>
        <w:tc>
          <w:tcPr>
            <w:tcW w:w="760" w:type="dxa"/>
            <w:tcBorders>
              <w:left w:val="single" w:sz="8" w:space="0" w:color="auto"/>
              <w:right w:val="single" w:sz="8" w:space="0" w:color="auto"/>
            </w:tcBorders>
            <w:vAlign w:val="bottom"/>
          </w:tcPr>
          <w:p w:rsidR="007C08C0" w:rsidRDefault="007C08C0">
            <w:pPr>
              <w:rPr>
                <w:sz w:val="10"/>
                <w:szCs w:val="10"/>
              </w:rPr>
            </w:pPr>
          </w:p>
        </w:tc>
        <w:tc>
          <w:tcPr>
            <w:tcW w:w="2760" w:type="dxa"/>
            <w:gridSpan w:val="6"/>
            <w:vMerge/>
            <w:vAlign w:val="bottom"/>
          </w:tcPr>
          <w:p w:rsidR="007C08C0" w:rsidRDefault="007C08C0">
            <w:pPr>
              <w:rPr>
                <w:sz w:val="10"/>
                <w:szCs w:val="10"/>
              </w:rPr>
            </w:pPr>
          </w:p>
        </w:tc>
        <w:tc>
          <w:tcPr>
            <w:tcW w:w="480" w:type="dxa"/>
            <w:tcBorders>
              <w:right w:val="single" w:sz="8" w:space="0" w:color="auto"/>
            </w:tcBorders>
            <w:vAlign w:val="bottom"/>
          </w:tcPr>
          <w:p w:rsidR="007C08C0" w:rsidRDefault="007C08C0">
            <w:pPr>
              <w:rPr>
                <w:sz w:val="10"/>
                <w:szCs w:val="10"/>
              </w:rPr>
            </w:pPr>
          </w:p>
        </w:tc>
        <w:tc>
          <w:tcPr>
            <w:tcW w:w="5360" w:type="dxa"/>
            <w:gridSpan w:val="13"/>
            <w:vMerge w:val="restart"/>
            <w:tcBorders>
              <w:right w:val="single" w:sz="8" w:space="0" w:color="auto"/>
            </w:tcBorders>
            <w:vAlign w:val="bottom"/>
          </w:tcPr>
          <w:p w:rsidR="007C08C0" w:rsidRDefault="00505AE8">
            <w:pPr>
              <w:ind w:left="80"/>
              <w:rPr>
                <w:sz w:val="20"/>
                <w:szCs w:val="20"/>
              </w:rPr>
            </w:pPr>
            <w:r>
              <w:rPr>
                <w:rFonts w:eastAsia="Times New Roman"/>
              </w:rPr>
              <w:t xml:space="preserve">представителей),  семьи  и  детей  и  </w:t>
            </w:r>
            <w:r>
              <w:rPr>
                <w:rFonts w:eastAsia="Times New Roman"/>
              </w:rPr>
              <w:t>влияющая  на</w:t>
            </w: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840" w:type="dxa"/>
            <w:vAlign w:val="bottom"/>
          </w:tcPr>
          <w:p w:rsidR="007C08C0" w:rsidRDefault="007C08C0">
            <w:pPr>
              <w:rPr>
                <w:sz w:val="11"/>
                <w:szCs w:val="11"/>
              </w:rPr>
            </w:pPr>
          </w:p>
        </w:tc>
        <w:tc>
          <w:tcPr>
            <w:tcW w:w="320" w:type="dxa"/>
            <w:vAlign w:val="bottom"/>
          </w:tcPr>
          <w:p w:rsidR="007C08C0" w:rsidRDefault="007C08C0">
            <w:pPr>
              <w:rPr>
                <w:sz w:val="11"/>
                <w:szCs w:val="11"/>
              </w:rPr>
            </w:pPr>
          </w:p>
        </w:tc>
        <w:tc>
          <w:tcPr>
            <w:tcW w:w="400" w:type="dxa"/>
            <w:vAlign w:val="bottom"/>
          </w:tcPr>
          <w:p w:rsidR="007C08C0" w:rsidRDefault="007C08C0">
            <w:pPr>
              <w:rPr>
                <w:sz w:val="11"/>
                <w:szCs w:val="11"/>
              </w:rPr>
            </w:pPr>
          </w:p>
        </w:tc>
        <w:tc>
          <w:tcPr>
            <w:tcW w:w="340" w:type="dxa"/>
            <w:vAlign w:val="bottom"/>
          </w:tcPr>
          <w:p w:rsidR="007C08C0" w:rsidRDefault="007C08C0">
            <w:pPr>
              <w:rPr>
                <w:sz w:val="11"/>
                <w:szCs w:val="11"/>
              </w:rPr>
            </w:pPr>
          </w:p>
        </w:tc>
        <w:tc>
          <w:tcPr>
            <w:tcW w:w="480" w:type="dxa"/>
            <w:vAlign w:val="bottom"/>
          </w:tcPr>
          <w:p w:rsidR="007C08C0" w:rsidRDefault="007C08C0">
            <w:pPr>
              <w:rPr>
                <w:sz w:val="11"/>
                <w:szCs w:val="11"/>
              </w:rPr>
            </w:pPr>
          </w:p>
        </w:tc>
        <w:tc>
          <w:tcPr>
            <w:tcW w:w="380" w:type="dxa"/>
            <w:vAlign w:val="bottom"/>
          </w:tcPr>
          <w:p w:rsidR="007C08C0" w:rsidRDefault="007C08C0">
            <w:pPr>
              <w:rPr>
                <w:sz w:val="11"/>
                <w:szCs w:val="11"/>
              </w:rPr>
            </w:pPr>
          </w:p>
        </w:tc>
        <w:tc>
          <w:tcPr>
            <w:tcW w:w="480" w:type="dxa"/>
            <w:tcBorders>
              <w:right w:val="single" w:sz="8" w:space="0" w:color="auto"/>
            </w:tcBorders>
            <w:vAlign w:val="bottom"/>
          </w:tcPr>
          <w:p w:rsidR="007C08C0" w:rsidRDefault="007C08C0">
            <w:pPr>
              <w:rPr>
                <w:sz w:val="11"/>
                <w:szCs w:val="11"/>
              </w:rPr>
            </w:pPr>
          </w:p>
        </w:tc>
        <w:tc>
          <w:tcPr>
            <w:tcW w:w="5360" w:type="dxa"/>
            <w:gridSpan w:val="13"/>
            <w:vMerge/>
            <w:tcBorders>
              <w:right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257"/>
        </w:trPr>
        <w:tc>
          <w:tcPr>
            <w:tcW w:w="760" w:type="dxa"/>
            <w:tcBorders>
              <w:left w:val="single" w:sz="8" w:space="0" w:color="auto"/>
              <w:bottom w:val="single" w:sz="8" w:space="0" w:color="auto"/>
              <w:right w:val="single" w:sz="8" w:space="0" w:color="auto"/>
            </w:tcBorders>
            <w:vAlign w:val="bottom"/>
          </w:tcPr>
          <w:p w:rsidR="007C08C0" w:rsidRDefault="007C08C0"/>
        </w:tc>
        <w:tc>
          <w:tcPr>
            <w:tcW w:w="840" w:type="dxa"/>
            <w:tcBorders>
              <w:bottom w:val="single" w:sz="8" w:space="0" w:color="auto"/>
            </w:tcBorders>
            <w:vAlign w:val="bottom"/>
          </w:tcPr>
          <w:p w:rsidR="007C08C0" w:rsidRDefault="007C08C0"/>
        </w:tc>
        <w:tc>
          <w:tcPr>
            <w:tcW w:w="320" w:type="dxa"/>
            <w:tcBorders>
              <w:bottom w:val="single" w:sz="8" w:space="0" w:color="auto"/>
            </w:tcBorders>
            <w:vAlign w:val="bottom"/>
          </w:tcPr>
          <w:p w:rsidR="007C08C0" w:rsidRDefault="007C08C0"/>
        </w:tc>
        <w:tc>
          <w:tcPr>
            <w:tcW w:w="400" w:type="dxa"/>
            <w:tcBorders>
              <w:bottom w:val="single" w:sz="8" w:space="0" w:color="auto"/>
            </w:tcBorders>
            <w:vAlign w:val="bottom"/>
          </w:tcPr>
          <w:p w:rsidR="007C08C0" w:rsidRDefault="007C08C0"/>
        </w:tc>
        <w:tc>
          <w:tcPr>
            <w:tcW w:w="340" w:type="dxa"/>
            <w:tcBorders>
              <w:bottom w:val="single" w:sz="8" w:space="0" w:color="auto"/>
            </w:tcBorders>
            <w:vAlign w:val="bottom"/>
          </w:tcPr>
          <w:p w:rsidR="007C08C0" w:rsidRDefault="007C08C0"/>
        </w:tc>
        <w:tc>
          <w:tcPr>
            <w:tcW w:w="480" w:type="dxa"/>
            <w:tcBorders>
              <w:bottom w:val="single" w:sz="8" w:space="0" w:color="auto"/>
            </w:tcBorders>
            <w:vAlign w:val="bottom"/>
          </w:tcPr>
          <w:p w:rsidR="007C08C0" w:rsidRDefault="007C08C0"/>
        </w:tc>
        <w:tc>
          <w:tcPr>
            <w:tcW w:w="380" w:type="dxa"/>
            <w:tcBorders>
              <w:bottom w:val="single" w:sz="8" w:space="0" w:color="auto"/>
            </w:tcBorders>
            <w:vAlign w:val="bottom"/>
          </w:tcPr>
          <w:p w:rsidR="007C08C0" w:rsidRDefault="007C08C0"/>
        </w:tc>
        <w:tc>
          <w:tcPr>
            <w:tcW w:w="480" w:type="dxa"/>
            <w:tcBorders>
              <w:bottom w:val="single" w:sz="8" w:space="0" w:color="auto"/>
              <w:right w:val="single" w:sz="8" w:space="0" w:color="auto"/>
            </w:tcBorders>
            <w:vAlign w:val="bottom"/>
          </w:tcPr>
          <w:p w:rsidR="007C08C0" w:rsidRDefault="007C08C0"/>
        </w:tc>
        <w:tc>
          <w:tcPr>
            <w:tcW w:w="5360" w:type="dxa"/>
            <w:gridSpan w:val="13"/>
            <w:tcBorders>
              <w:bottom w:val="single" w:sz="8" w:space="0" w:color="auto"/>
              <w:right w:val="single" w:sz="8" w:space="0" w:color="auto"/>
            </w:tcBorders>
            <w:vAlign w:val="bottom"/>
          </w:tcPr>
          <w:p w:rsidR="007C08C0" w:rsidRDefault="00505AE8">
            <w:pPr>
              <w:ind w:left="80"/>
              <w:rPr>
                <w:sz w:val="20"/>
                <w:szCs w:val="20"/>
              </w:rPr>
            </w:pPr>
            <w:r>
              <w:rPr>
                <w:rFonts w:eastAsia="Times New Roman"/>
              </w:rPr>
              <w:t>ухудшение и разрыв отношений детей с родителями и</w:t>
            </w:r>
          </w:p>
        </w:tc>
        <w:tc>
          <w:tcPr>
            <w:tcW w:w="0" w:type="dxa"/>
            <w:vAlign w:val="bottom"/>
          </w:tcPr>
          <w:p w:rsidR="007C08C0" w:rsidRDefault="007C08C0">
            <w:pPr>
              <w:rPr>
                <w:sz w:val="1"/>
                <w:szCs w:val="1"/>
              </w:rPr>
            </w:pPr>
          </w:p>
        </w:tc>
      </w:tr>
    </w:tbl>
    <w:p w:rsidR="007C08C0" w:rsidRDefault="007C08C0">
      <w:pPr>
        <w:sectPr w:rsidR="007C08C0">
          <w:pgSz w:w="11900" w:h="16841"/>
          <w:pgMar w:top="1136" w:right="839" w:bottom="650" w:left="1440" w:header="0" w:footer="0" w:gutter="0"/>
          <w:cols w:space="720" w:equalWidth="0">
            <w:col w:w="9620"/>
          </w:cols>
        </w:sectPr>
      </w:pPr>
    </w:p>
    <w:tbl>
      <w:tblPr>
        <w:tblW w:w="0" w:type="auto"/>
        <w:tblInd w:w="140" w:type="dxa"/>
        <w:tblLayout w:type="fixed"/>
        <w:tblCellMar>
          <w:left w:w="0" w:type="dxa"/>
          <w:right w:w="0" w:type="dxa"/>
        </w:tblCellMar>
        <w:tblLook w:val="04A0"/>
      </w:tblPr>
      <w:tblGrid>
        <w:gridCol w:w="560"/>
        <w:gridCol w:w="1960"/>
        <w:gridCol w:w="1460"/>
        <w:gridCol w:w="5380"/>
        <w:gridCol w:w="20"/>
      </w:tblGrid>
      <w:tr w:rsidR="007C08C0">
        <w:trPr>
          <w:trHeight w:val="256"/>
        </w:trPr>
        <w:tc>
          <w:tcPr>
            <w:tcW w:w="560" w:type="dxa"/>
            <w:tcBorders>
              <w:bottom w:val="single" w:sz="8" w:space="0" w:color="auto"/>
            </w:tcBorders>
            <w:vAlign w:val="bottom"/>
          </w:tcPr>
          <w:p w:rsidR="007C08C0" w:rsidRDefault="007C08C0"/>
        </w:tc>
        <w:tc>
          <w:tcPr>
            <w:tcW w:w="1960" w:type="dxa"/>
            <w:tcBorders>
              <w:bottom w:val="single" w:sz="8" w:space="0" w:color="auto"/>
            </w:tcBorders>
            <w:vAlign w:val="bottom"/>
          </w:tcPr>
          <w:p w:rsidR="007C08C0" w:rsidRDefault="007C08C0"/>
        </w:tc>
        <w:tc>
          <w:tcPr>
            <w:tcW w:w="1460" w:type="dxa"/>
            <w:tcBorders>
              <w:bottom w:val="single" w:sz="8" w:space="0" w:color="auto"/>
            </w:tcBorders>
            <w:vAlign w:val="bottom"/>
          </w:tcPr>
          <w:p w:rsidR="007C08C0" w:rsidRDefault="007C08C0"/>
        </w:tc>
        <w:tc>
          <w:tcPr>
            <w:tcW w:w="5380" w:type="dxa"/>
            <w:tcBorders>
              <w:bottom w:val="single" w:sz="8" w:space="0" w:color="auto"/>
            </w:tcBorders>
            <w:vAlign w:val="bottom"/>
          </w:tcPr>
          <w:p w:rsidR="007C08C0" w:rsidRDefault="00505AE8">
            <w:pPr>
              <w:ind w:left="100"/>
              <w:rPr>
                <w:sz w:val="20"/>
                <w:szCs w:val="20"/>
              </w:rPr>
            </w:pPr>
            <w:r>
              <w:rPr>
                <w:rFonts w:eastAsia="Times New Roman"/>
              </w:rPr>
              <w:t>(или) другим членам семьи</w:t>
            </w:r>
          </w:p>
        </w:tc>
        <w:tc>
          <w:tcPr>
            <w:tcW w:w="0" w:type="dxa"/>
            <w:vAlign w:val="bottom"/>
          </w:tcPr>
          <w:p w:rsidR="007C08C0" w:rsidRDefault="007C08C0">
            <w:pPr>
              <w:rPr>
                <w:sz w:val="1"/>
                <w:szCs w:val="1"/>
              </w:rPr>
            </w:pPr>
          </w:p>
        </w:tc>
      </w:tr>
      <w:tr w:rsidR="007C08C0">
        <w:trPr>
          <w:trHeight w:val="238"/>
        </w:trPr>
        <w:tc>
          <w:tcPr>
            <w:tcW w:w="560" w:type="dxa"/>
            <w:vAlign w:val="bottom"/>
          </w:tcPr>
          <w:p w:rsidR="007C08C0" w:rsidRDefault="007C08C0">
            <w:pPr>
              <w:rPr>
                <w:sz w:val="20"/>
                <w:szCs w:val="20"/>
              </w:rPr>
            </w:pPr>
          </w:p>
        </w:tc>
        <w:tc>
          <w:tcPr>
            <w:tcW w:w="1960" w:type="dxa"/>
            <w:vAlign w:val="bottom"/>
          </w:tcPr>
          <w:p w:rsidR="007C08C0" w:rsidRDefault="007C08C0">
            <w:pPr>
              <w:rPr>
                <w:sz w:val="20"/>
                <w:szCs w:val="20"/>
              </w:rPr>
            </w:pPr>
          </w:p>
        </w:tc>
        <w:tc>
          <w:tcPr>
            <w:tcW w:w="1460" w:type="dxa"/>
            <w:vAlign w:val="bottom"/>
          </w:tcPr>
          <w:p w:rsidR="007C08C0" w:rsidRDefault="007C08C0">
            <w:pPr>
              <w:rPr>
                <w:sz w:val="20"/>
                <w:szCs w:val="20"/>
              </w:rPr>
            </w:pPr>
          </w:p>
        </w:tc>
        <w:tc>
          <w:tcPr>
            <w:tcW w:w="5380" w:type="dxa"/>
            <w:vAlign w:val="bottom"/>
          </w:tcPr>
          <w:p w:rsidR="007C08C0" w:rsidRDefault="00505AE8">
            <w:pPr>
              <w:spacing w:line="238" w:lineRule="exact"/>
              <w:ind w:left="100"/>
              <w:rPr>
                <w:sz w:val="20"/>
                <w:szCs w:val="20"/>
              </w:rPr>
            </w:pPr>
            <w:r>
              <w:rPr>
                <w:rFonts w:eastAsia="Times New Roman"/>
              </w:rPr>
              <w:t>Информационная  продукция  (в  том  числе  сайты,</w:t>
            </w:r>
          </w:p>
        </w:tc>
        <w:tc>
          <w:tcPr>
            <w:tcW w:w="0" w:type="dxa"/>
            <w:vAlign w:val="bottom"/>
          </w:tcPr>
          <w:p w:rsidR="007C08C0" w:rsidRDefault="007C08C0">
            <w:pPr>
              <w:rPr>
                <w:sz w:val="1"/>
                <w:szCs w:val="1"/>
              </w:rPr>
            </w:pPr>
          </w:p>
        </w:tc>
      </w:tr>
      <w:tr w:rsidR="007C08C0">
        <w:trPr>
          <w:trHeight w:val="255"/>
        </w:trPr>
        <w:tc>
          <w:tcPr>
            <w:tcW w:w="560" w:type="dxa"/>
            <w:vAlign w:val="bottom"/>
          </w:tcPr>
          <w:p w:rsidR="007C08C0" w:rsidRDefault="007C08C0"/>
        </w:tc>
        <w:tc>
          <w:tcPr>
            <w:tcW w:w="1960" w:type="dxa"/>
            <w:vAlign w:val="bottom"/>
          </w:tcPr>
          <w:p w:rsidR="007C08C0" w:rsidRDefault="007C08C0"/>
        </w:tc>
        <w:tc>
          <w:tcPr>
            <w:tcW w:w="1460" w:type="dxa"/>
            <w:vAlign w:val="bottom"/>
          </w:tcPr>
          <w:p w:rsidR="007C08C0" w:rsidRDefault="007C08C0"/>
        </w:tc>
        <w:tc>
          <w:tcPr>
            <w:tcW w:w="5380" w:type="dxa"/>
            <w:vAlign w:val="bottom"/>
          </w:tcPr>
          <w:p w:rsidR="007C08C0" w:rsidRDefault="00505AE8">
            <w:pPr>
              <w:ind w:left="100"/>
              <w:rPr>
                <w:sz w:val="20"/>
                <w:szCs w:val="20"/>
              </w:rPr>
            </w:pPr>
            <w:r>
              <w:rPr>
                <w:rFonts w:eastAsia="Times New Roman"/>
              </w:rPr>
              <w:t>сетевые средства массовой информации, социальные</w:t>
            </w:r>
          </w:p>
        </w:tc>
        <w:tc>
          <w:tcPr>
            <w:tcW w:w="0" w:type="dxa"/>
            <w:vAlign w:val="bottom"/>
          </w:tcPr>
          <w:p w:rsidR="007C08C0" w:rsidRDefault="007C08C0">
            <w:pPr>
              <w:rPr>
                <w:sz w:val="1"/>
                <w:szCs w:val="1"/>
              </w:rPr>
            </w:pPr>
          </w:p>
        </w:tc>
      </w:tr>
      <w:tr w:rsidR="007C08C0">
        <w:trPr>
          <w:trHeight w:val="252"/>
        </w:trPr>
        <w:tc>
          <w:tcPr>
            <w:tcW w:w="560" w:type="dxa"/>
            <w:vAlign w:val="bottom"/>
          </w:tcPr>
          <w:p w:rsidR="007C08C0" w:rsidRDefault="007C08C0">
            <w:pPr>
              <w:rPr>
                <w:sz w:val="21"/>
                <w:szCs w:val="21"/>
              </w:rPr>
            </w:pPr>
          </w:p>
        </w:tc>
        <w:tc>
          <w:tcPr>
            <w:tcW w:w="1960" w:type="dxa"/>
            <w:vMerge w:val="restart"/>
            <w:vAlign w:val="bottom"/>
          </w:tcPr>
          <w:p w:rsidR="007C08C0" w:rsidRDefault="00505AE8">
            <w:pPr>
              <w:ind w:left="280"/>
              <w:rPr>
                <w:sz w:val="20"/>
                <w:szCs w:val="20"/>
              </w:rPr>
            </w:pPr>
            <w:r>
              <w:rPr>
                <w:rFonts w:eastAsia="Times New Roman"/>
              </w:rPr>
              <w:t>Оправдывающая</w:t>
            </w:r>
          </w:p>
        </w:tc>
        <w:tc>
          <w:tcPr>
            <w:tcW w:w="1460" w:type="dxa"/>
            <w:vAlign w:val="bottom"/>
          </w:tcPr>
          <w:p w:rsidR="007C08C0" w:rsidRDefault="007C08C0">
            <w:pPr>
              <w:rPr>
                <w:sz w:val="21"/>
                <w:szCs w:val="21"/>
              </w:rPr>
            </w:pPr>
          </w:p>
        </w:tc>
        <w:tc>
          <w:tcPr>
            <w:tcW w:w="5380" w:type="dxa"/>
            <w:vAlign w:val="bottom"/>
          </w:tcPr>
          <w:p w:rsidR="007C08C0" w:rsidRDefault="00505AE8">
            <w:pPr>
              <w:ind w:left="100"/>
              <w:rPr>
                <w:sz w:val="20"/>
                <w:szCs w:val="20"/>
              </w:rPr>
            </w:pPr>
            <w:r>
              <w:rPr>
                <w:rFonts w:eastAsia="Times New Roman"/>
              </w:rPr>
              <w:t>сети,  интерактивные  и  мобильные  приложениях  и</w:t>
            </w:r>
          </w:p>
        </w:tc>
        <w:tc>
          <w:tcPr>
            <w:tcW w:w="0" w:type="dxa"/>
            <w:vAlign w:val="bottom"/>
          </w:tcPr>
          <w:p w:rsidR="007C08C0" w:rsidRDefault="007C08C0">
            <w:pPr>
              <w:rPr>
                <w:sz w:val="1"/>
                <w:szCs w:val="1"/>
              </w:rPr>
            </w:pPr>
          </w:p>
        </w:tc>
      </w:tr>
      <w:tr w:rsidR="007C08C0">
        <w:trPr>
          <w:trHeight w:val="127"/>
        </w:trPr>
        <w:tc>
          <w:tcPr>
            <w:tcW w:w="560" w:type="dxa"/>
            <w:vMerge w:val="restart"/>
            <w:vAlign w:val="bottom"/>
          </w:tcPr>
          <w:p w:rsidR="007C08C0" w:rsidRDefault="00505AE8">
            <w:pPr>
              <w:ind w:right="170"/>
              <w:jc w:val="right"/>
              <w:rPr>
                <w:sz w:val="20"/>
                <w:szCs w:val="20"/>
              </w:rPr>
            </w:pPr>
            <w:r>
              <w:rPr>
                <w:rFonts w:eastAsia="Times New Roman"/>
              </w:rPr>
              <w:t>5.</w:t>
            </w:r>
          </w:p>
        </w:tc>
        <w:tc>
          <w:tcPr>
            <w:tcW w:w="1960" w:type="dxa"/>
            <w:vMerge/>
            <w:vAlign w:val="bottom"/>
          </w:tcPr>
          <w:p w:rsidR="007C08C0" w:rsidRDefault="007C08C0">
            <w:pPr>
              <w:rPr>
                <w:sz w:val="11"/>
                <w:szCs w:val="11"/>
              </w:rPr>
            </w:pPr>
          </w:p>
        </w:tc>
        <w:tc>
          <w:tcPr>
            <w:tcW w:w="1460" w:type="dxa"/>
            <w:vAlign w:val="bottom"/>
          </w:tcPr>
          <w:p w:rsidR="007C08C0" w:rsidRDefault="007C08C0">
            <w:pPr>
              <w:rPr>
                <w:sz w:val="11"/>
                <w:szCs w:val="11"/>
              </w:rPr>
            </w:pPr>
          </w:p>
        </w:tc>
        <w:tc>
          <w:tcPr>
            <w:tcW w:w="5380" w:type="dxa"/>
            <w:vMerge w:val="restart"/>
            <w:vAlign w:val="bottom"/>
          </w:tcPr>
          <w:p w:rsidR="007C08C0" w:rsidRDefault="00505AE8">
            <w:pPr>
              <w:ind w:left="100"/>
              <w:rPr>
                <w:sz w:val="20"/>
                <w:szCs w:val="20"/>
              </w:rPr>
            </w:pPr>
            <w:r>
              <w:rPr>
                <w:rFonts w:eastAsia="Times New Roman"/>
              </w:rPr>
              <w:t>другие  виды  информационных  ресурсов,  а  также</w:t>
            </w:r>
          </w:p>
        </w:tc>
        <w:tc>
          <w:tcPr>
            <w:tcW w:w="0" w:type="dxa"/>
            <w:vAlign w:val="bottom"/>
          </w:tcPr>
          <w:p w:rsidR="007C08C0" w:rsidRDefault="007C08C0">
            <w:pPr>
              <w:rPr>
                <w:sz w:val="1"/>
                <w:szCs w:val="1"/>
              </w:rPr>
            </w:pPr>
          </w:p>
        </w:tc>
      </w:tr>
      <w:tr w:rsidR="007C08C0">
        <w:trPr>
          <w:trHeight w:val="125"/>
        </w:trPr>
        <w:tc>
          <w:tcPr>
            <w:tcW w:w="560" w:type="dxa"/>
            <w:vMerge/>
            <w:vAlign w:val="bottom"/>
          </w:tcPr>
          <w:p w:rsidR="007C08C0" w:rsidRDefault="007C08C0">
            <w:pPr>
              <w:rPr>
                <w:sz w:val="10"/>
                <w:szCs w:val="10"/>
              </w:rPr>
            </w:pPr>
          </w:p>
        </w:tc>
        <w:tc>
          <w:tcPr>
            <w:tcW w:w="3420" w:type="dxa"/>
            <w:gridSpan w:val="2"/>
            <w:vMerge w:val="restart"/>
            <w:vAlign w:val="bottom"/>
          </w:tcPr>
          <w:p w:rsidR="007C08C0" w:rsidRDefault="00505AE8">
            <w:pPr>
              <w:ind w:left="280"/>
              <w:rPr>
                <w:sz w:val="20"/>
                <w:szCs w:val="20"/>
              </w:rPr>
            </w:pPr>
            <w:r>
              <w:rPr>
                <w:rFonts w:eastAsia="Times New Roman"/>
              </w:rPr>
              <w:t>противоправное поведение</w:t>
            </w:r>
          </w:p>
        </w:tc>
        <w:tc>
          <w:tcPr>
            <w:tcW w:w="5380" w:type="dxa"/>
            <w:vMerge/>
            <w:vAlign w:val="bottom"/>
          </w:tcPr>
          <w:p w:rsidR="007C08C0" w:rsidRDefault="007C08C0">
            <w:pPr>
              <w:rPr>
                <w:sz w:val="10"/>
                <w:szCs w:val="10"/>
              </w:rPr>
            </w:pPr>
          </w:p>
        </w:tc>
        <w:tc>
          <w:tcPr>
            <w:tcW w:w="0" w:type="dxa"/>
            <w:vAlign w:val="bottom"/>
          </w:tcPr>
          <w:p w:rsidR="007C08C0" w:rsidRDefault="007C08C0">
            <w:pPr>
              <w:rPr>
                <w:sz w:val="1"/>
                <w:szCs w:val="1"/>
              </w:rPr>
            </w:pPr>
          </w:p>
        </w:tc>
      </w:tr>
      <w:tr w:rsidR="007C08C0">
        <w:trPr>
          <w:trHeight w:val="127"/>
        </w:trPr>
        <w:tc>
          <w:tcPr>
            <w:tcW w:w="560" w:type="dxa"/>
            <w:vAlign w:val="bottom"/>
          </w:tcPr>
          <w:p w:rsidR="007C08C0" w:rsidRDefault="007C08C0">
            <w:pPr>
              <w:rPr>
                <w:sz w:val="11"/>
                <w:szCs w:val="11"/>
              </w:rPr>
            </w:pPr>
          </w:p>
        </w:tc>
        <w:tc>
          <w:tcPr>
            <w:tcW w:w="3420" w:type="dxa"/>
            <w:gridSpan w:val="2"/>
            <w:vMerge/>
            <w:vAlign w:val="bottom"/>
          </w:tcPr>
          <w:p w:rsidR="007C08C0" w:rsidRDefault="007C08C0">
            <w:pPr>
              <w:rPr>
                <w:sz w:val="11"/>
                <w:szCs w:val="11"/>
              </w:rPr>
            </w:pPr>
          </w:p>
        </w:tc>
        <w:tc>
          <w:tcPr>
            <w:tcW w:w="5380" w:type="dxa"/>
            <w:vMerge w:val="restart"/>
            <w:vAlign w:val="bottom"/>
          </w:tcPr>
          <w:p w:rsidR="007C08C0" w:rsidRDefault="00505AE8">
            <w:pPr>
              <w:ind w:left="100"/>
              <w:rPr>
                <w:sz w:val="20"/>
                <w:szCs w:val="20"/>
              </w:rPr>
            </w:pPr>
            <w:r>
              <w:rPr>
                <w:rFonts w:eastAsia="Times New Roman"/>
              </w:rPr>
              <w:t>размещаемая   на   них   информация),   содержащая</w:t>
            </w:r>
          </w:p>
        </w:tc>
        <w:tc>
          <w:tcPr>
            <w:tcW w:w="0" w:type="dxa"/>
            <w:vAlign w:val="bottom"/>
          </w:tcPr>
          <w:p w:rsidR="007C08C0" w:rsidRDefault="007C08C0">
            <w:pPr>
              <w:rPr>
                <w:sz w:val="1"/>
                <w:szCs w:val="1"/>
              </w:rPr>
            </w:pPr>
          </w:p>
        </w:tc>
      </w:tr>
      <w:tr w:rsidR="007C08C0">
        <w:trPr>
          <w:trHeight w:val="127"/>
        </w:trPr>
        <w:tc>
          <w:tcPr>
            <w:tcW w:w="560" w:type="dxa"/>
            <w:vAlign w:val="bottom"/>
          </w:tcPr>
          <w:p w:rsidR="007C08C0" w:rsidRDefault="007C08C0">
            <w:pPr>
              <w:rPr>
                <w:sz w:val="11"/>
                <w:szCs w:val="11"/>
              </w:rPr>
            </w:pPr>
          </w:p>
        </w:tc>
        <w:tc>
          <w:tcPr>
            <w:tcW w:w="1960" w:type="dxa"/>
            <w:vAlign w:val="bottom"/>
          </w:tcPr>
          <w:p w:rsidR="007C08C0" w:rsidRDefault="007C08C0">
            <w:pPr>
              <w:rPr>
                <w:sz w:val="11"/>
                <w:szCs w:val="11"/>
              </w:rPr>
            </w:pPr>
          </w:p>
        </w:tc>
        <w:tc>
          <w:tcPr>
            <w:tcW w:w="1460" w:type="dxa"/>
            <w:vAlign w:val="bottom"/>
          </w:tcPr>
          <w:p w:rsidR="007C08C0" w:rsidRDefault="007C08C0">
            <w:pPr>
              <w:rPr>
                <w:sz w:val="11"/>
                <w:szCs w:val="11"/>
              </w:rPr>
            </w:pPr>
          </w:p>
        </w:tc>
        <w:tc>
          <w:tcPr>
            <w:tcW w:w="5380" w:type="dxa"/>
            <w:vMerge/>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252"/>
        </w:trPr>
        <w:tc>
          <w:tcPr>
            <w:tcW w:w="560" w:type="dxa"/>
            <w:vAlign w:val="bottom"/>
          </w:tcPr>
          <w:p w:rsidR="007C08C0" w:rsidRDefault="007C08C0">
            <w:pPr>
              <w:rPr>
                <w:sz w:val="21"/>
                <w:szCs w:val="21"/>
              </w:rPr>
            </w:pPr>
          </w:p>
        </w:tc>
        <w:tc>
          <w:tcPr>
            <w:tcW w:w="1960" w:type="dxa"/>
            <w:vAlign w:val="bottom"/>
          </w:tcPr>
          <w:p w:rsidR="007C08C0" w:rsidRDefault="007C08C0">
            <w:pPr>
              <w:rPr>
                <w:sz w:val="21"/>
                <w:szCs w:val="21"/>
              </w:rPr>
            </w:pPr>
          </w:p>
        </w:tc>
        <w:tc>
          <w:tcPr>
            <w:tcW w:w="1460" w:type="dxa"/>
            <w:vAlign w:val="bottom"/>
          </w:tcPr>
          <w:p w:rsidR="007C08C0" w:rsidRDefault="007C08C0">
            <w:pPr>
              <w:rPr>
                <w:sz w:val="21"/>
                <w:szCs w:val="21"/>
              </w:rPr>
            </w:pPr>
          </w:p>
        </w:tc>
        <w:tc>
          <w:tcPr>
            <w:tcW w:w="5380" w:type="dxa"/>
            <w:vAlign w:val="bottom"/>
          </w:tcPr>
          <w:p w:rsidR="007C08C0" w:rsidRDefault="00505AE8">
            <w:pPr>
              <w:ind w:left="100"/>
              <w:rPr>
                <w:sz w:val="20"/>
                <w:szCs w:val="20"/>
              </w:rPr>
            </w:pPr>
            <w:r>
              <w:rPr>
                <w:rFonts w:eastAsia="Times New Roman"/>
              </w:rPr>
              <w:t xml:space="preserve">призывы  и  вовлечение  детей  в  </w:t>
            </w:r>
            <w:r>
              <w:rPr>
                <w:rFonts w:eastAsia="Times New Roman"/>
              </w:rPr>
              <w:t>противоправное</w:t>
            </w:r>
          </w:p>
        </w:tc>
        <w:tc>
          <w:tcPr>
            <w:tcW w:w="0" w:type="dxa"/>
            <w:vAlign w:val="bottom"/>
          </w:tcPr>
          <w:p w:rsidR="007C08C0" w:rsidRDefault="007C08C0">
            <w:pPr>
              <w:rPr>
                <w:sz w:val="1"/>
                <w:szCs w:val="1"/>
              </w:rPr>
            </w:pPr>
          </w:p>
        </w:tc>
      </w:tr>
      <w:tr w:rsidR="007C08C0">
        <w:trPr>
          <w:trHeight w:val="258"/>
        </w:trPr>
        <w:tc>
          <w:tcPr>
            <w:tcW w:w="560" w:type="dxa"/>
            <w:tcBorders>
              <w:bottom w:val="single" w:sz="8" w:space="0" w:color="auto"/>
            </w:tcBorders>
            <w:vAlign w:val="bottom"/>
          </w:tcPr>
          <w:p w:rsidR="007C08C0" w:rsidRDefault="007C08C0"/>
        </w:tc>
        <w:tc>
          <w:tcPr>
            <w:tcW w:w="1960" w:type="dxa"/>
            <w:tcBorders>
              <w:bottom w:val="single" w:sz="8" w:space="0" w:color="auto"/>
            </w:tcBorders>
            <w:vAlign w:val="bottom"/>
          </w:tcPr>
          <w:p w:rsidR="007C08C0" w:rsidRDefault="007C08C0"/>
        </w:tc>
        <w:tc>
          <w:tcPr>
            <w:tcW w:w="1460" w:type="dxa"/>
            <w:tcBorders>
              <w:bottom w:val="single" w:sz="8" w:space="0" w:color="auto"/>
            </w:tcBorders>
            <w:vAlign w:val="bottom"/>
          </w:tcPr>
          <w:p w:rsidR="007C08C0" w:rsidRDefault="007C08C0"/>
        </w:tc>
        <w:tc>
          <w:tcPr>
            <w:tcW w:w="5380" w:type="dxa"/>
            <w:tcBorders>
              <w:bottom w:val="single" w:sz="8" w:space="0" w:color="auto"/>
            </w:tcBorders>
            <w:vAlign w:val="bottom"/>
          </w:tcPr>
          <w:p w:rsidR="007C08C0" w:rsidRDefault="00505AE8">
            <w:pPr>
              <w:ind w:left="100"/>
              <w:rPr>
                <w:sz w:val="20"/>
                <w:szCs w:val="20"/>
              </w:rPr>
            </w:pPr>
            <w:r>
              <w:rPr>
                <w:rFonts w:eastAsia="Times New Roman"/>
              </w:rPr>
              <w:t>поведение и одобряющая его</w:t>
            </w:r>
          </w:p>
        </w:tc>
        <w:tc>
          <w:tcPr>
            <w:tcW w:w="0" w:type="dxa"/>
            <w:vAlign w:val="bottom"/>
          </w:tcPr>
          <w:p w:rsidR="007C08C0" w:rsidRDefault="007C08C0">
            <w:pPr>
              <w:rPr>
                <w:sz w:val="1"/>
                <w:szCs w:val="1"/>
              </w:rPr>
            </w:pPr>
          </w:p>
        </w:tc>
      </w:tr>
      <w:tr w:rsidR="007C08C0">
        <w:trPr>
          <w:trHeight w:val="238"/>
        </w:trPr>
        <w:tc>
          <w:tcPr>
            <w:tcW w:w="560" w:type="dxa"/>
            <w:vAlign w:val="bottom"/>
          </w:tcPr>
          <w:p w:rsidR="007C08C0" w:rsidRDefault="007C08C0">
            <w:pPr>
              <w:rPr>
                <w:sz w:val="20"/>
                <w:szCs w:val="20"/>
              </w:rPr>
            </w:pPr>
          </w:p>
        </w:tc>
        <w:tc>
          <w:tcPr>
            <w:tcW w:w="1960" w:type="dxa"/>
            <w:vAlign w:val="bottom"/>
          </w:tcPr>
          <w:p w:rsidR="007C08C0" w:rsidRDefault="007C08C0">
            <w:pPr>
              <w:rPr>
                <w:sz w:val="20"/>
                <w:szCs w:val="20"/>
              </w:rPr>
            </w:pPr>
          </w:p>
        </w:tc>
        <w:tc>
          <w:tcPr>
            <w:tcW w:w="1460" w:type="dxa"/>
            <w:vAlign w:val="bottom"/>
          </w:tcPr>
          <w:p w:rsidR="007C08C0" w:rsidRDefault="007C08C0">
            <w:pPr>
              <w:rPr>
                <w:sz w:val="20"/>
                <w:szCs w:val="20"/>
              </w:rPr>
            </w:pPr>
          </w:p>
        </w:tc>
        <w:tc>
          <w:tcPr>
            <w:tcW w:w="5380" w:type="dxa"/>
            <w:vAlign w:val="bottom"/>
          </w:tcPr>
          <w:p w:rsidR="007C08C0" w:rsidRDefault="00505AE8">
            <w:pPr>
              <w:spacing w:line="238" w:lineRule="exact"/>
              <w:ind w:left="100"/>
              <w:rPr>
                <w:sz w:val="20"/>
                <w:szCs w:val="20"/>
              </w:rPr>
            </w:pPr>
            <w:r>
              <w:rPr>
                <w:rFonts w:eastAsia="Times New Roman"/>
              </w:rPr>
              <w:t>Информационная  продукция  (в  том  числе  сайты,</w:t>
            </w:r>
          </w:p>
        </w:tc>
        <w:tc>
          <w:tcPr>
            <w:tcW w:w="0" w:type="dxa"/>
            <w:vAlign w:val="bottom"/>
          </w:tcPr>
          <w:p w:rsidR="007C08C0" w:rsidRDefault="007C08C0">
            <w:pPr>
              <w:rPr>
                <w:sz w:val="1"/>
                <w:szCs w:val="1"/>
              </w:rPr>
            </w:pPr>
          </w:p>
        </w:tc>
      </w:tr>
      <w:tr w:rsidR="007C08C0">
        <w:trPr>
          <w:trHeight w:val="254"/>
        </w:trPr>
        <w:tc>
          <w:tcPr>
            <w:tcW w:w="560" w:type="dxa"/>
            <w:vAlign w:val="bottom"/>
          </w:tcPr>
          <w:p w:rsidR="007C08C0" w:rsidRDefault="007C08C0"/>
        </w:tc>
        <w:tc>
          <w:tcPr>
            <w:tcW w:w="1960" w:type="dxa"/>
            <w:vAlign w:val="bottom"/>
          </w:tcPr>
          <w:p w:rsidR="007C08C0" w:rsidRDefault="007C08C0"/>
        </w:tc>
        <w:tc>
          <w:tcPr>
            <w:tcW w:w="1460" w:type="dxa"/>
            <w:vAlign w:val="bottom"/>
          </w:tcPr>
          <w:p w:rsidR="007C08C0" w:rsidRDefault="007C08C0"/>
        </w:tc>
        <w:tc>
          <w:tcPr>
            <w:tcW w:w="5380" w:type="dxa"/>
            <w:vAlign w:val="bottom"/>
          </w:tcPr>
          <w:p w:rsidR="007C08C0" w:rsidRDefault="00505AE8">
            <w:pPr>
              <w:ind w:left="100"/>
              <w:rPr>
                <w:sz w:val="20"/>
                <w:szCs w:val="20"/>
              </w:rPr>
            </w:pPr>
            <w:r>
              <w:rPr>
                <w:rFonts w:eastAsia="Times New Roman"/>
              </w:rPr>
              <w:t>сетевые средства массовой информации, социальные</w:t>
            </w:r>
          </w:p>
        </w:tc>
        <w:tc>
          <w:tcPr>
            <w:tcW w:w="0" w:type="dxa"/>
            <w:vAlign w:val="bottom"/>
          </w:tcPr>
          <w:p w:rsidR="007C08C0" w:rsidRDefault="007C08C0">
            <w:pPr>
              <w:rPr>
                <w:sz w:val="1"/>
                <w:szCs w:val="1"/>
              </w:rPr>
            </w:pPr>
          </w:p>
        </w:tc>
      </w:tr>
      <w:tr w:rsidR="007C08C0">
        <w:trPr>
          <w:trHeight w:val="252"/>
        </w:trPr>
        <w:tc>
          <w:tcPr>
            <w:tcW w:w="560" w:type="dxa"/>
            <w:vMerge w:val="restart"/>
            <w:vAlign w:val="bottom"/>
          </w:tcPr>
          <w:p w:rsidR="007C08C0" w:rsidRDefault="00505AE8">
            <w:pPr>
              <w:ind w:right="170"/>
              <w:jc w:val="right"/>
              <w:rPr>
                <w:sz w:val="20"/>
                <w:szCs w:val="20"/>
              </w:rPr>
            </w:pPr>
            <w:r>
              <w:rPr>
                <w:rFonts w:eastAsia="Times New Roman"/>
              </w:rPr>
              <w:t>6.</w:t>
            </w:r>
          </w:p>
        </w:tc>
        <w:tc>
          <w:tcPr>
            <w:tcW w:w="1960" w:type="dxa"/>
            <w:vAlign w:val="bottom"/>
          </w:tcPr>
          <w:p w:rsidR="007C08C0" w:rsidRDefault="00505AE8">
            <w:pPr>
              <w:ind w:left="280"/>
              <w:rPr>
                <w:sz w:val="20"/>
                <w:szCs w:val="20"/>
              </w:rPr>
            </w:pPr>
            <w:r>
              <w:rPr>
                <w:rFonts w:eastAsia="Times New Roman"/>
              </w:rPr>
              <w:t>Содержащая</w:t>
            </w:r>
          </w:p>
        </w:tc>
        <w:tc>
          <w:tcPr>
            <w:tcW w:w="1460" w:type="dxa"/>
            <w:vAlign w:val="bottom"/>
          </w:tcPr>
          <w:p w:rsidR="007C08C0" w:rsidRDefault="00505AE8">
            <w:pPr>
              <w:ind w:right="10"/>
              <w:jc w:val="right"/>
              <w:rPr>
                <w:sz w:val="20"/>
                <w:szCs w:val="20"/>
              </w:rPr>
            </w:pPr>
            <w:r>
              <w:rPr>
                <w:rFonts w:eastAsia="Times New Roman"/>
              </w:rPr>
              <w:t>нецензурную</w:t>
            </w:r>
          </w:p>
        </w:tc>
        <w:tc>
          <w:tcPr>
            <w:tcW w:w="5380" w:type="dxa"/>
            <w:vAlign w:val="bottom"/>
          </w:tcPr>
          <w:p w:rsidR="007C08C0" w:rsidRDefault="00505AE8">
            <w:pPr>
              <w:ind w:left="100"/>
              <w:rPr>
                <w:sz w:val="20"/>
                <w:szCs w:val="20"/>
              </w:rPr>
            </w:pPr>
            <w:r>
              <w:rPr>
                <w:rFonts w:eastAsia="Times New Roman"/>
              </w:rPr>
              <w:t>сети,  интерактивные  и  мобильные  приложениях  и</w:t>
            </w:r>
          </w:p>
        </w:tc>
        <w:tc>
          <w:tcPr>
            <w:tcW w:w="0" w:type="dxa"/>
            <w:vAlign w:val="bottom"/>
          </w:tcPr>
          <w:p w:rsidR="007C08C0" w:rsidRDefault="007C08C0">
            <w:pPr>
              <w:rPr>
                <w:sz w:val="1"/>
                <w:szCs w:val="1"/>
              </w:rPr>
            </w:pPr>
          </w:p>
        </w:tc>
      </w:tr>
      <w:tr w:rsidR="007C08C0">
        <w:trPr>
          <w:trHeight w:val="127"/>
        </w:trPr>
        <w:tc>
          <w:tcPr>
            <w:tcW w:w="560" w:type="dxa"/>
            <w:vMerge/>
            <w:vAlign w:val="bottom"/>
          </w:tcPr>
          <w:p w:rsidR="007C08C0" w:rsidRDefault="007C08C0">
            <w:pPr>
              <w:rPr>
                <w:sz w:val="11"/>
                <w:szCs w:val="11"/>
              </w:rPr>
            </w:pPr>
          </w:p>
        </w:tc>
        <w:tc>
          <w:tcPr>
            <w:tcW w:w="1960" w:type="dxa"/>
            <w:vMerge w:val="restart"/>
            <w:vAlign w:val="bottom"/>
          </w:tcPr>
          <w:p w:rsidR="007C08C0" w:rsidRDefault="00505AE8">
            <w:pPr>
              <w:ind w:left="280"/>
              <w:rPr>
                <w:sz w:val="20"/>
                <w:szCs w:val="20"/>
              </w:rPr>
            </w:pPr>
            <w:r>
              <w:rPr>
                <w:rFonts w:eastAsia="Times New Roman"/>
              </w:rPr>
              <w:t>брань</w:t>
            </w:r>
          </w:p>
        </w:tc>
        <w:tc>
          <w:tcPr>
            <w:tcW w:w="1460" w:type="dxa"/>
            <w:vAlign w:val="bottom"/>
          </w:tcPr>
          <w:p w:rsidR="007C08C0" w:rsidRDefault="007C08C0">
            <w:pPr>
              <w:rPr>
                <w:sz w:val="11"/>
                <w:szCs w:val="11"/>
              </w:rPr>
            </w:pPr>
          </w:p>
        </w:tc>
        <w:tc>
          <w:tcPr>
            <w:tcW w:w="5380" w:type="dxa"/>
            <w:vMerge w:val="restart"/>
            <w:vAlign w:val="bottom"/>
          </w:tcPr>
          <w:p w:rsidR="007C08C0" w:rsidRDefault="00505AE8">
            <w:pPr>
              <w:ind w:left="100"/>
              <w:rPr>
                <w:sz w:val="20"/>
                <w:szCs w:val="20"/>
              </w:rPr>
            </w:pPr>
            <w:r>
              <w:rPr>
                <w:rFonts w:eastAsia="Times New Roman"/>
              </w:rPr>
              <w:t xml:space="preserve">другие  </w:t>
            </w:r>
            <w:r>
              <w:rPr>
                <w:rFonts w:eastAsia="Times New Roman"/>
              </w:rPr>
              <w:t>виды  информационных  ресурсов,  а  также</w:t>
            </w:r>
          </w:p>
        </w:tc>
        <w:tc>
          <w:tcPr>
            <w:tcW w:w="0" w:type="dxa"/>
            <w:vAlign w:val="bottom"/>
          </w:tcPr>
          <w:p w:rsidR="007C08C0" w:rsidRDefault="007C08C0">
            <w:pPr>
              <w:rPr>
                <w:sz w:val="1"/>
                <w:szCs w:val="1"/>
              </w:rPr>
            </w:pPr>
          </w:p>
        </w:tc>
      </w:tr>
      <w:tr w:rsidR="007C08C0">
        <w:trPr>
          <w:trHeight w:val="125"/>
        </w:trPr>
        <w:tc>
          <w:tcPr>
            <w:tcW w:w="560" w:type="dxa"/>
            <w:vAlign w:val="bottom"/>
          </w:tcPr>
          <w:p w:rsidR="007C08C0" w:rsidRDefault="007C08C0">
            <w:pPr>
              <w:rPr>
                <w:sz w:val="10"/>
                <w:szCs w:val="10"/>
              </w:rPr>
            </w:pPr>
          </w:p>
        </w:tc>
        <w:tc>
          <w:tcPr>
            <w:tcW w:w="1960" w:type="dxa"/>
            <w:vMerge/>
            <w:vAlign w:val="bottom"/>
          </w:tcPr>
          <w:p w:rsidR="007C08C0" w:rsidRDefault="007C08C0">
            <w:pPr>
              <w:rPr>
                <w:sz w:val="10"/>
                <w:szCs w:val="10"/>
              </w:rPr>
            </w:pPr>
          </w:p>
        </w:tc>
        <w:tc>
          <w:tcPr>
            <w:tcW w:w="1460" w:type="dxa"/>
            <w:vAlign w:val="bottom"/>
          </w:tcPr>
          <w:p w:rsidR="007C08C0" w:rsidRDefault="007C08C0">
            <w:pPr>
              <w:rPr>
                <w:sz w:val="10"/>
                <w:szCs w:val="10"/>
              </w:rPr>
            </w:pPr>
          </w:p>
        </w:tc>
        <w:tc>
          <w:tcPr>
            <w:tcW w:w="5380" w:type="dxa"/>
            <w:vMerge/>
            <w:vAlign w:val="bottom"/>
          </w:tcPr>
          <w:p w:rsidR="007C08C0" w:rsidRDefault="007C08C0">
            <w:pPr>
              <w:rPr>
                <w:sz w:val="10"/>
                <w:szCs w:val="10"/>
              </w:rPr>
            </w:pPr>
          </w:p>
        </w:tc>
        <w:tc>
          <w:tcPr>
            <w:tcW w:w="0" w:type="dxa"/>
            <w:vAlign w:val="bottom"/>
          </w:tcPr>
          <w:p w:rsidR="007C08C0" w:rsidRDefault="007C08C0">
            <w:pPr>
              <w:rPr>
                <w:sz w:val="1"/>
                <w:szCs w:val="1"/>
              </w:rPr>
            </w:pPr>
          </w:p>
        </w:tc>
      </w:tr>
      <w:tr w:rsidR="007C08C0">
        <w:trPr>
          <w:trHeight w:val="254"/>
        </w:trPr>
        <w:tc>
          <w:tcPr>
            <w:tcW w:w="560" w:type="dxa"/>
            <w:vAlign w:val="bottom"/>
          </w:tcPr>
          <w:p w:rsidR="007C08C0" w:rsidRDefault="007C08C0"/>
        </w:tc>
        <w:tc>
          <w:tcPr>
            <w:tcW w:w="1960" w:type="dxa"/>
            <w:vAlign w:val="bottom"/>
          </w:tcPr>
          <w:p w:rsidR="007C08C0" w:rsidRDefault="007C08C0"/>
        </w:tc>
        <w:tc>
          <w:tcPr>
            <w:tcW w:w="1460" w:type="dxa"/>
            <w:vAlign w:val="bottom"/>
          </w:tcPr>
          <w:p w:rsidR="007C08C0" w:rsidRDefault="007C08C0"/>
        </w:tc>
        <w:tc>
          <w:tcPr>
            <w:tcW w:w="5380" w:type="dxa"/>
            <w:vAlign w:val="bottom"/>
          </w:tcPr>
          <w:p w:rsidR="007C08C0" w:rsidRDefault="00505AE8">
            <w:pPr>
              <w:ind w:left="100"/>
              <w:rPr>
                <w:sz w:val="20"/>
                <w:szCs w:val="20"/>
              </w:rPr>
            </w:pPr>
            <w:r>
              <w:rPr>
                <w:rFonts w:eastAsia="Times New Roman"/>
              </w:rPr>
              <w:t>размещаемая   на   них   информация),   содержащая</w:t>
            </w:r>
          </w:p>
        </w:tc>
        <w:tc>
          <w:tcPr>
            <w:tcW w:w="0" w:type="dxa"/>
            <w:vAlign w:val="bottom"/>
          </w:tcPr>
          <w:p w:rsidR="007C08C0" w:rsidRDefault="007C08C0">
            <w:pPr>
              <w:rPr>
                <w:sz w:val="1"/>
                <w:szCs w:val="1"/>
              </w:rPr>
            </w:pPr>
          </w:p>
        </w:tc>
      </w:tr>
      <w:tr w:rsidR="007C08C0">
        <w:trPr>
          <w:trHeight w:val="257"/>
        </w:trPr>
        <w:tc>
          <w:tcPr>
            <w:tcW w:w="560" w:type="dxa"/>
            <w:tcBorders>
              <w:bottom w:val="single" w:sz="8" w:space="0" w:color="auto"/>
            </w:tcBorders>
            <w:vAlign w:val="bottom"/>
          </w:tcPr>
          <w:p w:rsidR="007C08C0" w:rsidRDefault="007C08C0"/>
        </w:tc>
        <w:tc>
          <w:tcPr>
            <w:tcW w:w="1960" w:type="dxa"/>
            <w:tcBorders>
              <w:bottom w:val="single" w:sz="8" w:space="0" w:color="auto"/>
            </w:tcBorders>
            <w:vAlign w:val="bottom"/>
          </w:tcPr>
          <w:p w:rsidR="007C08C0" w:rsidRDefault="007C08C0"/>
        </w:tc>
        <w:tc>
          <w:tcPr>
            <w:tcW w:w="1460" w:type="dxa"/>
            <w:tcBorders>
              <w:bottom w:val="single" w:sz="8" w:space="0" w:color="auto"/>
            </w:tcBorders>
            <w:vAlign w:val="bottom"/>
          </w:tcPr>
          <w:p w:rsidR="007C08C0" w:rsidRDefault="007C08C0"/>
        </w:tc>
        <w:tc>
          <w:tcPr>
            <w:tcW w:w="5380" w:type="dxa"/>
            <w:tcBorders>
              <w:bottom w:val="single" w:sz="8" w:space="0" w:color="auto"/>
            </w:tcBorders>
            <w:vAlign w:val="bottom"/>
          </w:tcPr>
          <w:p w:rsidR="007C08C0" w:rsidRDefault="00505AE8">
            <w:pPr>
              <w:ind w:left="100"/>
              <w:rPr>
                <w:sz w:val="20"/>
                <w:szCs w:val="20"/>
              </w:rPr>
            </w:pPr>
            <w:r>
              <w:rPr>
                <w:rFonts w:eastAsia="Times New Roman"/>
              </w:rPr>
              <w:t>нецензурную брань</w:t>
            </w:r>
          </w:p>
        </w:tc>
        <w:tc>
          <w:tcPr>
            <w:tcW w:w="0" w:type="dxa"/>
            <w:vAlign w:val="bottom"/>
          </w:tcPr>
          <w:p w:rsidR="007C08C0" w:rsidRDefault="007C08C0">
            <w:pPr>
              <w:rPr>
                <w:sz w:val="1"/>
                <w:szCs w:val="1"/>
              </w:rPr>
            </w:pPr>
          </w:p>
        </w:tc>
      </w:tr>
      <w:tr w:rsidR="007C08C0">
        <w:trPr>
          <w:trHeight w:val="240"/>
        </w:trPr>
        <w:tc>
          <w:tcPr>
            <w:tcW w:w="560" w:type="dxa"/>
            <w:vAlign w:val="bottom"/>
          </w:tcPr>
          <w:p w:rsidR="007C08C0" w:rsidRDefault="007C08C0">
            <w:pPr>
              <w:rPr>
                <w:sz w:val="20"/>
                <w:szCs w:val="20"/>
              </w:rPr>
            </w:pPr>
          </w:p>
        </w:tc>
        <w:tc>
          <w:tcPr>
            <w:tcW w:w="1960" w:type="dxa"/>
            <w:vAlign w:val="bottom"/>
          </w:tcPr>
          <w:p w:rsidR="007C08C0" w:rsidRDefault="007C08C0">
            <w:pPr>
              <w:rPr>
                <w:sz w:val="20"/>
                <w:szCs w:val="20"/>
              </w:rPr>
            </w:pPr>
          </w:p>
        </w:tc>
        <w:tc>
          <w:tcPr>
            <w:tcW w:w="1460" w:type="dxa"/>
            <w:vAlign w:val="bottom"/>
          </w:tcPr>
          <w:p w:rsidR="007C08C0" w:rsidRDefault="007C08C0">
            <w:pPr>
              <w:rPr>
                <w:sz w:val="20"/>
                <w:szCs w:val="20"/>
              </w:rPr>
            </w:pPr>
          </w:p>
        </w:tc>
        <w:tc>
          <w:tcPr>
            <w:tcW w:w="5380" w:type="dxa"/>
            <w:vAlign w:val="bottom"/>
          </w:tcPr>
          <w:p w:rsidR="007C08C0" w:rsidRDefault="00505AE8">
            <w:pPr>
              <w:spacing w:line="240" w:lineRule="exact"/>
              <w:ind w:left="100"/>
              <w:rPr>
                <w:sz w:val="20"/>
                <w:szCs w:val="20"/>
              </w:rPr>
            </w:pPr>
            <w:r>
              <w:rPr>
                <w:rFonts w:eastAsia="Times New Roman"/>
              </w:rPr>
              <w:t>Информационная  продукция  (в  том  числе  сайты,</w:t>
            </w:r>
          </w:p>
        </w:tc>
        <w:tc>
          <w:tcPr>
            <w:tcW w:w="0" w:type="dxa"/>
            <w:vAlign w:val="bottom"/>
          </w:tcPr>
          <w:p w:rsidR="007C08C0" w:rsidRDefault="007C08C0">
            <w:pPr>
              <w:rPr>
                <w:sz w:val="1"/>
                <w:szCs w:val="1"/>
              </w:rPr>
            </w:pPr>
          </w:p>
        </w:tc>
      </w:tr>
      <w:tr w:rsidR="007C08C0">
        <w:trPr>
          <w:trHeight w:val="252"/>
        </w:trPr>
        <w:tc>
          <w:tcPr>
            <w:tcW w:w="560" w:type="dxa"/>
            <w:vAlign w:val="bottom"/>
          </w:tcPr>
          <w:p w:rsidR="007C08C0" w:rsidRDefault="007C08C0">
            <w:pPr>
              <w:rPr>
                <w:sz w:val="21"/>
                <w:szCs w:val="21"/>
              </w:rPr>
            </w:pPr>
          </w:p>
        </w:tc>
        <w:tc>
          <w:tcPr>
            <w:tcW w:w="1960" w:type="dxa"/>
            <w:vAlign w:val="bottom"/>
          </w:tcPr>
          <w:p w:rsidR="007C08C0" w:rsidRDefault="007C08C0">
            <w:pPr>
              <w:rPr>
                <w:sz w:val="21"/>
                <w:szCs w:val="21"/>
              </w:rPr>
            </w:pPr>
          </w:p>
        </w:tc>
        <w:tc>
          <w:tcPr>
            <w:tcW w:w="1460" w:type="dxa"/>
            <w:vAlign w:val="bottom"/>
          </w:tcPr>
          <w:p w:rsidR="007C08C0" w:rsidRDefault="007C08C0">
            <w:pPr>
              <w:rPr>
                <w:sz w:val="21"/>
                <w:szCs w:val="21"/>
              </w:rPr>
            </w:pPr>
          </w:p>
        </w:tc>
        <w:tc>
          <w:tcPr>
            <w:tcW w:w="5380" w:type="dxa"/>
            <w:vAlign w:val="bottom"/>
          </w:tcPr>
          <w:p w:rsidR="007C08C0" w:rsidRDefault="00505AE8">
            <w:pPr>
              <w:ind w:left="100"/>
              <w:rPr>
                <w:sz w:val="20"/>
                <w:szCs w:val="20"/>
              </w:rPr>
            </w:pPr>
            <w:r>
              <w:rPr>
                <w:rFonts w:eastAsia="Times New Roman"/>
              </w:rPr>
              <w:t>сетевые средства массовой информации, социальные</w:t>
            </w:r>
          </w:p>
        </w:tc>
        <w:tc>
          <w:tcPr>
            <w:tcW w:w="0" w:type="dxa"/>
            <w:vAlign w:val="bottom"/>
          </w:tcPr>
          <w:p w:rsidR="007C08C0" w:rsidRDefault="007C08C0">
            <w:pPr>
              <w:rPr>
                <w:sz w:val="1"/>
                <w:szCs w:val="1"/>
              </w:rPr>
            </w:pPr>
          </w:p>
        </w:tc>
      </w:tr>
      <w:tr w:rsidR="007C08C0">
        <w:trPr>
          <w:trHeight w:val="254"/>
        </w:trPr>
        <w:tc>
          <w:tcPr>
            <w:tcW w:w="560" w:type="dxa"/>
            <w:vAlign w:val="bottom"/>
          </w:tcPr>
          <w:p w:rsidR="007C08C0" w:rsidRDefault="007C08C0"/>
        </w:tc>
        <w:tc>
          <w:tcPr>
            <w:tcW w:w="1960" w:type="dxa"/>
            <w:vMerge w:val="restart"/>
            <w:vAlign w:val="bottom"/>
          </w:tcPr>
          <w:p w:rsidR="007C08C0" w:rsidRDefault="00505AE8">
            <w:pPr>
              <w:ind w:left="280"/>
              <w:rPr>
                <w:sz w:val="20"/>
                <w:szCs w:val="20"/>
              </w:rPr>
            </w:pPr>
            <w:r>
              <w:rPr>
                <w:rFonts w:eastAsia="Times New Roman"/>
              </w:rPr>
              <w:t>Содержащая</w:t>
            </w:r>
          </w:p>
        </w:tc>
        <w:tc>
          <w:tcPr>
            <w:tcW w:w="1460" w:type="dxa"/>
            <w:vMerge w:val="restart"/>
            <w:vAlign w:val="bottom"/>
          </w:tcPr>
          <w:p w:rsidR="007C08C0" w:rsidRDefault="00505AE8">
            <w:pPr>
              <w:jc w:val="right"/>
              <w:rPr>
                <w:sz w:val="20"/>
                <w:szCs w:val="20"/>
              </w:rPr>
            </w:pPr>
            <w:r>
              <w:rPr>
                <w:rFonts w:eastAsia="Times New Roman"/>
              </w:rPr>
              <w:t>информацию</w:t>
            </w:r>
          </w:p>
        </w:tc>
        <w:tc>
          <w:tcPr>
            <w:tcW w:w="5380" w:type="dxa"/>
            <w:vAlign w:val="bottom"/>
          </w:tcPr>
          <w:p w:rsidR="007C08C0" w:rsidRDefault="00505AE8">
            <w:pPr>
              <w:ind w:left="100"/>
              <w:rPr>
                <w:sz w:val="20"/>
                <w:szCs w:val="20"/>
              </w:rPr>
            </w:pPr>
            <w:r>
              <w:rPr>
                <w:rFonts w:eastAsia="Times New Roman"/>
              </w:rPr>
              <w:t>сети,  интерактивные  и  мобильные  приложениях  и</w:t>
            </w:r>
          </w:p>
        </w:tc>
        <w:tc>
          <w:tcPr>
            <w:tcW w:w="0" w:type="dxa"/>
            <w:vAlign w:val="bottom"/>
          </w:tcPr>
          <w:p w:rsidR="007C08C0" w:rsidRDefault="007C08C0">
            <w:pPr>
              <w:rPr>
                <w:sz w:val="1"/>
                <w:szCs w:val="1"/>
              </w:rPr>
            </w:pPr>
          </w:p>
        </w:tc>
      </w:tr>
      <w:tr w:rsidR="007C08C0">
        <w:trPr>
          <w:trHeight w:val="125"/>
        </w:trPr>
        <w:tc>
          <w:tcPr>
            <w:tcW w:w="560" w:type="dxa"/>
            <w:vMerge w:val="restart"/>
            <w:vAlign w:val="bottom"/>
          </w:tcPr>
          <w:p w:rsidR="007C08C0" w:rsidRDefault="00505AE8">
            <w:pPr>
              <w:ind w:right="170"/>
              <w:jc w:val="right"/>
              <w:rPr>
                <w:sz w:val="20"/>
                <w:szCs w:val="20"/>
              </w:rPr>
            </w:pPr>
            <w:r>
              <w:rPr>
                <w:rFonts w:eastAsia="Times New Roman"/>
              </w:rPr>
              <w:t>7.</w:t>
            </w:r>
          </w:p>
        </w:tc>
        <w:tc>
          <w:tcPr>
            <w:tcW w:w="1960" w:type="dxa"/>
            <w:vMerge/>
            <w:vAlign w:val="bottom"/>
          </w:tcPr>
          <w:p w:rsidR="007C08C0" w:rsidRDefault="007C08C0">
            <w:pPr>
              <w:rPr>
                <w:sz w:val="10"/>
                <w:szCs w:val="10"/>
              </w:rPr>
            </w:pPr>
          </w:p>
        </w:tc>
        <w:tc>
          <w:tcPr>
            <w:tcW w:w="1460" w:type="dxa"/>
            <w:vMerge/>
            <w:vAlign w:val="bottom"/>
          </w:tcPr>
          <w:p w:rsidR="007C08C0" w:rsidRDefault="007C08C0">
            <w:pPr>
              <w:rPr>
                <w:sz w:val="10"/>
                <w:szCs w:val="10"/>
              </w:rPr>
            </w:pPr>
          </w:p>
        </w:tc>
        <w:tc>
          <w:tcPr>
            <w:tcW w:w="5380" w:type="dxa"/>
            <w:vMerge w:val="restart"/>
            <w:vAlign w:val="bottom"/>
          </w:tcPr>
          <w:p w:rsidR="007C08C0" w:rsidRDefault="00505AE8">
            <w:pPr>
              <w:ind w:left="100"/>
              <w:rPr>
                <w:sz w:val="20"/>
                <w:szCs w:val="20"/>
              </w:rPr>
            </w:pPr>
            <w:r>
              <w:rPr>
                <w:rFonts w:eastAsia="Times New Roman"/>
              </w:rPr>
              <w:t>другие  виды  информационных  ресурсов,  а  также</w:t>
            </w:r>
          </w:p>
        </w:tc>
        <w:tc>
          <w:tcPr>
            <w:tcW w:w="0" w:type="dxa"/>
            <w:vAlign w:val="bottom"/>
          </w:tcPr>
          <w:p w:rsidR="007C08C0" w:rsidRDefault="007C08C0">
            <w:pPr>
              <w:rPr>
                <w:sz w:val="1"/>
                <w:szCs w:val="1"/>
              </w:rPr>
            </w:pPr>
          </w:p>
        </w:tc>
      </w:tr>
      <w:tr w:rsidR="007C08C0">
        <w:trPr>
          <w:trHeight w:val="127"/>
        </w:trPr>
        <w:tc>
          <w:tcPr>
            <w:tcW w:w="560" w:type="dxa"/>
            <w:vMerge/>
            <w:vAlign w:val="bottom"/>
          </w:tcPr>
          <w:p w:rsidR="007C08C0" w:rsidRDefault="007C08C0">
            <w:pPr>
              <w:rPr>
                <w:sz w:val="11"/>
                <w:szCs w:val="11"/>
              </w:rPr>
            </w:pPr>
          </w:p>
        </w:tc>
        <w:tc>
          <w:tcPr>
            <w:tcW w:w="3420" w:type="dxa"/>
            <w:gridSpan w:val="2"/>
            <w:vMerge w:val="restart"/>
            <w:vAlign w:val="bottom"/>
          </w:tcPr>
          <w:p w:rsidR="007C08C0" w:rsidRDefault="00505AE8">
            <w:pPr>
              <w:ind w:left="280"/>
              <w:rPr>
                <w:sz w:val="20"/>
                <w:szCs w:val="20"/>
              </w:rPr>
            </w:pPr>
            <w:r>
              <w:rPr>
                <w:rFonts w:eastAsia="Times New Roman"/>
              </w:rPr>
              <w:t>порнографического характера</w:t>
            </w:r>
          </w:p>
        </w:tc>
        <w:tc>
          <w:tcPr>
            <w:tcW w:w="5380" w:type="dxa"/>
            <w:vMerge/>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27"/>
        </w:trPr>
        <w:tc>
          <w:tcPr>
            <w:tcW w:w="560" w:type="dxa"/>
            <w:vAlign w:val="bottom"/>
          </w:tcPr>
          <w:p w:rsidR="007C08C0" w:rsidRDefault="007C08C0">
            <w:pPr>
              <w:rPr>
                <w:sz w:val="11"/>
                <w:szCs w:val="11"/>
              </w:rPr>
            </w:pPr>
          </w:p>
        </w:tc>
        <w:tc>
          <w:tcPr>
            <w:tcW w:w="3420" w:type="dxa"/>
            <w:gridSpan w:val="2"/>
            <w:vMerge/>
            <w:vAlign w:val="bottom"/>
          </w:tcPr>
          <w:p w:rsidR="007C08C0" w:rsidRDefault="007C08C0">
            <w:pPr>
              <w:rPr>
                <w:sz w:val="11"/>
                <w:szCs w:val="11"/>
              </w:rPr>
            </w:pPr>
          </w:p>
        </w:tc>
        <w:tc>
          <w:tcPr>
            <w:tcW w:w="5380" w:type="dxa"/>
            <w:vMerge w:val="restart"/>
            <w:vAlign w:val="bottom"/>
          </w:tcPr>
          <w:p w:rsidR="007C08C0" w:rsidRDefault="00505AE8">
            <w:pPr>
              <w:ind w:left="100"/>
              <w:rPr>
                <w:sz w:val="20"/>
                <w:szCs w:val="20"/>
              </w:rPr>
            </w:pPr>
            <w:r>
              <w:rPr>
                <w:rFonts w:eastAsia="Times New Roman"/>
              </w:rPr>
              <w:t>размещаемая   на   них   информация),   содержащая</w:t>
            </w:r>
          </w:p>
        </w:tc>
        <w:tc>
          <w:tcPr>
            <w:tcW w:w="0" w:type="dxa"/>
            <w:vAlign w:val="bottom"/>
          </w:tcPr>
          <w:p w:rsidR="007C08C0" w:rsidRDefault="007C08C0">
            <w:pPr>
              <w:rPr>
                <w:sz w:val="1"/>
                <w:szCs w:val="1"/>
              </w:rPr>
            </w:pPr>
          </w:p>
        </w:tc>
      </w:tr>
      <w:tr w:rsidR="007C08C0">
        <w:trPr>
          <w:trHeight w:val="127"/>
        </w:trPr>
        <w:tc>
          <w:tcPr>
            <w:tcW w:w="560" w:type="dxa"/>
            <w:vAlign w:val="bottom"/>
          </w:tcPr>
          <w:p w:rsidR="007C08C0" w:rsidRDefault="007C08C0">
            <w:pPr>
              <w:rPr>
                <w:sz w:val="11"/>
                <w:szCs w:val="11"/>
              </w:rPr>
            </w:pPr>
          </w:p>
        </w:tc>
        <w:tc>
          <w:tcPr>
            <w:tcW w:w="1960" w:type="dxa"/>
            <w:vAlign w:val="bottom"/>
          </w:tcPr>
          <w:p w:rsidR="007C08C0" w:rsidRDefault="007C08C0">
            <w:pPr>
              <w:rPr>
                <w:sz w:val="11"/>
                <w:szCs w:val="11"/>
              </w:rPr>
            </w:pPr>
          </w:p>
        </w:tc>
        <w:tc>
          <w:tcPr>
            <w:tcW w:w="1460" w:type="dxa"/>
            <w:vAlign w:val="bottom"/>
          </w:tcPr>
          <w:p w:rsidR="007C08C0" w:rsidRDefault="007C08C0">
            <w:pPr>
              <w:rPr>
                <w:sz w:val="11"/>
                <w:szCs w:val="11"/>
              </w:rPr>
            </w:pPr>
          </w:p>
        </w:tc>
        <w:tc>
          <w:tcPr>
            <w:tcW w:w="5380" w:type="dxa"/>
            <w:vMerge/>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252"/>
        </w:trPr>
        <w:tc>
          <w:tcPr>
            <w:tcW w:w="560" w:type="dxa"/>
            <w:vAlign w:val="bottom"/>
          </w:tcPr>
          <w:p w:rsidR="007C08C0" w:rsidRDefault="007C08C0">
            <w:pPr>
              <w:rPr>
                <w:sz w:val="21"/>
                <w:szCs w:val="21"/>
              </w:rPr>
            </w:pPr>
          </w:p>
        </w:tc>
        <w:tc>
          <w:tcPr>
            <w:tcW w:w="1960" w:type="dxa"/>
            <w:vAlign w:val="bottom"/>
          </w:tcPr>
          <w:p w:rsidR="007C08C0" w:rsidRDefault="007C08C0">
            <w:pPr>
              <w:rPr>
                <w:sz w:val="21"/>
                <w:szCs w:val="21"/>
              </w:rPr>
            </w:pPr>
          </w:p>
        </w:tc>
        <w:tc>
          <w:tcPr>
            <w:tcW w:w="1460" w:type="dxa"/>
            <w:vAlign w:val="bottom"/>
          </w:tcPr>
          <w:p w:rsidR="007C08C0" w:rsidRDefault="007C08C0">
            <w:pPr>
              <w:rPr>
                <w:sz w:val="21"/>
                <w:szCs w:val="21"/>
              </w:rPr>
            </w:pPr>
          </w:p>
        </w:tc>
        <w:tc>
          <w:tcPr>
            <w:tcW w:w="5380" w:type="dxa"/>
            <w:vAlign w:val="bottom"/>
          </w:tcPr>
          <w:p w:rsidR="007C08C0" w:rsidRDefault="00505AE8">
            <w:pPr>
              <w:ind w:left="100"/>
              <w:rPr>
                <w:sz w:val="20"/>
                <w:szCs w:val="20"/>
              </w:rPr>
            </w:pPr>
            <w:r>
              <w:rPr>
                <w:rFonts w:eastAsia="Times New Roman"/>
              </w:rPr>
              <w:t xml:space="preserve">текстовые  описания,  фотографии,  </w:t>
            </w:r>
            <w:r>
              <w:rPr>
                <w:rFonts w:eastAsia="Times New Roman"/>
              </w:rPr>
              <w:t>рисунки,  аудио  и</w:t>
            </w:r>
          </w:p>
        </w:tc>
        <w:tc>
          <w:tcPr>
            <w:tcW w:w="0" w:type="dxa"/>
            <w:vAlign w:val="bottom"/>
          </w:tcPr>
          <w:p w:rsidR="007C08C0" w:rsidRDefault="007C08C0">
            <w:pPr>
              <w:rPr>
                <w:sz w:val="1"/>
                <w:szCs w:val="1"/>
              </w:rPr>
            </w:pPr>
          </w:p>
        </w:tc>
      </w:tr>
      <w:tr w:rsidR="007C08C0">
        <w:trPr>
          <w:trHeight w:val="252"/>
        </w:trPr>
        <w:tc>
          <w:tcPr>
            <w:tcW w:w="560" w:type="dxa"/>
            <w:vAlign w:val="bottom"/>
          </w:tcPr>
          <w:p w:rsidR="007C08C0" w:rsidRDefault="007C08C0">
            <w:pPr>
              <w:rPr>
                <w:sz w:val="21"/>
                <w:szCs w:val="21"/>
              </w:rPr>
            </w:pPr>
          </w:p>
        </w:tc>
        <w:tc>
          <w:tcPr>
            <w:tcW w:w="1960" w:type="dxa"/>
            <w:vAlign w:val="bottom"/>
          </w:tcPr>
          <w:p w:rsidR="007C08C0" w:rsidRDefault="007C08C0">
            <w:pPr>
              <w:rPr>
                <w:sz w:val="21"/>
                <w:szCs w:val="21"/>
              </w:rPr>
            </w:pPr>
          </w:p>
        </w:tc>
        <w:tc>
          <w:tcPr>
            <w:tcW w:w="1460" w:type="dxa"/>
            <w:vAlign w:val="bottom"/>
          </w:tcPr>
          <w:p w:rsidR="007C08C0" w:rsidRDefault="007C08C0">
            <w:pPr>
              <w:rPr>
                <w:sz w:val="21"/>
                <w:szCs w:val="21"/>
              </w:rPr>
            </w:pPr>
          </w:p>
        </w:tc>
        <w:tc>
          <w:tcPr>
            <w:tcW w:w="5380" w:type="dxa"/>
            <w:vAlign w:val="bottom"/>
          </w:tcPr>
          <w:p w:rsidR="007C08C0" w:rsidRDefault="00505AE8">
            <w:pPr>
              <w:ind w:left="100"/>
              <w:rPr>
                <w:sz w:val="20"/>
                <w:szCs w:val="20"/>
              </w:rPr>
            </w:pPr>
            <w:r>
              <w:rPr>
                <w:rFonts w:eastAsia="Times New Roman"/>
              </w:rPr>
              <w:t>видеоматериалы по данной теме</w:t>
            </w:r>
          </w:p>
        </w:tc>
        <w:tc>
          <w:tcPr>
            <w:tcW w:w="0" w:type="dxa"/>
            <w:vAlign w:val="bottom"/>
          </w:tcPr>
          <w:p w:rsidR="007C08C0" w:rsidRDefault="007C08C0">
            <w:pPr>
              <w:rPr>
                <w:sz w:val="1"/>
                <w:szCs w:val="1"/>
              </w:rPr>
            </w:pPr>
          </w:p>
        </w:tc>
      </w:tr>
    </w:tbl>
    <w:p w:rsidR="007C08C0" w:rsidRDefault="007C08C0">
      <w:pPr>
        <w:spacing w:line="20" w:lineRule="exact"/>
        <w:rPr>
          <w:sz w:val="20"/>
          <w:szCs w:val="20"/>
        </w:rPr>
      </w:pPr>
      <w:r>
        <w:rPr>
          <w:sz w:val="20"/>
          <w:szCs w:val="20"/>
        </w:rPr>
        <w:pict>
          <v:line id="Shape 47" o:spid="_x0000_s1072" style="position:absolute;z-index:251665920;visibility:visible;mso-wrap-distance-left:0;mso-wrap-distance-right:0;mso-position-horizontal-relative:page;mso-position-vertical-relative:page" from="79.45pt,56.85pt" to="546.95pt,56.85pt" o:allowincell="f" strokeweight=".48pt">
            <w10:wrap anchorx="page" anchory="page"/>
          </v:line>
        </w:pict>
      </w:r>
      <w:r>
        <w:rPr>
          <w:sz w:val="20"/>
          <w:szCs w:val="20"/>
        </w:rPr>
        <w:pict>
          <v:line id="Shape 48" o:spid="_x0000_s1073" style="position:absolute;z-index:251666944;visibility:visible;mso-wrap-distance-left:0;mso-wrap-distance-right:0;mso-position-horizontal-relative:page;mso-position-vertical-relative:page" from="277.95pt,56.6pt" to="277.95pt,553pt" o:allowincell="f" strokeweight=".48pt">
            <w10:wrap anchorx="page" anchory="page"/>
          </v:line>
        </w:pict>
      </w:r>
      <w:r>
        <w:rPr>
          <w:sz w:val="20"/>
          <w:szCs w:val="20"/>
        </w:rPr>
        <w:pict>
          <v:line id="Shape 49" o:spid="_x0000_s1074" style="position:absolute;z-index:251667968;visibility:visible;mso-wrap-distance-left:0;mso-wrap-distance-right:0;mso-position-horizontal-relative:page;mso-position-vertical-relative:page" from="79.7pt,56.6pt" to="79.7pt,782.75pt" o:allowincell="f" strokeweight=".48pt">
            <w10:wrap anchorx="page" anchory="page"/>
          </v:line>
        </w:pict>
      </w:r>
      <w:r>
        <w:rPr>
          <w:sz w:val="20"/>
          <w:szCs w:val="20"/>
        </w:rPr>
        <w:pict>
          <v:line id="Shape 50" o:spid="_x0000_s1075" style="position:absolute;z-index:251668992;visibility:visible;mso-wrap-distance-left:0;mso-wrap-distance-right:0;mso-position-horizontal-relative:page;mso-position-vertical-relative:page" from="115.8pt,56.6pt" to="115.8pt,553pt" o:allowincell="f" strokeweight=".16931mm">
            <w10:wrap anchorx="page" anchory="page"/>
          </v:line>
        </w:pict>
      </w:r>
      <w:r>
        <w:rPr>
          <w:sz w:val="20"/>
          <w:szCs w:val="20"/>
        </w:rPr>
        <w:pict>
          <v:line id="Shape 51" o:spid="_x0000_s1076" style="position:absolute;z-index:251670016;visibility:visible;mso-wrap-distance-left:0;mso-wrap-distance-right:0;mso-position-horizontal-relative:page;mso-position-vertical-relative:page" from="546.7pt,56.6pt" to="546.7pt,782.75pt" o:allowincell="f" strokeweight=".48pt">
            <w10:wrap anchorx="page" anchory="page"/>
          </v:line>
        </w:pict>
      </w:r>
      <w:r>
        <w:rPr>
          <w:sz w:val="20"/>
          <w:szCs w:val="20"/>
        </w:rPr>
        <w:pict>
          <v:line id="Shape 52" o:spid="_x0000_s1077" style="position:absolute;z-index:251671040;visibility:visible;mso-wrap-distance-left:0;mso-wrap-distance-right:0;mso-position-horizontal-relative:text;mso-position-vertical-relative:text" from="7.45pt,.7pt" to="474.95pt,.7pt" o:allowincell="f" strokeweight=".16931mm"/>
        </w:pict>
      </w:r>
    </w:p>
    <w:p w:rsidR="007C08C0" w:rsidRDefault="007C08C0">
      <w:pPr>
        <w:spacing w:line="3" w:lineRule="exact"/>
        <w:rPr>
          <w:sz w:val="20"/>
          <w:szCs w:val="20"/>
        </w:rPr>
      </w:pPr>
    </w:p>
    <w:p w:rsidR="007C08C0" w:rsidRDefault="00505AE8" w:rsidP="00505AE8">
      <w:pPr>
        <w:numPr>
          <w:ilvl w:val="0"/>
          <w:numId w:val="63"/>
        </w:numPr>
        <w:tabs>
          <w:tab w:val="left" w:pos="1944"/>
        </w:tabs>
        <w:spacing w:line="234" w:lineRule="auto"/>
        <w:ind w:left="980" w:right="5480" w:firstLine="4"/>
        <w:jc w:val="both"/>
        <w:rPr>
          <w:rFonts w:eastAsia="Times New Roman"/>
        </w:rPr>
      </w:pPr>
      <w:r>
        <w:rPr>
          <w:rFonts w:eastAsia="Times New Roman"/>
        </w:rPr>
        <w:t>несовершеннолетнем, пострадавшем в результате</w:t>
      </w:r>
    </w:p>
    <w:p w:rsidR="007C08C0" w:rsidRDefault="007C08C0">
      <w:pPr>
        <w:spacing w:line="1" w:lineRule="exact"/>
        <w:rPr>
          <w:rFonts w:eastAsia="Times New Roman"/>
        </w:rPr>
      </w:pPr>
    </w:p>
    <w:p w:rsidR="007C08C0" w:rsidRDefault="00505AE8">
      <w:pPr>
        <w:ind w:left="980"/>
        <w:rPr>
          <w:rFonts w:eastAsia="Times New Roman"/>
        </w:rPr>
      </w:pPr>
      <w:r>
        <w:rPr>
          <w:rFonts w:eastAsia="Times New Roman"/>
        </w:rPr>
        <w:t>противоправных</w:t>
      </w:r>
      <w:r>
        <w:rPr>
          <w:rFonts w:eastAsia="Times New Roman"/>
          <w:sz w:val="21"/>
          <w:szCs w:val="21"/>
        </w:rPr>
        <w:t>действий</w:t>
      </w:r>
    </w:p>
    <w:p w:rsidR="007C08C0" w:rsidRDefault="007C08C0">
      <w:pPr>
        <w:spacing w:line="10" w:lineRule="exact"/>
        <w:rPr>
          <w:rFonts w:eastAsia="Times New Roman"/>
        </w:rPr>
      </w:pPr>
    </w:p>
    <w:p w:rsidR="007C08C0" w:rsidRDefault="00505AE8">
      <w:pPr>
        <w:spacing w:line="235" w:lineRule="auto"/>
        <w:ind w:left="980" w:right="5480"/>
        <w:jc w:val="both"/>
        <w:rPr>
          <w:rFonts w:eastAsia="Times New Roman"/>
        </w:rPr>
      </w:pPr>
      <w:r>
        <w:rPr>
          <w:rFonts w:eastAsia="Times New Roman"/>
        </w:rPr>
        <w:t>(бездействия), включая фамилии, имена, отчества,</w:t>
      </w:r>
    </w:p>
    <w:tbl>
      <w:tblPr>
        <w:tblW w:w="0" w:type="auto"/>
        <w:tblInd w:w="260" w:type="dxa"/>
        <w:tblLayout w:type="fixed"/>
        <w:tblCellMar>
          <w:left w:w="0" w:type="dxa"/>
          <w:right w:w="0" w:type="dxa"/>
        </w:tblCellMar>
        <w:tblLook w:val="04A0"/>
      </w:tblPr>
      <w:tblGrid>
        <w:gridCol w:w="440"/>
        <w:gridCol w:w="1020"/>
        <w:gridCol w:w="480"/>
        <w:gridCol w:w="440"/>
        <w:gridCol w:w="740"/>
        <w:gridCol w:w="740"/>
        <w:gridCol w:w="5260"/>
        <w:gridCol w:w="20"/>
      </w:tblGrid>
      <w:tr w:rsidR="007C08C0">
        <w:trPr>
          <w:trHeight w:val="252"/>
        </w:trPr>
        <w:tc>
          <w:tcPr>
            <w:tcW w:w="440" w:type="dxa"/>
            <w:vAlign w:val="bottom"/>
          </w:tcPr>
          <w:p w:rsidR="007C08C0" w:rsidRDefault="007C08C0">
            <w:pPr>
              <w:rPr>
                <w:sz w:val="21"/>
                <w:szCs w:val="21"/>
              </w:rPr>
            </w:pPr>
          </w:p>
        </w:tc>
        <w:tc>
          <w:tcPr>
            <w:tcW w:w="1020" w:type="dxa"/>
            <w:vAlign w:val="bottom"/>
          </w:tcPr>
          <w:p w:rsidR="007C08C0" w:rsidRDefault="00505AE8">
            <w:pPr>
              <w:ind w:left="280"/>
              <w:rPr>
                <w:sz w:val="20"/>
                <w:szCs w:val="20"/>
              </w:rPr>
            </w:pPr>
            <w:r>
              <w:rPr>
                <w:rFonts w:eastAsia="Times New Roman"/>
              </w:rPr>
              <w:t>фото-</w:t>
            </w:r>
          </w:p>
        </w:tc>
        <w:tc>
          <w:tcPr>
            <w:tcW w:w="480" w:type="dxa"/>
            <w:vAlign w:val="bottom"/>
          </w:tcPr>
          <w:p w:rsidR="007C08C0" w:rsidRDefault="00505AE8">
            <w:pPr>
              <w:ind w:left="100"/>
              <w:rPr>
                <w:sz w:val="20"/>
                <w:szCs w:val="20"/>
              </w:rPr>
            </w:pPr>
            <w:r>
              <w:rPr>
                <w:rFonts w:eastAsia="Times New Roman"/>
              </w:rPr>
              <w:t>и</w:t>
            </w:r>
          </w:p>
        </w:tc>
        <w:tc>
          <w:tcPr>
            <w:tcW w:w="1920" w:type="dxa"/>
            <w:gridSpan w:val="3"/>
            <w:vAlign w:val="bottom"/>
          </w:tcPr>
          <w:p w:rsidR="007C08C0" w:rsidRDefault="00505AE8">
            <w:pPr>
              <w:jc w:val="right"/>
              <w:rPr>
                <w:sz w:val="20"/>
                <w:szCs w:val="20"/>
              </w:rPr>
            </w:pPr>
            <w:r>
              <w:rPr>
                <w:rFonts w:eastAsia="Times New Roman"/>
              </w:rPr>
              <w:t>видеоизображения</w:t>
            </w:r>
          </w:p>
        </w:tc>
        <w:tc>
          <w:tcPr>
            <w:tcW w:w="5260" w:type="dxa"/>
            <w:vMerge w:val="restart"/>
            <w:vAlign w:val="bottom"/>
          </w:tcPr>
          <w:p w:rsidR="007C08C0" w:rsidRDefault="00505AE8">
            <w:pPr>
              <w:ind w:left="100"/>
              <w:rPr>
                <w:sz w:val="20"/>
                <w:szCs w:val="20"/>
              </w:rPr>
            </w:pPr>
            <w:r>
              <w:rPr>
                <w:rFonts w:eastAsia="Times New Roman"/>
              </w:rPr>
              <w:t xml:space="preserve">Информационная  продукция  (в  том  числе  </w:t>
            </w:r>
            <w:r>
              <w:rPr>
                <w:rFonts w:eastAsia="Times New Roman"/>
              </w:rPr>
              <w:t>сайты,</w:t>
            </w:r>
          </w:p>
        </w:tc>
        <w:tc>
          <w:tcPr>
            <w:tcW w:w="0" w:type="dxa"/>
            <w:vAlign w:val="bottom"/>
          </w:tcPr>
          <w:p w:rsidR="007C08C0" w:rsidRDefault="007C08C0">
            <w:pPr>
              <w:rPr>
                <w:sz w:val="1"/>
                <w:szCs w:val="1"/>
              </w:rPr>
            </w:pPr>
          </w:p>
        </w:tc>
      </w:tr>
      <w:tr w:rsidR="007C08C0">
        <w:trPr>
          <w:trHeight w:val="127"/>
        </w:trPr>
        <w:tc>
          <w:tcPr>
            <w:tcW w:w="440" w:type="dxa"/>
            <w:vAlign w:val="bottom"/>
          </w:tcPr>
          <w:p w:rsidR="007C08C0" w:rsidRDefault="007C08C0">
            <w:pPr>
              <w:rPr>
                <w:sz w:val="11"/>
                <w:szCs w:val="11"/>
              </w:rPr>
            </w:pPr>
          </w:p>
        </w:tc>
        <w:tc>
          <w:tcPr>
            <w:tcW w:w="1020" w:type="dxa"/>
            <w:vMerge w:val="restart"/>
            <w:vAlign w:val="bottom"/>
          </w:tcPr>
          <w:p w:rsidR="007C08C0" w:rsidRDefault="00505AE8">
            <w:pPr>
              <w:ind w:left="280"/>
              <w:rPr>
                <w:sz w:val="20"/>
                <w:szCs w:val="20"/>
              </w:rPr>
            </w:pPr>
            <w:r>
              <w:rPr>
                <w:rFonts w:eastAsia="Times New Roman"/>
              </w:rPr>
              <w:t>такого</w:t>
            </w:r>
          </w:p>
        </w:tc>
        <w:tc>
          <w:tcPr>
            <w:tcW w:w="2400" w:type="dxa"/>
            <w:gridSpan w:val="4"/>
            <w:vMerge w:val="restart"/>
            <w:vAlign w:val="bottom"/>
          </w:tcPr>
          <w:p w:rsidR="007C08C0" w:rsidRDefault="00505AE8">
            <w:pPr>
              <w:ind w:right="10"/>
              <w:jc w:val="right"/>
              <w:rPr>
                <w:sz w:val="20"/>
                <w:szCs w:val="20"/>
              </w:rPr>
            </w:pPr>
            <w:r>
              <w:rPr>
                <w:rFonts w:eastAsia="Times New Roman"/>
              </w:rPr>
              <w:t>несовершеннолетнего,</w:t>
            </w:r>
          </w:p>
        </w:tc>
        <w:tc>
          <w:tcPr>
            <w:tcW w:w="5260" w:type="dxa"/>
            <w:vMerge/>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25"/>
        </w:trPr>
        <w:tc>
          <w:tcPr>
            <w:tcW w:w="440" w:type="dxa"/>
            <w:vAlign w:val="bottom"/>
          </w:tcPr>
          <w:p w:rsidR="007C08C0" w:rsidRDefault="007C08C0">
            <w:pPr>
              <w:rPr>
                <w:sz w:val="10"/>
                <w:szCs w:val="10"/>
              </w:rPr>
            </w:pPr>
          </w:p>
        </w:tc>
        <w:tc>
          <w:tcPr>
            <w:tcW w:w="1020" w:type="dxa"/>
            <w:vMerge/>
            <w:vAlign w:val="bottom"/>
          </w:tcPr>
          <w:p w:rsidR="007C08C0" w:rsidRDefault="007C08C0">
            <w:pPr>
              <w:rPr>
                <w:sz w:val="10"/>
                <w:szCs w:val="10"/>
              </w:rPr>
            </w:pPr>
          </w:p>
        </w:tc>
        <w:tc>
          <w:tcPr>
            <w:tcW w:w="2400" w:type="dxa"/>
            <w:gridSpan w:val="4"/>
            <w:vMerge/>
            <w:vAlign w:val="bottom"/>
          </w:tcPr>
          <w:p w:rsidR="007C08C0" w:rsidRDefault="007C08C0">
            <w:pPr>
              <w:rPr>
                <w:sz w:val="10"/>
                <w:szCs w:val="10"/>
              </w:rPr>
            </w:pPr>
          </w:p>
        </w:tc>
        <w:tc>
          <w:tcPr>
            <w:tcW w:w="5260" w:type="dxa"/>
            <w:vMerge w:val="restart"/>
            <w:vAlign w:val="bottom"/>
          </w:tcPr>
          <w:p w:rsidR="007C08C0" w:rsidRDefault="00505AE8">
            <w:pPr>
              <w:ind w:left="100"/>
              <w:rPr>
                <w:sz w:val="20"/>
                <w:szCs w:val="20"/>
              </w:rPr>
            </w:pPr>
            <w:r>
              <w:rPr>
                <w:rFonts w:eastAsia="Times New Roman"/>
              </w:rPr>
              <w:t>сетевые средства массовой информации, социальные</w:t>
            </w:r>
          </w:p>
        </w:tc>
        <w:tc>
          <w:tcPr>
            <w:tcW w:w="0" w:type="dxa"/>
            <w:vAlign w:val="bottom"/>
          </w:tcPr>
          <w:p w:rsidR="007C08C0" w:rsidRDefault="007C08C0">
            <w:pPr>
              <w:rPr>
                <w:sz w:val="1"/>
                <w:szCs w:val="1"/>
              </w:rPr>
            </w:pPr>
          </w:p>
        </w:tc>
      </w:tr>
      <w:tr w:rsidR="007C08C0">
        <w:trPr>
          <w:trHeight w:val="127"/>
        </w:trPr>
        <w:tc>
          <w:tcPr>
            <w:tcW w:w="440" w:type="dxa"/>
            <w:vAlign w:val="bottom"/>
          </w:tcPr>
          <w:p w:rsidR="007C08C0" w:rsidRDefault="007C08C0">
            <w:pPr>
              <w:rPr>
                <w:sz w:val="11"/>
                <w:szCs w:val="11"/>
              </w:rPr>
            </w:pPr>
          </w:p>
        </w:tc>
        <w:tc>
          <w:tcPr>
            <w:tcW w:w="3420" w:type="dxa"/>
            <w:gridSpan w:val="5"/>
            <w:vMerge w:val="restart"/>
            <w:vAlign w:val="bottom"/>
          </w:tcPr>
          <w:p w:rsidR="007C08C0" w:rsidRDefault="00505AE8">
            <w:pPr>
              <w:ind w:left="280"/>
              <w:rPr>
                <w:sz w:val="20"/>
                <w:szCs w:val="20"/>
              </w:rPr>
            </w:pPr>
            <w:r>
              <w:rPr>
                <w:rFonts w:eastAsia="Times New Roman"/>
              </w:rPr>
              <w:t>его родителей и иных законных</w:t>
            </w:r>
          </w:p>
        </w:tc>
        <w:tc>
          <w:tcPr>
            <w:tcW w:w="5260" w:type="dxa"/>
            <w:vMerge/>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27"/>
        </w:trPr>
        <w:tc>
          <w:tcPr>
            <w:tcW w:w="440" w:type="dxa"/>
            <w:vAlign w:val="bottom"/>
          </w:tcPr>
          <w:p w:rsidR="007C08C0" w:rsidRDefault="007C08C0">
            <w:pPr>
              <w:rPr>
                <w:sz w:val="11"/>
                <w:szCs w:val="11"/>
              </w:rPr>
            </w:pPr>
          </w:p>
        </w:tc>
        <w:tc>
          <w:tcPr>
            <w:tcW w:w="3420" w:type="dxa"/>
            <w:gridSpan w:val="5"/>
            <w:vMerge/>
            <w:vAlign w:val="bottom"/>
          </w:tcPr>
          <w:p w:rsidR="007C08C0" w:rsidRDefault="007C08C0">
            <w:pPr>
              <w:rPr>
                <w:sz w:val="11"/>
                <w:szCs w:val="11"/>
              </w:rPr>
            </w:pPr>
          </w:p>
        </w:tc>
        <w:tc>
          <w:tcPr>
            <w:tcW w:w="5260" w:type="dxa"/>
            <w:vMerge w:val="restart"/>
            <w:vAlign w:val="bottom"/>
          </w:tcPr>
          <w:p w:rsidR="007C08C0" w:rsidRDefault="00505AE8">
            <w:pPr>
              <w:ind w:left="100"/>
              <w:rPr>
                <w:sz w:val="20"/>
                <w:szCs w:val="20"/>
              </w:rPr>
            </w:pPr>
            <w:r>
              <w:rPr>
                <w:rFonts w:eastAsia="Times New Roman"/>
              </w:rPr>
              <w:t>сети,  интерактивные  и  мобильные  приложениях  и</w:t>
            </w:r>
          </w:p>
        </w:tc>
        <w:tc>
          <w:tcPr>
            <w:tcW w:w="0" w:type="dxa"/>
            <w:vAlign w:val="bottom"/>
          </w:tcPr>
          <w:p w:rsidR="007C08C0" w:rsidRDefault="007C08C0">
            <w:pPr>
              <w:rPr>
                <w:sz w:val="1"/>
                <w:szCs w:val="1"/>
              </w:rPr>
            </w:pPr>
          </w:p>
        </w:tc>
      </w:tr>
      <w:tr w:rsidR="007C08C0">
        <w:trPr>
          <w:trHeight w:val="125"/>
        </w:trPr>
        <w:tc>
          <w:tcPr>
            <w:tcW w:w="440" w:type="dxa"/>
            <w:vAlign w:val="bottom"/>
          </w:tcPr>
          <w:p w:rsidR="007C08C0" w:rsidRDefault="007C08C0">
            <w:pPr>
              <w:rPr>
                <w:sz w:val="10"/>
                <w:szCs w:val="10"/>
              </w:rPr>
            </w:pPr>
          </w:p>
        </w:tc>
        <w:tc>
          <w:tcPr>
            <w:tcW w:w="3420" w:type="dxa"/>
            <w:gridSpan w:val="5"/>
            <w:vMerge w:val="restart"/>
            <w:vAlign w:val="bottom"/>
          </w:tcPr>
          <w:p w:rsidR="007C08C0" w:rsidRDefault="00505AE8">
            <w:pPr>
              <w:ind w:left="280"/>
              <w:rPr>
                <w:sz w:val="20"/>
                <w:szCs w:val="20"/>
              </w:rPr>
            </w:pPr>
            <w:r>
              <w:rPr>
                <w:rFonts w:eastAsia="Times New Roman"/>
              </w:rPr>
              <w:t>представителей, дату рождения</w:t>
            </w:r>
          </w:p>
        </w:tc>
        <w:tc>
          <w:tcPr>
            <w:tcW w:w="5260" w:type="dxa"/>
            <w:vMerge/>
            <w:vAlign w:val="bottom"/>
          </w:tcPr>
          <w:p w:rsidR="007C08C0" w:rsidRDefault="007C08C0">
            <w:pPr>
              <w:rPr>
                <w:sz w:val="10"/>
                <w:szCs w:val="10"/>
              </w:rPr>
            </w:pPr>
          </w:p>
        </w:tc>
        <w:tc>
          <w:tcPr>
            <w:tcW w:w="0" w:type="dxa"/>
            <w:vAlign w:val="bottom"/>
          </w:tcPr>
          <w:p w:rsidR="007C08C0" w:rsidRDefault="007C08C0">
            <w:pPr>
              <w:rPr>
                <w:sz w:val="1"/>
                <w:szCs w:val="1"/>
              </w:rPr>
            </w:pPr>
          </w:p>
        </w:tc>
      </w:tr>
      <w:tr w:rsidR="007C08C0">
        <w:trPr>
          <w:trHeight w:val="127"/>
        </w:trPr>
        <w:tc>
          <w:tcPr>
            <w:tcW w:w="440" w:type="dxa"/>
            <w:vMerge w:val="restart"/>
            <w:vAlign w:val="bottom"/>
          </w:tcPr>
          <w:p w:rsidR="007C08C0" w:rsidRDefault="00505AE8">
            <w:pPr>
              <w:ind w:right="170"/>
              <w:jc w:val="right"/>
              <w:rPr>
                <w:sz w:val="20"/>
                <w:szCs w:val="20"/>
              </w:rPr>
            </w:pPr>
            <w:r>
              <w:rPr>
                <w:rFonts w:eastAsia="Times New Roman"/>
                <w:w w:val="84"/>
              </w:rPr>
              <w:t>8.</w:t>
            </w:r>
          </w:p>
        </w:tc>
        <w:tc>
          <w:tcPr>
            <w:tcW w:w="3420" w:type="dxa"/>
            <w:gridSpan w:val="5"/>
            <w:vMerge/>
            <w:vAlign w:val="bottom"/>
          </w:tcPr>
          <w:p w:rsidR="007C08C0" w:rsidRDefault="007C08C0">
            <w:pPr>
              <w:rPr>
                <w:sz w:val="11"/>
                <w:szCs w:val="11"/>
              </w:rPr>
            </w:pPr>
          </w:p>
        </w:tc>
        <w:tc>
          <w:tcPr>
            <w:tcW w:w="5260" w:type="dxa"/>
            <w:vMerge w:val="restart"/>
            <w:vAlign w:val="bottom"/>
          </w:tcPr>
          <w:p w:rsidR="007C08C0" w:rsidRDefault="00505AE8">
            <w:pPr>
              <w:ind w:left="100"/>
              <w:rPr>
                <w:sz w:val="20"/>
                <w:szCs w:val="20"/>
              </w:rPr>
            </w:pPr>
            <w:r>
              <w:rPr>
                <w:rFonts w:eastAsia="Times New Roman"/>
              </w:rPr>
              <w:t xml:space="preserve">другие  виды  информационных  </w:t>
            </w:r>
            <w:r>
              <w:rPr>
                <w:rFonts w:eastAsia="Times New Roman"/>
              </w:rPr>
              <w:t>ресурсов,  а  также</w:t>
            </w:r>
          </w:p>
        </w:tc>
        <w:tc>
          <w:tcPr>
            <w:tcW w:w="0" w:type="dxa"/>
            <w:vAlign w:val="bottom"/>
          </w:tcPr>
          <w:p w:rsidR="007C08C0" w:rsidRDefault="007C08C0">
            <w:pPr>
              <w:rPr>
                <w:sz w:val="1"/>
                <w:szCs w:val="1"/>
              </w:rPr>
            </w:pPr>
          </w:p>
        </w:tc>
      </w:tr>
      <w:tr w:rsidR="007C08C0">
        <w:trPr>
          <w:trHeight w:val="127"/>
        </w:trPr>
        <w:tc>
          <w:tcPr>
            <w:tcW w:w="440" w:type="dxa"/>
            <w:vMerge/>
            <w:vAlign w:val="bottom"/>
          </w:tcPr>
          <w:p w:rsidR="007C08C0" w:rsidRDefault="007C08C0">
            <w:pPr>
              <w:rPr>
                <w:sz w:val="11"/>
                <w:szCs w:val="11"/>
              </w:rPr>
            </w:pPr>
          </w:p>
        </w:tc>
        <w:tc>
          <w:tcPr>
            <w:tcW w:w="1020" w:type="dxa"/>
            <w:vMerge w:val="restart"/>
            <w:vAlign w:val="bottom"/>
          </w:tcPr>
          <w:p w:rsidR="007C08C0" w:rsidRDefault="00505AE8">
            <w:pPr>
              <w:ind w:left="280"/>
              <w:rPr>
                <w:sz w:val="20"/>
                <w:szCs w:val="20"/>
              </w:rPr>
            </w:pPr>
            <w:r>
              <w:rPr>
                <w:rFonts w:eastAsia="Times New Roman"/>
              </w:rPr>
              <w:t>такого</w:t>
            </w:r>
          </w:p>
        </w:tc>
        <w:tc>
          <w:tcPr>
            <w:tcW w:w="2400" w:type="dxa"/>
            <w:gridSpan w:val="4"/>
            <w:vMerge w:val="restart"/>
            <w:vAlign w:val="bottom"/>
          </w:tcPr>
          <w:p w:rsidR="007C08C0" w:rsidRDefault="00505AE8">
            <w:pPr>
              <w:ind w:right="10"/>
              <w:jc w:val="right"/>
              <w:rPr>
                <w:sz w:val="20"/>
                <w:szCs w:val="20"/>
              </w:rPr>
            </w:pPr>
            <w:r>
              <w:rPr>
                <w:rFonts w:eastAsia="Times New Roman"/>
              </w:rPr>
              <w:t>несовершеннолетнего,</w:t>
            </w:r>
          </w:p>
        </w:tc>
        <w:tc>
          <w:tcPr>
            <w:tcW w:w="5260" w:type="dxa"/>
            <w:vMerge/>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27"/>
        </w:trPr>
        <w:tc>
          <w:tcPr>
            <w:tcW w:w="440" w:type="dxa"/>
            <w:vAlign w:val="bottom"/>
          </w:tcPr>
          <w:p w:rsidR="007C08C0" w:rsidRDefault="007C08C0">
            <w:pPr>
              <w:rPr>
                <w:sz w:val="11"/>
                <w:szCs w:val="11"/>
              </w:rPr>
            </w:pPr>
          </w:p>
        </w:tc>
        <w:tc>
          <w:tcPr>
            <w:tcW w:w="1020" w:type="dxa"/>
            <w:vMerge/>
            <w:vAlign w:val="bottom"/>
          </w:tcPr>
          <w:p w:rsidR="007C08C0" w:rsidRDefault="007C08C0">
            <w:pPr>
              <w:rPr>
                <w:sz w:val="11"/>
                <w:szCs w:val="11"/>
              </w:rPr>
            </w:pPr>
          </w:p>
        </w:tc>
        <w:tc>
          <w:tcPr>
            <w:tcW w:w="2400" w:type="dxa"/>
            <w:gridSpan w:val="4"/>
            <w:vMerge/>
            <w:vAlign w:val="bottom"/>
          </w:tcPr>
          <w:p w:rsidR="007C08C0" w:rsidRDefault="007C08C0">
            <w:pPr>
              <w:rPr>
                <w:sz w:val="11"/>
                <w:szCs w:val="11"/>
              </w:rPr>
            </w:pPr>
          </w:p>
        </w:tc>
        <w:tc>
          <w:tcPr>
            <w:tcW w:w="5260" w:type="dxa"/>
            <w:vMerge w:val="restart"/>
            <w:vAlign w:val="bottom"/>
          </w:tcPr>
          <w:p w:rsidR="007C08C0" w:rsidRDefault="00505AE8">
            <w:pPr>
              <w:ind w:left="100"/>
              <w:rPr>
                <w:sz w:val="20"/>
                <w:szCs w:val="20"/>
              </w:rPr>
            </w:pPr>
            <w:r>
              <w:rPr>
                <w:rFonts w:eastAsia="Times New Roman"/>
              </w:rPr>
              <w:t>размещаемая   на   них   информация),   содержащая</w:t>
            </w:r>
          </w:p>
        </w:tc>
        <w:tc>
          <w:tcPr>
            <w:tcW w:w="0" w:type="dxa"/>
            <w:vAlign w:val="bottom"/>
          </w:tcPr>
          <w:p w:rsidR="007C08C0" w:rsidRDefault="007C08C0">
            <w:pPr>
              <w:rPr>
                <w:sz w:val="1"/>
                <w:szCs w:val="1"/>
              </w:rPr>
            </w:pPr>
          </w:p>
        </w:tc>
      </w:tr>
      <w:tr w:rsidR="007C08C0">
        <w:trPr>
          <w:trHeight w:val="125"/>
        </w:trPr>
        <w:tc>
          <w:tcPr>
            <w:tcW w:w="440" w:type="dxa"/>
            <w:vAlign w:val="bottom"/>
          </w:tcPr>
          <w:p w:rsidR="007C08C0" w:rsidRDefault="007C08C0">
            <w:pPr>
              <w:rPr>
                <w:sz w:val="10"/>
                <w:szCs w:val="10"/>
              </w:rPr>
            </w:pPr>
          </w:p>
        </w:tc>
        <w:tc>
          <w:tcPr>
            <w:tcW w:w="1500" w:type="dxa"/>
            <w:gridSpan w:val="2"/>
            <w:vMerge w:val="restart"/>
            <w:vAlign w:val="bottom"/>
          </w:tcPr>
          <w:p w:rsidR="007C08C0" w:rsidRDefault="00505AE8">
            <w:pPr>
              <w:ind w:left="280"/>
              <w:rPr>
                <w:sz w:val="20"/>
                <w:szCs w:val="20"/>
              </w:rPr>
            </w:pPr>
            <w:r>
              <w:rPr>
                <w:rFonts w:eastAsia="Times New Roman"/>
              </w:rPr>
              <w:t>аудиозапись</w:t>
            </w:r>
          </w:p>
        </w:tc>
        <w:tc>
          <w:tcPr>
            <w:tcW w:w="440" w:type="dxa"/>
            <w:vMerge w:val="restart"/>
            <w:vAlign w:val="bottom"/>
          </w:tcPr>
          <w:p w:rsidR="007C08C0" w:rsidRDefault="00505AE8">
            <w:pPr>
              <w:ind w:left="60"/>
              <w:rPr>
                <w:sz w:val="20"/>
                <w:szCs w:val="20"/>
              </w:rPr>
            </w:pPr>
            <w:r>
              <w:rPr>
                <w:rFonts w:eastAsia="Times New Roman"/>
              </w:rPr>
              <w:t>его</w:t>
            </w:r>
          </w:p>
        </w:tc>
        <w:tc>
          <w:tcPr>
            <w:tcW w:w="740" w:type="dxa"/>
            <w:vMerge w:val="restart"/>
            <w:vAlign w:val="bottom"/>
          </w:tcPr>
          <w:p w:rsidR="007C08C0" w:rsidRDefault="00505AE8">
            <w:pPr>
              <w:jc w:val="center"/>
              <w:rPr>
                <w:sz w:val="20"/>
                <w:szCs w:val="20"/>
              </w:rPr>
            </w:pPr>
            <w:r>
              <w:rPr>
                <w:rFonts w:eastAsia="Times New Roman"/>
              </w:rPr>
              <w:t>голоса,</w:t>
            </w:r>
          </w:p>
        </w:tc>
        <w:tc>
          <w:tcPr>
            <w:tcW w:w="740" w:type="dxa"/>
            <w:vMerge w:val="restart"/>
            <w:vAlign w:val="bottom"/>
          </w:tcPr>
          <w:p w:rsidR="007C08C0" w:rsidRDefault="00505AE8">
            <w:pPr>
              <w:jc w:val="right"/>
              <w:rPr>
                <w:sz w:val="20"/>
                <w:szCs w:val="20"/>
              </w:rPr>
            </w:pPr>
            <w:r>
              <w:rPr>
                <w:rFonts w:eastAsia="Times New Roman"/>
              </w:rPr>
              <w:t>место</w:t>
            </w:r>
          </w:p>
        </w:tc>
        <w:tc>
          <w:tcPr>
            <w:tcW w:w="5260" w:type="dxa"/>
            <w:vMerge/>
            <w:vAlign w:val="bottom"/>
          </w:tcPr>
          <w:p w:rsidR="007C08C0" w:rsidRDefault="007C08C0">
            <w:pPr>
              <w:rPr>
                <w:sz w:val="10"/>
                <w:szCs w:val="10"/>
              </w:rPr>
            </w:pPr>
          </w:p>
        </w:tc>
        <w:tc>
          <w:tcPr>
            <w:tcW w:w="0" w:type="dxa"/>
            <w:vAlign w:val="bottom"/>
          </w:tcPr>
          <w:p w:rsidR="007C08C0" w:rsidRDefault="007C08C0">
            <w:pPr>
              <w:rPr>
                <w:sz w:val="1"/>
                <w:szCs w:val="1"/>
              </w:rPr>
            </w:pPr>
          </w:p>
        </w:tc>
      </w:tr>
      <w:tr w:rsidR="007C08C0">
        <w:trPr>
          <w:trHeight w:val="127"/>
        </w:trPr>
        <w:tc>
          <w:tcPr>
            <w:tcW w:w="440" w:type="dxa"/>
            <w:vAlign w:val="bottom"/>
          </w:tcPr>
          <w:p w:rsidR="007C08C0" w:rsidRDefault="007C08C0">
            <w:pPr>
              <w:rPr>
                <w:sz w:val="11"/>
                <w:szCs w:val="11"/>
              </w:rPr>
            </w:pPr>
          </w:p>
        </w:tc>
        <w:tc>
          <w:tcPr>
            <w:tcW w:w="1500" w:type="dxa"/>
            <w:gridSpan w:val="2"/>
            <w:vMerge/>
            <w:vAlign w:val="bottom"/>
          </w:tcPr>
          <w:p w:rsidR="007C08C0" w:rsidRDefault="007C08C0">
            <w:pPr>
              <w:rPr>
                <w:sz w:val="11"/>
                <w:szCs w:val="11"/>
              </w:rPr>
            </w:pPr>
          </w:p>
        </w:tc>
        <w:tc>
          <w:tcPr>
            <w:tcW w:w="440" w:type="dxa"/>
            <w:vMerge/>
            <w:vAlign w:val="bottom"/>
          </w:tcPr>
          <w:p w:rsidR="007C08C0" w:rsidRDefault="007C08C0">
            <w:pPr>
              <w:rPr>
                <w:sz w:val="11"/>
                <w:szCs w:val="11"/>
              </w:rPr>
            </w:pPr>
          </w:p>
        </w:tc>
        <w:tc>
          <w:tcPr>
            <w:tcW w:w="740" w:type="dxa"/>
            <w:vMerge/>
            <w:vAlign w:val="bottom"/>
          </w:tcPr>
          <w:p w:rsidR="007C08C0" w:rsidRDefault="007C08C0">
            <w:pPr>
              <w:rPr>
                <w:sz w:val="11"/>
                <w:szCs w:val="11"/>
              </w:rPr>
            </w:pPr>
          </w:p>
        </w:tc>
        <w:tc>
          <w:tcPr>
            <w:tcW w:w="740" w:type="dxa"/>
            <w:vMerge/>
            <w:vAlign w:val="bottom"/>
          </w:tcPr>
          <w:p w:rsidR="007C08C0" w:rsidRDefault="007C08C0">
            <w:pPr>
              <w:rPr>
                <w:sz w:val="11"/>
                <w:szCs w:val="11"/>
              </w:rPr>
            </w:pPr>
          </w:p>
        </w:tc>
        <w:tc>
          <w:tcPr>
            <w:tcW w:w="5260" w:type="dxa"/>
            <w:vMerge w:val="restart"/>
            <w:vAlign w:val="bottom"/>
          </w:tcPr>
          <w:p w:rsidR="007C08C0" w:rsidRDefault="00505AE8">
            <w:pPr>
              <w:ind w:left="100"/>
              <w:rPr>
                <w:sz w:val="20"/>
                <w:szCs w:val="20"/>
              </w:rPr>
            </w:pPr>
            <w:r>
              <w:rPr>
                <w:rFonts w:eastAsia="Times New Roman"/>
              </w:rPr>
              <w:t>текстовые  описания,  фотографии,  рисунки,  аудио  и</w:t>
            </w:r>
          </w:p>
        </w:tc>
        <w:tc>
          <w:tcPr>
            <w:tcW w:w="0" w:type="dxa"/>
            <w:vAlign w:val="bottom"/>
          </w:tcPr>
          <w:p w:rsidR="007C08C0" w:rsidRDefault="007C08C0">
            <w:pPr>
              <w:rPr>
                <w:sz w:val="1"/>
                <w:szCs w:val="1"/>
              </w:rPr>
            </w:pPr>
          </w:p>
        </w:tc>
      </w:tr>
      <w:tr w:rsidR="007C08C0">
        <w:trPr>
          <w:trHeight w:val="127"/>
        </w:trPr>
        <w:tc>
          <w:tcPr>
            <w:tcW w:w="440" w:type="dxa"/>
            <w:vAlign w:val="bottom"/>
          </w:tcPr>
          <w:p w:rsidR="007C08C0" w:rsidRDefault="007C08C0">
            <w:pPr>
              <w:rPr>
                <w:sz w:val="11"/>
                <w:szCs w:val="11"/>
              </w:rPr>
            </w:pPr>
          </w:p>
        </w:tc>
        <w:tc>
          <w:tcPr>
            <w:tcW w:w="1940" w:type="dxa"/>
            <w:gridSpan w:val="3"/>
            <w:vMerge w:val="restart"/>
            <w:vAlign w:val="bottom"/>
          </w:tcPr>
          <w:p w:rsidR="007C08C0" w:rsidRDefault="00505AE8">
            <w:pPr>
              <w:ind w:left="280"/>
              <w:rPr>
                <w:sz w:val="20"/>
                <w:szCs w:val="20"/>
              </w:rPr>
            </w:pPr>
            <w:r>
              <w:rPr>
                <w:rFonts w:eastAsia="Times New Roman"/>
              </w:rPr>
              <w:t>его   жительства</w:t>
            </w:r>
          </w:p>
        </w:tc>
        <w:tc>
          <w:tcPr>
            <w:tcW w:w="740" w:type="dxa"/>
            <w:vMerge w:val="restart"/>
            <w:vAlign w:val="bottom"/>
          </w:tcPr>
          <w:p w:rsidR="007C08C0" w:rsidRDefault="00505AE8">
            <w:pPr>
              <w:jc w:val="center"/>
              <w:rPr>
                <w:sz w:val="20"/>
                <w:szCs w:val="20"/>
              </w:rPr>
            </w:pPr>
            <w:r>
              <w:rPr>
                <w:rFonts w:eastAsia="Times New Roman"/>
              </w:rPr>
              <w:t>или</w:t>
            </w:r>
          </w:p>
        </w:tc>
        <w:tc>
          <w:tcPr>
            <w:tcW w:w="740" w:type="dxa"/>
            <w:vMerge w:val="restart"/>
            <w:vAlign w:val="bottom"/>
          </w:tcPr>
          <w:p w:rsidR="007C08C0" w:rsidRDefault="00505AE8">
            <w:pPr>
              <w:ind w:right="10"/>
              <w:jc w:val="right"/>
              <w:rPr>
                <w:sz w:val="20"/>
                <w:szCs w:val="20"/>
              </w:rPr>
            </w:pPr>
            <w:r>
              <w:rPr>
                <w:rFonts w:eastAsia="Times New Roman"/>
              </w:rPr>
              <w:t>место</w:t>
            </w:r>
          </w:p>
        </w:tc>
        <w:tc>
          <w:tcPr>
            <w:tcW w:w="5260" w:type="dxa"/>
            <w:vMerge/>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25"/>
        </w:trPr>
        <w:tc>
          <w:tcPr>
            <w:tcW w:w="440" w:type="dxa"/>
            <w:vAlign w:val="bottom"/>
          </w:tcPr>
          <w:p w:rsidR="007C08C0" w:rsidRDefault="007C08C0">
            <w:pPr>
              <w:rPr>
                <w:sz w:val="10"/>
                <w:szCs w:val="10"/>
              </w:rPr>
            </w:pPr>
          </w:p>
        </w:tc>
        <w:tc>
          <w:tcPr>
            <w:tcW w:w="1940" w:type="dxa"/>
            <w:gridSpan w:val="3"/>
            <w:vMerge/>
            <w:vAlign w:val="bottom"/>
          </w:tcPr>
          <w:p w:rsidR="007C08C0" w:rsidRDefault="007C08C0">
            <w:pPr>
              <w:rPr>
                <w:sz w:val="10"/>
                <w:szCs w:val="10"/>
              </w:rPr>
            </w:pPr>
          </w:p>
        </w:tc>
        <w:tc>
          <w:tcPr>
            <w:tcW w:w="740" w:type="dxa"/>
            <w:vMerge/>
            <w:vAlign w:val="bottom"/>
          </w:tcPr>
          <w:p w:rsidR="007C08C0" w:rsidRDefault="007C08C0">
            <w:pPr>
              <w:rPr>
                <w:sz w:val="10"/>
                <w:szCs w:val="10"/>
              </w:rPr>
            </w:pPr>
          </w:p>
        </w:tc>
        <w:tc>
          <w:tcPr>
            <w:tcW w:w="740" w:type="dxa"/>
            <w:vMerge/>
            <w:vAlign w:val="bottom"/>
          </w:tcPr>
          <w:p w:rsidR="007C08C0" w:rsidRDefault="007C08C0">
            <w:pPr>
              <w:rPr>
                <w:sz w:val="10"/>
                <w:szCs w:val="10"/>
              </w:rPr>
            </w:pPr>
          </w:p>
        </w:tc>
        <w:tc>
          <w:tcPr>
            <w:tcW w:w="5260" w:type="dxa"/>
            <w:vMerge w:val="restart"/>
            <w:vAlign w:val="bottom"/>
          </w:tcPr>
          <w:p w:rsidR="007C08C0" w:rsidRDefault="00505AE8">
            <w:pPr>
              <w:ind w:left="100"/>
              <w:rPr>
                <w:sz w:val="20"/>
                <w:szCs w:val="20"/>
              </w:rPr>
            </w:pPr>
            <w:r>
              <w:rPr>
                <w:rFonts w:eastAsia="Times New Roman"/>
              </w:rPr>
              <w:t xml:space="preserve">видеоматериалы </w:t>
            </w:r>
            <w:r>
              <w:rPr>
                <w:rFonts w:eastAsia="Times New Roman"/>
              </w:rPr>
              <w:t>по данной теме</w:t>
            </w:r>
          </w:p>
        </w:tc>
        <w:tc>
          <w:tcPr>
            <w:tcW w:w="0" w:type="dxa"/>
            <w:vAlign w:val="bottom"/>
          </w:tcPr>
          <w:p w:rsidR="007C08C0" w:rsidRDefault="007C08C0">
            <w:pPr>
              <w:rPr>
                <w:sz w:val="1"/>
                <w:szCs w:val="1"/>
              </w:rPr>
            </w:pPr>
          </w:p>
        </w:tc>
      </w:tr>
      <w:tr w:rsidR="007C08C0">
        <w:trPr>
          <w:trHeight w:val="127"/>
        </w:trPr>
        <w:tc>
          <w:tcPr>
            <w:tcW w:w="440" w:type="dxa"/>
            <w:vAlign w:val="bottom"/>
          </w:tcPr>
          <w:p w:rsidR="007C08C0" w:rsidRDefault="007C08C0">
            <w:pPr>
              <w:rPr>
                <w:sz w:val="11"/>
                <w:szCs w:val="11"/>
              </w:rPr>
            </w:pPr>
          </w:p>
        </w:tc>
        <w:tc>
          <w:tcPr>
            <w:tcW w:w="3420" w:type="dxa"/>
            <w:gridSpan w:val="5"/>
            <w:vMerge w:val="restart"/>
            <w:vAlign w:val="bottom"/>
          </w:tcPr>
          <w:p w:rsidR="007C08C0" w:rsidRDefault="00505AE8">
            <w:pPr>
              <w:ind w:left="280"/>
              <w:rPr>
                <w:sz w:val="20"/>
                <w:szCs w:val="20"/>
              </w:rPr>
            </w:pPr>
            <w:r>
              <w:rPr>
                <w:rFonts w:eastAsia="Times New Roman"/>
              </w:rPr>
              <w:t>временного пребывания, место</w:t>
            </w:r>
          </w:p>
        </w:tc>
        <w:tc>
          <w:tcPr>
            <w:tcW w:w="5260" w:type="dxa"/>
            <w:vMerge/>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27"/>
        </w:trPr>
        <w:tc>
          <w:tcPr>
            <w:tcW w:w="440" w:type="dxa"/>
            <w:vAlign w:val="bottom"/>
          </w:tcPr>
          <w:p w:rsidR="007C08C0" w:rsidRDefault="007C08C0">
            <w:pPr>
              <w:rPr>
                <w:sz w:val="11"/>
                <w:szCs w:val="11"/>
              </w:rPr>
            </w:pPr>
          </w:p>
        </w:tc>
        <w:tc>
          <w:tcPr>
            <w:tcW w:w="3420" w:type="dxa"/>
            <w:gridSpan w:val="5"/>
            <w:vMerge/>
            <w:vAlign w:val="bottom"/>
          </w:tcPr>
          <w:p w:rsidR="007C08C0" w:rsidRDefault="007C08C0">
            <w:pPr>
              <w:rPr>
                <w:sz w:val="11"/>
                <w:szCs w:val="11"/>
              </w:rPr>
            </w:pPr>
          </w:p>
        </w:tc>
        <w:tc>
          <w:tcPr>
            <w:tcW w:w="5260" w:type="dxa"/>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252"/>
        </w:trPr>
        <w:tc>
          <w:tcPr>
            <w:tcW w:w="440" w:type="dxa"/>
            <w:vAlign w:val="bottom"/>
          </w:tcPr>
          <w:p w:rsidR="007C08C0" w:rsidRDefault="007C08C0">
            <w:pPr>
              <w:rPr>
                <w:sz w:val="21"/>
                <w:szCs w:val="21"/>
              </w:rPr>
            </w:pPr>
          </w:p>
        </w:tc>
        <w:tc>
          <w:tcPr>
            <w:tcW w:w="3420" w:type="dxa"/>
            <w:gridSpan w:val="5"/>
            <w:vAlign w:val="bottom"/>
          </w:tcPr>
          <w:p w:rsidR="007C08C0" w:rsidRDefault="00505AE8">
            <w:pPr>
              <w:ind w:left="280"/>
              <w:rPr>
                <w:sz w:val="20"/>
                <w:szCs w:val="20"/>
              </w:rPr>
            </w:pPr>
            <w:r>
              <w:rPr>
                <w:rFonts w:eastAsia="Times New Roman"/>
              </w:rPr>
              <w:t>его  учёбы  или  работы,  иную</w:t>
            </w:r>
          </w:p>
        </w:tc>
        <w:tc>
          <w:tcPr>
            <w:tcW w:w="5260" w:type="dxa"/>
            <w:vAlign w:val="bottom"/>
          </w:tcPr>
          <w:p w:rsidR="007C08C0" w:rsidRDefault="007C08C0">
            <w:pPr>
              <w:rPr>
                <w:sz w:val="21"/>
                <w:szCs w:val="21"/>
              </w:rPr>
            </w:pPr>
          </w:p>
        </w:tc>
        <w:tc>
          <w:tcPr>
            <w:tcW w:w="0" w:type="dxa"/>
            <w:vAlign w:val="bottom"/>
          </w:tcPr>
          <w:p w:rsidR="007C08C0" w:rsidRDefault="007C08C0">
            <w:pPr>
              <w:rPr>
                <w:sz w:val="1"/>
                <w:szCs w:val="1"/>
              </w:rPr>
            </w:pPr>
          </w:p>
        </w:tc>
      </w:tr>
      <w:tr w:rsidR="007C08C0">
        <w:trPr>
          <w:trHeight w:val="254"/>
        </w:trPr>
        <w:tc>
          <w:tcPr>
            <w:tcW w:w="440" w:type="dxa"/>
            <w:vAlign w:val="bottom"/>
          </w:tcPr>
          <w:p w:rsidR="007C08C0" w:rsidRDefault="007C08C0"/>
        </w:tc>
        <w:tc>
          <w:tcPr>
            <w:tcW w:w="1940" w:type="dxa"/>
            <w:gridSpan w:val="3"/>
            <w:vAlign w:val="bottom"/>
          </w:tcPr>
          <w:p w:rsidR="007C08C0" w:rsidRDefault="00505AE8">
            <w:pPr>
              <w:ind w:left="280"/>
              <w:rPr>
                <w:sz w:val="20"/>
                <w:szCs w:val="20"/>
              </w:rPr>
            </w:pPr>
            <w:r>
              <w:rPr>
                <w:rFonts w:eastAsia="Times New Roman"/>
              </w:rPr>
              <w:t>информацию,</w:t>
            </w:r>
          </w:p>
        </w:tc>
        <w:tc>
          <w:tcPr>
            <w:tcW w:w="1480" w:type="dxa"/>
            <w:gridSpan w:val="2"/>
            <w:vAlign w:val="bottom"/>
          </w:tcPr>
          <w:p w:rsidR="007C08C0" w:rsidRDefault="00505AE8">
            <w:pPr>
              <w:ind w:right="10"/>
              <w:jc w:val="right"/>
              <w:rPr>
                <w:sz w:val="20"/>
                <w:szCs w:val="20"/>
              </w:rPr>
            </w:pPr>
            <w:r>
              <w:rPr>
                <w:rFonts w:eastAsia="Times New Roman"/>
                <w:w w:val="99"/>
              </w:rPr>
              <w:t>позволяющую</w:t>
            </w:r>
          </w:p>
        </w:tc>
        <w:tc>
          <w:tcPr>
            <w:tcW w:w="5260" w:type="dxa"/>
            <w:vAlign w:val="bottom"/>
          </w:tcPr>
          <w:p w:rsidR="007C08C0" w:rsidRDefault="007C08C0"/>
        </w:tc>
        <w:tc>
          <w:tcPr>
            <w:tcW w:w="0" w:type="dxa"/>
            <w:vAlign w:val="bottom"/>
          </w:tcPr>
          <w:p w:rsidR="007C08C0" w:rsidRDefault="007C08C0">
            <w:pPr>
              <w:rPr>
                <w:sz w:val="1"/>
                <w:szCs w:val="1"/>
              </w:rPr>
            </w:pPr>
          </w:p>
        </w:tc>
      </w:tr>
      <w:tr w:rsidR="007C08C0">
        <w:trPr>
          <w:trHeight w:val="252"/>
        </w:trPr>
        <w:tc>
          <w:tcPr>
            <w:tcW w:w="440" w:type="dxa"/>
            <w:vAlign w:val="bottom"/>
          </w:tcPr>
          <w:p w:rsidR="007C08C0" w:rsidRDefault="007C08C0">
            <w:pPr>
              <w:rPr>
                <w:sz w:val="21"/>
                <w:szCs w:val="21"/>
              </w:rPr>
            </w:pPr>
          </w:p>
        </w:tc>
        <w:tc>
          <w:tcPr>
            <w:tcW w:w="3420" w:type="dxa"/>
            <w:gridSpan w:val="5"/>
            <w:vAlign w:val="bottom"/>
          </w:tcPr>
          <w:p w:rsidR="007C08C0" w:rsidRDefault="00505AE8">
            <w:pPr>
              <w:ind w:left="280"/>
              <w:rPr>
                <w:sz w:val="20"/>
                <w:szCs w:val="20"/>
              </w:rPr>
            </w:pPr>
            <w:r>
              <w:rPr>
                <w:rFonts w:eastAsia="Times New Roman"/>
              </w:rPr>
              <w:t>прямо или косвенно установить</w:t>
            </w:r>
          </w:p>
        </w:tc>
        <w:tc>
          <w:tcPr>
            <w:tcW w:w="5260" w:type="dxa"/>
            <w:vAlign w:val="bottom"/>
          </w:tcPr>
          <w:p w:rsidR="007C08C0" w:rsidRDefault="007C08C0">
            <w:pPr>
              <w:rPr>
                <w:sz w:val="21"/>
                <w:szCs w:val="21"/>
              </w:rPr>
            </w:pPr>
          </w:p>
        </w:tc>
        <w:tc>
          <w:tcPr>
            <w:tcW w:w="0" w:type="dxa"/>
            <w:vAlign w:val="bottom"/>
          </w:tcPr>
          <w:p w:rsidR="007C08C0" w:rsidRDefault="007C08C0">
            <w:pPr>
              <w:rPr>
                <w:sz w:val="1"/>
                <w:szCs w:val="1"/>
              </w:rPr>
            </w:pPr>
          </w:p>
        </w:tc>
      </w:tr>
      <w:tr w:rsidR="007C08C0">
        <w:trPr>
          <w:trHeight w:val="252"/>
        </w:trPr>
        <w:tc>
          <w:tcPr>
            <w:tcW w:w="440" w:type="dxa"/>
            <w:vAlign w:val="bottom"/>
          </w:tcPr>
          <w:p w:rsidR="007C08C0" w:rsidRDefault="007C08C0">
            <w:pPr>
              <w:rPr>
                <w:sz w:val="21"/>
                <w:szCs w:val="21"/>
              </w:rPr>
            </w:pPr>
          </w:p>
        </w:tc>
        <w:tc>
          <w:tcPr>
            <w:tcW w:w="1500" w:type="dxa"/>
            <w:gridSpan w:val="2"/>
            <w:vAlign w:val="bottom"/>
          </w:tcPr>
          <w:p w:rsidR="007C08C0" w:rsidRDefault="00505AE8">
            <w:pPr>
              <w:ind w:left="280"/>
              <w:rPr>
                <w:sz w:val="20"/>
                <w:szCs w:val="20"/>
              </w:rPr>
            </w:pPr>
            <w:r>
              <w:rPr>
                <w:rFonts w:eastAsia="Times New Roman"/>
              </w:rPr>
              <w:t>личность</w:t>
            </w:r>
          </w:p>
        </w:tc>
        <w:tc>
          <w:tcPr>
            <w:tcW w:w="440" w:type="dxa"/>
            <w:vAlign w:val="bottom"/>
          </w:tcPr>
          <w:p w:rsidR="007C08C0" w:rsidRDefault="007C08C0">
            <w:pPr>
              <w:rPr>
                <w:sz w:val="21"/>
                <w:szCs w:val="21"/>
              </w:rPr>
            </w:pPr>
          </w:p>
        </w:tc>
        <w:tc>
          <w:tcPr>
            <w:tcW w:w="740" w:type="dxa"/>
            <w:vAlign w:val="bottom"/>
          </w:tcPr>
          <w:p w:rsidR="007C08C0" w:rsidRDefault="007C08C0">
            <w:pPr>
              <w:rPr>
                <w:sz w:val="21"/>
                <w:szCs w:val="21"/>
              </w:rPr>
            </w:pPr>
          </w:p>
        </w:tc>
        <w:tc>
          <w:tcPr>
            <w:tcW w:w="740" w:type="dxa"/>
            <w:vAlign w:val="bottom"/>
          </w:tcPr>
          <w:p w:rsidR="007C08C0" w:rsidRDefault="00505AE8">
            <w:pPr>
              <w:jc w:val="right"/>
              <w:rPr>
                <w:sz w:val="20"/>
                <w:szCs w:val="20"/>
              </w:rPr>
            </w:pPr>
            <w:r>
              <w:rPr>
                <w:rFonts w:eastAsia="Times New Roman"/>
              </w:rPr>
              <w:t>такого</w:t>
            </w:r>
          </w:p>
        </w:tc>
        <w:tc>
          <w:tcPr>
            <w:tcW w:w="5260" w:type="dxa"/>
            <w:vAlign w:val="bottom"/>
          </w:tcPr>
          <w:p w:rsidR="007C08C0" w:rsidRDefault="007C08C0">
            <w:pPr>
              <w:rPr>
                <w:sz w:val="21"/>
                <w:szCs w:val="21"/>
              </w:rPr>
            </w:pPr>
          </w:p>
        </w:tc>
        <w:tc>
          <w:tcPr>
            <w:tcW w:w="0" w:type="dxa"/>
            <w:vAlign w:val="bottom"/>
          </w:tcPr>
          <w:p w:rsidR="007C08C0" w:rsidRDefault="007C08C0">
            <w:pPr>
              <w:rPr>
                <w:sz w:val="1"/>
                <w:szCs w:val="1"/>
              </w:rPr>
            </w:pPr>
          </w:p>
        </w:tc>
      </w:tr>
      <w:tr w:rsidR="007C08C0">
        <w:trPr>
          <w:trHeight w:val="254"/>
        </w:trPr>
        <w:tc>
          <w:tcPr>
            <w:tcW w:w="440" w:type="dxa"/>
            <w:vAlign w:val="bottom"/>
          </w:tcPr>
          <w:p w:rsidR="007C08C0" w:rsidRDefault="007C08C0"/>
        </w:tc>
        <w:tc>
          <w:tcPr>
            <w:tcW w:w="2680" w:type="dxa"/>
            <w:gridSpan w:val="4"/>
            <w:vAlign w:val="bottom"/>
          </w:tcPr>
          <w:p w:rsidR="007C08C0" w:rsidRDefault="00505AE8">
            <w:pPr>
              <w:ind w:left="280"/>
              <w:rPr>
                <w:sz w:val="20"/>
                <w:szCs w:val="20"/>
              </w:rPr>
            </w:pPr>
            <w:r>
              <w:rPr>
                <w:rFonts w:eastAsia="Times New Roman"/>
              </w:rPr>
              <w:t>несовершеннолетнего</w:t>
            </w:r>
          </w:p>
        </w:tc>
        <w:tc>
          <w:tcPr>
            <w:tcW w:w="740" w:type="dxa"/>
            <w:vAlign w:val="bottom"/>
          </w:tcPr>
          <w:p w:rsidR="007C08C0" w:rsidRDefault="007C08C0"/>
        </w:tc>
        <w:tc>
          <w:tcPr>
            <w:tcW w:w="5260" w:type="dxa"/>
            <w:vAlign w:val="bottom"/>
          </w:tcPr>
          <w:p w:rsidR="007C08C0" w:rsidRDefault="007C08C0"/>
        </w:tc>
        <w:tc>
          <w:tcPr>
            <w:tcW w:w="0" w:type="dxa"/>
            <w:vAlign w:val="bottom"/>
          </w:tcPr>
          <w:p w:rsidR="007C08C0" w:rsidRDefault="007C08C0">
            <w:pPr>
              <w:rPr>
                <w:sz w:val="1"/>
                <w:szCs w:val="1"/>
              </w:rPr>
            </w:pPr>
          </w:p>
        </w:tc>
      </w:tr>
    </w:tbl>
    <w:p w:rsidR="007C08C0" w:rsidRDefault="007C08C0">
      <w:pPr>
        <w:spacing w:line="20" w:lineRule="exact"/>
        <w:rPr>
          <w:sz w:val="20"/>
          <w:szCs w:val="20"/>
        </w:rPr>
      </w:pPr>
      <w:r>
        <w:rPr>
          <w:sz w:val="20"/>
          <w:szCs w:val="20"/>
        </w:rPr>
        <w:pict>
          <v:line id="Shape 53" o:spid="_x0000_s1078" style="position:absolute;z-index:251672064;visibility:visible;mso-wrap-distance-left:0;mso-wrap-distance-right:0;mso-position-horizontal-relative:text;mso-position-vertical-relative:text" from="7.45pt,.55pt" to="474.95pt,.55pt" o:allowincell="f" strokeweight=".16931mm"/>
        </w:pict>
      </w:r>
    </w:p>
    <w:p w:rsidR="007C08C0" w:rsidRDefault="00505AE8" w:rsidP="00505AE8">
      <w:pPr>
        <w:numPr>
          <w:ilvl w:val="0"/>
          <w:numId w:val="64"/>
        </w:numPr>
        <w:tabs>
          <w:tab w:val="left" w:pos="493"/>
        </w:tabs>
        <w:spacing w:line="236" w:lineRule="auto"/>
        <w:ind w:left="260" w:right="120" w:firstLine="2"/>
        <w:jc w:val="both"/>
        <w:rPr>
          <w:rFonts w:eastAsia="Times New Roman"/>
        </w:rPr>
      </w:pPr>
      <w:r>
        <w:rPr>
          <w:rFonts w:eastAsia="Times New Roman"/>
        </w:rPr>
        <w:t xml:space="preserve">- рекомендуется также запретить все сетевые средства </w:t>
      </w:r>
      <w:r>
        <w:rPr>
          <w:rFonts w:eastAsia="Times New Roman"/>
        </w:rPr>
        <w:t>массовой информации, имеющее возрастные ограничения старше 18 лет и обозначенные в виде цифры "18" и знака "плюс" и (или) текстового словосочетания "запрещено для детей"</w:t>
      </w:r>
    </w:p>
    <w:p w:rsidR="007C08C0" w:rsidRDefault="007C08C0">
      <w:pPr>
        <w:spacing w:line="24" w:lineRule="exact"/>
        <w:rPr>
          <w:rFonts w:eastAsia="Times New Roman"/>
        </w:rPr>
      </w:pPr>
    </w:p>
    <w:p w:rsidR="007C08C0" w:rsidRDefault="00505AE8">
      <w:pPr>
        <w:spacing w:line="234" w:lineRule="auto"/>
        <w:ind w:left="260" w:right="120"/>
        <w:rPr>
          <w:rFonts w:eastAsia="Times New Roman"/>
        </w:rPr>
      </w:pPr>
      <w:r>
        <w:rPr>
          <w:rFonts w:eastAsia="Times New Roman"/>
        </w:rPr>
        <w:t>Информация, распространение которой среди детей определенных возрастных категорий огр</w:t>
      </w:r>
      <w:r>
        <w:rPr>
          <w:rFonts w:eastAsia="Times New Roman"/>
        </w:rPr>
        <w:t>аничено, согласно части 3 статьи 5 Федерального закона № 436-ФЗ</w:t>
      </w:r>
    </w:p>
    <w:p w:rsidR="007C08C0" w:rsidRDefault="007C08C0">
      <w:pPr>
        <w:spacing w:line="20" w:lineRule="exact"/>
        <w:rPr>
          <w:sz w:val="20"/>
          <w:szCs w:val="20"/>
        </w:rPr>
      </w:pPr>
      <w:r>
        <w:rPr>
          <w:sz w:val="20"/>
          <w:szCs w:val="20"/>
        </w:rPr>
        <w:pict>
          <v:line id="Shape 54" o:spid="_x0000_s1079" style="position:absolute;z-index:251673088;visibility:visible;mso-wrap-distance-left:0;mso-wrap-distance-right:0" from="7.45pt,-25.05pt" to="474.95pt,-25.05pt" o:allowincell="f" strokeweight=".16931mm"/>
        </w:pict>
      </w:r>
    </w:p>
    <w:tbl>
      <w:tblPr>
        <w:tblW w:w="0" w:type="auto"/>
        <w:tblInd w:w="140" w:type="dxa"/>
        <w:tblLayout w:type="fixed"/>
        <w:tblCellMar>
          <w:left w:w="0" w:type="dxa"/>
          <w:right w:w="0" w:type="dxa"/>
        </w:tblCellMar>
        <w:tblLook w:val="04A0"/>
      </w:tblPr>
      <w:tblGrid>
        <w:gridCol w:w="760"/>
        <w:gridCol w:w="1420"/>
        <w:gridCol w:w="400"/>
        <w:gridCol w:w="400"/>
        <w:gridCol w:w="700"/>
        <w:gridCol w:w="320"/>
        <w:gridCol w:w="1420"/>
        <w:gridCol w:w="420"/>
        <w:gridCol w:w="620"/>
        <w:gridCol w:w="1580"/>
        <w:gridCol w:w="1320"/>
        <w:gridCol w:w="20"/>
      </w:tblGrid>
      <w:tr w:rsidR="007C08C0">
        <w:trPr>
          <w:trHeight w:val="244"/>
        </w:trPr>
        <w:tc>
          <w:tcPr>
            <w:tcW w:w="760" w:type="dxa"/>
            <w:tcBorders>
              <w:top w:val="single" w:sz="8" w:space="0" w:color="auto"/>
              <w:right w:val="single" w:sz="8" w:space="0" w:color="auto"/>
            </w:tcBorders>
            <w:vAlign w:val="bottom"/>
          </w:tcPr>
          <w:p w:rsidR="007C08C0" w:rsidRDefault="007C08C0">
            <w:pPr>
              <w:rPr>
                <w:sz w:val="21"/>
                <w:szCs w:val="21"/>
              </w:rPr>
            </w:pPr>
          </w:p>
        </w:tc>
        <w:tc>
          <w:tcPr>
            <w:tcW w:w="1820" w:type="dxa"/>
            <w:gridSpan w:val="2"/>
            <w:vMerge w:val="restart"/>
            <w:tcBorders>
              <w:top w:val="single" w:sz="8" w:space="0" w:color="auto"/>
            </w:tcBorders>
            <w:vAlign w:val="bottom"/>
          </w:tcPr>
          <w:p w:rsidR="007C08C0" w:rsidRDefault="00505AE8">
            <w:pPr>
              <w:ind w:left="80"/>
              <w:rPr>
                <w:sz w:val="20"/>
                <w:szCs w:val="20"/>
              </w:rPr>
            </w:pPr>
            <w:r>
              <w:rPr>
                <w:rFonts w:eastAsia="Times New Roman"/>
              </w:rPr>
              <w:t>Представляемая</w:t>
            </w:r>
          </w:p>
        </w:tc>
        <w:tc>
          <w:tcPr>
            <w:tcW w:w="400" w:type="dxa"/>
            <w:vMerge w:val="restart"/>
            <w:tcBorders>
              <w:top w:val="single" w:sz="8" w:space="0" w:color="auto"/>
            </w:tcBorders>
            <w:vAlign w:val="bottom"/>
          </w:tcPr>
          <w:p w:rsidR="007C08C0" w:rsidRDefault="00505AE8">
            <w:pPr>
              <w:ind w:left="280"/>
              <w:rPr>
                <w:sz w:val="20"/>
                <w:szCs w:val="20"/>
              </w:rPr>
            </w:pPr>
            <w:r>
              <w:rPr>
                <w:rFonts w:eastAsia="Times New Roman"/>
                <w:w w:val="95"/>
              </w:rPr>
              <w:t>в</w:t>
            </w:r>
          </w:p>
        </w:tc>
        <w:tc>
          <w:tcPr>
            <w:tcW w:w="1020" w:type="dxa"/>
            <w:gridSpan w:val="2"/>
            <w:vMerge w:val="restart"/>
            <w:tcBorders>
              <w:top w:val="single" w:sz="8" w:space="0" w:color="auto"/>
              <w:right w:val="single" w:sz="8" w:space="0" w:color="auto"/>
            </w:tcBorders>
            <w:vAlign w:val="bottom"/>
          </w:tcPr>
          <w:p w:rsidR="007C08C0" w:rsidRDefault="00505AE8">
            <w:pPr>
              <w:ind w:right="30"/>
              <w:jc w:val="right"/>
              <w:rPr>
                <w:sz w:val="20"/>
                <w:szCs w:val="20"/>
              </w:rPr>
            </w:pPr>
            <w:r>
              <w:rPr>
                <w:rFonts w:eastAsia="Times New Roman"/>
              </w:rPr>
              <w:t>виде</w:t>
            </w:r>
          </w:p>
        </w:tc>
        <w:tc>
          <w:tcPr>
            <w:tcW w:w="1840" w:type="dxa"/>
            <w:gridSpan w:val="2"/>
            <w:tcBorders>
              <w:top w:val="single" w:sz="8" w:space="0" w:color="auto"/>
            </w:tcBorders>
            <w:vAlign w:val="bottom"/>
          </w:tcPr>
          <w:p w:rsidR="007C08C0" w:rsidRDefault="00505AE8">
            <w:pPr>
              <w:spacing w:line="244" w:lineRule="exact"/>
              <w:ind w:left="80"/>
              <w:rPr>
                <w:sz w:val="20"/>
                <w:szCs w:val="20"/>
              </w:rPr>
            </w:pPr>
            <w:r>
              <w:rPr>
                <w:rFonts w:eastAsia="Times New Roman"/>
              </w:rPr>
              <w:t>Информационная</w:t>
            </w:r>
          </w:p>
        </w:tc>
        <w:tc>
          <w:tcPr>
            <w:tcW w:w="3520" w:type="dxa"/>
            <w:gridSpan w:val="3"/>
            <w:tcBorders>
              <w:top w:val="single" w:sz="8" w:space="0" w:color="auto"/>
            </w:tcBorders>
            <w:vAlign w:val="bottom"/>
          </w:tcPr>
          <w:p w:rsidR="007C08C0" w:rsidRDefault="00505AE8">
            <w:pPr>
              <w:spacing w:line="244" w:lineRule="exact"/>
              <w:ind w:right="10"/>
              <w:jc w:val="right"/>
              <w:rPr>
                <w:sz w:val="20"/>
                <w:szCs w:val="20"/>
              </w:rPr>
            </w:pPr>
            <w:r>
              <w:rPr>
                <w:rFonts w:eastAsia="Times New Roman"/>
              </w:rPr>
              <w:t>продукция  (в  том  числе  сайты,</w:t>
            </w:r>
          </w:p>
        </w:tc>
        <w:tc>
          <w:tcPr>
            <w:tcW w:w="0" w:type="dxa"/>
            <w:vAlign w:val="bottom"/>
          </w:tcPr>
          <w:p w:rsidR="007C08C0" w:rsidRDefault="007C08C0">
            <w:pPr>
              <w:rPr>
                <w:sz w:val="1"/>
                <w:szCs w:val="1"/>
              </w:rPr>
            </w:pPr>
          </w:p>
        </w:tc>
      </w:tr>
      <w:tr w:rsidR="007C08C0">
        <w:trPr>
          <w:trHeight w:val="125"/>
        </w:trPr>
        <w:tc>
          <w:tcPr>
            <w:tcW w:w="760" w:type="dxa"/>
            <w:tcBorders>
              <w:right w:val="single" w:sz="8" w:space="0" w:color="auto"/>
            </w:tcBorders>
            <w:vAlign w:val="bottom"/>
          </w:tcPr>
          <w:p w:rsidR="007C08C0" w:rsidRDefault="007C08C0">
            <w:pPr>
              <w:rPr>
                <w:sz w:val="10"/>
                <w:szCs w:val="10"/>
              </w:rPr>
            </w:pPr>
          </w:p>
        </w:tc>
        <w:tc>
          <w:tcPr>
            <w:tcW w:w="1820" w:type="dxa"/>
            <w:gridSpan w:val="2"/>
            <w:vMerge/>
            <w:vAlign w:val="bottom"/>
          </w:tcPr>
          <w:p w:rsidR="007C08C0" w:rsidRDefault="007C08C0">
            <w:pPr>
              <w:rPr>
                <w:sz w:val="10"/>
                <w:szCs w:val="10"/>
              </w:rPr>
            </w:pPr>
          </w:p>
        </w:tc>
        <w:tc>
          <w:tcPr>
            <w:tcW w:w="400" w:type="dxa"/>
            <w:vMerge/>
            <w:vAlign w:val="bottom"/>
          </w:tcPr>
          <w:p w:rsidR="007C08C0" w:rsidRDefault="007C08C0">
            <w:pPr>
              <w:rPr>
                <w:sz w:val="10"/>
                <w:szCs w:val="10"/>
              </w:rPr>
            </w:pPr>
          </w:p>
        </w:tc>
        <w:tc>
          <w:tcPr>
            <w:tcW w:w="1020" w:type="dxa"/>
            <w:gridSpan w:val="2"/>
            <w:vMerge/>
            <w:tcBorders>
              <w:right w:val="single" w:sz="8" w:space="0" w:color="auto"/>
            </w:tcBorders>
            <w:vAlign w:val="bottom"/>
          </w:tcPr>
          <w:p w:rsidR="007C08C0" w:rsidRDefault="007C08C0">
            <w:pPr>
              <w:rPr>
                <w:sz w:val="10"/>
                <w:szCs w:val="10"/>
              </w:rPr>
            </w:pPr>
          </w:p>
        </w:tc>
        <w:tc>
          <w:tcPr>
            <w:tcW w:w="5360" w:type="dxa"/>
            <w:gridSpan w:val="5"/>
            <w:vMerge w:val="restart"/>
            <w:vAlign w:val="bottom"/>
          </w:tcPr>
          <w:p w:rsidR="007C08C0" w:rsidRDefault="00505AE8">
            <w:pPr>
              <w:ind w:left="80"/>
              <w:rPr>
                <w:sz w:val="20"/>
                <w:szCs w:val="20"/>
              </w:rPr>
            </w:pPr>
            <w:r>
              <w:rPr>
                <w:rFonts w:eastAsia="Times New Roman"/>
              </w:rPr>
              <w:t>сетевые средства массовой информации, социальные</w:t>
            </w:r>
          </w:p>
        </w:tc>
        <w:tc>
          <w:tcPr>
            <w:tcW w:w="0" w:type="dxa"/>
            <w:vAlign w:val="bottom"/>
          </w:tcPr>
          <w:p w:rsidR="007C08C0" w:rsidRDefault="007C08C0">
            <w:pPr>
              <w:rPr>
                <w:sz w:val="1"/>
                <w:szCs w:val="1"/>
              </w:rPr>
            </w:pPr>
          </w:p>
        </w:tc>
      </w:tr>
      <w:tr w:rsidR="007C08C0">
        <w:trPr>
          <w:trHeight w:val="127"/>
        </w:trPr>
        <w:tc>
          <w:tcPr>
            <w:tcW w:w="760" w:type="dxa"/>
            <w:tcBorders>
              <w:right w:val="single" w:sz="8" w:space="0" w:color="auto"/>
            </w:tcBorders>
            <w:vAlign w:val="bottom"/>
          </w:tcPr>
          <w:p w:rsidR="007C08C0" w:rsidRDefault="007C08C0">
            <w:pPr>
              <w:rPr>
                <w:sz w:val="11"/>
                <w:szCs w:val="11"/>
              </w:rPr>
            </w:pPr>
          </w:p>
        </w:tc>
        <w:tc>
          <w:tcPr>
            <w:tcW w:w="1420" w:type="dxa"/>
            <w:vMerge w:val="restart"/>
            <w:vAlign w:val="bottom"/>
          </w:tcPr>
          <w:p w:rsidR="007C08C0" w:rsidRDefault="00505AE8">
            <w:pPr>
              <w:ind w:left="80"/>
              <w:rPr>
                <w:sz w:val="20"/>
                <w:szCs w:val="20"/>
              </w:rPr>
            </w:pPr>
            <w:r>
              <w:rPr>
                <w:rFonts w:eastAsia="Times New Roman"/>
              </w:rPr>
              <w:t>изображения</w:t>
            </w:r>
          </w:p>
        </w:tc>
        <w:tc>
          <w:tcPr>
            <w:tcW w:w="800" w:type="dxa"/>
            <w:gridSpan w:val="2"/>
            <w:vMerge w:val="restart"/>
            <w:vAlign w:val="bottom"/>
          </w:tcPr>
          <w:p w:rsidR="007C08C0" w:rsidRDefault="00505AE8">
            <w:pPr>
              <w:ind w:left="180"/>
              <w:rPr>
                <w:sz w:val="20"/>
                <w:szCs w:val="20"/>
              </w:rPr>
            </w:pPr>
            <w:r>
              <w:rPr>
                <w:rFonts w:eastAsia="Times New Roman"/>
              </w:rPr>
              <w:t>или</w:t>
            </w:r>
          </w:p>
        </w:tc>
        <w:tc>
          <w:tcPr>
            <w:tcW w:w="1020" w:type="dxa"/>
            <w:gridSpan w:val="2"/>
            <w:vMerge w:val="restart"/>
            <w:tcBorders>
              <w:right w:val="single" w:sz="8" w:space="0" w:color="auto"/>
            </w:tcBorders>
            <w:vAlign w:val="bottom"/>
          </w:tcPr>
          <w:p w:rsidR="007C08C0" w:rsidRDefault="00505AE8">
            <w:pPr>
              <w:ind w:right="10"/>
              <w:jc w:val="right"/>
              <w:rPr>
                <w:sz w:val="20"/>
                <w:szCs w:val="20"/>
              </w:rPr>
            </w:pPr>
            <w:r>
              <w:rPr>
                <w:rFonts w:eastAsia="Times New Roman"/>
              </w:rPr>
              <w:t>описания</w:t>
            </w:r>
          </w:p>
        </w:tc>
        <w:tc>
          <w:tcPr>
            <w:tcW w:w="5360" w:type="dxa"/>
            <w:gridSpan w:val="5"/>
            <w:vMerge/>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27"/>
        </w:trPr>
        <w:tc>
          <w:tcPr>
            <w:tcW w:w="760" w:type="dxa"/>
            <w:tcBorders>
              <w:right w:val="single" w:sz="8" w:space="0" w:color="auto"/>
            </w:tcBorders>
            <w:vAlign w:val="bottom"/>
          </w:tcPr>
          <w:p w:rsidR="007C08C0" w:rsidRDefault="007C08C0">
            <w:pPr>
              <w:rPr>
                <w:sz w:val="11"/>
                <w:szCs w:val="11"/>
              </w:rPr>
            </w:pPr>
          </w:p>
        </w:tc>
        <w:tc>
          <w:tcPr>
            <w:tcW w:w="1420" w:type="dxa"/>
            <w:vMerge/>
            <w:vAlign w:val="bottom"/>
          </w:tcPr>
          <w:p w:rsidR="007C08C0" w:rsidRDefault="007C08C0">
            <w:pPr>
              <w:rPr>
                <w:sz w:val="11"/>
                <w:szCs w:val="11"/>
              </w:rPr>
            </w:pPr>
          </w:p>
        </w:tc>
        <w:tc>
          <w:tcPr>
            <w:tcW w:w="800" w:type="dxa"/>
            <w:gridSpan w:val="2"/>
            <w:vMerge/>
            <w:vAlign w:val="bottom"/>
          </w:tcPr>
          <w:p w:rsidR="007C08C0" w:rsidRDefault="007C08C0">
            <w:pPr>
              <w:rPr>
                <w:sz w:val="11"/>
                <w:szCs w:val="11"/>
              </w:rPr>
            </w:pPr>
          </w:p>
        </w:tc>
        <w:tc>
          <w:tcPr>
            <w:tcW w:w="1020" w:type="dxa"/>
            <w:gridSpan w:val="2"/>
            <w:vMerge/>
            <w:tcBorders>
              <w:right w:val="single" w:sz="8" w:space="0" w:color="auto"/>
            </w:tcBorders>
            <w:vAlign w:val="bottom"/>
          </w:tcPr>
          <w:p w:rsidR="007C08C0" w:rsidRDefault="007C08C0">
            <w:pPr>
              <w:rPr>
                <w:sz w:val="11"/>
                <w:szCs w:val="11"/>
              </w:rPr>
            </w:pPr>
          </w:p>
        </w:tc>
        <w:tc>
          <w:tcPr>
            <w:tcW w:w="2460" w:type="dxa"/>
            <w:gridSpan w:val="3"/>
            <w:vMerge w:val="restart"/>
            <w:vAlign w:val="bottom"/>
          </w:tcPr>
          <w:p w:rsidR="007C08C0" w:rsidRDefault="00505AE8">
            <w:pPr>
              <w:ind w:left="80"/>
              <w:rPr>
                <w:sz w:val="20"/>
                <w:szCs w:val="20"/>
              </w:rPr>
            </w:pPr>
            <w:r>
              <w:rPr>
                <w:rFonts w:eastAsia="Times New Roman"/>
              </w:rPr>
              <w:t>сети,  интерактивные  и</w:t>
            </w:r>
          </w:p>
        </w:tc>
        <w:tc>
          <w:tcPr>
            <w:tcW w:w="2900" w:type="dxa"/>
            <w:gridSpan w:val="2"/>
            <w:vMerge w:val="restart"/>
            <w:vAlign w:val="bottom"/>
          </w:tcPr>
          <w:p w:rsidR="007C08C0" w:rsidRDefault="00505AE8">
            <w:pPr>
              <w:ind w:right="10"/>
              <w:jc w:val="right"/>
              <w:rPr>
                <w:sz w:val="20"/>
                <w:szCs w:val="20"/>
              </w:rPr>
            </w:pPr>
            <w:r>
              <w:rPr>
                <w:rFonts w:eastAsia="Times New Roman"/>
              </w:rPr>
              <w:t>мобильные  приложениях  и</w:t>
            </w:r>
          </w:p>
        </w:tc>
        <w:tc>
          <w:tcPr>
            <w:tcW w:w="0" w:type="dxa"/>
            <w:vAlign w:val="bottom"/>
          </w:tcPr>
          <w:p w:rsidR="007C08C0" w:rsidRDefault="007C08C0">
            <w:pPr>
              <w:rPr>
                <w:sz w:val="1"/>
                <w:szCs w:val="1"/>
              </w:rPr>
            </w:pPr>
          </w:p>
        </w:tc>
      </w:tr>
      <w:tr w:rsidR="007C08C0">
        <w:trPr>
          <w:trHeight w:val="127"/>
        </w:trPr>
        <w:tc>
          <w:tcPr>
            <w:tcW w:w="760" w:type="dxa"/>
            <w:tcBorders>
              <w:right w:val="single" w:sz="8" w:space="0" w:color="auto"/>
            </w:tcBorders>
            <w:vAlign w:val="bottom"/>
          </w:tcPr>
          <w:p w:rsidR="007C08C0" w:rsidRDefault="007C08C0">
            <w:pPr>
              <w:rPr>
                <w:sz w:val="11"/>
                <w:szCs w:val="11"/>
              </w:rPr>
            </w:pPr>
          </w:p>
        </w:tc>
        <w:tc>
          <w:tcPr>
            <w:tcW w:w="1420" w:type="dxa"/>
            <w:vMerge w:val="restart"/>
            <w:vAlign w:val="bottom"/>
          </w:tcPr>
          <w:p w:rsidR="007C08C0" w:rsidRDefault="00505AE8">
            <w:pPr>
              <w:ind w:left="80"/>
              <w:rPr>
                <w:sz w:val="20"/>
                <w:szCs w:val="20"/>
              </w:rPr>
            </w:pPr>
            <w:r>
              <w:rPr>
                <w:rFonts w:eastAsia="Times New Roman"/>
              </w:rPr>
              <w:t>жестокости,</w:t>
            </w:r>
          </w:p>
        </w:tc>
        <w:tc>
          <w:tcPr>
            <w:tcW w:w="1500" w:type="dxa"/>
            <w:gridSpan w:val="3"/>
            <w:vMerge w:val="restart"/>
            <w:vAlign w:val="bottom"/>
          </w:tcPr>
          <w:p w:rsidR="007C08C0" w:rsidRDefault="00505AE8">
            <w:pPr>
              <w:ind w:left="100"/>
              <w:rPr>
                <w:sz w:val="20"/>
                <w:szCs w:val="20"/>
              </w:rPr>
            </w:pPr>
            <w:r>
              <w:rPr>
                <w:rFonts w:eastAsia="Times New Roman"/>
              </w:rPr>
              <w:t>физического</w:t>
            </w:r>
          </w:p>
        </w:tc>
        <w:tc>
          <w:tcPr>
            <w:tcW w:w="320" w:type="dxa"/>
            <w:vMerge w:val="restart"/>
            <w:tcBorders>
              <w:right w:val="single" w:sz="8" w:space="0" w:color="auto"/>
            </w:tcBorders>
            <w:vAlign w:val="bottom"/>
          </w:tcPr>
          <w:p w:rsidR="007C08C0" w:rsidRDefault="00505AE8">
            <w:pPr>
              <w:ind w:right="30"/>
              <w:jc w:val="right"/>
              <w:rPr>
                <w:sz w:val="20"/>
                <w:szCs w:val="20"/>
              </w:rPr>
            </w:pPr>
            <w:r>
              <w:rPr>
                <w:rFonts w:eastAsia="Times New Roman"/>
              </w:rPr>
              <w:t>и</w:t>
            </w:r>
          </w:p>
        </w:tc>
        <w:tc>
          <w:tcPr>
            <w:tcW w:w="2460" w:type="dxa"/>
            <w:gridSpan w:val="3"/>
            <w:vMerge/>
            <w:vAlign w:val="bottom"/>
          </w:tcPr>
          <w:p w:rsidR="007C08C0" w:rsidRDefault="007C08C0">
            <w:pPr>
              <w:rPr>
                <w:sz w:val="11"/>
                <w:szCs w:val="11"/>
              </w:rPr>
            </w:pPr>
          </w:p>
        </w:tc>
        <w:tc>
          <w:tcPr>
            <w:tcW w:w="2900" w:type="dxa"/>
            <w:gridSpan w:val="2"/>
            <w:vMerge/>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25"/>
        </w:trPr>
        <w:tc>
          <w:tcPr>
            <w:tcW w:w="760" w:type="dxa"/>
            <w:vMerge w:val="restart"/>
            <w:tcBorders>
              <w:right w:val="single" w:sz="8" w:space="0" w:color="auto"/>
            </w:tcBorders>
            <w:vAlign w:val="bottom"/>
          </w:tcPr>
          <w:p w:rsidR="007C08C0" w:rsidRDefault="00505AE8">
            <w:pPr>
              <w:ind w:left="120"/>
              <w:rPr>
                <w:sz w:val="20"/>
                <w:szCs w:val="20"/>
              </w:rPr>
            </w:pPr>
            <w:r>
              <w:rPr>
                <w:rFonts w:eastAsia="Times New Roman"/>
              </w:rPr>
              <w:t>9.</w:t>
            </w:r>
          </w:p>
        </w:tc>
        <w:tc>
          <w:tcPr>
            <w:tcW w:w="1420" w:type="dxa"/>
            <w:vMerge/>
            <w:vAlign w:val="bottom"/>
          </w:tcPr>
          <w:p w:rsidR="007C08C0" w:rsidRDefault="007C08C0">
            <w:pPr>
              <w:rPr>
                <w:sz w:val="10"/>
                <w:szCs w:val="10"/>
              </w:rPr>
            </w:pPr>
          </w:p>
        </w:tc>
        <w:tc>
          <w:tcPr>
            <w:tcW w:w="1500" w:type="dxa"/>
            <w:gridSpan w:val="3"/>
            <w:vMerge/>
            <w:vAlign w:val="bottom"/>
          </w:tcPr>
          <w:p w:rsidR="007C08C0" w:rsidRDefault="007C08C0">
            <w:pPr>
              <w:rPr>
                <w:sz w:val="10"/>
                <w:szCs w:val="10"/>
              </w:rPr>
            </w:pPr>
          </w:p>
        </w:tc>
        <w:tc>
          <w:tcPr>
            <w:tcW w:w="320" w:type="dxa"/>
            <w:vMerge/>
            <w:tcBorders>
              <w:right w:val="single" w:sz="8" w:space="0" w:color="auto"/>
            </w:tcBorders>
            <w:vAlign w:val="bottom"/>
          </w:tcPr>
          <w:p w:rsidR="007C08C0" w:rsidRDefault="007C08C0">
            <w:pPr>
              <w:rPr>
                <w:sz w:val="10"/>
                <w:szCs w:val="10"/>
              </w:rPr>
            </w:pPr>
          </w:p>
        </w:tc>
        <w:tc>
          <w:tcPr>
            <w:tcW w:w="1420" w:type="dxa"/>
            <w:vMerge w:val="restart"/>
            <w:vAlign w:val="bottom"/>
          </w:tcPr>
          <w:p w:rsidR="007C08C0" w:rsidRDefault="00505AE8">
            <w:pPr>
              <w:ind w:left="80"/>
              <w:rPr>
                <w:sz w:val="20"/>
                <w:szCs w:val="20"/>
              </w:rPr>
            </w:pPr>
            <w:r>
              <w:rPr>
                <w:rFonts w:eastAsia="Times New Roman"/>
              </w:rPr>
              <w:t>другие  виды</w:t>
            </w:r>
          </w:p>
        </w:tc>
        <w:tc>
          <w:tcPr>
            <w:tcW w:w="3940" w:type="dxa"/>
            <w:gridSpan w:val="4"/>
            <w:vMerge w:val="restart"/>
            <w:vAlign w:val="bottom"/>
          </w:tcPr>
          <w:p w:rsidR="007C08C0" w:rsidRDefault="00505AE8">
            <w:pPr>
              <w:ind w:right="10"/>
              <w:jc w:val="right"/>
              <w:rPr>
                <w:sz w:val="20"/>
                <w:szCs w:val="20"/>
              </w:rPr>
            </w:pPr>
            <w:r>
              <w:rPr>
                <w:rFonts w:eastAsia="Times New Roman"/>
              </w:rPr>
              <w:t>информационных  ресурсов,  а  также</w:t>
            </w:r>
          </w:p>
        </w:tc>
        <w:tc>
          <w:tcPr>
            <w:tcW w:w="0" w:type="dxa"/>
            <w:vAlign w:val="bottom"/>
          </w:tcPr>
          <w:p w:rsidR="007C08C0" w:rsidRDefault="007C08C0">
            <w:pPr>
              <w:rPr>
                <w:sz w:val="1"/>
                <w:szCs w:val="1"/>
              </w:rPr>
            </w:pPr>
          </w:p>
        </w:tc>
      </w:tr>
      <w:tr w:rsidR="007C08C0">
        <w:trPr>
          <w:trHeight w:val="127"/>
        </w:trPr>
        <w:tc>
          <w:tcPr>
            <w:tcW w:w="760" w:type="dxa"/>
            <w:vMerge/>
            <w:tcBorders>
              <w:right w:val="single" w:sz="8" w:space="0" w:color="auto"/>
            </w:tcBorders>
            <w:vAlign w:val="bottom"/>
          </w:tcPr>
          <w:p w:rsidR="007C08C0" w:rsidRDefault="007C08C0">
            <w:pPr>
              <w:rPr>
                <w:sz w:val="11"/>
                <w:szCs w:val="11"/>
              </w:rPr>
            </w:pPr>
          </w:p>
        </w:tc>
        <w:tc>
          <w:tcPr>
            <w:tcW w:w="2220" w:type="dxa"/>
            <w:gridSpan w:val="3"/>
            <w:vMerge w:val="restart"/>
            <w:vAlign w:val="bottom"/>
          </w:tcPr>
          <w:p w:rsidR="007C08C0" w:rsidRDefault="00505AE8">
            <w:pPr>
              <w:ind w:left="80"/>
              <w:rPr>
                <w:sz w:val="20"/>
                <w:szCs w:val="20"/>
              </w:rPr>
            </w:pPr>
            <w:r>
              <w:rPr>
                <w:rFonts w:eastAsia="Times New Roman"/>
              </w:rPr>
              <w:t>(или)   психического</w:t>
            </w:r>
          </w:p>
        </w:tc>
        <w:tc>
          <w:tcPr>
            <w:tcW w:w="1020" w:type="dxa"/>
            <w:gridSpan w:val="2"/>
            <w:vMerge w:val="restart"/>
            <w:tcBorders>
              <w:right w:val="single" w:sz="8" w:space="0" w:color="auto"/>
            </w:tcBorders>
            <w:vAlign w:val="bottom"/>
          </w:tcPr>
          <w:p w:rsidR="007C08C0" w:rsidRDefault="00505AE8">
            <w:pPr>
              <w:ind w:right="30"/>
              <w:jc w:val="right"/>
              <w:rPr>
                <w:sz w:val="20"/>
                <w:szCs w:val="20"/>
              </w:rPr>
            </w:pPr>
            <w:r>
              <w:rPr>
                <w:rFonts w:eastAsia="Times New Roman"/>
              </w:rPr>
              <w:t>насилия,</w:t>
            </w:r>
          </w:p>
        </w:tc>
        <w:tc>
          <w:tcPr>
            <w:tcW w:w="1420" w:type="dxa"/>
            <w:vMerge/>
            <w:vAlign w:val="bottom"/>
          </w:tcPr>
          <w:p w:rsidR="007C08C0" w:rsidRDefault="007C08C0">
            <w:pPr>
              <w:rPr>
                <w:sz w:val="11"/>
                <w:szCs w:val="11"/>
              </w:rPr>
            </w:pPr>
          </w:p>
        </w:tc>
        <w:tc>
          <w:tcPr>
            <w:tcW w:w="3940" w:type="dxa"/>
            <w:gridSpan w:val="4"/>
            <w:vMerge/>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27"/>
        </w:trPr>
        <w:tc>
          <w:tcPr>
            <w:tcW w:w="760" w:type="dxa"/>
            <w:tcBorders>
              <w:right w:val="single" w:sz="8" w:space="0" w:color="auto"/>
            </w:tcBorders>
            <w:vAlign w:val="bottom"/>
          </w:tcPr>
          <w:p w:rsidR="007C08C0" w:rsidRDefault="007C08C0">
            <w:pPr>
              <w:rPr>
                <w:sz w:val="11"/>
                <w:szCs w:val="11"/>
              </w:rPr>
            </w:pPr>
          </w:p>
        </w:tc>
        <w:tc>
          <w:tcPr>
            <w:tcW w:w="2220" w:type="dxa"/>
            <w:gridSpan w:val="3"/>
            <w:vMerge/>
            <w:vAlign w:val="bottom"/>
          </w:tcPr>
          <w:p w:rsidR="007C08C0" w:rsidRDefault="007C08C0">
            <w:pPr>
              <w:rPr>
                <w:sz w:val="11"/>
                <w:szCs w:val="11"/>
              </w:rPr>
            </w:pPr>
          </w:p>
        </w:tc>
        <w:tc>
          <w:tcPr>
            <w:tcW w:w="1020" w:type="dxa"/>
            <w:gridSpan w:val="2"/>
            <w:vMerge/>
            <w:tcBorders>
              <w:right w:val="single" w:sz="8" w:space="0" w:color="auto"/>
            </w:tcBorders>
            <w:vAlign w:val="bottom"/>
          </w:tcPr>
          <w:p w:rsidR="007C08C0" w:rsidRDefault="007C08C0">
            <w:pPr>
              <w:rPr>
                <w:sz w:val="11"/>
                <w:szCs w:val="11"/>
              </w:rPr>
            </w:pPr>
          </w:p>
        </w:tc>
        <w:tc>
          <w:tcPr>
            <w:tcW w:w="1420" w:type="dxa"/>
            <w:vMerge w:val="restart"/>
            <w:vAlign w:val="bottom"/>
          </w:tcPr>
          <w:p w:rsidR="007C08C0" w:rsidRDefault="00505AE8">
            <w:pPr>
              <w:ind w:left="80"/>
              <w:rPr>
                <w:sz w:val="20"/>
                <w:szCs w:val="20"/>
              </w:rPr>
            </w:pPr>
            <w:r>
              <w:rPr>
                <w:rFonts w:eastAsia="Times New Roman"/>
              </w:rPr>
              <w:t>размещаемая</w:t>
            </w:r>
          </w:p>
        </w:tc>
        <w:tc>
          <w:tcPr>
            <w:tcW w:w="420" w:type="dxa"/>
            <w:vMerge w:val="restart"/>
            <w:vAlign w:val="bottom"/>
          </w:tcPr>
          <w:p w:rsidR="007C08C0" w:rsidRDefault="00505AE8">
            <w:pPr>
              <w:ind w:left="140"/>
              <w:rPr>
                <w:sz w:val="20"/>
                <w:szCs w:val="20"/>
              </w:rPr>
            </w:pPr>
            <w:r>
              <w:rPr>
                <w:rFonts w:eastAsia="Times New Roman"/>
              </w:rPr>
              <w:t>на</w:t>
            </w:r>
          </w:p>
        </w:tc>
        <w:tc>
          <w:tcPr>
            <w:tcW w:w="620" w:type="dxa"/>
            <w:vMerge w:val="restart"/>
            <w:vAlign w:val="bottom"/>
          </w:tcPr>
          <w:p w:rsidR="007C08C0" w:rsidRDefault="00505AE8">
            <w:pPr>
              <w:ind w:left="160"/>
              <w:rPr>
                <w:sz w:val="20"/>
                <w:szCs w:val="20"/>
              </w:rPr>
            </w:pPr>
            <w:r>
              <w:rPr>
                <w:rFonts w:eastAsia="Times New Roman"/>
              </w:rPr>
              <w:t>них</w:t>
            </w:r>
          </w:p>
        </w:tc>
        <w:tc>
          <w:tcPr>
            <w:tcW w:w="1580" w:type="dxa"/>
            <w:vMerge w:val="restart"/>
            <w:vAlign w:val="bottom"/>
          </w:tcPr>
          <w:p w:rsidR="007C08C0" w:rsidRDefault="00505AE8">
            <w:pPr>
              <w:ind w:left="100"/>
              <w:rPr>
                <w:sz w:val="20"/>
                <w:szCs w:val="20"/>
              </w:rPr>
            </w:pPr>
            <w:r>
              <w:rPr>
                <w:rFonts w:eastAsia="Times New Roman"/>
              </w:rPr>
              <w:t>информация),</w:t>
            </w:r>
          </w:p>
        </w:tc>
        <w:tc>
          <w:tcPr>
            <w:tcW w:w="1320" w:type="dxa"/>
            <w:vMerge w:val="restart"/>
            <w:vAlign w:val="bottom"/>
          </w:tcPr>
          <w:p w:rsidR="007C08C0" w:rsidRDefault="00505AE8">
            <w:pPr>
              <w:ind w:right="10"/>
              <w:jc w:val="right"/>
              <w:rPr>
                <w:sz w:val="20"/>
                <w:szCs w:val="20"/>
              </w:rPr>
            </w:pPr>
            <w:r>
              <w:rPr>
                <w:rFonts w:eastAsia="Times New Roman"/>
              </w:rPr>
              <w:t>содержащая</w:t>
            </w:r>
          </w:p>
        </w:tc>
        <w:tc>
          <w:tcPr>
            <w:tcW w:w="0" w:type="dxa"/>
            <w:vAlign w:val="bottom"/>
          </w:tcPr>
          <w:p w:rsidR="007C08C0" w:rsidRDefault="007C08C0">
            <w:pPr>
              <w:rPr>
                <w:sz w:val="1"/>
                <w:szCs w:val="1"/>
              </w:rPr>
            </w:pPr>
          </w:p>
        </w:tc>
      </w:tr>
      <w:tr w:rsidR="007C08C0">
        <w:trPr>
          <w:trHeight w:val="125"/>
        </w:trPr>
        <w:tc>
          <w:tcPr>
            <w:tcW w:w="760" w:type="dxa"/>
            <w:tcBorders>
              <w:right w:val="single" w:sz="8" w:space="0" w:color="auto"/>
            </w:tcBorders>
            <w:vAlign w:val="bottom"/>
          </w:tcPr>
          <w:p w:rsidR="007C08C0" w:rsidRDefault="007C08C0">
            <w:pPr>
              <w:rPr>
                <w:sz w:val="10"/>
                <w:szCs w:val="10"/>
              </w:rPr>
            </w:pPr>
          </w:p>
        </w:tc>
        <w:tc>
          <w:tcPr>
            <w:tcW w:w="1420" w:type="dxa"/>
            <w:vMerge w:val="restart"/>
            <w:vAlign w:val="bottom"/>
          </w:tcPr>
          <w:p w:rsidR="007C08C0" w:rsidRDefault="00505AE8">
            <w:pPr>
              <w:ind w:left="80"/>
              <w:rPr>
                <w:sz w:val="20"/>
                <w:szCs w:val="20"/>
              </w:rPr>
            </w:pPr>
            <w:r>
              <w:rPr>
                <w:rFonts w:eastAsia="Times New Roman"/>
              </w:rPr>
              <w:t>преступления</w:t>
            </w:r>
          </w:p>
        </w:tc>
        <w:tc>
          <w:tcPr>
            <w:tcW w:w="800" w:type="dxa"/>
            <w:gridSpan w:val="2"/>
            <w:vMerge w:val="restart"/>
            <w:vAlign w:val="bottom"/>
          </w:tcPr>
          <w:p w:rsidR="007C08C0" w:rsidRDefault="00505AE8">
            <w:pPr>
              <w:ind w:left="380"/>
              <w:rPr>
                <w:sz w:val="20"/>
                <w:szCs w:val="20"/>
              </w:rPr>
            </w:pPr>
            <w:r>
              <w:rPr>
                <w:rFonts w:eastAsia="Times New Roman"/>
              </w:rPr>
              <w:t>или</w:t>
            </w:r>
          </w:p>
        </w:tc>
        <w:tc>
          <w:tcPr>
            <w:tcW w:w="1020" w:type="dxa"/>
            <w:gridSpan w:val="2"/>
            <w:vMerge w:val="restart"/>
            <w:tcBorders>
              <w:right w:val="single" w:sz="8" w:space="0" w:color="auto"/>
            </w:tcBorders>
            <w:vAlign w:val="bottom"/>
          </w:tcPr>
          <w:p w:rsidR="007C08C0" w:rsidRDefault="00505AE8">
            <w:pPr>
              <w:ind w:right="10"/>
              <w:jc w:val="right"/>
              <w:rPr>
                <w:sz w:val="20"/>
                <w:szCs w:val="20"/>
              </w:rPr>
            </w:pPr>
            <w:r>
              <w:rPr>
                <w:rFonts w:eastAsia="Times New Roman"/>
              </w:rPr>
              <w:t>иного</w:t>
            </w:r>
          </w:p>
        </w:tc>
        <w:tc>
          <w:tcPr>
            <w:tcW w:w="1420" w:type="dxa"/>
            <w:vMerge/>
            <w:vAlign w:val="bottom"/>
          </w:tcPr>
          <w:p w:rsidR="007C08C0" w:rsidRDefault="007C08C0">
            <w:pPr>
              <w:rPr>
                <w:sz w:val="10"/>
                <w:szCs w:val="10"/>
              </w:rPr>
            </w:pPr>
          </w:p>
        </w:tc>
        <w:tc>
          <w:tcPr>
            <w:tcW w:w="420" w:type="dxa"/>
            <w:vMerge/>
            <w:vAlign w:val="bottom"/>
          </w:tcPr>
          <w:p w:rsidR="007C08C0" w:rsidRDefault="007C08C0">
            <w:pPr>
              <w:rPr>
                <w:sz w:val="10"/>
                <w:szCs w:val="10"/>
              </w:rPr>
            </w:pPr>
          </w:p>
        </w:tc>
        <w:tc>
          <w:tcPr>
            <w:tcW w:w="620" w:type="dxa"/>
            <w:vMerge/>
            <w:vAlign w:val="bottom"/>
          </w:tcPr>
          <w:p w:rsidR="007C08C0" w:rsidRDefault="007C08C0">
            <w:pPr>
              <w:rPr>
                <w:sz w:val="10"/>
                <w:szCs w:val="10"/>
              </w:rPr>
            </w:pPr>
          </w:p>
        </w:tc>
        <w:tc>
          <w:tcPr>
            <w:tcW w:w="1580" w:type="dxa"/>
            <w:vMerge/>
            <w:vAlign w:val="bottom"/>
          </w:tcPr>
          <w:p w:rsidR="007C08C0" w:rsidRDefault="007C08C0">
            <w:pPr>
              <w:rPr>
                <w:sz w:val="10"/>
                <w:szCs w:val="10"/>
              </w:rPr>
            </w:pPr>
          </w:p>
        </w:tc>
        <w:tc>
          <w:tcPr>
            <w:tcW w:w="1320" w:type="dxa"/>
            <w:vMerge/>
            <w:vAlign w:val="bottom"/>
          </w:tcPr>
          <w:p w:rsidR="007C08C0" w:rsidRDefault="007C08C0">
            <w:pPr>
              <w:rPr>
                <w:sz w:val="10"/>
                <w:szCs w:val="10"/>
              </w:rPr>
            </w:pPr>
          </w:p>
        </w:tc>
        <w:tc>
          <w:tcPr>
            <w:tcW w:w="0" w:type="dxa"/>
            <w:vAlign w:val="bottom"/>
          </w:tcPr>
          <w:p w:rsidR="007C08C0" w:rsidRDefault="007C08C0">
            <w:pPr>
              <w:rPr>
                <w:sz w:val="1"/>
                <w:szCs w:val="1"/>
              </w:rPr>
            </w:pPr>
          </w:p>
        </w:tc>
      </w:tr>
      <w:tr w:rsidR="007C08C0">
        <w:trPr>
          <w:trHeight w:val="127"/>
        </w:trPr>
        <w:tc>
          <w:tcPr>
            <w:tcW w:w="760" w:type="dxa"/>
            <w:tcBorders>
              <w:right w:val="single" w:sz="8" w:space="0" w:color="auto"/>
            </w:tcBorders>
            <w:vAlign w:val="bottom"/>
          </w:tcPr>
          <w:p w:rsidR="007C08C0" w:rsidRDefault="007C08C0">
            <w:pPr>
              <w:rPr>
                <w:sz w:val="11"/>
                <w:szCs w:val="11"/>
              </w:rPr>
            </w:pPr>
          </w:p>
        </w:tc>
        <w:tc>
          <w:tcPr>
            <w:tcW w:w="1420" w:type="dxa"/>
            <w:vMerge/>
            <w:vAlign w:val="bottom"/>
          </w:tcPr>
          <w:p w:rsidR="007C08C0" w:rsidRDefault="007C08C0">
            <w:pPr>
              <w:rPr>
                <w:sz w:val="11"/>
                <w:szCs w:val="11"/>
              </w:rPr>
            </w:pPr>
          </w:p>
        </w:tc>
        <w:tc>
          <w:tcPr>
            <w:tcW w:w="800" w:type="dxa"/>
            <w:gridSpan w:val="2"/>
            <w:vMerge/>
            <w:vAlign w:val="bottom"/>
          </w:tcPr>
          <w:p w:rsidR="007C08C0" w:rsidRDefault="007C08C0">
            <w:pPr>
              <w:rPr>
                <w:sz w:val="11"/>
                <w:szCs w:val="11"/>
              </w:rPr>
            </w:pPr>
          </w:p>
        </w:tc>
        <w:tc>
          <w:tcPr>
            <w:tcW w:w="1020" w:type="dxa"/>
            <w:gridSpan w:val="2"/>
            <w:vMerge/>
            <w:tcBorders>
              <w:right w:val="single" w:sz="8" w:space="0" w:color="auto"/>
            </w:tcBorders>
            <w:vAlign w:val="bottom"/>
          </w:tcPr>
          <w:p w:rsidR="007C08C0" w:rsidRDefault="007C08C0">
            <w:pPr>
              <w:rPr>
                <w:sz w:val="11"/>
                <w:szCs w:val="11"/>
              </w:rPr>
            </w:pPr>
          </w:p>
        </w:tc>
        <w:tc>
          <w:tcPr>
            <w:tcW w:w="1420" w:type="dxa"/>
            <w:vMerge w:val="restart"/>
            <w:vAlign w:val="bottom"/>
          </w:tcPr>
          <w:p w:rsidR="007C08C0" w:rsidRDefault="00505AE8">
            <w:pPr>
              <w:ind w:left="80"/>
              <w:rPr>
                <w:sz w:val="20"/>
                <w:szCs w:val="20"/>
              </w:rPr>
            </w:pPr>
            <w:r>
              <w:rPr>
                <w:rFonts w:eastAsia="Times New Roman"/>
              </w:rPr>
              <w:t>текстовые</w:t>
            </w:r>
          </w:p>
        </w:tc>
        <w:tc>
          <w:tcPr>
            <w:tcW w:w="1040" w:type="dxa"/>
            <w:gridSpan w:val="2"/>
            <w:vMerge w:val="restart"/>
            <w:vAlign w:val="bottom"/>
          </w:tcPr>
          <w:p w:rsidR="007C08C0" w:rsidRDefault="00505AE8">
            <w:pPr>
              <w:ind w:left="40"/>
              <w:rPr>
                <w:sz w:val="20"/>
                <w:szCs w:val="20"/>
              </w:rPr>
            </w:pPr>
            <w:r>
              <w:rPr>
                <w:rFonts w:eastAsia="Times New Roman"/>
              </w:rPr>
              <w:t>описания,</w:t>
            </w:r>
          </w:p>
        </w:tc>
        <w:tc>
          <w:tcPr>
            <w:tcW w:w="1580" w:type="dxa"/>
            <w:vMerge w:val="restart"/>
            <w:vAlign w:val="bottom"/>
          </w:tcPr>
          <w:p w:rsidR="007C08C0" w:rsidRDefault="00505AE8">
            <w:pPr>
              <w:ind w:left="340"/>
              <w:rPr>
                <w:sz w:val="20"/>
                <w:szCs w:val="20"/>
              </w:rPr>
            </w:pPr>
            <w:r>
              <w:rPr>
                <w:rFonts w:eastAsia="Times New Roman"/>
              </w:rPr>
              <w:t>фотографии,</w:t>
            </w:r>
          </w:p>
        </w:tc>
        <w:tc>
          <w:tcPr>
            <w:tcW w:w="1320" w:type="dxa"/>
            <w:vMerge w:val="restart"/>
            <w:vAlign w:val="bottom"/>
          </w:tcPr>
          <w:p w:rsidR="007C08C0" w:rsidRDefault="00505AE8">
            <w:pPr>
              <w:ind w:right="10"/>
              <w:jc w:val="right"/>
              <w:rPr>
                <w:sz w:val="20"/>
                <w:szCs w:val="20"/>
              </w:rPr>
            </w:pPr>
            <w:r>
              <w:rPr>
                <w:rFonts w:eastAsia="Times New Roman"/>
              </w:rPr>
              <w:t>рисунки,</w:t>
            </w:r>
          </w:p>
        </w:tc>
        <w:tc>
          <w:tcPr>
            <w:tcW w:w="0" w:type="dxa"/>
            <w:vAlign w:val="bottom"/>
          </w:tcPr>
          <w:p w:rsidR="007C08C0" w:rsidRDefault="007C08C0">
            <w:pPr>
              <w:rPr>
                <w:sz w:val="1"/>
                <w:szCs w:val="1"/>
              </w:rPr>
            </w:pPr>
          </w:p>
        </w:tc>
      </w:tr>
      <w:tr w:rsidR="007C08C0">
        <w:trPr>
          <w:trHeight w:val="127"/>
        </w:trPr>
        <w:tc>
          <w:tcPr>
            <w:tcW w:w="760" w:type="dxa"/>
            <w:tcBorders>
              <w:right w:val="single" w:sz="8" w:space="0" w:color="auto"/>
            </w:tcBorders>
            <w:vAlign w:val="bottom"/>
          </w:tcPr>
          <w:p w:rsidR="007C08C0" w:rsidRDefault="007C08C0">
            <w:pPr>
              <w:rPr>
                <w:sz w:val="11"/>
                <w:szCs w:val="11"/>
              </w:rPr>
            </w:pPr>
          </w:p>
        </w:tc>
        <w:tc>
          <w:tcPr>
            <w:tcW w:w="2920" w:type="dxa"/>
            <w:gridSpan w:val="4"/>
            <w:vMerge w:val="restart"/>
            <w:vAlign w:val="bottom"/>
          </w:tcPr>
          <w:p w:rsidR="007C08C0" w:rsidRDefault="00505AE8">
            <w:pPr>
              <w:ind w:left="80"/>
              <w:rPr>
                <w:sz w:val="20"/>
                <w:szCs w:val="20"/>
              </w:rPr>
            </w:pPr>
            <w:r>
              <w:rPr>
                <w:rFonts w:eastAsia="Times New Roman"/>
              </w:rPr>
              <w:t>антиобщественного действия</w:t>
            </w:r>
          </w:p>
        </w:tc>
        <w:tc>
          <w:tcPr>
            <w:tcW w:w="320" w:type="dxa"/>
            <w:tcBorders>
              <w:right w:val="single" w:sz="8" w:space="0" w:color="auto"/>
            </w:tcBorders>
            <w:vAlign w:val="bottom"/>
          </w:tcPr>
          <w:p w:rsidR="007C08C0" w:rsidRDefault="007C08C0">
            <w:pPr>
              <w:rPr>
                <w:sz w:val="11"/>
                <w:szCs w:val="11"/>
              </w:rPr>
            </w:pPr>
          </w:p>
        </w:tc>
        <w:tc>
          <w:tcPr>
            <w:tcW w:w="1420" w:type="dxa"/>
            <w:vMerge/>
            <w:vAlign w:val="bottom"/>
          </w:tcPr>
          <w:p w:rsidR="007C08C0" w:rsidRDefault="007C08C0">
            <w:pPr>
              <w:rPr>
                <w:sz w:val="11"/>
                <w:szCs w:val="11"/>
              </w:rPr>
            </w:pPr>
          </w:p>
        </w:tc>
        <w:tc>
          <w:tcPr>
            <w:tcW w:w="1040" w:type="dxa"/>
            <w:gridSpan w:val="2"/>
            <w:vMerge/>
            <w:vAlign w:val="bottom"/>
          </w:tcPr>
          <w:p w:rsidR="007C08C0" w:rsidRDefault="007C08C0">
            <w:pPr>
              <w:rPr>
                <w:sz w:val="11"/>
                <w:szCs w:val="11"/>
              </w:rPr>
            </w:pPr>
          </w:p>
        </w:tc>
        <w:tc>
          <w:tcPr>
            <w:tcW w:w="1580" w:type="dxa"/>
            <w:vMerge/>
            <w:vAlign w:val="bottom"/>
          </w:tcPr>
          <w:p w:rsidR="007C08C0" w:rsidRDefault="007C08C0">
            <w:pPr>
              <w:rPr>
                <w:sz w:val="11"/>
                <w:szCs w:val="11"/>
              </w:rPr>
            </w:pPr>
          </w:p>
        </w:tc>
        <w:tc>
          <w:tcPr>
            <w:tcW w:w="1320" w:type="dxa"/>
            <w:vMerge/>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27"/>
        </w:trPr>
        <w:tc>
          <w:tcPr>
            <w:tcW w:w="760" w:type="dxa"/>
            <w:tcBorders>
              <w:right w:val="single" w:sz="8" w:space="0" w:color="auto"/>
            </w:tcBorders>
            <w:vAlign w:val="bottom"/>
          </w:tcPr>
          <w:p w:rsidR="007C08C0" w:rsidRDefault="007C08C0">
            <w:pPr>
              <w:rPr>
                <w:sz w:val="11"/>
                <w:szCs w:val="11"/>
              </w:rPr>
            </w:pPr>
          </w:p>
        </w:tc>
        <w:tc>
          <w:tcPr>
            <w:tcW w:w="2920" w:type="dxa"/>
            <w:gridSpan w:val="4"/>
            <w:vMerge/>
            <w:vAlign w:val="bottom"/>
          </w:tcPr>
          <w:p w:rsidR="007C08C0" w:rsidRDefault="007C08C0">
            <w:pPr>
              <w:rPr>
                <w:sz w:val="11"/>
                <w:szCs w:val="11"/>
              </w:rPr>
            </w:pPr>
          </w:p>
        </w:tc>
        <w:tc>
          <w:tcPr>
            <w:tcW w:w="320" w:type="dxa"/>
            <w:tcBorders>
              <w:right w:val="single" w:sz="8" w:space="0" w:color="auto"/>
            </w:tcBorders>
            <w:vAlign w:val="bottom"/>
          </w:tcPr>
          <w:p w:rsidR="007C08C0" w:rsidRDefault="007C08C0">
            <w:pPr>
              <w:rPr>
                <w:sz w:val="11"/>
                <w:szCs w:val="11"/>
              </w:rPr>
            </w:pPr>
          </w:p>
        </w:tc>
        <w:tc>
          <w:tcPr>
            <w:tcW w:w="4040" w:type="dxa"/>
            <w:gridSpan w:val="4"/>
            <w:vMerge w:val="restart"/>
            <w:vAlign w:val="bottom"/>
          </w:tcPr>
          <w:p w:rsidR="007C08C0" w:rsidRDefault="00505AE8">
            <w:pPr>
              <w:ind w:left="80"/>
              <w:rPr>
                <w:sz w:val="20"/>
                <w:szCs w:val="20"/>
              </w:rPr>
            </w:pPr>
            <w:r>
              <w:rPr>
                <w:rFonts w:eastAsia="Times New Roman"/>
              </w:rPr>
              <w:t>видеоматериалы по данной теме</w:t>
            </w:r>
          </w:p>
        </w:tc>
        <w:tc>
          <w:tcPr>
            <w:tcW w:w="1320" w:type="dxa"/>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29"/>
        </w:trPr>
        <w:tc>
          <w:tcPr>
            <w:tcW w:w="760" w:type="dxa"/>
            <w:tcBorders>
              <w:bottom w:val="single" w:sz="8" w:space="0" w:color="auto"/>
              <w:right w:val="single" w:sz="8" w:space="0" w:color="auto"/>
            </w:tcBorders>
            <w:vAlign w:val="bottom"/>
          </w:tcPr>
          <w:p w:rsidR="007C08C0" w:rsidRDefault="007C08C0">
            <w:pPr>
              <w:rPr>
                <w:sz w:val="11"/>
                <w:szCs w:val="11"/>
              </w:rPr>
            </w:pPr>
          </w:p>
        </w:tc>
        <w:tc>
          <w:tcPr>
            <w:tcW w:w="1420" w:type="dxa"/>
            <w:tcBorders>
              <w:bottom w:val="single" w:sz="8" w:space="0" w:color="auto"/>
            </w:tcBorders>
            <w:vAlign w:val="bottom"/>
          </w:tcPr>
          <w:p w:rsidR="007C08C0" w:rsidRDefault="007C08C0">
            <w:pPr>
              <w:rPr>
                <w:sz w:val="11"/>
                <w:szCs w:val="11"/>
              </w:rPr>
            </w:pPr>
          </w:p>
        </w:tc>
        <w:tc>
          <w:tcPr>
            <w:tcW w:w="400" w:type="dxa"/>
            <w:tcBorders>
              <w:bottom w:val="single" w:sz="8" w:space="0" w:color="auto"/>
            </w:tcBorders>
            <w:vAlign w:val="bottom"/>
          </w:tcPr>
          <w:p w:rsidR="007C08C0" w:rsidRDefault="007C08C0">
            <w:pPr>
              <w:rPr>
                <w:sz w:val="11"/>
                <w:szCs w:val="11"/>
              </w:rPr>
            </w:pPr>
          </w:p>
        </w:tc>
        <w:tc>
          <w:tcPr>
            <w:tcW w:w="400" w:type="dxa"/>
            <w:tcBorders>
              <w:bottom w:val="single" w:sz="8" w:space="0" w:color="auto"/>
            </w:tcBorders>
            <w:vAlign w:val="bottom"/>
          </w:tcPr>
          <w:p w:rsidR="007C08C0" w:rsidRDefault="007C08C0">
            <w:pPr>
              <w:rPr>
                <w:sz w:val="11"/>
                <w:szCs w:val="11"/>
              </w:rPr>
            </w:pPr>
          </w:p>
        </w:tc>
        <w:tc>
          <w:tcPr>
            <w:tcW w:w="700" w:type="dxa"/>
            <w:tcBorders>
              <w:bottom w:val="single" w:sz="8" w:space="0" w:color="auto"/>
            </w:tcBorders>
            <w:vAlign w:val="bottom"/>
          </w:tcPr>
          <w:p w:rsidR="007C08C0" w:rsidRDefault="007C08C0">
            <w:pPr>
              <w:rPr>
                <w:sz w:val="11"/>
                <w:szCs w:val="11"/>
              </w:rPr>
            </w:pPr>
          </w:p>
        </w:tc>
        <w:tc>
          <w:tcPr>
            <w:tcW w:w="320" w:type="dxa"/>
            <w:tcBorders>
              <w:bottom w:val="single" w:sz="8" w:space="0" w:color="auto"/>
              <w:right w:val="single" w:sz="8" w:space="0" w:color="auto"/>
            </w:tcBorders>
            <w:vAlign w:val="bottom"/>
          </w:tcPr>
          <w:p w:rsidR="007C08C0" w:rsidRDefault="007C08C0">
            <w:pPr>
              <w:rPr>
                <w:sz w:val="11"/>
                <w:szCs w:val="11"/>
              </w:rPr>
            </w:pPr>
          </w:p>
        </w:tc>
        <w:tc>
          <w:tcPr>
            <w:tcW w:w="4040" w:type="dxa"/>
            <w:gridSpan w:val="4"/>
            <w:vMerge/>
            <w:tcBorders>
              <w:bottom w:val="single" w:sz="8" w:space="0" w:color="auto"/>
            </w:tcBorders>
            <w:vAlign w:val="bottom"/>
          </w:tcPr>
          <w:p w:rsidR="007C08C0" w:rsidRDefault="007C08C0">
            <w:pPr>
              <w:rPr>
                <w:sz w:val="11"/>
                <w:szCs w:val="11"/>
              </w:rPr>
            </w:pPr>
          </w:p>
        </w:tc>
        <w:tc>
          <w:tcPr>
            <w:tcW w:w="1320" w:type="dxa"/>
            <w:tcBorders>
              <w:bottom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239"/>
        </w:trPr>
        <w:tc>
          <w:tcPr>
            <w:tcW w:w="760" w:type="dxa"/>
            <w:tcBorders>
              <w:right w:val="single" w:sz="8" w:space="0" w:color="auto"/>
            </w:tcBorders>
            <w:vAlign w:val="bottom"/>
          </w:tcPr>
          <w:p w:rsidR="007C08C0" w:rsidRDefault="007C08C0">
            <w:pPr>
              <w:rPr>
                <w:sz w:val="20"/>
                <w:szCs w:val="20"/>
              </w:rPr>
            </w:pPr>
          </w:p>
        </w:tc>
        <w:tc>
          <w:tcPr>
            <w:tcW w:w="1420" w:type="dxa"/>
            <w:vAlign w:val="bottom"/>
          </w:tcPr>
          <w:p w:rsidR="007C08C0" w:rsidRDefault="00505AE8">
            <w:pPr>
              <w:spacing w:line="240" w:lineRule="exact"/>
              <w:ind w:left="80"/>
              <w:rPr>
                <w:sz w:val="20"/>
                <w:szCs w:val="20"/>
              </w:rPr>
            </w:pPr>
            <w:r>
              <w:rPr>
                <w:rFonts w:eastAsia="Times New Roman"/>
              </w:rPr>
              <w:t>Вызывающая</w:t>
            </w:r>
          </w:p>
        </w:tc>
        <w:tc>
          <w:tcPr>
            <w:tcW w:w="400" w:type="dxa"/>
            <w:vAlign w:val="bottom"/>
          </w:tcPr>
          <w:p w:rsidR="007C08C0" w:rsidRDefault="00505AE8">
            <w:pPr>
              <w:spacing w:line="240" w:lineRule="exact"/>
              <w:ind w:left="120"/>
              <w:rPr>
                <w:sz w:val="20"/>
                <w:szCs w:val="20"/>
              </w:rPr>
            </w:pPr>
            <w:r>
              <w:rPr>
                <w:rFonts w:eastAsia="Times New Roman"/>
              </w:rPr>
              <w:t>у</w:t>
            </w:r>
          </w:p>
        </w:tc>
        <w:tc>
          <w:tcPr>
            <w:tcW w:w="1420" w:type="dxa"/>
            <w:gridSpan w:val="3"/>
            <w:tcBorders>
              <w:right w:val="single" w:sz="8" w:space="0" w:color="auto"/>
            </w:tcBorders>
            <w:vAlign w:val="bottom"/>
          </w:tcPr>
          <w:p w:rsidR="007C08C0" w:rsidRDefault="00505AE8">
            <w:pPr>
              <w:spacing w:line="240" w:lineRule="exact"/>
              <w:ind w:right="30"/>
              <w:jc w:val="right"/>
              <w:rPr>
                <w:sz w:val="20"/>
                <w:szCs w:val="20"/>
              </w:rPr>
            </w:pPr>
            <w:r>
              <w:rPr>
                <w:rFonts w:eastAsia="Times New Roman"/>
              </w:rPr>
              <w:t>детей  страх,</w:t>
            </w:r>
          </w:p>
        </w:tc>
        <w:tc>
          <w:tcPr>
            <w:tcW w:w="5360" w:type="dxa"/>
            <w:gridSpan w:val="5"/>
            <w:vAlign w:val="bottom"/>
          </w:tcPr>
          <w:p w:rsidR="007C08C0" w:rsidRDefault="00505AE8">
            <w:pPr>
              <w:spacing w:line="240" w:lineRule="exact"/>
              <w:ind w:left="80"/>
              <w:rPr>
                <w:sz w:val="20"/>
                <w:szCs w:val="20"/>
              </w:rPr>
            </w:pPr>
            <w:r>
              <w:rPr>
                <w:rFonts w:eastAsia="Times New Roman"/>
              </w:rPr>
              <w:t>Информационная  продукция  (в  том  числе  сайты,</w:t>
            </w:r>
          </w:p>
        </w:tc>
        <w:tc>
          <w:tcPr>
            <w:tcW w:w="0" w:type="dxa"/>
            <w:vAlign w:val="bottom"/>
          </w:tcPr>
          <w:p w:rsidR="007C08C0" w:rsidRDefault="007C08C0">
            <w:pPr>
              <w:rPr>
                <w:sz w:val="1"/>
                <w:szCs w:val="1"/>
              </w:rPr>
            </w:pPr>
          </w:p>
        </w:tc>
      </w:tr>
      <w:tr w:rsidR="007C08C0">
        <w:trPr>
          <w:trHeight w:val="252"/>
        </w:trPr>
        <w:tc>
          <w:tcPr>
            <w:tcW w:w="760" w:type="dxa"/>
            <w:tcBorders>
              <w:right w:val="single" w:sz="8" w:space="0" w:color="auto"/>
            </w:tcBorders>
            <w:vAlign w:val="bottom"/>
          </w:tcPr>
          <w:p w:rsidR="007C08C0" w:rsidRDefault="007C08C0">
            <w:pPr>
              <w:rPr>
                <w:sz w:val="21"/>
                <w:szCs w:val="21"/>
              </w:rPr>
            </w:pPr>
          </w:p>
        </w:tc>
        <w:tc>
          <w:tcPr>
            <w:tcW w:w="3240" w:type="dxa"/>
            <w:gridSpan w:val="5"/>
            <w:tcBorders>
              <w:right w:val="single" w:sz="8" w:space="0" w:color="auto"/>
            </w:tcBorders>
            <w:vAlign w:val="bottom"/>
          </w:tcPr>
          <w:p w:rsidR="007C08C0" w:rsidRDefault="00505AE8">
            <w:pPr>
              <w:ind w:left="80"/>
              <w:rPr>
                <w:sz w:val="20"/>
                <w:szCs w:val="20"/>
              </w:rPr>
            </w:pPr>
            <w:r>
              <w:rPr>
                <w:rFonts w:eastAsia="Times New Roman"/>
              </w:rPr>
              <w:t>ужас или панику, в том числе</w:t>
            </w:r>
          </w:p>
        </w:tc>
        <w:tc>
          <w:tcPr>
            <w:tcW w:w="5360" w:type="dxa"/>
            <w:gridSpan w:val="5"/>
            <w:vAlign w:val="bottom"/>
          </w:tcPr>
          <w:p w:rsidR="007C08C0" w:rsidRDefault="00505AE8">
            <w:pPr>
              <w:ind w:left="80"/>
              <w:rPr>
                <w:sz w:val="20"/>
                <w:szCs w:val="20"/>
              </w:rPr>
            </w:pPr>
            <w:r>
              <w:rPr>
                <w:rFonts w:eastAsia="Times New Roman"/>
              </w:rPr>
              <w:t xml:space="preserve">сетевые средства массовой информации, </w:t>
            </w:r>
            <w:r>
              <w:rPr>
                <w:rFonts w:eastAsia="Times New Roman"/>
              </w:rPr>
              <w:t>социальные</w:t>
            </w:r>
          </w:p>
        </w:tc>
        <w:tc>
          <w:tcPr>
            <w:tcW w:w="0" w:type="dxa"/>
            <w:vAlign w:val="bottom"/>
          </w:tcPr>
          <w:p w:rsidR="007C08C0" w:rsidRDefault="007C08C0">
            <w:pPr>
              <w:rPr>
                <w:sz w:val="1"/>
                <w:szCs w:val="1"/>
              </w:rPr>
            </w:pPr>
          </w:p>
        </w:tc>
      </w:tr>
      <w:tr w:rsidR="007C08C0">
        <w:trPr>
          <w:trHeight w:val="255"/>
        </w:trPr>
        <w:tc>
          <w:tcPr>
            <w:tcW w:w="760" w:type="dxa"/>
            <w:vMerge w:val="restart"/>
            <w:tcBorders>
              <w:right w:val="single" w:sz="8" w:space="0" w:color="auto"/>
            </w:tcBorders>
            <w:vAlign w:val="bottom"/>
          </w:tcPr>
          <w:p w:rsidR="007C08C0" w:rsidRDefault="00505AE8">
            <w:pPr>
              <w:ind w:left="120"/>
              <w:rPr>
                <w:sz w:val="20"/>
                <w:szCs w:val="20"/>
              </w:rPr>
            </w:pPr>
            <w:r>
              <w:rPr>
                <w:rFonts w:eastAsia="Times New Roman"/>
              </w:rPr>
              <w:t>10.</w:t>
            </w:r>
          </w:p>
        </w:tc>
        <w:tc>
          <w:tcPr>
            <w:tcW w:w="1820" w:type="dxa"/>
            <w:gridSpan w:val="2"/>
            <w:vAlign w:val="bottom"/>
          </w:tcPr>
          <w:p w:rsidR="007C08C0" w:rsidRDefault="00505AE8">
            <w:pPr>
              <w:ind w:left="80"/>
              <w:rPr>
                <w:sz w:val="20"/>
                <w:szCs w:val="20"/>
              </w:rPr>
            </w:pPr>
            <w:r>
              <w:rPr>
                <w:rFonts w:eastAsia="Times New Roman"/>
              </w:rPr>
              <w:t>представляемая</w:t>
            </w:r>
          </w:p>
        </w:tc>
        <w:tc>
          <w:tcPr>
            <w:tcW w:w="400" w:type="dxa"/>
            <w:vAlign w:val="bottom"/>
          </w:tcPr>
          <w:p w:rsidR="007C08C0" w:rsidRDefault="00505AE8">
            <w:pPr>
              <w:ind w:left="260"/>
              <w:rPr>
                <w:sz w:val="20"/>
                <w:szCs w:val="20"/>
              </w:rPr>
            </w:pPr>
            <w:r>
              <w:rPr>
                <w:rFonts w:eastAsia="Times New Roman"/>
              </w:rPr>
              <w:t>в</w:t>
            </w:r>
          </w:p>
        </w:tc>
        <w:tc>
          <w:tcPr>
            <w:tcW w:w="1020" w:type="dxa"/>
            <w:gridSpan w:val="2"/>
            <w:tcBorders>
              <w:right w:val="single" w:sz="8" w:space="0" w:color="auto"/>
            </w:tcBorders>
            <w:vAlign w:val="bottom"/>
          </w:tcPr>
          <w:p w:rsidR="007C08C0" w:rsidRDefault="00505AE8">
            <w:pPr>
              <w:ind w:right="10"/>
              <w:jc w:val="right"/>
              <w:rPr>
                <w:sz w:val="20"/>
                <w:szCs w:val="20"/>
              </w:rPr>
            </w:pPr>
            <w:r>
              <w:rPr>
                <w:rFonts w:eastAsia="Times New Roman"/>
              </w:rPr>
              <w:t>виде</w:t>
            </w:r>
          </w:p>
        </w:tc>
        <w:tc>
          <w:tcPr>
            <w:tcW w:w="2460" w:type="dxa"/>
            <w:gridSpan w:val="3"/>
            <w:vAlign w:val="bottom"/>
          </w:tcPr>
          <w:p w:rsidR="007C08C0" w:rsidRDefault="00505AE8">
            <w:pPr>
              <w:ind w:left="80"/>
              <w:rPr>
                <w:sz w:val="20"/>
                <w:szCs w:val="20"/>
              </w:rPr>
            </w:pPr>
            <w:r>
              <w:rPr>
                <w:rFonts w:eastAsia="Times New Roman"/>
              </w:rPr>
              <w:t>сети,  интерактивные  и</w:t>
            </w:r>
          </w:p>
        </w:tc>
        <w:tc>
          <w:tcPr>
            <w:tcW w:w="2900" w:type="dxa"/>
            <w:gridSpan w:val="2"/>
            <w:vAlign w:val="bottom"/>
          </w:tcPr>
          <w:p w:rsidR="007C08C0" w:rsidRDefault="00505AE8">
            <w:pPr>
              <w:ind w:right="10"/>
              <w:jc w:val="right"/>
              <w:rPr>
                <w:sz w:val="20"/>
                <w:szCs w:val="20"/>
              </w:rPr>
            </w:pPr>
            <w:r>
              <w:rPr>
                <w:rFonts w:eastAsia="Times New Roman"/>
              </w:rPr>
              <w:t>мобильные  приложениях  и</w:t>
            </w:r>
          </w:p>
        </w:tc>
        <w:tc>
          <w:tcPr>
            <w:tcW w:w="0" w:type="dxa"/>
            <w:vAlign w:val="bottom"/>
          </w:tcPr>
          <w:p w:rsidR="007C08C0" w:rsidRDefault="007C08C0">
            <w:pPr>
              <w:rPr>
                <w:sz w:val="1"/>
                <w:szCs w:val="1"/>
              </w:rPr>
            </w:pPr>
          </w:p>
        </w:tc>
      </w:tr>
      <w:tr w:rsidR="007C08C0">
        <w:trPr>
          <w:trHeight w:val="125"/>
        </w:trPr>
        <w:tc>
          <w:tcPr>
            <w:tcW w:w="760" w:type="dxa"/>
            <w:vMerge/>
            <w:tcBorders>
              <w:right w:val="single" w:sz="8" w:space="0" w:color="auto"/>
            </w:tcBorders>
            <w:vAlign w:val="bottom"/>
          </w:tcPr>
          <w:p w:rsidR="007C08C0" w:rsidRDefault="007C08C0">
            <w:pPr>
              <w:rPr>
                <w:sz w:val="10"/>
                <w:szCs w:val="10"/>
              </w:rPr>
            </w:pPr>
          </w:p>
        </w:tc>
        <w:tc>
          <w:tcPr>
            <w:tcW w:w="1420" w:type="dxa"/>
            <w:vMerge w:val="restart"/>
            <w:vAlign w:val="bottom"/>
          </w:tcPr>
          <w:p w:rsidR="007C08C0" w:rsidRDefault="00505AE8">
            <w:pPr>
              <w:ind w:left="80"/>
              <w:rPr>
                <w:sz w:val="20"/>
                <w:szCs w:val="20"/>
              </w:rPr>
            </w:pPr>
            <w:r>
              <w:rPr>
                <w:rFonts w:eastAsia="Times New Roman"/>
              </w:rPr>
              <w:t>изображения</w:t>
            </w:r>
          </w:p>
        </w:tc>
        <w:tc>
          <w:tcPr>
            <w:tcW w:w="400" w:type="dxa"/>
            <w:vMerge w:val="restart"/>
            <w:vAlign w:val="bottom"/>
          </w:tcPr>
          <w:p w:rsidR="007C08C0" w:rsidRDefault="00505AE8">
            <w:pPr>
              <w:ind w:left="40"/>
              <w:rPr>
                <w:sz w:val="20"/>
                <w:szCs w:val="20"/>
              </w:rPr>
            </w:pPr>
            <w:r>
              <w:rPr>
                <w:rFonts w:eastAsia="Times New Roman"/>
                <w:w w:val="98"/>
              </w:rPr>
              <w:t>или</w:t>
            </w:r>
          </w:p>
        </w:tc>
        <w:tc>
          <w:tcPr>
            <w:tcW w:w="1100" w:type="dxa"/>
            <w:gridSpan w:val="2"/>
            <w:vMerge w:val="restart"/>
            <w:vAlign w:val="bottom"/>
          </w:tcPr>
          <w:p w:rsidR="007C08C0" w:rsidRDefault="00505AE8">
            <w:pPr>
              <w:ind w:left="140"/>
              <w:rPr>
                <w:sz w:val="20"/>
                <w:szCs w:val="20"/>
              </w:rPr>
            </w:pPr>
            <w:r>
              <w:rPr>
                <w:rFonts w:eastAsia="Times New Roman"/>
              </w:rPr>
              <w:t>описания</w:t>
            </w:r>
          </w:p>
        </w:tc>
        <w:tc>
          <w:tcPr>
            <w:tcW w:w="320" w:type="dxa"/>
            <w:vMerge w:val="restart"/>
            <w:tcBorders>
              <w:right w:val="single" w:sz="8" w:space="0" w:color="auto"/>
            </w:tcBorders>
            <w:vAlign w:val="bottom"/>
          </w:tcPr>
          <w:p w:rsidR="007C08C0" w:rsidRDefault="00505AE8">
            <w:pPr>
              <w:ind w:right="30"/>
              <w:jc w:val="right"/>
              <w:rPr>
                <w:sz w:val="20"/>
                <w:szCs w:val="20"/>
              </w:rPr>
            </w:pPr>
            <w:r>
              <w:rPr>
                <w:rFonts w:eastAsia="Times New Roman"/>
              </w:rPr>
              <w:t>в</w:t>
            </w:r>
          </w:p>
        </w:tc>
        <w:tc>
          <w:tcPr>
            <w:tcW w:w="5360" w:type="dxa"/>
            <w:gridSpan w:val="5"/>
            <w:vMerge w:val="restart"/>
            <w:vAlign w:val="bottom"/>
          </w:tcPr>
          <w:p w:rsidR="007C08C0" w:rsidRDefault="00505AE8">
            <w:pPr>
              <w:ind w:left="80"/>
              <w:rPr>
                <w:sz w:val="20"/>
                <w:szCs w:val="20"/>
              </w:rPr>
            </w:pPr>
            <w:r>
              <w:rPr>
                <w:rFonts w:eastAsia="Times New Roman"/>
              </w:rPr>
              <w:t>другие  виды  информационных  ресурсов,  а  также</w:t>
            </w:r>
          </w:p>
        </w:tc>
        <w:tc>
          <w:tcPr>
            <w:tcW w:w="0" w:type="dxa"/>
            <w:vAlign w:val="bottom"/>
          </w:tcPr>
          <w:p w:rsidR="007C08C0" w:rsidRDefault="007C08C0">
            <w:pPr>
              <w:rPr>
                <w:sz w:val="1"/>
                <w:szCs w:val="1"/>
              </w:rPr>
            </w:pPr>
          </w:p>
        </w:tc>
      </w:tr>
      <w:tr w:rsidR="007C08C0">
        <w:trPr>
          <w:trHeight w:val="127"/>
        </w:trPr>
        <w:tc>
          <w:tcPr>
            <w:tcW w:w="760" w:type="dxa"/>
            <w:tcBorders>
              <w:right w:val="single" w:sz="8" w:space="0" w:color="auto"/>
            </w:tcBorders>
            <w:vAlign w:val="bottom"/>
          </w:tcPr>
          <w:p w:rsidR="007C08C0" w:rsidRDefault="007C08C0">
            <w:pPr>
              <w:rPr>
                <w:sz w:val="11"/>
                <w:szCs w:val="11"/>
              </w:rPr>
            </w:pPr>
          </w:p>
        </w:tc>
        <w:tc>
          <w:tcPr>
            <w:tcW w:w="1420" w:type="dxa"/>
            <w:vMerge/>
            <w:vAlign w:val="bottom"/>
          </w:tcPr>
          <w:p w:rsidR="007C08C0" w:rsidRDefault="007C08C0">
            <w:pPr>
              <w:rPr>
                <w:sz w:val="11"/>
                <w:szCs w:val="11"/>
              </w:rPr>
            </w:pPr>
          </w:p>
        </w:tc>
        <w:tc>
          <w:tcPr>
            <w:tcW w:w="400" w:type="dxa"/>
            <w:vMerge/>
            <w:vAlign w:val="bottom"/>
          </w:tcPr>
          <w:p w:rsidR="007C08C0" w:rsidRDefault="007C08C0">
            <w:pPr>
              <w:rPr>
                <w:sz w:val="11"/>
                <w:szCs w:val="11"/>
              </w:rPr>
            </w:pPr>
          </w:p>
        </w:tc>
        <w:tc>
          <w:tcPr>
            <w:tcW w:w="1100" w:type="dxa"/>
            <w:gridSpan w:val="2"/>
            <w:vMerge/>
            <w:vAlign w:val="bottom"/>
          </w:tcPr>
          <w:p w:rsidR="007C08C0" w:rsidRDefault="007C08C0">
            <w:pPr>
              <w:rPr>
                <w:sz w:val="11"/>
                <w:szCs w:val="11"/>
              </w:rPr>
            </w:pPr>
          </w:p>
        </w:tc>
        <w:tc>
          <w:tcPr>
            <w:tcW w:w="320" w:type="dxa"/>
            <w:vMerge/>
            <w:tcBorders>
              <w:right w:val="single" w:sz="8" w:space="0" w:color="auto"/>
            </w:tcBorders>
            <w:vAlign w:val="bottom"/>
          </w:tcPr>
          <w:p w:rsidR="007C08C0" w:rsidRDefault="007C08C0">
            <w:pPr>
              <w:rPr>
                <w:sz w:val="11"/>
                <w:szCs w:val="11"/>
              </w:rPr>
            </w:pPr>
          </w:p>
        </w:tc>
        <w:tc>
          <w:tcPr>
            <w:tcW w:w="5360" w:type="dxa"/>
            <w:gridSpan w:val="5"/>
            <w:vMerge/>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252"/>
        </w:trPr>
        <w:tc>
          <w:tcPr>
            <w:tcW w:w="760" w:type="dxa"/>
            <w:tcBorders>
              <w:right w:val="single" w:sz="8" w:space="0" w:color="auto"/>
            </w:tcBorders>
            <w:vAlign w:val="bottom"/>
          </w:tcPr>
          <w:p w:rsidR="007C08C0" w:rsidRDefault="007C08C0">
            <w:pPr>
              <w:rPr>
                <w:sz w:val="21"/>
                <w:szCs w:val="21"/>
              </w:rPr>
            </w:pPr>
          </w:p>
        </w:tc>
        <w:tc>
          <w:tcPr>
            <w:tcW w:w="1420" w:type="dxa"/>
            <w:vAlign w:val="bottom"/>
          </w:tcPr>
          <w:p w:rsidR="007C08C0" w:rsidRDefault="00505AE8">
            <w:pPr>
              <w:ind w:left="80"/>
              <w:rPr>
                <w:sz w:val="20"/>
                <w:szCs w:val="20"/>
              </w:rPr>
            </w:pPr>
            <w:r>
              <w:rPr>
                <w:rFonts w:eastAsia="Times New Roman"/>
              </w:rPr>
              <w:t>унижающей</w:t>
            </w:r>
          </w:p>
        </w:tc>
        <w:tc>
          <w:tcPr>
            <w:tcW w:w="400" w:type="dxa"/>
            <w:vAlign w:val="bottom"/>
          </w:tcPr>
          <w:p w:rsidR="007C08C0" w:rsidRDefault="007C08C0">
            <w:pPr>
              <w:rPr>
                <w:sz w:val="21"/>
                <w:szCs w:val="21"/>
              </w:rPr>
            </w:pPr>
          </w:p>
        </w:tc>
        <w:tc>
          <w:tcPr>
            <w:tcW w:w="1420" w:type="dxa"/>
            <w:gridSpan w:val="3"/>
            <w:tcBorders>
              <w:right w:val="single" w:sz="8" w:space="0" w:color="auto"/>
            </w:tcBorders>
            <w:vAlign w:val="bottom"/>
          </w:tcPr>
          <w:p w:rsidR="007C08C0" w:rsidRDefault="00505AE8">
            <w:pPr>
              <w:ind w:right="30"/>
              <w:jc w:val="right"/>
              <w:rPr>
                <w:sz w:val="20"/>
                <w:szCs w:val="20"/>
              </w:rPr>
            </w:pPr>
            <w:r>
              <w:rPr>
                <w:rFonts w:eastAsia="Times New Roman"/>
              </w:rPr>
              <w:t>человеческое</w:t>
            </w:r>
          </w:p>
        </w:tc>
        <w:tc>
          <w:tcPr>
            <w:tcW w:w="5360" w:type="dxa"/>
            <w:gridSpan w:val="5"/>
            <w:vAlign w:val="bottom"/>
          </w:tcPr>
          <w:p w:rsidR="007C08C0" w:rsidRDefault="00505AE8">
            <w:pPr>
              <w:ind w:left="80"/>
              <w:rPr>
                <w:sz w:val="20"/>
                <w:szCs w:val="20"/>
              </w:rPr>
            </w:pPr>
            <w:r>
              <w:rPr>
                <w:rFonts w:eastAsia="Times New Roman"/>
              </w:rPr>
              <w:t>размещаемая   на   них   информация),   содержащая</w:t>
            </w:r>
          </w:p>
        </w:tc>
        <w:tc>
          <w:tcPr>
            <w:tcW w:w="0" w:type="dxa"/>
            <w:vAlign w:val="bottom"/>
          </w:tcPr>
          <w:p w:rsidR="007C08C0" w:rsidRDefault="007C08C0">
            <w:pPr>
              <w:rPr>
                <w:sz w:val="1"/>
                <w:szCs w:val="1"/>
              </w:rPr>
            </w:pPr>
          </w:p>
        </w:tc>
      </w:tr>
      <w:tr w:rsidR="007C08C0">
        <w:trPr>
          <w:trHeight w:val="258"/>
        </w:trPr>
        <w:tc>
          <w:tcPr>
            <w:tcW w:w="760" w:type="dxa"/>
            <w:tcBorders>
              <w:bottom w:val="single" w:sz="8" w:space="0" w:color="auto"/>
              <w:right w:val="single" w:sz="8" w:space="0" w:color="auto"/>
            </w:tcBorders>
            <w:vAlign w:val="bottom"/>
          </w:tcPr>
          <w:p w:rsidR="007C08C0" w:rsidRDefault="007C08C0"/>
        </w:tc>
        <w:tc>
          <w:tcPr>
            <w:tcW w:w="1420" w:type="dxa"/>
            <w:tcBorders>
              <w:bottom w:val="single" w:sz="8" w:space="0" w:color="auto"/>
            </w:tcBorders>
            <w:vAlign w:val="bottom"/>
          </w:tcPr>
          <w:p w:rsidR="007C08C0" w:rsidRDefault="00505AE8">
            <w:pPr>
              <w:ind w:left="80"/>
              <w:rPr>
                <w:sz w:val="20"/>
                <w:szCs w:val="20"/>
              </w:rPr>
            </w:pPr>
            <w:r>
              <w:rPr>
                <w:rFonts w:eastAsia="Times New Roman"/>
              </w:rPr>
              <w:t>достоинство</w:t>
            </w:r>
          </w:p>
        </w:tc>
        <w:tc>
          <w:tcPr>
            <w:tcW w:w="400" w:type="dxa"/>
            <w:tcBorders>
              <w:bottom w:val="single" w:sz="8" w:space="0" w:color="auto"/>
            </w:tcBorders>
            <w:vAlign w:val="bottom"/>
          </w:tcPr>
          <w:p w:rsidR="007C08C0" w:rsidRDefault="007C08C0"/>
        </w:tc>
        <w:tc>
          <w:tcPr>
            <w:tcW w:w="400" w:type="dxa"/>
            <w:tcBorders>
              <w:bottom w:val="single" w:sz="8" w:space="0" w:color="auto"/>
            </w:tcBorders>
            <w:vAlign w:val="bottom"/>
          </w:tcPr>
          <w:p w:rsidR="007C08C0" w:rsidRDefault="007C08C0"/>
        </w:tc>
        <w:tc>
          <w:tcPr>
            <w:tcW w:w="1020" w:type="dxa"/>
            <w:gridSpan w:val="2"/>
            <w:tcBorders>
              <w:bottom w:val="single" w:sz="8" w:space="0" w:color="auto"/>
              <w:right w:val="single" w:sz="8" w:space="0" w:color="auto"/>
            </w:tcBorders>
            <w:vAlign w:val="bottom"/>
          </w:tcPr>
          <w:p w:rsidR="007C08C0" w:rsidRDefault="00505AE8">
            <w:pPr>
              <w:ind w:right="10"/>
              <w:jc w:val="right"/>
              <w:rPr>
                <w:sz w:val="20"/>
                <w:szCs w:val="20"/>
              </w:rPr>
            </w:pPr>
            <w:r>
              <w:rPr>
                <w:rFonts w:eastAsia="Times New Roman"/>
              </w:rPr>
              <w:t>форме</w:t>
            </w:r>
          </w:p>
        </w:tc>
        <w:tc>
          <w:tcPr>
            <w:tcW w:w="1420" w:type="dxa"/>
            <w:tcBorders>
              <w:bottom w:val="single" w:sz="8" w:space="0" w:color="auto"/>
            </w:tcBorders>
            <w:vAlign w:val="bottom"/>
          </w:tcPr>
          <w:p w:rsidR="007C08C0" w:rsidRDefault="00505AE8">
            <w:pPr>
              <w:ind w:left="80"/>
              <w:rPr>
                <w:sz w:val="20"/>
                <w:szCs w:val="20"/>
              </w:rPr>
            </w:pPr>
            <w:r>
              <w:rPr>
                <w:rFonts w:eastAsia="Times New Roman"/>
              </w:rPr>
              <w:t>текстовые</w:t>
            </w:r>
          </w:p>
        </w:tc>
        <w:tc>
          <w:tcPr>
            <w:tcW w:w="1040" w:type="dxa"/>
            <w:gridSpan w:val="2"/>
            <w:tcBorders>
              <w:bottom w:val="single" w:sz="8" w:space="0" w:color="auto"/>
            </w:tcBorders>
            <w:vAlign w:val="bottom"/>
          </w:tcPr>
          <w:p w:rsidR="007C08C0" w:rsidRDefault="00505AE8">
            <w:pPr>
              <w:ind w:left="40"/>
              <w:rPr>
                <w:sz w:val="20"/>
                <w:szCs w:val="20"/>
              </w:rPr>
            </w:pPr>
            <w:r>
              <w:rPr>
                <w:rFonts w:eastAsia="Times New Roman"/>
              </w:rPr>
              <w:t>описания,</w:t>
            </w:r>
          </w:p>
        </w:tc>
        <w:tc>
          <w:tcPr>
            <w:tcW w:w="1580" w:type="dxa"/>
            <w:tcBorders>
              <w:bottom w:val="single" w:sz="8" w:space="0" w:color="auto"/>
            </w:tcBorders>
            <w:vAlign w:val="bottom"/>
          </w:tcPr>
          <w:p w:rsidR="007C08C0" w:rsidRDefault="00505AE8">
            <w:pPr>
              <w:ind w:left="340"/>
              <w:rPr>
                <w:sz w:val="20"/>
                <w:szCs w:val="20"/>
              </w:rPr>
            </w:pPr>
            <w:r>
              <w:rPr>
                <w:rFonts w:eastAsia="Times New Roman"/>
              </w:rPr>
              <w:t>фотографии,</w:t>
            </w:r>
          </w:p>
        </w:tc>
        <w:tc>
          <w:tcPr>
            <w:tcW w:w="1320" w:type="dxa"/>
            <w:tcBorders>
              <w:bottom w:val="single" w:sz="8" w:space="0" w:color="auto"/>
            </w:tcBorders>
            <w:vAlign w:val="bottom"/>
          </w:tcPr>
          <w:p w:rsidR="007C08C0" w:rsidRDefault="00505AE8">
            <w:pPr>
              <w:ind w:right="10"/>
              <w:jc w:val="right"/>
              <w:rPr>
                <w:sz w:val="20"/>
                <w:szCs w:val="20"/>
              </w:rPr>
            </w:pPr>
            <w:r>
              <w:rPr>
                <w:rFonts w:eastAsia="Times New Roman"/>
              </w:rPr>
              <w:t>рисунки,</w:t>
            </w:r>
          </w:p>
        </w:tc>
        <w:tc>
          <w:tcPr>
            <w:tcW w:w="0" w:type="dxa"/>
            <w:vAlign w:val="bottom"/>
          </w:tcPr>
          <w:p w:rsidR="007C08C0" w:rsidRDefault="007C08C0">
            <w:pPr>
              <w:rPr>
                <w:sz w:val="1"/>
                <w:szCs w:val="1"/>
              </w:rPr>
            </w:pPr>
          </w:p>
        </w:tc>
      </w:tr>
    </w:tbl>
    <w:p w:rsidR="007C08C0" w:rsidRDefault="007C08C0">
      <w:pPr>
        <w:sectPr w:rsidR="007C08C0">
          <w:pgSz w:w="11900" w:h="16841"/>
          <w:pgMar w:top="1137" w:right="959" w:bottom="621" w:left="1440" w:header="0" w:footer="0" w:gutter="0"/>
          <w:cols w:space="720" w:equalWidth="0">
            <w:col w:w="9500"/>
          </w:cols>
        </w:sectPr>
      </w:pPr>
    </w:p>
    <w:tbl>
      <w:tblPr>
        <w:tblW w:w="0" w:type="auto"/>
        <w:tblInd w:w="150" w:type="dxa"/>
        <w:tblLayout w:type="fixed"/>
        <w:tblCellMar>
          <w:left w:w="0" w:type="dxa"/>
          <w:right w:w="0" w:type="dxa"/>
        </w:tblCellMar>
        <w:tblLook w:val="04A0"/>
      </w:tblPr>
      <w:tblGrid>
        <w:gridCol w:w="760"/>
        <w:gridCol w:w="1080"/>
        <w:gridCol w:w="300"/>
        <w:gridCol w:w="320"/>
        <w:gridCol w:w="360"/>
        <w:gridCol w:w="260"/>
        <w:gridCol w:w="320"/>
        <w:gridCol w:w="240"/>
        <w:gridCol w:w="240"/>
        <w:gridCol w:w="120"/>
        <w:gridCol w:w="780"/>
        <w:gridCol w:w="640"/>
        <w:gridCol w:w="400"/>
        <w:gridCol w:w="360"/>
        <w:gridCol w:w="320"/>
        <w:gridCol w:w="380"/>
        <w:gridCol w:w="280"/>
        <w:gridCol w:w="720"/>
        <w:gridCol w:w="120"/>
        <w:gridCol w:w="340"/>
        <w:gridCol w:w="280"/>
        <w:gridCol w:w="740"/>
        <w:gridCol w:w="30"/>
      </w:tblGrid>
      <w:tr w:rsidR="007C08C0">
        <w:trPr>
          <w:trHeight w:val="257"/>
        </w:trPr>
        <w:tc>
          <w:tcPr>
            <w:tcW w:w="760" w:type="dxa"/>
            <w:tcBorders>
              <w:top w:val="single" w:sz="8" w:space="0" w:color="auto"/>
              <w:left w:val="single" w:sz="8" w:space="0" w:color="auto"/>
              <w:right w:val="single" w:sz="8" w:space="0" w:color="auto"/>
            </w:tcBorders>
            <w:vAlign w:val="bottom"/>
          </w:tcPr>
          <w:p w:rsidR="007C08C0" w:rsidRDefault="007C08C0"/>
        </w:tc>
        <w:tc>
          <w:tcPr>
            <w:tcW w:w="2060" w:type="dxa"/>
            <w:gridSpan w:val="4"/>
            <w:tcBorders>
              <w:top w:val="single" w:sz="8" w:space="0" w:color="auto"/>
            </w:tcBorders>
            <w:vAlign w:val="bottom"/>
          </w:tcPr>
          <w:p w:rsidR="007C08C0" w:rsidRDefault="00505AE8">
            <w:pPr>
              <w:ind w:left="80"/>
              <w:rPr>
                <w:sz w:val="20"/>
                <w:szCs w:val="20"/>
              </w:rPr>
            </w:pPr>
            <w:r>
              <w:rPr>
                <w:rFonts w:eastAsia="Times New Roman"/>
              </w:rPr>
              <w:t>ненасильственной</w:t>
            </w:r>
          </w:p>
        </w:tc>
        <w:tc>
          <w:tcPr>
            <w:tcW w:w="260" w:type="dxa"/>
            <w:tcBorders>
              <w:top w:val="single" w:sz="8" w:space="0" w:color="auto"/>
            </w:tcBorders>
            <w:vAlign w:val="bottom"/>
          </w:tcPr>
          <w:p w:rsidR="007C08C0" w:rsidRDefault="007C08C0"/>
        </w:tc>
        <w:tc>
          <w:tcPr>
            <w:tcW w:w="800" w:type="dxa"/>
            <w:gridSpan w:val="3"/>
            <w:tcBorders>
              <w:top w:val="single" w:sz="8" w:space="0" w:color="auto"/>
            </w:tcBorders>
            <w:vAlign w:val="bottom"/>
          </w:tcPr>
          <w:p w:rsidR="007C08C0" w:rsidRDefault="00505AE8">
            <w:pPr>
              <w:jc w:val="right"/>
              <w:rPr>
                <w:sz w:val="20"/>
                <w:szCs w:val="20"/>
              </w:rPr>
            </w:pPr>
            <w:r>
              <w:rPr>
                <w:rFonts w:eastAsia="Times New Roman"/>
              </w:rPr>
              <w:t>смерти,</w:t>
            </w:r>
          </w:p>
        </w:tc>
        <w:tc>
          <w:tcPr>
            <w:tcW w:w="120" w:type="dxa"/>
            <w:tcBorders>
              <w:top w:val="single" w:sz="8" w:space="0" w:color="auto"/>
              <w:right w:val="single" w:sz="8" w:space="0" w:color="auto"/>
            </w:tcBorders>
            <w:vAlign w:val="bottom"/>
          </w:tcPr>
          <w:p w:rsidR="007C08C0" w:rsidRDefault="007C08C0"/>
        </w:tc>
        <w:tc>
          <w:tcPr>
            <w:tcW w:w="3160" w:type="dxa"/>
            <w:gridSpan w:val="7"/>
            <w:tcBorders>
              <w:top w:val="single" w:sz="8" w:space="0" w:color="auto"/>
            </w:tcBorders>
            <w:vAlign w:val="bottom"/>
          </w:tcPr>
          <w:p w:rsidR="007C08C0" w:rsidRDefault="00505AE8">
            <w:pPr>
              <w:ind w:left="80"/>
              <w:rPr>
                <w:sz w:val="20"/>
                <w:szCs w:val="20"/>
              </w:rPr>
            </w:pPr>
            <w:r>
              <w:rPr>
                <w:rFonts w:eastAsia="Times New Roman"/>
              </w:rPr>
              <w:t>видеоматериалы по данной теме</w:t>
            </w:r>
          </w:p>
        </w:tc>
        <w:tc>
          <w:tcPr>
            <w:tcW w:w="720" w:type="dxa"/>
            <w:tcBorders>
              <w:top w:val="single" w:sz="8" w:space="0" w:color="auto"/>
            </w:tcBorders>
            <w:vAlign w:val="bottom"/>
          </w:tcPr>
          <w:p w:rsidR="007C08C0" w:rsidRDefault="007C08C0"/>
        </w:tc>
        <w:tc>
          <w:tcPr>
            <w:tcW w:w="120" w:type="dxa"/>
            <w:tcBorders>
              <w:top w:val="single" w:sz="8" w:space="0" w:color="auto"/>
            </w:tcBorders>
            <w:vAlign w:val="bottom"/>
          </w:tcPr>
          <w:p w:rsidR="007C08C0" w:rsidRDefault="007C08C0"/>
        </w:tc>
        <w:tc>
          <w:tcPr>
            <w:tcW w:w="340" w:type="dxa"/>
            <w:tcBorders>
              <w:top w:val="single" w:sz="8" w:space="0" w:color="auto"/>
            </w:tcBorders>
            <w:vAlign w:val="bottom"/>
          </w:tcPr>
          <w:p w:rsidR="007C08C0" w:rsidRDefault="007C08C0"/>
        </w:tc>
        <w:tc>
          <w:tcPr>
            <w:tcW w:w="280" w:type="dxa"/>
            <w:tcBorders>
              <w:top w:val="single" w:sz="8" w:space="0" w:color="auto"/>
            </w:tcBorders>
            <w:vAlign w:val="bottom"/>
          </w:tcPr>
          <w:p w:rsidR="007C08C0" w:rsidRDefault="007C08C0"/>
        </w:tc>
        <w:tc>
          <w:tcPr>
            <w:tcW w:w="740" w:type="dxa"/>
            <w:tcBorders>
              <w:top w:val="single" w:sz="8" w:space="0" w:color="auto"/>
              <w:right w:val="single" w:sz="8" w:space="0" w:color="auto"/>
            </w:tcBorders>
            <w:vAlign w:val="bottom"/>
          </w:tcPr>
          <w:p w:rsidR="007C08C0" w:rsidRDefault="007C08C0"/>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1380" w:type="dxa"/>
            <w:gridSpan w:val="2"/>
            <w:vAlign w:val="bottom"/>
          </w:tcPr>
          <w:p w:rsidR="007C08C0" w:rsidRDefault="00505AE8">
            <w:pPr>
              <w:ind w:left="80"/>
              <w:rPr>
                <w:sz w:val="20"/>
                <w:szCs w:val="20"/>
              </w:rPr>
            </w:pPr>
            <w:r>
              <w:rPr>
                <w:rFonts w:eastAsia="Times New Roman"/>
              </w:rPr>
              <w:t>заболевания,</w:t>
            </w:r>
          </w:p>
        </w:tc>
        <w:tc>
          <w:tcPr>
            <w:tcW w:w="320" w:type="dxa"/>
            <w:vAlign w:val="bottom"/>
          </w:tcPr>
          <w:p w:rsidR="007C08C0" w:rsidRDefault="007C08C0">
            <w:pPr>
              <w:rPr>
                <w:sz w:val="21"/>
                <w:szCs w:val="21"/>
              </w:rPr>
            </w:pPr>
          </w:p>
        </w:tc>
        <w:tc>
          <w:tcPr>
            <w:tcW w:w="1420" w:type="dxa"/>
            <w:gridSpan w:val="5"/>
            <w:vAlign w:val="bottom"/>
          </w:tcPr>
          <w:p w:rsidR="007C08C0" w:rsidRDefault="00505AE8">
            <w:pPr>
              <w:jc w:val="right"/>
              <w:rPr>
                <w:sz w:val="20"/>
                <w:szCs w:val="20"/>
              </w:rPr>
            </w:pPr>
            <w:r>
              <w:rPr>
                <w:rFonts w:eastAsia="Times New Roman"/>
              </w:rPr>
              <w:t>самоубийства,</w:t>
            </w:r>
          </w:p>
        </w:tc>
        <w:tc>
          <w:tcPr>
            <w:tcW w:w="120" w:type="dxa"/>
            <w:tcBorders>
              <w:right w:val="single" w:sz="8" w:space="0" w:color="auto"/>
            </w:tcBorders>
            <w:vAlign w:val="bottom"/>
          </w:tcPr>
          <w:p w:rsidR="007C08C0" w:rsidRDefault="007C08C0">
            <w:pPr>
              <w:rPr>
                <w:sz w:val="21"/>
                <w:szCs w:val="21"/>
              </w:rPr>
            </w:pPr>
          </w:p>
        </w:tc>
        <w:tc>
          <w:tcPr>
            <w:tcW w:w="780" w:type="dxa"/>
            <w:vAlign w:val="bottom"/>
          </w:tcPr>
          <w:p w:rsidR="007C08C0" w:rsidRDefault="007C08C0">
            <w:pPr>
              <w:rPr>
                <w:sz w:val="21"/>
                <w:szCs w:val="21"/>
              </w:rPr>
            </w:pPr>
          </w:p>
        </w:tc>
        <w:tc>
          <w:tcPr>
            <w:tcW w:w="640" w:type="dxa"/>
            <w:vAlign w:val="bottom"/>
          </w:tcPr>
          <w:p w:rsidR="007C08C0" w:rsidRDefault="007C08C0">
            <w:pPr>
              <w:rPr>
                <w:sz w:val="21"/>
                <w:szCs w:val="21"/>
              </w:rPr>
            </w:pPr>
          </w:p>
        </w:tc>
        <w:tc>
          <w:tcPr>
            <w:tcW w:w="400" w:type="dxa"/>
            <w:vAlign w:val="bottom"/>
          </w:tcPr>
          <w:p w:rsidR="007C08C0" w:rsidRDefault="007C08C0">
            <w:pPr>
              <w:rPr>
                <w:sz w:val="21"/>
                <w:szCs w:val="21"/>
              </w:rPr>
            </w:pPr>
          </w:p>
        </w:tc>
        <w:tc>
          <w:tcPr>
            <w:tcW w:w="360" w:type="dxa"/>
            <w:vAlign w:val="bottom"/>
          </w:tcPr>
          <w:p w:rsidR="007C08C0" w:rsidRDefault="007C08C0">
            <w:pPr>
              <w:rPr>
                <w:sz w:val="21"/>
                <w:szCs w:val="21"/>
              </w:rPr>
            </w:pPr>
          </w:p>
        </w:tc>
        <w:tc>
          <w:tcPr>
            <w:tcW w:w="320" w:type="dxa"/>
            <w:vAlign w:val="bottom"/>
          </w:tcPr>
          <w:p w:rsidR="007C08C0" w:rsidRDefault="007C08C0">
            <w:pPr>
              <w:rPr>
                <w:sz w:val="21"/>
                <w:szCs w:val="21"/>
              </w:rPr>
            </w:pPr>
          </w:p>
        </w:tc>
        <w:tc>
          <w:tcPr>
            <w:tcW w:w="380" w:type="dxa"/>
            <w:vAlign w:val="bottom"/>
          </w:tcPr>
          <w:p w:rsidR="007C08C0" w:rsidRDefault="007C08C0">
            <w:pPr>
              <w:rPr>
                <w:sz w:val="21"/>
                <w:szCs w:val="21"/>
              </w:rPr>
            </w:pPr>
          </w:p>
        </w:tc>
        <w:tc>
          <w:tcPr>
            <w:tcW w:w="280" w:type="dxa"/>
            <w:vAlign w:val="bottom"/>
          </w:tcPr>
          <w:p w:rsidR="007C08C0" w:rsidRDefault="007C08C0">
            <w:pPr>
              <w:rPr>
                <w:sz w:val="21"/>
                <w:szCs w:val="21"/>
              </w:rPr>
            </w:pPr>
          </w:p>
        </w:tc>
        <w:tc>
          <w:tcPr>
            <w:tcW w:w="720" w:type="dxa"/>
            <w:vAlign w:val="bottom"/>
          </w:tcPr>
          <w:p w:rsidR="007C08C0" w:rsidRDefault="007C08C0">
            <w:pPr>
              <w:rPr>
                <w:sz w:val="21"/>
                <w:szCs w:val="21"/>
              </w:rPr>
            </w:pPr>
          </w:p>
        </w:tc>
        <w:tc>
          <w:tcPr>
            <w:tcW w:w="120" w:type="dxa"/>
            <w:vAlign w:val="bottom"/>
          </w:tcPr>
          <w:p w:rsidR="007C08C0" w:rsidRDefault="007C08C0">
            <w:pPr>
              <w:rPr>
                <w:sz w:val="21"/>
                <w:szCs w:val="21"/>
              </w:rPr>
            </w:pPr>
          </w:p>
        </w:tc>
        <w:tc>
          <w:tcPr>
            <w:tcW w:w="340" w:type="dxa"/>
            <w:vAlign w:val="bottom"/>
          </w:tcPr>
          <w:p w:rsidR="007C08C0" w:rsidRDefault="007C08C0">
            <w:pPr>
              <w:rPr>
                <w:sz w:val="21"/>
                <w:szCs w:val="21"/>
              </w:rPr>
            </w:pPr>
          </w:p>
        </w:tc>
        <w:tc>
          <w:tcPr>
            <w:tcW w:w="280" w:type="dxa"/>
            <w:vAlign w:val="bottom"/>
          </w:tcPr>
          <w:p w:rsidR="007C08C0" w:rsidRDefault="007C08C0">
            <w:pPr>
              <w:rPr>
                <w:sz w:val="21"/>
                <w:szCs w:val="21"/>
              </w:rPr>
            </w:pPr>
          </w:p>
        </w:tc>
        <w:tc>
          <w:tcPr>
            <w:tcW w:w="740" w:type="dxa"/>
            <w:tcBorders>
              <w:right w:val="single" w:sz="8" w:space="0" w:color="auto"/>
            </w:tcBorders>
            <w:vAlign w:val="bottom"/>
          </w:tcPr>
          <w:p w:rsidR="007C08C0" w:rsidRDefault="007C08C0">
            <w:pPr>
              <w:rPr>
                <w:sz w:val="21"/>
                <w:szCs w:val="21"/>
              </w:rPr>
            </w:pP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3120" w:type="dxa"/>
            <w:gridSpan w:val="8"/>
            <w:vAlign w:val="bottom"/>
          </w:tcPr>
          <w:p w:rsidR="007C08C0" w:rsidRDefault="00505AE8">
            <w:pPr>
              <w:ind w:left="80"/>
              <w:rPr>
                <w:sz w:val="20"/>
                <w:szCs w:val="20"/>
              </w:rPr>
            </w:pPr>
            <w:r>
              <w:rPr>
                <w:rFonts w:eastAsia="Times New Roman"/>
              </w:rPr>
              <w:t>несчастного случая, аварии или</w:t>
            </w:r>
          </w:p>
        </w:tc>
        <w:tc>
          <w:tcPr>
            <w:tcW w:w="120" w:type="dxa"/>
            <w:tcBorders>
              <w:right w:val="single" w:sz="8" w:space="0" w:color="auto"/>
            </w:tcBorders>
            <w:vAlign w:val="bottom"/>
          </w:tcPr>
          <w:p w:rsidR="007C08C0" w:rsidRDefault="007C08C0">
            <w:pPr>
              <w:rPr>
                <w:sz w:val="21"/>
                <w:szCs w:val="21"/>
              </w:rPr>
            </w:pPr>
          </w:p>
        </w:tc>
        <w:tc>
          <w:tcPr>
            <w:tcW w:w="780" w:type="dxa"/>
            <w:vAlign w:val="bottom"/>
          </w:tcPr>
          <w:p w:rsidR="007C08C0" w:rsidRDefault="007C08C0">
            <w:pPr>
              <w:rPr>
                <w:sz w:val="21"/>
                <w:szCs w:val="21"/>
              </w:rPr>
            </w:pPr>
          </w:p>
        </w:tc>
        <w:tc>
          <w:tcPr>
            <w:tcW w:w="640" w:type="dxa"/>
            <w:vAlign w:val="bottom"/>
          </w:tcPr>
          <w:p w:rsidR="007C08C0" w:rsidRDefault="007C08C0">
            <w:pPr>
              <w:rPr>
                <w:sz w:val="21"/>
                <w:szCs w:val="21"/>
              </w:rPr>
            </w:pPr>
          </w:p>
        </w:tc>
        <w:tc>
          <w:tcPr>
            <w:tcW w:w="400" w:type="dxa"/>
            <w:vAlign w:val="bottom"/>
          </w:tcPr>
          <w:p w:rsidR="007C08C0" w:rsidRDefault="007C08C0">
            <w:pPr>
              <w:rPr>
                <w:sz w:val="21"/>
                <w:szCs w:val="21"/>
              </w:rPr>
            </w:pPr>
          </w:p>
        </w:tc>
        <w:tc>
          <w:tcPr>
            <w:tcW w:w="360" w:type="dxa"/>
            <w:vAlign w:val="bottom"/>
          </w:tcPr>
          <w:p w:rsidR="007C08C0" w:rsidRDefault="007C08C0">
            <w:pPr>
              <w:rPr>
                <w:sz w:val="21"/>
                <w:szCs w:val="21"/>
              </w:rPr>
            </w:pPr>
          </w:p>
        </w:tc>
        <w:tc>
          <w:tcPr>
            <w:tcW w:w="320" w:type="dxa"/>
            <w:vAlign w:val="bottom"/>
          </w:tcPr>
          <w:p w:rsidR="007C08C0" w:rsidRDefault="007C08C0">
            <w:pPr>
              <w:rPr>
                <w:sz w:val="21"/>
                <w:szCs w:val="21"/>
              </w:rPr>
            </w:pPr>
          </w:p>
        </w:tc>
        <w:tc>
          <w:tcPr>
            <w:tcW w:w="380" w:type="dxa"/>
            <w:vAlign w:val="bottom"/>
          </w:tcPr>
          <w:p w:rsidR="007C08C0" w:rsidRDefault="007C08C0">
            <w:pPr>
              <w:rPr>
                <w:sz w:val="21"/>
                <w:szCs w:val="21"/>
              </w:rPr>
            </w:pPr>
          </w:p>
        </w:tc>
        <w:tc>
          <w:tcPr>
            <w:tcW w:w="280" w:type="dxa"/>
            <w:vAlign w:val="bottom"/>
          </w:tcPr>
          <w:p w:rsidR="007C08C0" w:rsidRDefault="007C08C0">
            <w:pPr>
              <w:rPr>
                <w:sz w:val="21"/>
                <w:szCs w:val="21"/>
              </w:rPr>
            </w:pPr>
          </w:p>
        </w:tc>
        <w:tc>
          <w:tcPr>
            <w:tcW w:w="720" w:type="dxa"/>
            <w:vAlign w:val="bottom"/>
          </w:tcPr>
          <w:p w:rsidR="007C08C0" w:rsidRDefault="007C08C0">
            <w:pPr>
              <w:rPr>
                <w:sz w:val="21"/>
                <w:szCs w:val="21"/>
              </w:rPr>
            </w:pPr>
          </w:p>
        </w:tc>
        <w:tc>
          <w:tcPr>
            <w:tcW w:w="120" w:type="dxa"/>
            <w:vAlign w:val="bottom"/>
          </w:tcPr>
          <w:p w:rsidR="007C08C0" w:rsidRDefault="007C08C0">
            <w:pPr>
              <w:rPr>
                <w:sz w:val="21"/>
                <w:szCs w:val="21"/>
              </w:rPr>
            </w:pPr>
          </w:p>
        </w:tc>
        <w:tc>
          <w:tcPr>
            <w:tcW w:w="340" w:type="dxa"/>
            <w:vAlign w:val="bottom"/>
          </w:tcPr>
          <w:p w:rsidR="007C08C0" w:rsidRDefault="007C08C0">
            <w:pPr>
              <w:rPr>
                <w:sz w:val="21"/>
                <w:szCs w:val="21"/>
              </w:rPr>
            </w:pPr>
          </w:p>
        </w:tc>
        <w:tc>
          <w:tcPr>
            <w:tcW w:w="280" w:type="dxa"/>
            <w:vAlign w:val="bottom"/>
          </w:tcPr>
          <w:p w:rsidR="007C08C0" w:rsidRDefault="007C08C0">
            <w:pPr>
              <w:rPr>
                <w:sz w:val="21"/>
                <w:szCs w:val="21"/>
              </w:rPr>
            </w:pPr>
          </w:p>
        </w:tc>
        <w:tc>
          <w:tcPr>
            <w:tcW w:w="740" w:type="dxa"/>
            <w:tcBorders>
              <w:right w:val="single" w:sz="8" w:space="0" w:color="auto"/>
            </w:tcBorders>
            <w:vAlign w:val="bottom"/>
          </w:tcPr>
          <w:p w:rsidR="007C08C0" w:rsidRDefault="007C08C0">
            <w:pPr>
              <w:rPr>
                <w:sz w:val="21"/>
                <w:szCs w:val="21"/>
              </w:rPr>
            </w:pPr>
          </w:p>
        </w:tc>
        <w:tc>
          <w:tcPr>
            <w:tcW w:w="0" w:type="dxa"/>
            <w:vAlign w:val="bottom"/>
          </w:tcPr>
          <w:p w:rsidR="007C08C0" w:rsidRDefault="007C08C0">
            <w:pPr>
              <w:rPr>
                <w:sz w:val="1"/>
                <w:szCs w:val="1"/>
              </w:rPr>
            </w:pPr>
          </w:p>
        </w:tc>
      </w:tr>
      <w:tr w:rsidR="007C08C0">
        <w:trPr>
          <w:trHeight w:val="254"/>
        </w:trPr>
        <w:tc>
          <w:tcPr>
            <w:tcW w:w="760" w:type="dxa"/>
            <w:tcBorders>
              <w:left w:val="single" w:sz="8" w:space="0" w:color="auto"/>
              <w:right w:val="single" w:sz="8" w:space="0" w:color="auto"/>
            </w:tcBorders>
            <w:vAlign w:val="bottom"/>
          </w:tcPr>
          <w:p w:rsidR="007C08C0" w:rsidRDefault="007C08C0"/>
        </w:tc>
        <w:tc>
          <w:tcPr>
            <w:tcW w:w="1380" w:type="dxa"/>
            <w:gridSpan w:val="2"/>
            <w:vAlign w:val="bottom"/>
          </w:tcPr>
          <w:p w:rsidR="007C08C0" w:rsidRDefault="00505AE8">
            <w:pPr>
              <w:ind w:left="80"/>
              <w:rPr>
                <w:sz w:val="20"/>
                <w:szCs w:val="20"/>
              </w:rPr>
            </w:pPr>
            <w:r>
              <w:rPr>
                <w:rFonts w:eastAsia="Times New Roman"/>
              </w:rPr>
              <w:t>катастрофы</w:t>
            </w:r>
          </w:p>
        </w:tc>
        <w:tc>
          <w:tcPr>
            <w:tcW w:w="320" w:type="dxa"/>
            <w:vAlign w:val="bottom"/>
          </w:tcPr>
          <w:p w:rsidR="007C08C0" w:rsidRDefault="00505AE8">
            <w:pPr>
              <w:ind w:left="30"/>
              <w:jc w:val="center"/>
              <w:rPr>
                <w:sz w:val="20"/>
                <w:szCs w:val="20"/>
              </w:rPr>
            </w:pPr>
            <w:r>
              <w:rPr>
                <w:rFonts w:eastAsia="Times New Roman"/>
                <w:w w:val="84"/>
              </w:rPr>
              <w:t>и</w:t>
            </w:r>
          </w:p>
        </w:tc>
        <w:tc>
          <w:tcPr>
            <w:tcW w:w="940" w:type="dxa"/>
            <w:gridSpan w:val="3"/>
            <w:vAlign w:val="bottom"/>
          </w:tcPr>
          <w:p w:rsidR="007C08C0" w:rsidRDefault="00505AE8">
            <w:pPr>
              <w:ind w:left="320"/>
              <w:rPr>
                <w:sz w:val="20"/>
                <w:szCs w:val="20"/>
              </w:rPr>
            </w:pPr>
            <w:r>
              <w:rPr>
                <w:rFonts w:eastAsia="Times New Roman"/>
              </w:rPr>
              <w:t>(или)</w:t>
            </w:r>
          </w:p>
        </w:tc>
        <w:tc>
          <w:tcPr>
            <w:tcW w:w="240" w:type="dxa"/>
            <w:vAlign w:val="bottom"/>
          </w:tcPr>
          <w:p w:rsidR="007C08C0" w:rsidRDefault="007C08C0"/>
        </w:tc>
        <w:tc>
          <w:tcPr>
            <w:tcW w:w="240" w:type="dxa"/>
            <w:vAlign w:val="bottom"/>
          </w:tcPr>
          <w:p w:rsidR="007C08C0" w:rsidRDefault="00505AE8">
            <w:pPr>
              <w:jc w:val="right"/>
              <w:rPr>
                <w:sz w:val="20"/>
                <w:szCs w:val="20"/>
              </w:rPr>
            </w:pPr>
            <w:r>
              <w:rPr>
                <w:rFonts w:eastAsia="Times New Roman"/>
                <w:w w:val="96"/>
              </w:rPr>
              <w:t>их</w:t>
            </w:r>
          </w:p>
        </w:tc>
        <w:tc>
          <w:tcPr>
            <w:tcW w:w="120" w:type="dxa"/>
            <w:tcBorders>
              <w:right w:val="single" w:sz="8" w:space="0" w:color="auto"/>
            </w:tcBorders>
            <w:vAlign w:val="bottom"/>
          </w:tcPr>
          <w:p w:rsidR="007C08C0" w:rsidRDefault="007C08C0"/>
        </w:tc>
        <w:tc>
          <w:tcPr>
            <w:tcW w:w="780" w:type="dxa"/>
            <w:vAlign w:val="bottom"/>
          </w:tcPr>
          <w:p w:rsidR="007C08C0" w:rsidRDefault="007C08C0"/>
        </w:tc>
        <w:tc>
          <w:tcPr>
            <w:tcW w:w="640" w:type="dxa"/>
            <w:vAlign w:val="bottom"/>
          </w:tcPr>
          <w:p w:rsidR="007C08C0" w:rsidRDefault="007C08C0"/>
        </w:tc>
        <w:tc>
          <w:tcPr>
            <w:tcW w:w="400" w:type="dxa"/>
            <w:vAlign w:val="bottom"/>
          </w:tcPr>
          <w:p w:rsidR="007C08C0" w:rsidRDefault="007C08C0"/>
        </w:tc>
        <w:tc>
          <w:tcPr>
            <w:tcW w:w="360" w:type="dxa"/>
            <w:vAlign w:val="bottom"/>
          </w:tcPr>
          <w:p w:rsidR="007C08C0" w:rsidRDefault="007C08C0"/>
        </w:tc>
        <w:tc>
          <w:tcPr>
            <w:tcW w:w="320" w:type="dxa"/>
            <w:vAlign w:val="bottom"/>
          </w:tcPr>
          <w:p w:rsidR="007C08C0" w:rsidRDefault="007C08C0"/>
        </w:tc>
        <w:tc>
          <w:tcPr>
            <w:tcW w:w="380" w:type="dxa"/>
            <w:vAlign w:val="bottom"/>
          </w:tcPr>
          <w:p w:rsidR="007C08C0" w:rsidRDefault="007C08C0"/>
        </w:tc>
        <w:tc>
          <w:tcPr>
            <w:tcW w:w="280" w:type="dxa"/>
            <w:vAlign w:val="bottom"/>
          </w:tcPr>
          <w:p w:rsidR="007C08C0" w:rsidRDefault="007C08C0"/>
        </w:tc>
        <w:tc>
          <w:tcPr>
            <w:tcW w:w="720" w:type="dxa"/>
            <w:vAlign w:val="bottom"/>
          </w:tcPr>
          <w:p w:rsidR="007C08C0" w:rsidRDefault="007C08C0"/>
        </w:tc>
        <w:tc>
          <w:tcPr>
            <w:tcW w:w="120" w:type="dxa"/>
            <w:vAlign w:val="bottom"/>
          </w:tcPr>
          <w:p w:rsidR="007C08C0" w:rsidRDefault="007C08C0"/>
        </w:tc>
        <w:tc>
          <w:tcPr>
            <w:tcW w:w="340" w:type="dxa"/>
            <w:vAlign w:val="bottom"/>
          </w:tcPr>
          <w:p w:rsidR="007C08C0" w:rsidRDefault="007C08C0"/>
        </w:tc>
        <w:tc>
          <w:tcPr>
            <w:tcW w:w="280" w:type="dxa"/>
            <w:vAlign w:val="bottom"/>
          </w:tcPr>
          <w:p w:rsidR="007C08C0" w:rsidRDefault="007C08C0"/>
        </w:tc>
        <w:tc>
          <w:tcPr>
            <w:tcW w:w="740" w:type="dxa"/>
            <w:tcBorders>
              <w:right w:val="single" w:sz="8" w:space="0" w:color="auto"/>
            </w:tcBorders>
            <w:vAlign w:val="bottom"/>
          </w:tcPr>
          <w:p w:rsidR="007C08C0" w:rsidRDefault="007C08C0"/>
        </w:tc>
        <w:tc>
          <w:tcPr>
            <w:tcW w:w="0" w:type="dxa"/>
            <w:vAlign w:val="bottom"/>
          </w:tcPr>
          <w:p w:rsidR="007C08C0" w:rsidRDefault="007C08C0">
            <w:pPr>
              <w:rPr>
                <w:sz w:val="1"/>
                <w:szCs w:val="1"/>
              </w:rPr>
            </w:pPr>
          </w:p>
        </w:tc>
      </w:tr>
      <w:tr w:rsidR="007C08C0">
        <w:trPr>
          <w:trHeight w:val="257"/>
        </w:trPr>
        <w:tc>
          <w:tcPr>
            <w:tcW w:w="760" w:type="dxa"/>
            <w:tcBorders>
              <w:left w:val="single" w:sz="8" w:space="0" w:color="auto"/>
              <w:bottom w:val="single" w:sz="8" w:space="0" w:color="auto"/>
              <w:right w:val="single" w:sz="8" w:space="0" w:color="auto"/>
            </w:tcBorders>
            <w:vAlign w:val="bottom"/>
          </w:tcPr>
          <w:p w:rsidR="007C08C0" w:rsidRDefault="007C08C0"/>
        </w:tc>
        <w:tc>
          <w:tcPr>
            <w:tcW w:w="1380" w:type="dxa"/>
            <w:gridSpan w:val="2"/>
            <w:tcBorders>
              <w:bottom w:val="single" w:sz="8" w:space="0" w:color="auto"/>
            </w:tcBorders>
            <w:vAlign w:val="bottom"/>
          </w:tcPr>
          <w:p w:rsidR="007C08C0" w:rsidRDefault="00505AE8">
            <w:pPr>
              <w:ind w:left="80"/>
              <w:rPr>
                <w:sz w:val="20"/>
                <w:szCs w:val="20"/>
              </w:rPr>
            </w:pPr>
            <w:r>
              <w:rPr>
                <w:rFonts w:eastAsia="Times New Roman"/>
              </w:rPr>
              <w:t>последствий</w:t>
            </w:r>
          </w:p>
        </w:tc>
        <w:tc>
          <w:tcPr>
            <w:tcW w:w="320" w:type="dxa"/>
            <w:tcBorders>
              <w:bottom w:val="single" w:sz="8" w:space="0" w:color="auto"/>
            </w:tcBorders>
            <w:vAlign w:val="bottom"/>
          </w:tcPr>
          <w:p w:rsidR="007C08C0" w:rsidRDefault="007C08C0"/>
        </w:tc>
        <w:tc>
          <w:tcPr>
            <w:tcW w:w="360" w:type="dxa"/>
            <w:tcBorders>
              <w:bottom w:val="single" w:sz="8" w:space="0" w:color="auto"/>
            </w:tcBorders>
            <w:vAlign w:val="bottom"/>
          </w:tcPr>
          <w:p w:rsidR="007C08C0" w:rsidRDefault="007C08C0"/>
        </w:tc>
        <w:tc>
          <w:tcPr>
            <w:tcW w:w="260" w:type="dxa"/>
            <w:tcBorders>
              <w:bottom w:val="single" w:sz="8" w:space="0" w:color="auto"/>
            </w:tcBorders>
            <w:vAlign w:val="bottom"/>
          </w:tcPr>
          <w:p w:rsidR="007C08C0" w:rsidRDefault="007C08C0"/>
        </w:tc>
        <w:tc>
          <w:tcPr>
            <w:tcW w:w="320" w:type="dxa"/>
            <w:tcBorders>
              <w:bottom w:val="single" w:sz="8" w:space="0" w:color="auto"/>
            </w:tcBorders>
            <w:vAlign w:val="bottom"/>
          </w:tcPr>
          <w:p w:rsidR="007C08C0" w:rsidRDefault="007C08C0"/>
        </w:tc>
        <w:tc>
          <w:tcPr>
            <w:tcW w:w="240" w:type="dxa"/>
            <w:tcBorders>
              <w:bottom w:val="single" w:sz="8" w:space="0" w:color="auto"/>
            </w:tcBorders>
            <w:vAlign w:val="bottom"/>
          </w:tcPr>
          <w:p w:rsidR="007C08C0" w:rsidRDefault="007C08C0"/>
        </w:tc>
        <w:tc>
          <w:tcPr>
            <w:tcW w:w="240" w:type="dxa"/>
            <w:tcBorders>
              <w:bottom w:val="single" w:sz="8" w:space="0" w:color="auto"/>
            </w:tcBorders>
            <w:vAlign w:val="bottom"/>
          </w:tcPr>
          <w:p w:rsidR="007C08C0" w:rsidRDefault="007C08C0"/>
        </w:tc>
        <w:tc>
          <w:tcPr>
            <w:tcW w:w="120" w:type="dxa"/>
            <w:tcBorders>
              <w:bottom w:val="single" w:sz="8" w:space="0" w:color="auto"/>
              <w:right w:val="single" w:sz="8" w:space="0" w:color="auto"/>
            </w:tcBorders>
            <w:vAlign w:val="bottom"/>
          </w:tcPr>
          <w:p w:rsidR="007C08C0" w:rsidRDefault="007C08C0"/>
        </w:tc>
        <w:tc>
          <w:tcPr>
            <w:tcW w:w="780" w:type="dxa"/>
            <w:tcBorders>
              <w:bottom w:val="single" w:sz="8" w:space="0" w:color="auto"/>
            </w:tcBorders>
            <w:vAlign w:val="bottom"/>
          </w:tcPr>
          <w:p w:rsidR="007C08C0" w:rsidRDefault="007C08C0"/>
        </w:tc>
        <w:tc>
          <w:tcPr>
            <w:tcW w:w="640" w:type="dxa"/>
            <w:tcBorders>
              <w:bottom w:val="single" w:sz="8" w:space="0" w:color="auto"/>
            </w:tcBorders>
            <w:vAlign w:val="bottom"/>
          </w:tcPr>
          <w:p w:rsidR="007C08C0" w:rsidRDefault="007C08C0"/>
        </w:tc>
        <w:tc>
          <w:tcPr>
            <w:tcW w:w="400" w:type="dxa"/>
            <w:tcBorders>
              <w:bottom w:val="single" w:sz="8" w:space="0" w:color="auto"/>
            </w:tcBorders>
            <w:vAlign w:val="bottom"/>
          </w:tcPr>
          <w:p w:rsidR="007C08C0" w:rsidRDefault="007C08C0"/>
        </w:tc>
        <w:tc>
          <w:tcPr>
            <w:tcW w:w="360" w:type="dxa"/>
            <w:tcBorders>
              <w:bottom w:val="single" w:sz="8" w:space="0" w:color="auto"/>
            </w:tcBorders>
            <w:vAlign w:val="bottom"/>
          </w:tcPr>
          <w:p w:rsidR="007C08C0" w:rsidRDefault="007C08C0"/>
        </w:tc>
        <w:tc>
          <w:tcPr>
            <w:tcW w:w="320" w:type="dxa"/>
            <w:tcBorders>
              <w:bottom w:val="single" w:sz="8" w:space="0" w:color="auto"/>
            </w:tcBorders>
            <w:vAlign w:val="bottom"/>
          </w:tcPr>
          <w:p w:rsidR="007C08C0" w:rsidRDefault="007C08C0"/>
        </w:tc>
        <w:tc>
          <w:tcPr>
            <w:tcW w:w="380" w:type="dxa"/>
            <w:tcBorders>
              <w:bottom w:val="single" w:sz="8" w:space="0" w:color="auto"/>
            </w:tcBorders>
            <w:vAlign w:val="bottom"/>
          </w:tcPr>
          <w:p w:rsidR="007C08C0" w:rsidRDefault="007C08C0"/>
        </w:tc>
        <w:tc>
          <w:tcPr>
            <w:tcW w:w="280" w:type="dxa"/>
            <w:tcBorders>
              <w:bottom w:val="single" w:sz="8" w:space="0" w:color="auto"/>
            </w:tcBorders>
            <w:vAlign w:val="bottom"/>
          </w:tcPr>
          <w:p w:rsidR="007C08C0" w:rsidRDefault="007C08C0"/>
        </w:tc>
        <w:tc>
          <w:tcPr>
            <w:tcW w:w="720" w:type="dxa"/>
            <w:tcBorders>
              <w:bottom w:val="single" w:sz="8" w:space="0" w:color="auto"/>
            </w:tcBorders>
            <w:vAlign w:val="bottom"/>
          </w:tcPr>
          <w:p w:rsidR="007C08C0" w:rsidRDefault="007C08C0"/>
        </w:tc>
        <w:tc>
          <w:tcPr>
            <w:tcW w:w="120" w:type="dxa"/>
            <w:tcBorders>
              <w:bottom w:val="single" w:sz="8" w:space="0" w:color="auto"/>
            </w:tcBorders>
            <w:vAlign w:val="bottom"/>
          </w:tcPr>
          <w:p w:rsidR="007C08C0" w:rsidRDefault="007C08C0"/>
        </w:tc>
        <w:tc>
          <w:tcPr>
            <w:tcW w:w="340" w:type="dxa"/>
            <w:tcBorders>
              <w:bottom w:val="single" w:sz="8" w:space="0" w:color="auto"/>
            </w:tcBorders>
            <w:vAlign w:val="bottom"/>
          </w:tcPr>
          <w:p w:rsidR="007C08C0" w:rsidRDefault="007C08C0"/>
        </w:tc>
        <w:tc>
          <w:tcPr>
            <w:tcW w:w="280" w:type="dxa"/>
            <w:tcBorders>
              <w:bottom w:val="single" w:sz="8" w:space="0" w:color="auto"/>
            </w:tcBorders>
            <w:vAlign w:val="bottom"/>
          </w:tcPr>
          <w:p w:rsidR="007C08C0" w:rsidRDefault="007C08C0"/>
        </w:tc>
        <w:tc>
          <w:tcPr>
            <w:tcW w:w="740" w:type="dxa"/>
            <w:tcBorders>
              <w:bottom w:val="single" w:sz="8" w:space="0" w:color="auto"/>
              <w:right w:val="single" w:sz="8" w:space="0" w:color="auto"/>
            </w:tcBorders>
            <w:vAlign w:val="bottom"/>
          </w:tcPr>
          <w:p w:rsidR="007C08C0" w:rsidRDefault="007C08C0"/>
        </w:tc>
        <w:tc>
          <w:tcPr>
            <w:tcW w:w="0" w:type="dxa"/>
            <w:vAlign w:val="bottom"/>
          </w:tcPr>
          <w:p w:rsidR="007C08C0" w:rsidRDefault="007C08C0">
            <w:pPr>
              <w:rPr>
                <w:sz w:val="1"/>
                <w:szCs w:val="1"/>
              </w:rPr>
            </w:pPr>
          </w:p>
        </w:tc>
      </w:tr>
      <w:tr w:rsidR="007C08C0">
        <w:trPr>
          <w:trHeight w:val="239"/>
        </w:trPr>
        <w:tc>
          <w:tcPr>
            <w:tcW w:w="760" w:type="dxa"/>
            <w:tcBorders>
              <w:left w:val="single" w:sz="8" w:space="0" w:color="auto"/>
              <w:right w:val="single" w:sz="8" w:space="0" w:color="auto"/>
            </w:tcBorders>
            <w:vAlign w:val="bottom"/>
          </w:tcPr>
          <w:p w:rsidR="007C08C0" w:rsidRDefault="007C08C0">
            <w:pPr>
              <w:rPr>
                <w:sz w:val="20"/>
                <w:szCs w:val="20"/>
              </w:rPr>
            </w:pPr>
          </w:p>
        </w:tc>
        <w:tc>
          <w:tcPr>
            <w:tcW w:w="1080" w:type="dxa"/>
            <w:vAlign w:val="bottom"/>
          </w:tcPr>
          <w:p w:rsidR="007C08C0" w:rsidRDefault="007C08C0">
            <w:pPr>
              <w:rPr>
                <w:sz w:val="20"/>
                <w:szCs w:val="20"/>
              </w:rPr>
            </w:pPr>
          </w:p>
        </w:tc>
        <w:tc>
          <w:tcPr>
            <w:tcW w:w="300" w:type="dxa"/>
            <w:vAlign w:val="bottom"/>
          </w:tcPr>
          <w:p w:rsidR="007C08C0" w:rsidRDefault="007C08C0">
            <w:pPr>
              <w:rPr>
                <w:sz w:val="20"/>
                <w:szCs w:val="20"/>
              </w:rPr>
            </w:pPr>
          </w:p>
        </w:tc>
        <w:tc>
          <w:tcPr>
            <w:tcW w:w="320" w:type="dxa"/>
            <w:vAlign w:val="bottom"/>
          </w:tcPr>
          <w:p w:rsidR="007C08C0" w:rsidRDefault="007C08C0">
            <w:pPr>
              <w:rPr>
                <w:sz w:val="20"/>
                <w:szCs w:val="20"/>
              </w:rPr>
            </w:pPr>
          </w:p>
        </w:tc>
        <w:tc>
          <w:tcPr>
            <w:tcW w:w="36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20" w:type="dxa"/>
            <w:vAlign w:val="bottom"/>
          </w:tcPr>
          <w:p w:rsidR="007C08C0" w:rsidRDefault="007C08C0">
            <w:pPr>
              <w:rPr>
                <w:sz w:val="20"/>
                <w:szCs w:val="20"/>
              </w:rPr>
            </w:pPr>
          </w:p>
        </w:tc>
        <w:tc>
          <w:tcPr>
            <w:tcW w:w="240" w:type="dxa"/>
            <w:vAlign w:val="bottom"/>
          </w:tcPr>
          <w:p w:rsidR="007C08C0" w:rsidRDefault="007C08C0">
            <w:pPr>
              <w:rPr>
                <w:sz w:val="20"/>
                <w:szCs w:val="20"/>
              </w:rPr>
            </w:pPr>
          </w:p>
        </w:tc>
        <w:tc>
          <w:tcPr>
            <w:tcW w:w="240" w:type="dxa"/>
            <w:vAlign w:val="bottom"/>
          </w:tcPr>
          <w:p w:rsidR="007C08C0" w:rsidRDefault="007C08C0">
            <w:pPr>
              <w:rPr>
                <w:sz w:val="20"/>
                <w:szCs w:val="20"/>
              </w:rPr>
            </w:pPr>
          </w:p>
        </w:tc>
        <w:tc>
          <w:tcPr>
            <w:tcW w:w="120" w:type="dxa"/>
            <w:tcBorders>
              <w:right w:val="single" w:sz="8" w:space="0" w:color="auto"/>
            </w:tcBorders>
            <w:vAlign w:val="bottom"/>
          </w:tcPr>
          <w:p w:rsidR="007C08C0" w:rsidRDefault="007C08C0">
            <w:pPr>
              <w:rPr>
                <w:sz w:val="20"/>
                <w:szCs w:val="20"/>
              </w:rPr>
            </w:pPr>
          </w:p>
        </w:tc>
        <w:tc>
          <w:tcPr>
            <w:tcW w:w="5360" w:type="dxa"/>
            <w:gridSpan w:val="12"/>
            <w:tcBorders>
              <w:right w:val="single" w:sz="8" w:space="0" w:color="auto"/>
            </w:tcBorders>
            <w:vAlign w:val="bottom"/>
          </w:tcPr>
          <w:p w:rsidR="007C08C0" w:rsidRDefault="00505AE8">
            <w:pPr>
              <w:spacing w:line="240" w:lineRule="exact"/>
              <w:ind w:left="80"/>
              <w:rPr>
                <w:sz w:val="20"/>
                <w:szCs w:val="20"/>
              </w:rPr>
            </w:pPr>
            <w:r>
              <w:rPr>
                <w:rFonts w:eastAsia="Times New Roman"/>
              </w:rPr>
              <w:t>Информационная  продукция  (в  том  числе  сайты,</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1700" w:type="dxa"/>
            <w:gridSpan w:val="3"/>
            <w:vMerge w:val="restart"/>
            <w:vAlign w:val="bottom"/>
          </w:tcPr>
          <w:p w:rsidR="007C08C0" w:rsidRDefault="00505AE8">
            <w:pPr>
              <w:ind w:left="80"/>
              <w:rPr>
                <w:sz w:val="20"/>
                <w:szCs w:val="20"/>
              </w:rPr>
            </w:pPr>
            <w:r>
              <w:rPr>
                <w:rFonts w:eastAsia="Times New Roman"/>
              </w:rPr>
              <w:t>Представляемая</w:t>
            </w:r>
          </w:p>
        </w:tc>
        <w:tc>
          <w:tcPr>
            <w:tcW w:w="360" w:type="dxa"/>
            <w:vAlign w:val="bottom"/>
          </w:tcPr>
          <w:p w:rsidR="007C08C0" w:rsidRDefault="007C08C0">
            <w:pPr>
              <w:rPr>
                <w:sz w:val="21"/>
                <w:szCs w:val="21"/>
              </w:rPr>
            </w:pPr>
          </w:p>
        </w:tc>
        <w:tc>
          <w:tcPr>
            <w:tcW w:w="260" w:type="dxa"/>
            <w:vMerge w:val="restart"/>
            <w:vAlign w:val="bottom"/>
          </w:tcPr>
          <w:p w:rsidR="007C08C0" w:rsidRDefault="00505AE8">
            <w:pPr>
              <w:ind w:right="10"/>
              <w:jc w:val="right"/>
              <w:rPr>
                <w:sz w:val="20"/>
                <w:szCs w:val="20"/>
              </w:rPr>
            </w:pPr>
            <w:r>
              <w:rPr>
                <w:rFonts w:eastAsia="Times New Roman"/>
              </w:rPr>
              <w:t>в</w:t>
            </w:r>
          </w:p>
        </w:tc>
        <w:tc>
          <w:tcPr>
            <w:tcW w:w="320" w:type="dxa"/>
            <w:vAlign w:val="bottom"/>
          </w:tcPr>
          <w:p w:rsidR="007C08C0" w:rsidRDefault="007C08C0">
            <w:pPr>
              <w:rPr>
                <w:sz w:val="21"/>
                <w:szCs w:val="21"/>
              </w:rPr>
            </w:pPr>
          </w:p>
        </w:tc>
        <w:tc>
          <w:tcPr>
            <w:tcW w:w="480" w:type="dxa"/>
            <w:gridSpan w:val="2"/>
            <w:vMerge w:val="restart"/>
            <w:vAlign w:val="bottom"/>
          </w:tcPr>
          <w:p w:rsidR="007C08C0" w:rsidRDefault="00505AE8">
            <w:pPr>
              <w:jc w:val="right"/>
              <w:rPr>
                <w:sz w:val="20"/>
                <w:szCs w:val="20"/>
              </w:rPr>
            </w:pPr>
            <w:r>
              <w:rPr>
                <w:rFonts w:eastAsia="Times New Roman"/>
              </w:rPr>
              <w:t>виде</w:t>
            </w:r>
          </w:p>
        </w:tc>
        <w:tc>
          <w:tcPr>
            <w:tcW w:w="120" w:type="dxa"/>
            <w:tcBorders>
              <w:right w:val="single" w:sz="8" w:space="0" w:color="auto"/>
            </w:tcBorders>
            <w:vAlign w:val="bottom"/>
          </w:tcPr>
          <w:p w:rsidR="007C08C0" w:rsidRDefault="007C08C0">
            <w:pPr>
              <w:rPr>
                <w:sz w:val="21"/>
                <w:szCs w:val="21"/>
              </w:rPr>
            </w:pPr>
          </w:p>
        </w:tc>
        <w:tc>
          <w:tcPr>
            <w:tcW w:w="5360" w:type="dxa"/>
            <w:gridSpan w:val="12"/>
            <w:tcBorders>
              <w:right w:val="single" w:sz="8" w:space="0" w:color="auto"/>
            </w:tcBorders>
            <w:vAlign w:val="bottom"/>
          </w:tcPr>
          <w:p w:rsidR="007C08C0" w:rsidRDefault="00505AE8">
            <w:pPr>
              <w:ind w:left="80"/>
              <w:rPr>
                <w:sz w:val="20"/>
                <w:szCs w:val="20"/>
              </w:rPr>
            </w:pPr>
            <w:r>
              <w:rPr>
                <w:rFonts w:eastAsia="Times New Roman"/>
              </w:rPr>
              <w:t>сетевые средства массовой информации, социальные</w:t>
            </w: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1700" w:type="dxa"/>
            <w:gridSpan w:val="3"/>
            <w:vMerge/>
            <w:vAlign w:val="bottom"/>
          </w:tcPr>
          <w:p w:rsidR="007C08C0" w:rsidRDefault="007C08C0">
            <w:pPr>
              <w:rPr>
                <w:sz w:val="11"/>
                <w:szCs w:val="11"/>
              </w:rPr>
            </w:pPr>
          </w:p>
        </w:tc>
        <w:tc>
          <w:tcPr>
            <w:tcW w:w="360" w:type="dxa"/>
            <w:vAlign w:val="bottom"/>
          </w:tcPr>
          <w:p w:rsidR="007C08C0" w:rsidRDefault="007C08C0">
            <w:pPr>
              <w:rPr>
                <w:sz w:val="11"/>
                <w:szCs w:val="11"/>
              </w:rPr>
            </w:pPr>
          </w:p>
        </w:tc>
        <w:tc>
          <w:tcPr>
            <w:tcW w:w="260" w:type="dxa"/>
            <w:vMerge/>
            <w:vAlign w:val="bottom"/>
          </w:tcPr>
          <w:p w:rsidR="007C08C0" w:rsidRDefault="007C08C0">
            <w:pPr>
              <w:rPr>
                <w:sz w:val="11"/>
                <w:szCs w:val="11"/>
              </w:rPr>
            </w:pPr>
          </w:p>
        </w:tc>
        <w:tc>
          <w:tcPr>
            <w:tcW w:w="320" w:type="dxa"/>
            <w:vAlign w:val="bottom"/>
          </w:tcPr>
          <w:p w:rsidR="007C08C0" w:rsidRDefault="007C08C0">
            <w:pPr>
              <w:rPr>
                <w:sz w:val="11"/>
                <w:szCs w:val="11"/>
              </w:rPr>
            </w:pPr>
          </w:p>
        </w:tc>
        <w:tc>
          <w:tcPr>
            <w:tcW w:w="480" w:type="dxa"/>
            <w:gridSpan w:val="2"/>
            <w:vMerge/>
            <w:vAlign w:val="bottom"/>
          </w:tcPr>
          <w:p w:rsidR="007C08C0" w:rsidRDefault="007C08C0">
            <w:pPr>
              <w:rPr>
                <w:sz w:val="11"/>
                <w:szCs w:val="11"/>
              </w:rPr>
            </w:pPr>
          </w:p>
        </w:tc>
        <w:tc>
          <w:tcPr>
            <w:tcW w:w="120" w:type="dxa"/>
            <w:tcBorders>
              <w:right w:val="single" w:sz="8" w:space="0" w:color="auto"/>
            </w:tcBorders>
            <w:vAlign w:val="bottom"/>
          </w:tcPr>
          <w:p w:rsidR="007C08C0" w:rsidRDefault="007C08C0">
            <w:pPr>
              <w:rPr>
                <w:sz w:val="11"/>
                <w:szCs w:val="11"/>
              </w:rPr>
            </w:pPr>
          </w:p>
        </w:tc>
        <w:tc>
          <w:tcPr>
            <w:tcW w:w="2180" w:type="dxa"/>
            <w:gridSpan w:val="4"/>
            <w:vMerge w:val="restart"/>
            <w:vAlign w:val="bottom"/>
          </w:tcPr>
          <w:p w:rsidR="007C08C0" w:rsidRDefault="00505AE8">
            <w:pPr>
              <w:ind w:left="80"/>
              <w:rPr>
                <w:sz w:val="20"/>
                <w:szCs w:val="20"/>
              </w:rPr>
            </w:pPr>
            <w:r>
              <w:rPr>
                <w:rFonts w:eastAsia="Times New Roman"/>
              </w:rPr>
              <w:t>сети,  интерактивные</w:t>
            </w:r>
          </w:p>
        </w:tc>
        <w:tc>
          <w:tcPr>
            <w:tcW w:w="320" w:type="dxa"/>
            <w:vMerge w:val="restart"/>
            <w:vAlign w:val="bottom"/>
          </w:tcPr>
          <w:p w:rsidR="007C08C0" w:rsidRDefault="00505AE8">
            <w:pPr>
              <w:jc w:val="center"/>
              <w:rPr>
                <w:sz w:val="20"/>
                <w:szCs w:val="20"/>
              </w:rPr>
            </w:pPr>
            <w:r>
              <w:rPr>
                <w:rFonts w:eastAsia="Times New Roman"/>
              </w:rPr>
              <w:t>и</w:t>
            </w:r>
          </w:p>
        </w:tc>
        <w:tc>
          <w:tcPr>
            <w:tcW w:w="2860" w:type="dxa"/>
            <w:gridSpan w:val="7"/>
            <w:vMerge w:val="restart"/>
            <w:tcBorders>
              <w:right w:val="single" w:sz="8" w:space="0" w:color="auto"/>
            </w:tcBorders>
            <w:vAlign w:val="bottom"/>
          </w:tcPr>
          <w:p w:rsidR="007C08C0" w:rsidRDefault="00505AE8">
            <w:pPr>
              <w:ind w:right="10"/>
              <w:jc w:val="right"/>
              <w:rPr>
                <w:sz w:val="20"/>
                <w:szCs w:val="20"/>
              </w:rPr>
            </w:pPr>
            <w:r>
              <w:rPr>
                <w:rFonts w:eastAsia="Times New Roman"/>
              </w:rPr>
              <w:t>мобильные  приложениях  и</w:t>
            </w: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1380" w:type="dxa"/>
            <w:gridSpan w:val="2"/>
            <w:vMerge w:val="restart"/>
            <w:vAlign w:val="bottom"/>
          </w:tcPr>
          <w:p w:rsidR="007C08C0" w:rsidRDefault="00505AE8">
            <w:pPr>
              <w:ind w:left="80"/>
              <w:rPr>
                <w:sz w:val="20"/>
                <w:szCs w:val="20"/>
              </w:rPr>
            </w:pPr>
            <w:r>
              <w:rPr>
                <w:rFonts w:eastAsia="Times New Roman"/>
              </w:rPr>
              <w:t>изображения</w:t>
            </w:r>
          </w:p>
        </w:tc>
        <w:tc>
          <w:tcPr>
            <w:tcW w:w="680" w:type="dxa"/>
            <w:gridSpan w:val="2"/>
            <w:vMerge w:val="restart"/>
            <w:vAlign w:val="bottom"/>
          </w:tcPr>
          <w:p w:rsidR="007C08C0" w:rsidRDefault="00505AE8">
            <w:pPr>
              <w:jc w:val="center"/>
              <w:rPr>
                <w:sz w:val="20"/>
                <w:szCs w:val="20"/>
              </w:rPr>
            </w:pPr>
            <w:r>
              <w:rPr>
                <w:rFonts w:eastAsia="Times New Roman"/>
                <w:w w:val="98"/>
              </w:rPr>
              <w:t>или</w:t>
            </w:r>
          </w:p>
        </w:tc>
        <w:tc>
          <w:tcPr>
            <w:tcW w:w="1060" w:type="dxa"/>
            <w:gridSpan w:val="4"/>
            <w:vMerge w:val="restart"/>
            <w:vAlign w:val="bottom"/>
          </w:tcPr>
          <w:p w:rsidR="007C08C0" w:rsidRDefault="00505AE8">
            <w:pPr>
              <w:jc w:val="right"/>
              <w:rPr>
                <w:sz w:val="20"/>
                <w:szCs w:val="20"/>
              </w:rPr>
            </w:pPr>
            <w:r>
              <w:rPr>
                <w:rFonts w:eastAsia="Times New Roman"/>
              </w:rPr>
              <w:t>описания</w:t>
            </w:r>
          </w:p>
        </w:tc>
        <w:tc>
          <w:tcPr>
            <w:tcW w:w="120" w:type="dxa"/>
            <w:tcBorders>
              <w:right w:val="single" w:sz="8" w:space="0" w:color="auto"/>
            </w:tcBorders>
            <w:vAlign w:val="bottom"/>
          </w:tcPr>
          <w:p w:rsidR="007C08C0" w:rsidRDefault="007C08C0">
            <w:pPr>
              <w:rPr>
                <w:sz w:val="11"/>
                <w:szCs w:val="11"/>
              </w:rPr>
            </w:pPr>
          </w:p>
        </w:tc>
        <w:tc>
          <w:tcPr>
            <w:tcW w:w="2180" w:type="dxa"/>
            <w:gridSpan w:val="4"/>
            <w:vMerge/>
            <w:vAlign w:val="bottom"/>
          </w:tcPr>
          <w:p w:rsidR="007C08C0" w:rsidRDefault="007C08C0">
            <w:pPr>
              <w:rPr>
                <w:sz w:val="11"/>
                <w:szCs w:val="11"/>
              </w:rPr>
            </w:pPr>
          </w:p>
        </w:tc>
        <w:tc>
          <w:tcPr>
            <w:tcW w:w="320" w:type="dxa"/>
            <w:vMerge/>
            <w:vAlign w:val="bottom"/>
          </w:tcPr>
          <w:p w:rsidR="007C08C0" w:rsidRDefault="007C08C0">
            <w:pPr>
              <w:rPr>
                <w:sz w:val="11"/>
                <w:szCs w:val="11"/>
              </w:rPr>
            </w:pPr>
          </w:p>
        </w:tc>
        <w:tc>
          <w:tcPr>
            <w:tcW w:w="2860" w:type="dxa"/>
            <w:gridSpan w:val="7"/>
            <w:vMerge/>
            <w:tcBorders>
              <w:right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25"/>
        </w:trPr>
        <w:tc>
          <w:tcPr>
            <w:tcW w:w="760" w:type="dxa"/>
            <w:vMerge w:val="restart"/>
            <w:tcBorders>
              <w:left w:val="single" w:sz="8" w:space="0" w:color="auto"/>
              <w:right w:val="single" w:sz="8" w:space="0" w:color="auto"/>
            </w:tcBorders>
            <w:vAlign w:val="bottom"/>
          </w:tcPr>
          <w:p w:rsidR="007C08C0" w:rsidRDefault="00505AE8">
            <w:pPr>
              <w:ind w:left="120"/>
              <w:rPr>
                <w:sz w:val="20"/>
                <w:szCs w:val="20"/>
              </w:rPr>
            </w:pPr>
            <w:r>
              <w:rPr>
                <w:rFonts w:eastAsia="Times New Roman"/>
              </w:rPr>
              <w:t>11.</w:t>
            </w:r>
          </w:p>
        </w:tc>
        <w:tc>
          <w:tcPr>
            <w:tcW w:w="1380" w:type="dxa"/>
            <w:gridSpan w:val="2"/>
            <w:vMerge/>
            <w:vAlign w:val="bottom"/>
          </w:tcPr>
          <w:p w:rsidR="007C08C0" w:rsidRDefault="007C08C0">
            <w:pPr>
              <w:rPr>
                <w:sz w:val="10"/>
                <w:szCs w:val="10"/>
              </w:rPr>
            </w:pPr>
          </w:p>
        </w:tc>
        <w:tc>
          <w:tcPr>
            <w:tcW w:w="680" w:type="dxa"/>
            <w:gridSpan w:val="2"/>
            <w:vMerge/>
            <w:vAlign w:val="bottom"/>
          </w:tcPr>
          <w:p w:rsidR="007C08C0" w:rsidRDefault="007C08C0">
            <w:pPr>
              <w:rPr>
                <w:sz w:val="10"/>
                <w:szCs w:val="10"/>
              </w:rPr>
            </w:pPr>
          </w:p>
        </w:tc>
        <w:tc>
          <w:tcPr>
            <w:tcW w:w="1060" w:type="dxa"/>
            <w:gridSpan w:val="4"/>
            <w:vMerge/>
            <w:vAlign w:val="bottom"/>
          </w:tcPr>
          <w:p w:rsidR="007C08C0" w:rsidRDefault="007C08C0">
            <w:pPr>
              <w:rPr>
                <w:sz w:val="10"/>
                <w:szCs w:val="10"/>
              </w:rPr>
            </w:pPr>
          </w:p>
        </w:tc>
        <w:tc>
          <w:tcPr>
            <w:tcW w:w="120" w:type="dxa"/>
            <w:tcBorders>
              <w:right w:val="single" w:sz="8" w:space="0" w:color="auto"/>
            </w:tcBorders>
            <w:vAlign w:val="bottom"/>
          </w:tcPr>
          <w:p w:rsidR="007C08C0" w:rsidRDefault="007C08C0">
            <w:pPr>
              <w:rPr>
                <w:sz w:val="10"/>
                <w:szCs w:val="10"/>
              </w:rPr>
            </w:pPr>
          </w:p>
        </w:tc>
        <w:tc>
          <w:tcPr>
            <w:tcW w:w="780" w:type="dxa"/>
            <w:vMerge w:val="restart"/>
            <w:vAlign w:val="bottom"/>
          </w:tcPr>
          <w:p w:rsidR="007C08C0" w:rsidRDefault="00505AE8">
            <w:pPr>
              <w:ind w:left="80"/>
              <w:rPr>
                <w:sz w:val="20"/>
                <w:szCs w:val="20"/>
              </w:rPr>
            </w:pPr>
            <w:r>
              <w:rPr>
                <w:rFonts w:eastAsia="Times New Roman"/>
              </w:rPr>
              <w:t>другие</w:t>
            </w:r>
          </w:p>
        </w:tc>
        <w:tc>
          <w:tcPr>
            <w:tcW w:w="640" w:type="dxa"/>
            <w:vMerge w:val="restart"/>
            <w:vAlign w:val="bottom"/>
          </w:tcPr>
          <w:p w:rsidR="007C08C0" w:rsidRDefault="00505AE8">
            <w:pPr>
              <w:ind w:left="100"/>
              <w:rPr>
                <w:sz w:val="20"/>
                <w:szCs w:val="20"/>
              </w:rPr>
            </w:pPr>
            <w:r>
              <w:rPr>
                <w:rFonts w:eastAsia="Times New Roman"/>
              </w:rPr>
              <w:t>виды</w:t>
            </w:r>
          </w:p>
        </w:tc>
        <w:tc>
          <w:tcPr>
            <w:tcW w:w="2920" w:type="dxa"/>
            <w:gridSpan w:val="8"/>
            <w:vMerge w:val="restart"/>
            <w:vAlign w:val="bottom"/>
          </w:tcPr>
          <w:p w:rsidR="007C08C0" w:rsidRDefault="00505AE8">
            <w:pPr>
              <w:ind w:left="120"/>
              <w:rPr>
                <w:sz w:val="20"/>
                <w:szCs w:val="20"/>
              </w:rPr>
            </w:pPr>
            <w:r>
              <w:rPr>
                <w:rFonts w:eastAsia="Times New Roman"/>
              </w:rPr>
              <w:t>информационных  ресурсов,</w:t>
            </w:r>
          </w:p>
        </w:tc>
        <w:tc>
          <w:tcPr>
            <w:tcW w:w="280" w:type="dxa"/>
            <w:vMerge w:val="restart"/>
            <w:vAlign w:val="bottom"/>
          </w:tcPr>
          <w:p w:rsidR="007C08C0" w:rsidRDefault="00505AE8">
            <w:pPr>
              <w:ind w:left="100"/>
              <w:rPr>
                <w:sz w:val="20"/>
                <w:szCs w:val="20"/>
              </w:rPr>
            </w:pPr>
            <w:r>
              <w:rPr>
                <w:rFonts w:eastAsia="Times New Roman"/>
              </w:rPr>
              <w:t>а</w:t>
            </w:r>
          </w:p>
        </w:tc>
        <w:tc>
          <w:tcPr>
            <w:tcW w:w="740" w:type="dxa"/>
            <w:vMerge w:val="restart"/>
            <w:tcBorders>
              <w:right w:val="single" w:sz="8" w:space="0" w:color="auto"/>
            </w:tcBorders>
            <w:vAlign w:val="bottom"/>
          </w:tcPr>
          <w:p w:rsidR="007C08C0" w:rsidRDefault="00505AE8">
            <w:pPr>
              <w:ind w:right="10"/>
              <w:jc w:val="right"/>
              <w:rPr>
                <w:sz w:val="20"/>
                <w:szCs w:val="20"/>
              </w:rPr>
            </w:pPr>
            <w:r>
              <w:rPr>
                <w:rFonts w:eastAsia="Times New Roman"/>
              </w:rPr>
              <w:t>также</w:t>
            </w:r>
          </w:p>
        </w:tc>
        <w:tc>
          <w:tcPr>
            <w:tcW w:w="0" w:type="dxa"/>
            <w:vAlign w:val="bottom"/>
          </w:tcPr>
          <w:p w:rsidR="007C08C0" w:rsidRDefault="007C08C0">
            <w:pPr>
              <w:rPr>
                <w:sz w:val="1"/>
                <w:szCs w:val="1"/>
              </w:rPr>
            </w:pPr>
          </w:p>
        </w:tc>
      </w:tr>
      <w:tr w:rsidR="007C08C0">
        <w:trPr>
          <w:trHeight w:val="127"/>
        </w:trPr>
        <w:tc>
          <w:tcPr>
            <w:tcW w:w="760" w:type="dxa"/>
            <w:vMerge/>
            <w:tcBorders>
              <w:left w:val="single" w:sz="8" w:space="0" w:color="auto"/>
              <w:right w:val="single" w:sz="8" w:space="0" w:color="auto"/>
            </w:tcBorders>
            <w:vAlign w:val="bottom"/>
          </w:tcPr>
          <w:p w:rsidR="007C08C0" w:rsidRDefault="007C08C0">
            <w:pPr>
              <w:rPr>
                <w:sz w:val="11"/>
                <w:szCs w:val="11"/>
              </w:rPr>
            </w:pPr>
          </w:p>
        </w:tc>
        <w:tc>
          <w:tcPr>
            <w:tcW w:w="1080" w:type="dxa"/>
            <w:vMerge w:val="restart"/>
            <w:vAlign w:val="bottom"/>
          </w:tcPr>
          <w:p w:rsidR="007C08C0" w:rsidRDefault="00505AE8">
            <w:pPr>
              <w:ind w:left="80"/>
              <w:rPr>
                <w:sz w:val="20"/>
                <w:szCs w:val="20"/>
              </w:rPr>
            </w:pPr>
            <w:r>
              <w:rPr>
                <w:rFonts w:eastAsia="Times New Roman"/>
              </w:rPr>
              <w:t>половых</w:t>
            </w:r>
          </w:p>
        </w:tc>
        <w:tc>
          <w:tcPr>
            <w:tcW w:w="1240" w:type="dxa"/>
            <w:gridSpan w:val="4"/>
            <w:vMerge w:val="restart"/>
            <w:vAlign w:val="bottom"/>
          </w:tcPr>
          <w:p w:rsidR="007C08C0" w:rsidRDefault="00505AE8">
            <w:pPr>
              <w:ind w:left="100"/>
              <w:rPr>
                <w:sz w:val="20"/>
                <w:szCs w:val="20"/>
              </w:rPr>
            </w:pPr>
            <w:r>
              <w:rPr>
                <w:rFonts w:eastAsia="Times New Roman"/>
              </w:rPr>
              <w:t>отношений</w:t>
            </w:r>
          </w:p>
        </w:tc>
        <w:tc>
          <w:tcPr>
            <w:tcW w:w="800" w:type="dxa"/>
            <w:gridSpan w:val="3"/>
            <w:vMerge w:val="restart"/>
            <w:vAlign w:val="bottom"/>
          </w:tcPr>
          <w:p w:rsidR="007C08C0" w:rsidRDefault="00505AE8">
            <w:pPr>
              <w:jc w:val="right"/>
              <w:rPr>
                <w:sz w:val="20"/>
                <w:szCs w:val="20"/>
              </w:rPr>
            </w:pPr>
            <w:r>
              <w:rPr>
                <w:rFonts w:eastAsia="Times New Roman"/>
              </w:rPr>
              <w:t>между</w:t>
            </w:r>
          </w:p>
        </w:tc>
        <w:tc>
          <w:tcPr>
            <w:tcW w:w="120" w:type="dxa"/>
            <w:tcBorders>
              <w:right w:val="single" w:sz="8" w:space="0" w:color="auto"/>
            </w:tcBorders>
            <w:vAlign w:val="bottom"/>
          </w:tcPr>
          <w:p w:rsidR="007C08C0" w:rsidRDefault="007C08C0">
            <w:pPr>
              <w:rPr>
                <w:sz w:val="11"/>
                <w:szCs w:val="11"/>
              </w:rPr>
            </w:pPr>
          </w:p>
        </w:tc>
        <w:tc>
          <w:tcPr>
            <w:tcW w:w="780" w:type="dxa"/>
            <w:vMerge/>
            <w:vAlign w:val="bottom"/>
          </w:tcPr>
          <w:p w:rsidR="007C08C0" w:rsidRDefault="007C08C0">
            <w:pPr>
              <w:rPr>
                <w:sz w:val="11"/>
                <w:szCs w:val="11"/>
              </w:rPr>
            </w:pPr>
          </w:p>
        </w:tc>
        <w:tc>
          <w:tcPr>
            <w:tcW w:w="640" w:type="dxa"/>
            <w:vMerge/>
            <w:vAlign w:val="bottom"/>
          </w:tcPr>
          <w:p w:rsidR="007C08C0" w:rsidRDefault="007C08C0">
            <w:pPr>
              <w:rPr>
                <w:sz w:val="11"/>
                <w:szCs w:val="11"/>
              </w:rPr>
            </w:pPr>
          </w:p>
        </w:tc>
        <w:tc>
          <w:tcPr>
            <w:tcW w:w="2920" w:type="dxa"/>
            <w:gridSpan w:val="8"/>
            <w:vMerge/>
            <w:vAlign w:val="bottom"/>
          </w:tcPr>
          <w:p w:rsidR="007C08C0" w:rsidRDefault="007C08C0">
            <w:pPr>
              <w:rPr>
                <w:sz w:val="11"/>
                <w:szCs w:val="11"/>
              </w:rPr>
            </w:pPr>
          </w:p>
        </w:tc>
        <w:tc>
          <w:tcPr>
            <w:tcW w:w="280" w:type="dxa"/>
            <w:vMerge/>
            <w:vAlign w:val="bottom"/>
          </w:tcPr>
          <w:p w:rsidR="007C08C0" w:rsidRDefault="007C08C0">
            <w:pPr>
              <w:rPr>
                <w:sz w:val="11"/>
                <w:szCs w:val="11"/>
              </w:rPr>
            </w:pPr>
          </w:p>
        </w:tc>
        <w:tc>
          <w:tcPr>
            <w:tcW w:w="740" w:type="dxa"/>
            <w:vMerge/>
            <w:tcBorders>
              <w:right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1080" w:type="dxa"/>
            <w:vMerge/>
            <w:vAlign w:val="bottom"/>
          </w:tcPr>
          <w:p w:rsidR="007C08C0" w:rsidRDefault="007C08C0">
            <w:pPr>
              <w:rPr>
                <w:sz w:val="11"/>
                <w:szCs w:val="11"/>
              </w:rPr>
            </w:pPr>
          </w:p>
        </w:tc>
        <w:tc>
          <w:tcPr>
            <w:tcW w:w="1240" w:type="dxa"/>
            <w:gridSpan w:val="4"/>
            <w:vMerge/>
            <w:vAlign w:val="bottom"/>
          </w:tcPr>
          <w:p w:rsidR="007C08C0" w:rsidRDefault="007C08C0">
            <w:pPr>
              <w:rPr>
                <w:sz w:val="11"/>
                <w:szCs w:val="11"/>
              </w:rPr>
            </w:pPr>
          </w:p>
        </w:tc>
        <w:tc>
          <w:tcPr>
            <w:tcW w:w="800" w:type="dxa"/>
            <w:gridSpan w:val="3"/>
            <w:vMerge/>
            <w:vAlign w:val="bottom"/>
          </w:tcPr>
          <w:p w:rsidR="007C08C0" w:rsidRDefault="007C08C0">
            <w:pPr>
              <w:rPr>
                <w:sz w:val="11"/>
                <w:szCs w:val="11"/>
              </w:rPr>
            </w:pPr>
          </w:p>
        </w:tc>
        <w:tc>
          <w:tcPr>
            <w:tcW w:w="120" w:type="dxa"/>
            <w:tcBorders>
              <w:right w:val="single" w:sz="8" w:space="0" w:color="auto"/>
            </w:tcBorders>
            <w:vAlign w:val="bottom"/>
          </w:tcPr>
          <w:p w:rsidR="007C08C0" w:rsidRDefault="007C08C0">
            <w:pPr>
              <w:rPr>
                <w:sz w:val="11"/>
                <w:szCs w:val="11"/>
              </w:rPr>
            </w:pPr>
          </w:p>
        </w:tc>
        <w:tc>
          <w:tcPr>
            <w:tcW w:w="1420" w:type="dxa"/>
            <w:gridSpan w:val="2"/>
            <w:vMerge w:val="restart"/>
            <w:vAlign w:val="bottom"/>
          </w:tcPr>
          <w:p w:rsidR="007C08C0" w:rsidRDefault="00505AE8">
            <w:pPr>
              <w:ind w:left="80"/>
              <w:rPr>
                <w:sz w:val="20"/>
                <w:szCs w:val="20"/>
              </w:rPr>
            </w:pPr>
            <w:r>
              <w:rPr>
                <w:rFonts w:eastAsia="Times New Roman"/>
              </w:rPr>
              <w:t>размещаемая</w:t>
            </w:r>
          </w:p>
        </w:tc>
        <w:tc>
          <w:tcPr>
            <w:tcW w:w="400" w:type="dxa"/>
            <w:vMerge w:val="restart"/>
            <w:vAlign w:val="bottom"/>
          </w:tcPr>
          <w:p w:rsidR="007C08C0" w:rsidRDefault="00505AE8">
            <w:pPr>
              <w:ind w:left="140"/>
              <w:rPr>
                <w:sz w:val="20"/>
                <w:szCs w:val="20"/>
              </w:rPr>
            </w:pPr>
            <w:r>
              <w:rPr>
                <w:rFonts w:eastAsia="Times New Roman"/>
              </w:rPr>
              <w:t>на</w:t>
            </w:r>
          </w:p>
        </w:tc>
        <w:tc>
          <w:tcPr>
            <w:tcW w:w="680" w:type="dxa"/>
            <w:gridSpan w:val="2"/>
            <w:vMerge w:val="restart"/>
            <w:vAlign w:val="bottom"/>
          </w:tcPr>
          <w:p w:rsidR="007C08C0" w:rsidRDefault="00505AE8">
            <w:pPr>
              <w:ind w:left="180"/>
              <w:rPr>
                <w:sz w:val="20"/>
                <w:szCs w:val="20"/>
              </w:rPr>
            </w:pPr>
            <w:r>
              <w:rPr>
                <w:rFonts w:eastAsia="Times New Roman"/>
              </w:rPr>
              <w:t>них</w:t>
            </w:r>
          </w:p>
        </w:tc>
        <w:tc>
          <w:tcPr>
            <w:tcW w:w="1380" w:type="dxa"/>
            <w:gridSpan w:val="3"/>
            <w:vMerge w:val="restart"/>
            <w:vAlign w:val="bottom"/>
          </w:tcPr>
          <w:p w:rsidR="007C08C0" w:rsidRDefault="00505AE8">
            <w:pPr>
              <w:jc w:val="right"/>
              <w:rPr>
                <w:sz w:val="20"/>
                <w:szCs w:val="20"/>
              </w:rPr>
            </w:pPr>
            <w:r>
              <w:rPr>
                <w:rFonts w:eastAsia="Times New Roman"/>
              </w:rPr>
              <w:t>информация),</w:t>
            </w:r>
          </w:p>
        </w:tc>
        <w:tc>
          <w:tcPr>
            <w:tcW w:w="120" w:type="dxa"/>
            <w:vAlign w:val="bottom"/>
          </w:tcPr>
          <w:p w:rsidR="007C08C0" w:rsidRDefault="007C08C0">
            <w:pPr>
              <w:rPr>
                <w:sz w:val="11"/>
                <w:szCs w:val="11"/>
              </w:rPr>
            </w:pPr>
          </w:p>
        </w:tc>
        <w:tc>
          <w:tcPr>
            <w:tcW w:w="1360" w:type="dxa"/>
            <w:gridSpan w:val="3"/>
            <w:vMerge w:val="restart"/>
            <w:tcBorders>
              <w:right w:val="single" w:sz="8" w:space="0" w:color="auto"/>
            </w:tcBorders>
            <w:vAlign w:val="bottom"/>
          </w:tcPr>
          <w:p w:rsidR="007C08C0" w:rsidRDefault="00505AE8">
            <w:pPr>
              <w:ind w:right="10"/>
              <w:jc w:val="right"/>
              <w:rPr>
                <w:sz w:val="20"/>
                <w:szCs w:val="20"/>
              </w:rPr>
            </w:pPr>
            <w:r>
              <w:rPr>
                <w:rFonts w:eastAsia="Times New Roman"/>
              </w:rPr>
              <w:t>содержащая</w:t>
            </w: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2320" w:type="dxa"/>
            <w:gridSpan w:val="5"/>
            <w:vMerge w:val="restart"/>
            <w:vAlign w:val="bottom"/>
          </w:tcPr>
          <w:p w:rsidR="007C08C0" w:rsidRDefault="00505AE8">
            <w:pPr>
              <w:ind w:left="80"/>
              <w:rPr>
                <w:sz w:val="20"/>
                <w:szCs w:val="20"/>
              </w:rPr>
            </w:pPr>
            <w:r>
              <w:rPr>
                <w:rFonts w:eastAsia="Times New Roman"/>
              </w:rPr>
              <w:t>мужчиной и женщиной</w:t>
            </w:r>
          </w:p>
        </w:tc>
        <w:tc>
          <w:tcPr>
            <w:tcW w:w="320" w:type="dxa"/>
            <w:vAlign w:val="bottom"/>
          </w:tcPr>
          <w:p w:rsidR="007C08C0" w:rsidRDefault="007C08C0">
            <w:pPr>
              <w:rPr>
                <w:sz w:val="11"/>
                <w:szCs w:val="11"/>
              </w:rPr>
            </w:pPr>
          </w:p>
        </w:tc>
        <w:tc>
          <w:tcPr>
            <w:tcW w:w="240" w:type="dxa"/>
            <w:vAlign w:val="bottom"/>
          </w:tcPr>
          <w:p w:rsidR="007C08C0" w:rsidRDefault="007C08C0">
            <w:pPr>
              <w:rPr>
                <w:sz w:val="11"/>
                <w:szCs w:val="11"/>
              </w:rPr>
            </w:pPr>
          </w:p>
        </w:tc>
        <w:tc>
          <w:tcPr>
            <w:tcW w:w="240" w:type="dxa"/>
            <w:vAlign w:val="bottom"/>
          </w:tcPr>
          <w:p w:rsidR="007C08C0" w:rsidRDefault="007C08C0">
            <w:pPr>
              <w:rPr>
                <w:sz w:val="11"/>
                <w:szCs w:val="11"/>
              </w:rPr>
            </w:pPr>
          </w:p>
        </w:tc>
        <w:tc>
          <w:tcPr>
            <w:tcW w:w="120" w:type="dxa"/>
            <w:tcBorders>
              <w:right w:val="single" w:sz="8" w:space="0" w:color="auto"/>
            </w:tcBorders>
            <w:vAlign w:val="bottom"/>
          </w:tcPr>
          <w:p w:rsidR="007C08C0" w:rsidRDefault="007C08C0">
            <w:pPr>
              <w:rPr>
                <w:sz w:val="11"/>
                <w:szCs w:val="11"/>
              </w:rPr>
            </w:pPr>
          </w:p>
        </w:tc>
        <w:tc>
          <w:tcPr>
            <w:tcW w:w="1420" w:type="dxa"/>
            <w:gridSpan w:val="2"/>
            <w:vMerge/>
            <w:vAlign w:val="bottom"/>
          </w:tcPr>
          <w:p w:rsidR="007C08C0" w:rsidRDefault="007C08C0">
            <w:pPr>
              <w:rPr>
                <w:sz w:val="11"/>
                <w:szCs w:val="11"/>
              </w:rPr>
            </w:pPr>
          </w:p>
        </w:tc>
        <w:tc>
          <w:tcPr>
            <w:tcW w:w="400" w:type="dxa"/>
            <w:vMerge/>
            <w:vAlign w:val="bottom"/>
          </w:tcPr>
          <w:p w:rsidR="007C08C0" w:rsidRDefault="007C08C0">
            <w:pPr>
              <w:rPr>
                <w:sz w:val="11"/>
                <w:szCs w:val="11"/>
              </w:rPr>
            </w:pPr>
          </w:p>
        </w:tc>
        <w:tc>
          <w:tcPr>
            <w:tcW w:w="680" w:type="dxa"/>
            <w:gridSpan w:val="2"/>
            <w:vMerge/>
            <w:vAlign w:val="bottom"/>
          </w:tcPr>
          <w:p w:rsidR="007C08C0" w:rsidRDefault="007C08C0">
            <w:pPr>
              <w:rPr>
                <w:sz w:val="11"/>
                <w:szCs w:val="11"/>
              </w:rPr>
            </w:pPr>
          </w:p>
        </w:tc>
        <w:tc>
          <w:tcPr>
            <w:tcW w:w="1380" w:type="dxa"/>
            <w:gridSpan w:val="3"/>
            <w:vMerge/>
            <w:vAlign w:val="bottom"/>
          </w:tcPr>
          <w:p w:rsidR="007C08C0" w:rsidRDefault="007C08C0">
            <w:pPr>
              <w:rPr>
                <w:sz w:val="11"/>
                <w:szCs w:val="11"/>
              </w:rPr>
            </w:pPr>
          </w:p>
        </w:tc>
        <w:tc>
          <w:tcPr>
            <w:tcW w:w="120" w:type="dxa"/>
            <w:vAlign w:val="bottom"/>
          </w:tcPr>
          <w:p w:rsidR="007C08C0" w:rsidRDefault="007C08C0">
            <w:pPr>
              <w:rPr>
                <w:sz w:val="11"/>
                <w:szCs w:val="11"/>
              </w:rPr>
            </w:pPr>
          </w:p>
        </w:tc>
        <w:tc>
          <w:tcPr>
            <w:tcW w:w="1360" w:type="dxa"/>
            <w:gridSpan w:val="3"/>
            <w:vMerge/>
            <w:tcBorders>
              <w:right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25"/>
        </w:trPr>
        <w:tc>
          <w:tcPr>
            <w:tcW w:w="760" w:type="dxa"/>
            <w:tcBorders>
              <w:left w:val="single" w:sz="8" w:space="0" w:color="auto"/>
              <w:right w:val="single" w:sz="8" w:space="0" w:color="auto"/>
            </w:tcBorders>
            <w:vAlign w:val="bottom"/>
          </w:tcPr>
          <w:p w:rsidR="007C08C0" w:rsidRDefault="007C08C0">
            <w:pPr>
              <w:rPr>
                <w:sz w:val="10"/>
                <w:szCs w:val="10"/>
              </w:rPr>
            </w:pPr>
          </w:p>
        </w:tc>
        <w:tc>
          <w:tcPr>
            <w:tcW w:w="2320" w:type="dxa"/>
            <w:gridSpan w:val="5"/>
            <w:vMerge/>
            <w:vAlign w:val="bottom"/>
          </w:tcPr>
          <w:p w:rsidR="007C08C0" w:rsidRDefault="007C08C0">
            <w:pPr>
              <w:rPr>
                <w:sz w:val="10"/>
                <w:szCs w:val="10"/>
              </w:rPr>
            </w:pPr>
          </w:p>
        </w:tc>
        <w:tc>
          <w:tcPr>
            <w:tcW w:w="320" w:type="dxa"/>
            <w:vAlign w:val="bottom"/>
          </w:tcPr>
          <w:p w:rsidR="007C08C0" w:rsidRDefault="007C08C0">
            <w:pPr>
              <w:rPr>
                <w:sz w:val="10"/>
                <w:szCs w:val="10"/>
              </w:rPr>
            </w:pPr>
          </w:p>
        </w:tc>
        <w:tc>
          <w:tcPr>
            <w:tcW w:w="240" w:type="dxa"/>
            <w:vAlign w:val="bottom"/>
          </w:tcPr>
          <w:p w:rsidR="007C08C0" w:rsidRDefault="007C08C0">
            <w:pPr>
              <w:rPr>
                <w:sz w:val="10"/>
                <w:szCs w:val="10"/>
              </w:rPr>
            </w:pPr>
          </w:p>
        </w:tc>
        <w:tc>
          <w:tcPr>
            <w:tcW w:w="240" w:type="dxa"/>
            <w:vAlign w:val="bottom"/>
          </w:tcPr>
          <w:p w:rsidR="007C08C0" w:rsidRDefault="007C08C0">
            <w:pPr>
              <w:rPr>
                <w:sz w:val="10"/>
                <w:szCs w:val="10"/>
              </w:rPr>
            </w:pPr>
          </w:p>
        </w:tc>
        <w:tc>
          <w:tcPr>
            <w:tcW w:w="120" w:type="dxa"/>
            <w:tcBorders>
              <w:right w:val="single" w:sz="8" w:space="0" w:color="auto"/>
            </w:tcBorders>
            <w:vAlign w:val="bottom"/>
          </w:tcPr>
          <w:p w:rsidR="007C08C0" w:rsidRDefault="007C08C0">
            <w:pPr>
              <w:rPr>
                <w:sz w:val="10"/>
                <w:szCs w:val="10"/>
              </w:rPr>
            </w:pPr>
          </w:p>
        </w:tc>
        <w:tc>
          <w:tcPr>
            <w:tcW w:w="1420" w:type="dxa"/>
            <w:gridSpan w:val="2"/>
            <w:vMerge w:val="restart"/>
            <w:vAlign w:val="bottom"/>
          </w:tcPr>
          <w:p w:rsidR="007C08C0" w:rsidRDefault="00505AE8">
            <w:pPr>
              <w:ind w:left="80"/>
              <w:rPr>
                <w:sz w:val="20"/>
                <w:szCs w:val="20"/>
              </w:rPr>
            </w:pPr>
            <w:r>
              <w:rPr>
                <w:rFonts w:eastAsia="Times New Roman"/>
              </w:rPr>
              <w:t>текстовые</w:t>
            </w:r>
          </w:p>
        </w:tc>
        <w:tc>
          <w:tcPr>
            <w:tcW w:w="1080" w:type="dxa"/>
            <w:gridSpan w:val="3"/>
            <w:vMerge w:val="restart"/>
            <w:vAlign w:val="bottom"/>
          </w:tcPr>
          <w:p w:rsidR="007C08C0" w:rsidRDefault="00505AE8">
            <w:pPr>
              <w:ind w:left="40"/>
              <w:rPr>
                <w:sz w:val="20"/>
                <w:szCs w:val="20"/>
              </w:rPr>
            </w:pPr>
            <w:r>
              <w:rPr>
                <w:rFonts w:eastAsia="Times New Roman"/>
              </w:rPr>
              <w:t>описания,</w:t>
            </w:r>
          </w:p>
        </w:tc>
        <w:tc>
          <w:tcPr>
            <w:tcW w:w="1500" w:type="dxa"/>
            <w:gridSpan w:val="4"/>
            <w:vMerge w:val="restart"/>
            <w:vAlign w:val="bottom"/>
          </w:tcPr>
          <w:p w:rsidR="007C08C0" w:rsidRDefault="00505AE8">
            <w:pPr>
              <w:jc w:val="right"/>
              <w:rPr>
                <w:sz w:val="20"/>
                <w:szCs w:val="20"/>
              </w:rPr>
            </w:pPr>
            <w:r>
              <w:rPr>
                <w:rFonts w:eastAsia="Times New Roman"/>
              </w:rPr>
              <w:t>фотографии,</w:t>
            </w:r>
          </w:p>
        </w:tc>
        <w:tc>
          <w:tcPr>
            <w:tcW w:w="340" w:type="dxa"/>
            <w:vAlign w:val="bottom"/>
          </w:tcPr>
          <w:p w:rsidR="007C08C0" w:rsidRDefault="007C08C0">
            <w:pPr>
              <w:rPr>
                <w:sz w:val="10"/>
                <w:szCs w:val="10"/>
              </w:rPr>
            </w:pPr>
          </w:p>
        </w:tc>
        <w:tc>
          <w:tcPr>
            <w:tcW w:w="1020" w:type="dxa"/>
            <w:gridSpan w:val="2"/>
            <w:vMerge w:val="restart"/>
            <w:tcBorders>
              <w:right w:val="single" w:sz="8" w:space="0" w:color="auto"/>
            </w:tcBorders>
            <w:vAlign w:val="bottom"/>
          </w:tcPr>
          <w:p w:rsidR="007C08C0" w:rsidRDefault="00505AE8">
            <w:pPr>
              <w:ind w:right="10"/>
              <w:jc w:val="right"/>
              <w:rPr>
                <w:sz w:val="20"/>
                <w:szCs w:val="20"/>
              </w:rPr>
            </w:pPr>
            <w:r>
              <w:rPr>
                <w:rFonts w:eastAsia="Times New Roman"/>
              </w:rPr>
              <w:t>рисунки,</w:t>
            </w: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1080" w:type="dxa"/>
            <w:vAlign w:val="bottom"/>
          </w:tcPr>
          <w:p w:rsidR="007C08C0" w:rsidRDefault="007C08C0">
            <w:pPr>
              <w:rPr>
                <w:sz w:val="11"/>
                <w:szCs w:val="11"/>
              </w:rPr>
            </w:pPr>
          </w:p>
        </w:tc>
        <w:tc>
          <w:tcPr>
            <w:tcW w:w="300" w:type="dxa"/>
            <w:vAlign w:val="bottom"/>
          </w:tcPr>
          <w:p w:rsidR="007C08C0" w:rsidRDefault="007C08C0">
            <w:pPr>
              <w:rPr>
                <w:sz w:val="11"/>
                <w:szCs w:val="11"/>
              </w:rPr>
            </w:pPr>
          </w:p>
        </w:tc>
        <w:tc>
          <w:tcPr>
            <w:tcW w:w="320" w:type="dxa"/>
            <w:vAlign w:val="bottom"/>
          </w:tcPr>
          <w:p w:rsidR="007C08C0" w:rsidRDefault="007C08C0">
            <w:pPr>
              <w:rPr>
                <w:sz w:val="11"/>
                <w:szCs w:val="11"/>
              </w:rPr>
            </w:pPr>
          </w:p>
        </w:tc>
        <w:tc>
          <w:tcPr>
            <w:tcW w:w="360" w:type="dxa"/>
            <w:vAlign w:val="bottom"/>
          </w:tcPr>
          <w:p w:rsidR="007C08C0" w:rsidRDefault="007C08C0">
            <w:pPr>
              <w:rPr>
                <w:sz w:val="11"/>
                <w:szCs w:val="11"/>
              </w:rPr>
            </w:pPr>
          </w:p>
        </w:tc>
        <w:tc>
          <w:tcPr>
            <w:tcW w:w="260" w:type="dxa"/>
            <w:vAlign w:val="bottom"/>
          </w:tcPr>
          <w:p w:rsidR="007C08C0" w:rsidRDefault="007C08C0">
            <w:pPr>
              <w:rPr>
                <w:sz w:val="11"/>
                <w:szCs w:val="11"/>
              </w:rPr>
            </w:pPr>
          </w:p>
        </w:tc>
        <w:tc>
          <w:tcPr>
            <w:tcW w:w="320" w:type="dxa"/>
            <w:vAlign w:val="bottom"/>
          </w:tcPr>
          <w:p w:rsidR="007C08C0" w:rsidRDefault="007C08C0">
            <w:pPr>
              <w:rPr>
                <w:sz w:val="11"/>
                <w:szCs w:val="11"/>
              </w:rPr>
            </w:pPr>
          </w:p>
        </w:tc>
        <w:tc>
          <w:tcPr>
            <w:tcW w:w="240" w:type="dxa"/>
            <w:vAlign w:val="bottom"/>
          </w:tcPr>
          <w:p w:rsidR="007C08C0" w:rsidRDefault="007C08C0">
            <w:pPr>
              <w:rPr>
                <w:sz w:val="11"/>
                <w:szCs w:val="11"/>
              </w:rPr>
            </w:pPr>
          </w:p>
        </w:tc>
        <w:tc>
          <w:tcPr>
            <w:tcW w:w="240" w:type="dxa"/>
            <w:vAlign w:val="bottom"/>
          </w:tcPr>
          <w:p w:rsidR="007C08C0" w:rsidRDefault="007C08C0">
            <w:pPr>
              <w:rPr>
                <w:sz w:val="11"/>
                <w:szCs w:val="11"/>
              </w:rPr>
            </w:pPr>
          </w:p>
        </w:tc>
        <w:tc>
          <w:tcPr>
            <w:tcW w:w="120" w:type="dxa"/>
            <w:tcBorders>
              <w:right w:val="single" w:sz="8" w:space="0" w:color="auto"/>
            </w:tcBorders>
            <w:vAlign w:val="bottom"/>
          </w:tcPr>
          <w:p w:rsidR="007C08C0" w:rsidRDefault="007C08C0">
            <w:pPr>
              <w:rPr>
                <w:sz w:val="11"/>
                <w:szCs w:val="11"/>
              </w:rPr>
            </w:pPr>
          </w:p>
        </w:tc>
        <w:tc>
          <w:tcPr>
            <w:tcW w:w="1420" w:type="dxa"/>
            <w:gridSpan w:val="2"/>
            <w:vMerge/>
            <w:vAlign w:val="bottom"/>
          </w:tcPr>
          <w:p w:rsidR="007C08C0" w:rsidRDefault="007C08C0">
            <w:pPr>
              <w:rPr>
                <w:sz w:val="11"/>
                <w:szCs w:val="11"/>
              </w:rPr>
            </w:pPr>
          </w:p>
        </w:tc>
        <w:tc>
          <w:tcPr>
            <w:tcW w:w="1080" w:type="dxa"/>
            <w:gridSpan w:val="3"/>
            <w:vMerge/>
            <w:vAlign w:val="bottom"/>
          </w:tcPr>
          <w:p w:rsidR="007C08C0" w:rsidRDefault="007C08C0">
            <w:pPr>
              <w:rPr>
                <w:sz w:val="11"/>
                <w:szCs w:val="11"/>
              </w:rPr>
            </w:pPr>
          </w:p>
        </w:tc>
        <w:tc>
          <w:tcPr>
            <w:tcW w:w="1500" w:type="dxa"/>
            <w:gridSpan w:val="4"/>
            <w:vMerge/>
            <w:vAlign w:val="bottom"/>
          </w:tcPr>
          <w:p w:rsidR="007C08C0" w:rsidRDefault="007C08C0">
            <w:pPr>
              <w:rPr>
                <w:sz w:val="11"/>
                <w:szCs w:val="11"/>
              </w:rPr>
            </w:pPr>
          </w:p>
        </w:tc>
        <w:tc>
          <w:tcPr>
            <w:tcW w:w="340" w:type="dxa"/>
            <w:vAlign w:val="bottom"/>
          </w:tcPr>
          <w:p w:rsidR="007C08C0" w:rsidRDefault="007C08C0">
            <w:pPr>
              <w:rPr>
                <w:sz w:val="11"/>
                <w:szCs w:val="11"/>
              </w:rPr>
            </w:pPr>
          </w:p>
        </w:tc>
        <w:tc>
          <w:tcPr>
            <w:tcW w:w="1020" w:type="dxa"/>
            <w:gridSpan w:val="2"/>
            <w:vMerge/>
            <w:tcBorders>
              <w:right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257"/>
        </w:trPr>
        <w:tc>
          <w:tcPr>
            <w:tcW w:w="760" w:type="dxa"/>
            <w:tcBorders>
              <w:left w:val="single" w:sz="8" w:space="0" w:color="auto"/>
              <w:bottom w:val="single" w:sz="8" w:space="0" w:color="auto"/>
              <w:right w:val="single" w:sz="8" w:space="0" w:color="auto"/>
            </w:tcBorders>
            <w:vAlign w:val="bottom"/>
          </w:tcPr>
          <w:p w:rsidR="007C08C0" w:rsidRDefault="007C08C0"/>
        </w:tc>
        <w:tc>
          <w:tcPr>
            <w:tcW w:w="1080" w:type="dxa"/>
            <w:tcBorders>
              <w:bottom w:val="single" w:sz="8" w:space="0" w:color="auto"/>
            </w:tcBorders>
            <w:vAlign w:val="bottom"/>
          </w:tcPr>
          <w:p w:rsidR="007C08C0" w:rsidRDefault="007C08C0"/>
        </w:tc>
        <w:tc>
          <w:tcPr>
            <w:tcW w:w="300" w:type="dxa"/>
            <w:tcBorders>
              <w:bottom w:val="single" w:sz="8" w:space="0" w:color="auto"/>
            </w:tcBorders>
            <w:vAlign w:val="bottom"/>
          </w:tcPr>
          <w:p w:rsidR="007C08C0" w:rsidRDefault="007C08C0"/>
        </w:tc>
        <w:tc>
          <w:tcPr>
            <w:tcW w:w="320" w:type="dxa"/>
            <w:tcBorders>
              <w:bottom w:val="single" w:sz="8" w:space="0" w:color="auto"/>
            </w:tcBorders>
            <w:vAlign w:val="bottom"/>
          </w:tcPr>
          <w:p w:rsidR="007C08C0" w:rsidRDefault="007C08C0"/>
        </w:tc>
        <w:tc>
          <w:tcPr>
            <w:tcW w:w="360" w:type="dxa"/>
            <w:tcBorders>
              <w:bottom w:val="single" w:sz="8" w:space="0" w:color="auto"/>
            </w:tcBorders>
            <w:vAlign w:val="bottom"/>
          </w:tcPr>
          <w:p w:rsidR="007C08C0" w:rsidRDefault="007C08C0"/>
        </w:tc>
        <w:tc>
          <w:tcPr>
            <w:tcW w:w="260" w:type="dxa"/>
            <w:tcBorders>
              <w:bottom w:val="single" w:sz="8" w:space="0" w:color="auto"/>
            </w:tcBorders>
            <w:vAlign w:val="bottom"/>
          </w:tcPr>
          <w:p w:rsidR="007C08C0" w:rsidRDefault="007C08C0"/>
        </w:tc>
        <w:tc>
          <w:tcPr>
            <w:tcW w:w="320" w:type="dxa"/>
            <w:tcBorders>
              <w:bottom w:val="single" w:sz="8" w:space="0" w:color="auto"/>
            </w:tcBorders>
            <w:vAlign w:val="bottom"/>
          </w:tcPr>
          <w:p w:rsidR="007C08C0" w:rsidRDefault="007C08C0"/>
        </w:tc>
        <w:tc>
          <w:tcPr>
            <w:tcW w:w="240" w:type="dxa"/>
            <w:tcBorders>
              <w:bottom w:val="single" w:sz="8" w:space="0" w:color="auto"/>
            </w:tcBorders>
            <w:vAlign w:val="bottom"/>
          </w:tcPr>
          <w:p w:rsidR="007C08C0" w:rsidRDefault="007C08C0"/>
        </w:tc>
        <w:tc>
          <w:tcPr>
            <w:tcW w:w="240" w:type="dxa"/>
            <w:tcBorders>
              <w:bottom w:val="single" w:sz="8" w:space="0" w:color="auto"/>
            </w:tcBorders>
            <w:vAlign w:val="bottom"/>
          </w:tcPr>
          <w:p w:rsidR="007C08C0" w:rsidRDefault="007C08C0"/>
        </w:tc>
        <w:tc>
          <w:tcPr>
            <w:tcW w:w="120" w:type="dxa"/>
            <w:tcBorders>
              <w:bottom w:val="single" w:sz="8" w:space="0" w:color="auto"/>
              <w:right w:val="single" w:sz="8" w:space="0" w:color="auto"/>
            </w:tcBorders>
            <w:vAlign w:val="bottom"/>
          </w:tcPr>
          <w:p w:rsidR="007C08C0" w:rsidRDefault="007C08C0"/>
        </w:tc>
        <w:tc>
          <w:tcPr>
            <w:tcW w:w="3160" w:type="dxa"/>
            <w:gridSpan w:val="7"/>
            <w:tcBorders>
              <w:bottom w:val="single" w:sz="8" w:space="0" w:color="auto"/>
            </w:tcBorders>
            <w:vAlign w:val="bottom"/>
          </w:tcPr>
          <w:p w:rsidR="007C08C0" w:rsidRDefault="00505AE8">
            <w:pPr>
              <w:ind w:left="80"/>
              <w:rPr>
                <w:sz w:val="20"/>
                <w:szCs w:val="20"/>
              </w:rPr>
            </w:pPr>
            <w:r>
              <w:rPr>
                <w:rFonts w:eastAsia="Times New Roman"/>
              </w:rPr>
              <w:t>видеоматериалы по данной теме</w:t>
            </w:r>
          </w:p>
        </w:tc>
        <w:tc>
          <w:tcPr>
            <w:tcW w:w="720" w:type="dxa"/>
            <w:tcBorders>
              <w:bottom w:val="single" w:sz="8" w:space="0" w:color="auto"/>
            </w:tcBorders>
            <w:vAlign w:val="bottom"/>
          </w:tcPr>
          <w:p w:rsidR="007C08C0" w:rsidRDefault="007C08C0"/>
        </w:tc>
        <w:tc>
          <w:tcPr>
            <w:tcW w:w="120" w:type="dxa"/>
            <w:tcBorders>
              <w:bottom w:val="single" w:sz="8" w:space="0" w:color="auto"/>
            </w:tcBorders>
            <w:vAlign w:val="bottom"/>
          </w:tcPr>
          <w:p w:rsidR="007C08C0" w:rsidRDefault="007C08C0"/>
        </w:tc>
        <w:tc>
          <w:tcPr>
            <w:tcW w:w="340" w:type="dxa"/>
            <w:tcBorders>
              <w:bottom w:val="single" w:sz="8" w:space="0" w:color="auto"/>
            </w:tcBorders>
            <w:vAlign w:val="bottom"/>
          </w:tcPr>
          <w:p w:rsidR="007C08C0" w:rsidRDefault="007C08C0"/>
        </w:tc>
        <w:tc>
          <w:tcPr>
            <w:tcW w:w="280" w:type="dxa"/>
            <w:tcBorders>
              <w:bottom w:val="single" w:sz="8" w:space="0" w:color="auto"/>
            </w:tcBorders>
            <w:vAlign w:val="bottom"/>
          </w:tcPr>
          <w:p w:rsidR="007C08C0" w:rsidRDefault="007C08C0"/>
        </w:tc>
        <w:tc>
          <w:tcPr>
            <w:tcW w:w="740" w:type="dxa"/>
            <w:tcBorders>
              <w:bottom w:val="single" w:sz="8" w:space="0" w:color="auto"/>
              <w:right w:val="single" w:sz="8" w:space="0" w:color="auto"/>
            </w:tcBorders>
            <w:vAlign w:val="bottom"/>
          </w:tcPr>
          <w:p w:rsidR="007C08C0" w:rsidRDefault="007C08C0"/>
        </w:tc>
        <w:tc>
          <w:tcPr>
            <w:tcW w:w="0" w:type="dxa"/>
            <w:vAlign w:val="bottom"/>
          </w:tcPr>
          <w:p w:rsidR="007C08C0" w:rsidRDefault="007C08C0">
            <w:pPr>
              <w:rPr>
                <w:sz w:val="1"/>
                <w:szCs w:val="1"/>
              </w:rPr>
            </w:pPr>
          </w:p>
        </w:tc>
      </w:tr>
      <w:tr w:rsidR="007C08C0">
        <w:trPr>
          <w:trHeight w:val="239"/>
        </w:trPr>
        <w:tc>
          <w:tcPr>
            <w:tcW w:w="760" w:type="dxa"/>
            <w:tcBorders>
              <w:left w:val="single" w:sz="8" w:space="0" w:color="auto"/>
              <w:right w:val="single" w:sz="8" w:space="0" w:color="auto"/>
            </w:tcBorders>
            <w:vAlign w:val="bottom"/>
          </w:tcPr>
          <w:p w:rsidR="007C08C0" w:rsidRDefault="007C08C0">
            <w:pPr>
              <w:rPr>
                <w:sz w:val="20"/>
                <w:szCs w:val="20"/>
              </w:rPr>
            </w:pPr>
          </w:p>
        </w:tc>
        <w:tc>
          <w:tcPr>
            <w:tcW w:w="1080" w:type="dxa"/>
            <w:vAlign w:val="bottom"/>
          </w:tcPr>
          <w:p w:rsidR="007C08C0" w:rsidRDefault="007C08C0">
            <w:pPr>
              <w:rPr>
                <w:sz w:val="20"/>
                <w:szCs w:val="20"/>
              </w:rPr>
            </w:pPr>
          </w:p>
        </w:tc>
        <w:tc>
          <w:tcPr>
            <w:tcW w:w="300" w:type="dxa"/>
            <w:vAlign w:val="bottom"/>
          </w:tcPr>
          <w:p w:rsidR="007C08C0" w:rsidRDefault="007C08C0">
            <w:pPr>
              <w:rPr>
                <w:sz w:val="20"/>
                <w:szCs w:val="20"/>
              </w:rPr>
            </w:pPr>
          </w:p>
        </w:tc>
        <w:tc>
          <w:tcPr>
            <w:tcW w:w="320" w:type="dxa"/>
            <w:vAlign w:val="bottom"/>
          </w:tcPr>
          <w:p w:rsidR="007C08C0" w:rsidRDefault="007C08C0">
            <w:pPr>
              <w:rPr>
                <w:sz w:val="20"/>
                <w:szCs w:val="20"/>
              </w:rPr>
            </w:pPr>
          </w:p>
        </w:tc>
        <w:tc>
          <w:tcPr>
            <w:tcW w:w="36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20" w:type="dxa"/>
            <w:vAlign w:val="bottom"/>
          </w:tcPr>
          <w:p w:rsidR="007C08C0" w:rsidRDefault="007C08C0">
            <w:pPr>
              <w:rPr>
                <w:sz w:val="20"/>
                <w:szCs w:val="20"/>
              </w:rPr>
            </w:pPr>
          </w:p>
        </w:tc>
        <w:tc>
          <w:tcPr>
            <w:tcW w:w="240" w:type="dxa"/>
            <w:vAlign w:val="bottom"/>
          </w:tcPr>
          <w:p w:rsidR="007C08C0" w:rsidRDefault="007C08C0">
            <w:pPr>
              <w:rPr>
                <w:sz w:val="20"/>
                <w:szCs w:val="20"/>
              </w:rPr>
            </w:pPr>
          </w:p>
        </w:tc>
        <w:tc>
          <w:tcPr>
            <w:tcW w:w="240" w:type="dxa"/>
            <w:vAlign w:val="bottom"/>
          </w:tcPr>
          <w:p w:rsidR="007C08C0" w:rsidRDefault="007C08C0">
            <w:pPr>
              <w:rPr>
                <w:sz w:val="20"/>
                <w:szCs w:val="20"/>
              </w:rPr>
            </w:pPr>
          </w:p>
        </w:tc>
        <w:tc>
          <w:tcPr>
            <w:tcW w:w="120" w:type="dxa"/>
            <w:tcBorders>
              <w:right w:val="single" w:sz="8" w:space="0" w:color="auto"/>
            </w:tcBorders>
            <w:vAlign w:val="bottom"/>
          </w:tcPr>
          <w:p w:rsidR="007C08C0" w:rsidRDefault="007C08C0">
            <w:pPr>
              <w:rPr>
                <w:sz w:val="20"/>
                <w:szCs w:val="20"/>
              </w:rPr>
            </w:pPr>
          </w:p>
        </w:tc>
        <w:tc>
          <w:tcPr>
            <w:tcW w:w="5360" w:type="dxa"/>
            <w:gridSpan w:val="12"/>
            <w:tcBorders>
              <w:right w:val="single" w:sz="8" w:space="0" w:color="auto"/>
            </w:tcBorders>
            <w:vAlign w:val="bottom"/>
          </w:tcPr>
          <w:p w:rsidR="007C08C0" w:rsidRDefault="00505AE8">
            <w:pPr>
              <w:spacing w:line="240" w:lineRule="exact"/>
              <w:ind w:left="80"/>
              <w:rPr>
                <w:sz w:val="20"/>
                <w:szCs w:val="20"/>
              </w:rPr>
            </w:pPr>
            <w:r>
              <w:rPr>
                <w:rFonts w:eastAsia="Times New Roman"/>
              </w:rPr>
              <w:t>Информационная  продукция  (в  том  числе  сайты,</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1080" w:type="dxa"/>
            <w:vAlign w:val="bottom"/>
          </w:tcPr>
          <w:p w:rsidR="007C08C0" w:rsidRDefault="007C08C0">
            <w:pPr>
              <w:rPr>
                <w:sz w:val="21"/>
                <w:szCs w:val="21"/>
              </w:rPr>
            </w:pPr>
          </w:p>
        </w:tc>
        <w:tc>
          <w:tcPr>
            <w:tcW w:w="300" w:type="dxa"/>
            <w:vAlign w:val="bottom"/>
          </w:tcPr>
          <w:p w:rsidR="007C08C0" w:rsidRDefault="007C08C0">
            <w:pPr>
              <w:rPr>
                <w:sz w:val="21"/>
                <w:szCs w:val="21"/>
              </w:rPr>
            </w:pPr>
          </w:p>
        </w:tc>
        <w:tc>
          <w:tcPr>
            <w:tcW w:w="320" w:type="dxa"/>
            <w:vAlign w:val="bottom"/>
          </w:tcPr>
          <w:p w:rsidR="007C08C0" w:rsidRDefault="007C08C0">
            <w:pPr>
              <w:rPr>
                <w:sz w:val="21"/>
                <w:szCs w:val="21"/>
              </w:rPr>
            </w:pPr>
          </w:p>
        </w:tc>
        <w:tc>
          <w:tcPr>
            <w:tcW w:w="360" w:type="dxa"/>
            <w:vAlign w:val="bottom"/>
          </w:tcPr>
          <w:p w:rsidR="007C08C0" w:rsidRDefault="007C08C0">
            <w:pPr>
              <w:rPr>
                <w:sz w:val="21"/>
                <w:szCs w:val="21"/>
              </w:rPr>
            </w:pPr>
          </w:p>
        </w:tc>
        <w:tc>
          <w:tcPr>
            <w:tcW w:w="260" w:type="dxa"/>
            <w:vAlign w:val="bottom"/>
          </w:tcPr>
          <w:p w:rsidR="007C08C0" w:rsidRDefault="007C08C0">
            <w:pPr>
              <w:rPr>
                <w:sz w:val="21"/>
                <w:szCs w:val="21"/>
              </w:rPr>
            </w:pPr>
          </w:p>
        </w:tc>
        <w:tc>
          <w:tcPr>
            <w:tcW w:w="320" w:type="dxa"/>
            <w:vAlign w:val="bottom"/>
          </w:tcPr>
          <w:p w:rsidR="007C08C0" w:rsidRDefault="007C08C0">
            <w:pPr>
              <w:rPr>
                <w:sz w:val="21"/>
                <w:szCs w:val="21"/>
              </w:rPr>
            </w:pPr>
          </w:p>
        </w:tc>
        <w:tc>
          <w:tcPr>
            <w:tcW w:w="240" w:type="dxa"/>
            <w:vAlign w:val="bottom"/>
          </w:tcPr>
          <w:p w:rsidR="007C08C0" w:rsidRDefault="007C08C0">
            <w:pPr>
              <w:rPr>
                <w:sz w:val="21"/>
                <w:szCs w:val="21"/>
              </w:rPr>
            </w:pPr>
          </w:p>
        </w:tc>
        <w:tc>
          <w:tcPr>
            <w:tcW w:w="240" w:type="dxa"/>
            <w:vAlign w:val="bottom"/>
          </w:tcPr>
          <w:p w:rsidR="007C08C0" w:rsidRDefault="007C08C0">
            <w:pPr>
              <w:rPr>
                <w:sz w:val="21"/>
                <w:szCs w:val="21"/>
              </w:rPr>
            </w:pPr>
          </w:p>
        </w:tc>
        <w:tc>
          <w:tcPr>
            <w:tcW w:w="120" w:type="dxa"/>
            <w:tcBorders>
              <w:right w:val="single" w:sz="8" w:space="0" w:color="auto"/>
            </w:tcBorders>
            <w:vAlign w:val="bottom"/>
          </w:tcPr>
          <w:p w:rsidR="007C08C0" w:rsidRDefault="007C08C0">
            <w:pPr>
              <w:rPr>
                <w:sz w:val="21"/>
                <w:szCs w:val="21"/>
              </w:rPr>
            </w:pPr>
          </w:p>
        </w:tc>
        <w:tc>
          <w:tcPr>
            <w:tcW w:w="5360" w:type="dxa"/>
            <w:gridSpan w:val="12"/>
            <w:tcBorders>
              <w:right w:val="single" w:sz="8" w:space="0" w:color="auto"/>
            </w:tcBorders>
            <w:vAlign w:val="bottom"/>
          </w:tcPr>
          <w:p w:rsidR="007C08C0" w:rsidRDefault="00505AE8">
            <w:pPr>
              <w:ind w:left="80"/>
              <w:rPr>
                <w:sz w:val="20"/>
                <w:szCs w:val="20"/>
              </w:rPr>
            </w:pPr>
            <w:r>
              <w:rPr>
                <w:rFonts w:eastAsia="Times New Roman"/>
              </w:rPr>
              <w:t>сетевые средства массовой информации, социальные</w:t>
            </w:r>
          </w:p>
        </w:tc>
        <w:tc>
          <w:tcPr>
            <w:tcW w:w="0" w:type="dxa"/>
            <w:vAlign w:val="bottom"/>
          </w:tcPr>
          <w:p w:rsidR="007C08C0" w:rsidRDefault="007C08C0">
            <w:pPr>
              <w:rPr>
                <w:sz w:val="1"/>
                <w:szCs w:val="1"/>
              </w:rPr>
            </w:pPr>
          </w:p>
        </w:tc>
      </w:tr>
      <w:tr w:rsidR="007C08C0">
        <w:trPr>
          <w:trHeight w:val="255"/>
        </w:trPr>
        <w:tc>
          <w:tcPr>
            <w:tcW w:w="760" w:type="dxa"/>
            <w:tcBorders>
              <w:left w:val="single" w:sz="8" w:space="0" w:color="auto"/>
              <w:right w:val="single" w:sz="8" w:space="0" w:color="auto"/>
            </w:tcBorders>
            <w:vAlign w:val="bottom"/>
          </w:tcPr>
          <w:p w:rsidR="007C08C0" w:rsidRDefault="007C08C0"/>
        </w:tc>
        <w:tc>
          <w:tcPr>
            <w:tcW w:w="1380" w:type="dxa"/>
            <w:gridSpan w:val="2"/>
            <w:vAlign w:val="bottom"/>
          </w:tcPr>
          <w:p w:rsidR="007C08C0" w:rsidRDefault="00505AE8">
            <w:pPr>
              <w:ind w:left="80"/>
              <w:rPr>
                <w:sz w:val="20"/>
                <w:szCs w:val="20"/>
              </w:rPr>
            </w:pPr>
            <w:r>
              <w:rPr>
                <w:rFonts w:eastAsia="Times New Roman"/>
              </w:rPr>
              <w:t>Содержащая</w:t>
            </w:r>
          </w:p>
        </w:tc>
        <w:tc>
          <w:tcPr>
            <w:tcW w:w="940" w:type="dxa"/>
            <w:gridSpan w:val="3"/>
            <w:vAlign w:val="bottom"/>
          </w:tcPr>
          <w:p w:rsidR="007C08C0" w:rsidRDefault="00505AE8">
            <w:pPr>
              <w:jc w:val="center"/>
              <w:rPr>
                <w:sz w:val="20"/>
                <w:szCs w:val="20"/>
              </w:rPr>
            </w:pPr>
            <w:r>
              <w:rPr>
                <w:rFonts w:eastAsia="Times New Roman"/>
                <w:w w:val="99"/>
              </w:rPr>
              <w:t>бранные</w:t>
            </w:r>
          </w:p>
        </w:tc>
        <w:tc>
          <w:tcPr>
            <w:tcW w:w="560" w:type="dxa"/>
            <w:gridSpan w:val="2"/>
            <w:vAlign w:val="bottom"/>
          </w:tcPr>
          <w:p w:rsidR="007C08C0" w:rsidRDefault="00505AE8">
            <w:pPr>
              <w:ind w:left="20"/>
              <w:rPr>
                <w:sz w:val="20"/>
                <w:szCs w:val="20"/>
              </w:rPr>
            </w:pPr>
            <w:r>
              <w:rPr>
                <w:rFonts w:eastAsia="Times New Roman"/>
              </w:rPr>
              <w:t>слова</w:t>
            </w:r>
          </w:p>
        </w:tc>
        <w:tc>
          <w:tcPr>
            <w:tcW w:w="240" w:type="dxa"/>
            <w:vAlign w:val="bottom"/>
          </w:tcPr>
          <w:p w:rsidR="007C08C0" w:rsidRDefault="00505AE8">
            <w:pPr>
              <w:jc w:val="right"/>
              <w:rPr>
                <w:sz w:val="20"/>
                <w:szCs w:val="20"/>
              </w:rPr>
            </w:pPr>
            <w:r>
              <w:rPr>
                <w:rFonts w:eastAsia="Times New Roman"/>
              </w:rPr>
              <w:t>и</w:t>
            </w:r>
          </w:p>
        </w:tc>
        <w:tc>
          <w:tcPr>
            <w:tcW w:w="120" w:type="dxa"/>
            <w:tcBorders>
              <w:right w:val="single" w:sz="8" w:space="0" w:color="auto"/>
            </w:tcBorders>
            <w:vAlign w:val="bottom"/>
          </w:tcPr>
          <w:p w:rsidR="007C08C0" w:rsidRDefault="007C08C0"/>
        </w:tc>
        <w:tc>
          <w:tcPr>
            <w:tcW w:w="5360" w:type="dxa"/>
            <w:gridSpan w:val="12"/>
            <w:tcBorders>
              <w:right w:val="single" w:sz="8" w:space="0" w:color="auto"/>
            </w:tcBorders>
            <w:vAlign w:val="bottom"/>
          </w:tcPr>
          <w:p w:rsidR="007C08C0" w:rsidRDefault="00505AE8">
            <w:pPr>
              <w:ind w:left="80"/>
              <w:rPr>
                <w:sz w:val="20"/>
                <w:szCs w:val="20"/>
              </w:rPr>
            </w:pPr>
            <w:r>
              <w:rPr>
                <w:rFonts w:eastAsia="Times New Roman"/>
              </w:rPr>
              <w:t xml:space="preserve">сети,  интерактивные  и  мобильные  </w:t>
            </w:r>
            <w:r>
              <w:rPr>
                <w:rFonts w:eastAsia="Times New Roman"/>
              </w:rPr>
              <w:t>приложениях  и</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505AE8">
            <w:pPr>
              <w:ind w:left="120"/>
              <w:rPr>
                <w:sz w:val="20"/>
                <w:szCs w:val="20"/>
              </w:rPr>
            </w:pPr>
            <w:r>
              <w:rPr>
                <w:rFonts w:eastAsia="Times New Roman"/>
              </w:rPr>
              <w:t>12.</w:t>
            </w:r>
          </w:p>
        </w:tc>
        <w:tc>
          <w:tcPr>
            <w:tcW w:w="1380" w:type="dxa"/>
            <w:gridSpan w:val="2"/>
            <w:vAlign w:val="bottom"/>
          </w:tcPr>
          <w:p w:rsidR="007C08C0" w:rsidRDefault="00505AE8">
            <w:pPr>
              <w:ind w:left="80"/>
              <w:rPr>
                <w:sz w:val="20"/>
                <w:szCs w:val="20"/>
              </w:rPr>
            </w:pPr>
            <w:r>
              <w:rPr>
                <w:rFonts w:eastAsia="Times New Roman"/>
              </w:rPr>
              <w:t>выражения,</w:t>
            </w:r>
          </w:p>
        </w:tc>
        <w:tc>
          <w:tcPr>
            <w:tcW w:w="1500" w:type="dxa"/>
            <w:gridSpan w:val="5"/>
            <w:vAlign w:val="bottom"/>
          </w:tcPr>
          <w:p w:rsidR="007C08C0" w:rsidRDefault="00505AE8">
            <w:pPr>
              <w:ind w:left="100"/>
              <w:rPr>
                <w:sz w:val="20"/>
                <w:szCs w:val="20"/>
              </w:rPr>
            </w:pPr>
            <w:r>
              <w:rPr>
                <w:rFonts w:eastAsia="Times New Roman"/>
              </w:rPr>
              <w:t>относящиеся</w:t>
            </w:r>
          </w:p>
        </w:tc>
        <w:tc>
          <w:tcPr>
            <w:tcW w:w="240" w:type="dxa"/>
            <w:vAlign w:val="bottom"/>
          </w:tcPr>
          <w:p w:rsidR="007C08C0" w:rsidRDefault="00505AE8">
            <w:pPr>
              <w:jc w:val="right"/>
              <w:rPr>
                <w:sz w:val="20"/>
                <w:szCs w:val="20"/>
              </w:rPr>
            </w:pPr>
            <w:r>
              <w:rPr>
                <w:rFonts w:eastAsia="Times New Roman"/>
              </w:rPr>
              <w:t>к</w:t>
            </w:r>
          </w:p>
        </w:tc>
        <w:tc>
          <w:tcPr>
            <w:tcW w:w="120" w:type="dxa"/>
            <w:tcBorders>
              <w:right w:val="single" w:sz="8" w:space="0" w:color="auto"/>
            </w:tcBorders>
            <w:vAlign w:val="bottom"/>
          </w:tcPr>
          <w:p w:rsidR="007C08C0" w:rsidRDefault="007C08C0">
            <w:pPr>
              <w:rPr>
                <w:sz w:val="21"/>
                <w:szCs w:val="21"/>
              </w:rPr>
            </w:pPr>
          </w:p>
        </w:tc>
        <w:tc>
          <w:tcPr>
            <w:tcW w:w="5360" w:type="dxa"/>
            <w:gridSpan w:val="12"/>
            <w:tcBorders>
              <w:right w:val="single" w:sz="8" w:space="0" w:color="auto"/>
            </w:tcBorders>
            <w:vAlign w:val="bottom"/>
          </w:tcPr>
          <w:p w:rsidR="007C08C0" w:rsidRDefault="00505AE8">
            <w:pPr>
              <w:ind w:left="80"/>
              <w:rPr>
                <w:sz w:val="20"/>
                <w:szCs w:val="20"/>
              </w:rPr>
            </w:pPr>
            <w:r>
              <w:rPr>
                <w:rFonts w:eastAsia="Times New Roman"/>
              </w:rPr>
              <w:t>другие  виды  информационных  ресурсов,  а  также</w:t>
            </w:r>
          </w:p>
        </w:tc>
        <w:tc>
          <w:tcPr>
            <w:tcW w:w="0" w:type="dxa"/>
            <w:vAlign w:val="bottom"/>
          </w:tcPr>
          <w:p w:rsidR="007C08C0" w:rsidRDefault="007C08C0">
            <w:pPr>
              <w:rPr>
                <w:sz w:val="1"/>
                <w:szCs w:val="1"/>
              </w:rPr>
            </w:pPr>
          </w:p>
        </w:tc>
      </w:tr>
      <w:tr w:rsidR="007C08C0">
        <w:trPr>
          <w:trHeight w:val="254"/>
        </w:trPr>
        <w:tc>
          <w:tcPr>
            <w:tcW w:w="760" w:type="dxa"/>
            <w:tcBorders>
              <w:left w:val="single" w:sz="8" w:space="0" w:color="auto"/>
              <w:right w:val="single" w:sz="8" w:space="0" w:color="auto"/>
            </w:tcBorders>
            <w:vAlign w:val="bottom"/>
          </w:tcPr>
          <w:p w:rsidR="007C08C0" w:rsidRDefault="007C08C0"/>
        </w:tc>
        <w:tc>
          <w:tcPr>
            <w:tcW w:w="2060" w:type="dxa"/>
            <w:gridSpan w:val="4"/>
            <w:vAlign w:val="bottom"/>
          </w:tcPr>
          <w:p w:rsidR="007C08C0" w:rsidRDefault="00505AE8">
            <w:pPr>
              <w:ind w:left="80"/>
              <w:rPr>
                <w:sz w:val="20"/>
                <w:szCs w:val="20"/>
              </w:rPr>
            </w:pPr>
            <w:r>
              <w:rPr>
                <w:rFonts w:eastAsia="Times New Roman"/>
              </w:rPr>
              <w:t>нецензурной брани</w:t>
            </w:r>
          </w:p>
        </w:tc>
        <w:tc>
          <w:tcPr>
            <w:tcW w:w="260" w:type="dxa"/>
            <w:vAlign w:val="bottom"/>
          </w:tcPr>
          <w:p w:rsidR="007C08C0" w:rsidRDefault="007C08C0"/>
        </w:tc>
        <w:tc>
          <w:tcPr>
            <w:tcW w:w="320" w:type="dxa"/>
            <w:vAlign w:val="bottom"/>
          </w:tcPr>
          <w:p w:rsidR="007C08C0" w:rsidRDefault="007C08C0"/>
        </w:tc>
        <w:tc>
          <w:tcPr>
            <w:tcW w:w="240" w:type="dxa"/>
            <w:vAlign w:val="bottom"/>
          </w:tcPr>
          <w:p w:rsidR="007C08C0" w:rsidRDefault="007C08C0"/>
        </w:tc>
        <w:tc>
          <w:tcPr>
            <w:tcW w:w="240" w:type="dxa"/>
            <w:vAlign w:val="bottom"/>
          </w:tcPr>
          <w:p w:rsidR="007C08C0" w:rsidRDefault="007C08C0"/>
        </w:tc>
        <w:tc>
          <w:tcPr>
            <w:tcW w:w="120" w:type="dxa"/>
            <w:tcBorders>
              <w:right w:val="single" w:sz="8" w:space="0" w:color="auto"/>
            </w:tcBorders>
            <w:vAlign w:val="bottom"/>
          </w:tcPr>
          <w:p w:rsidR="007C08C0" w:rsidRDefault="007C08C0"/>
        </w:tc>
        <w:tc>
          <w:tcPr>
            <w:tcW w:w="5360" w:type="dxa"/>
            <w:gridSpan w:val="12"/>
            <w:tcBorders>
              <w:right w:val="single" w:sz="8" w:space="0" w:color="auto"/>
            </w:tcBorders>
            <w:vAlign w:val="bottom"/>
          </w:tcPr>
          <w:p w:rsidR="007C08C0" w:rsidRDefault="00505AE8">
            <w:pPr>
              <w:ind w:left="80"/>
              <w:rPr>
                <w:sz w:val="20"/>
                <w:szCs w:val="20"/>
              </w:rPr>
            </w:pPr>
            <w:r>
              <w:rPr>
                <w:rFonts w:eastAsia="Times New Roman"/>
              </w:rPr>
              <w:t>размещаемая   на   них   информация),   содержащая</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1080" w:type="dxa"/>
            <w:vAlign w:val="bottom"/>
          </w:tcPr>
          <w:p w:rsidR="007C08C0" w:rsidRDefault="007C08C0">
            <w:pPr>
              <w:rPr>
                <w:sz w:val="21"/>
                <w:szCs w:val="21"/>
              </w:rPr>
            </w:pPr>
          </w:p>
        </w:tc>
        <w:tc>
          <w:tcPr>
            <w:tcW w:w="300" w:type="dxa"/>
            <w:vAlign w:val="bottom"/>
          </w:tcPr>
          <w:p w:rsidR="007C08C0" w:rsidRDefault="007C08C0">
            <w:pPr>
              <w:rPr>
                <w:sz w:val="21"/>
                <w:szCs w:val="21"/>
              </w:rPr>
            </w:pPr>
          </w:p>
        </w:tc>
        <w:tc>
          <w:tcPr>
            <w:tcW w:w="320" w:type="dxa"/>
            <w:vAlign w:val="bottom"/>
          </w:tcPr>
          <w:p w:rsidR="007C08C0" w:rsidRDefault="007C08C0">
            <w:pPr>
              <w:rPr>
                <w:sz w:val="21"/>
                <w:szCs w:val="21"/>
              </w:rPr>
            </w:pPr>
          </w:p>
        </w:tc>
        <w:tc>
          <w:tcPr>
            <w:tcW w:w="360" w:type="dxa"/>
            <w:vAlign w:val="bottom"/>
          </w:tcPr>
          <w:p w:rsidR="007C08C0" w:rsidRDefault="007C08C0">
            <w:pPr>
              <w:rPr>
                <w:sz w:val="21"/>
                <w:szCs w:val="21"/>
              </w:rPr>
            </w:pPr>
          </w:p>
        </w:tc>
        <w:tc>
          <w:tcPr>
            <w:tcW w:w="260" w:type="dxa"/>
            <w:vAlign w:val="bottom"/>
          </w:tcPr>
          <w:p w:rsidR="007C08C0" w:rsidRDefault="007C08C0">
            <w:pPr>
              <w:rPr>
                <w:sz w:val="21"/>
                <w:szCs w:val="21"/>
              </w:rPr>
            </w:pPr>
          </w:p>
        </w:tc>
        <w:tc>
          <w:tcPr>
            <w:tcW w:w="320" w:type="dxa"/>
            <w:vAlign w:val="bottom"/>
          </w:tcPr>
          <w:p w:rsidR="007C08C0" w:rsidRDefault="007C08C0">
            <w:pPr>
              <w:rPr>
                <w:sz w:val="21"/>
                <w:szCs w:val="21"/>
              </w:rPr>
            </w:pPr>
          </w:p>
        </w:tc>
        <w:tc>
          <w:tcPr>
            <w:tcW w:w="240" w:type="dxa"/>
            <w:vAlign w:val="bottom"/>
          </w:tcPr>
          <w:p w:rsidR="007C08C0" w:rsidRDefault="007C08C0">
            <w:pPr>
              <w:rPr>
                <w:sz w:val="21"/>
                <w:szCs w:val="21"/>
              </w:rPr>
            </w:pPr>
          </w:p>
        </w:tc>
        <w:tc>
          <w:tcPr>
            <w:tcW w:w="240" w:type="dxa"/>
            <w:vAlign w:val="bottom"/>
          </w:tcPr>
          <w:p w:rsidR="007C08C0" w:rsidRDefault="007C08C0">
            <w:pPr>
              <w:rPr>
                <w:sz w:val="21"/>
                <w:szCs w:val="21"/>
              </w:rPr>
            </w:pPr>
          </w:p>
        </w:tc>
        <w:tc>
          <w:tcPr>
            <w:tcW w:w="120" w:type="dxa"/>
            <w:tcBorders>
              <w:right w:val="single" w:sz="8" w:space="0" w:color="auto"/>
            </w:tcBorders>
            <w:vAlign w:val="bottom"/>
          </w:tcPr>
          <w:p w:rsidR="007C08C0" w:rsidRDefault="007C08C0">
            <w:pPr>
              <w:rPr>
                <w:sz w:val="21"/>
                <w:szCs w:val="21"/>
              </w:rPr>
            </w:pPr>
          </w:p>
        </w:tc>
        <w:tc>
          <w:tcPr>
            <w:tcW w:w="1420" w:type="dxa"/>
            <w:gridSpan w:val="2"/>
            <w:vAlign w:val="bottom"/>
          </w:tcPr>
          <w:p w:rsidR="007C08C0" w:rsidRDefault="00505AE8">
            <w:pPr>
              <w:ind w:left="80"/>
              <w:rPr>
                <w:sz w:val="20"/>
                <w:szCs w:val="20"/>
              </w:rPr>
            </w:pPr>
            <w:r>
              <w:rPr>
                <w:rFonts w:eastAsia="Times New Roman"/>
              </w:rPr>
              <w:t>текстовые</w:t>
            </w:r>
          </w:p>
        </w:tc>
        <w:tc>
          <w:tcPr>
            <w:tcW w:w="1080" w:type="dxa"/>
            <w:gridSpan w:val="3"/>
            <w:vAlign w:val="bottom"/>
          </w:tcPr>
          <w:p w:rsidR="007C08C0" w:rsidRDefault="00505AE8">
            <w:pPr>
              <w:ind w:left="40"/>
              <w:rPr>
                <w:sz w:val="20"/>
                <w:szCs w:val="20"/>
              </w:rPr>
            </w:pPr>
            <w:r>
              <w:rPr>
                <w:rFonts w:eastAsia="Times New Roman"/>
              </w:rPr>
              <w:t>описания,</w:t>
            </w:r>
          </w:p>
        </w:tc>
        <w:tc>
          <w:tcPr>
            <w:tcW w:w="1500" w:type="dxa"/>
            <w:gridSpan w:val="4"/>
            <w:vAlign w:val="bottom"/>
          </w:tcPr>
          <w:p w:rsidR="007C08C0" w:rsidRDefault="00505AE8">
            <w:pPr>
              <w:jc w:val="right"/>
              <w:rPr>
                <w:sz w:val="20"/>
                <w:szCs w:val="20"/>
              </w:rPr>
            </w:pPr>
            <w:r>
              <w:rPr>
                <w:rFonts w:eastAsia="Times New Roman"/>
              </w:rPr>
              <w:t>фотографии,</w:t>
            </w:r>
          </w:p>
        </w:tc>
        <w:tc>
          <w:tcPr>
            <w:tcW w:w="340" w:type="dxa"/>
            <w:vAlign w:val="bottom"/>
          </w:tcPr>
          <w:p w:rsidR="007C08C0" w:rsidRDefault="007C08C0">
            <w:pPr>
              <w:rPr>
                <w:sz w:val="21"/>
                <w:szCs w:val="21"/>
              </w:rPr>
            </w:pPr>
          </w:p>
        </w:tc>
        <w:tc>
          <w:tcPr>
            <w:tcW w:w="1020" w:type="dxa"/>
            <w:gridSpan w:val="2"/>
            <w:tcBorders>
              <w:right w:val="single" w:sz="8" w:space="0" w:color="auto"/>
            </w:tcBorders>
            <w:vAlign w:val="bottom"/>
          </w:tcPr>
          <w:p w:rsidR="007C08C0" w:rsidRDefault="00505AE8">
            <w:pPr>
              <w:ind w:right="10"/>
              <w:jc w:val="right"/>
              <w:rPr>
                <w:sz w:val="20"/>
                <w:szCs w:val="20"/>
              </w:rPr>
            </w:pPr>
            <w:r>
              <w:rPr>
                <w:rFonts w:eastAsia="Times New Roman"/>
              </w:rPr>
              <w:t>рисунки,</w:t>
            </w:r>
          </w:p>
        </w:tc>
        <w:tc>
          <w:tcPr>
            <w:tcW w:w="0" w:type="dxa"/>
            <w:vAlign w:val="bottom"/>
          </w:tcPr>
          <w:p w:rsidR="007C08C0" w:rsidRDefault="007C08C0">
            <w:pPr>
              <w:rPr>
                <w:sz w:val="1"/>
                <w:szCs w:val="1"/>
              </w:rPr>
            </w:pPr>
          </w:p>
        </w:tc>
      </w:tr>
      <w:tr w:rsidR="007C08C0">
        <w:trPr>
          <w:trHeight w:val="257"/>
        </w:trPr>
        <w:tc>
          <w:tcPr>
            <w:tcW w:w="760" w:type="dxa"/>
            <w:tcBorders>
              <w:left w:val="single" w:sz="8" w:space="0" w:color="auto"/>
              <w:bottom w:val="single" w:sz="8" w:space="0" w:color="auto"/>
              <w:right w:val="single" w:sz="8" w:space="0" w:color="auto"/>
            </w:tcBorders>
            <w:vAlign w:val="bottom"/>
          </w:tcPr>
          <w:p w:rsidR="007C08C0" w:rsidRDefault="007C08C0"/>
        </w:tc>
        <w:tc>
          <w:tcPr>
            <w:tcW w:w="1080" w:type="dxa"/>
            <w:tcBorders>
              <w:bottom w:val="single" w:sz="8" w:space="0" w:color="auto"/>
            </w:tcBorders>
            <w:vAlign w:val="bottom"/>
          </w:tcPr>
          <w:p w:rsidR="007C08C0" w:rsidRDefault="007C08C0"/>
        </w:tc>
        <w:tc>
          <w:tcPr>
            <w:tcW w:w="300" w:type="dxa"/>
            <w:tcBorders>
              <w:bottom w:val="single" w:sz="8" w:space="0" w:color="auto"/>
            </w:tcBorders>
            <w:vAlign w:val="bottom"/>
          </w:tcPr>
          <w:p w:rsidR="007C08C0" w:rsidRDefault="007C08C0"/>
        </w:tc>
        <w:tc>
          <w:tcPr>
            <w:tcW w:w="320" w:type="dxa"/>
            <w:tcBorders>
              <w:bottom w:val="single" w:sz="8" w:space="0" w:color="auto"/>
            </w:tcBorders>
            <w:vAlign w:val="bottom"/>
          </w:tcPr>
          <w:p w:rsidR="007C08C0" w:rsidRDefault="007C08C0"/>
        </w:tc>
        <w:tc>
          <w:tcPr>
            <w:tcW w:w="360" w:type="dxa"/>
            <w:tcBorders>
              <w:bottom w:val="single" w:sz="8" w:space="0" w:color="auto"/>
            </w:tcBorders>
            <w:vAlign w:val="bottom"/>
          </w:tcPr>
          <w:p w:rsidR="007C08C0" w:rsidRDefault="007C08C0"/>
        </w:tc>
        <w:tc>
          <w:tcPr>
            <w:tcW w:w="260" w:type="dxa"/>
            <w:tcBorders>
              <w:bottom w:val="single" w:sz="8" w:space="0" w:color="auto"/>
            </w:tcBorders>
            <w:vAlign w:val="bottom"/>
          </w:tcPr>
          <w:p w:rsidR="007C08C0" w:rsidRDefault="007C08C0"/>
        </w:tc>
        <w:tc>
          <w:tcPr>
            <w:tcW w:w="320" w:type="dxa"/>
            <w:tcBorders>
              <w:bottom w:val="single" w:sz="8" w:space="0" w:color="auto"/>
            </w:tcBorders>
            <w:vAlign w:val="bottom"/>
          </w:tcPr>
          <w:p w:rsidR="007C08C0" w:rsidRDefault="007C08C0"/>
        </w:tc>
        <w:tc>
          <w:tcPr>
            <w:tcW w:w="240" w:type="dxa"/>
            <w:tcBorders>
              <w:bottom w:val="single" w:sz="8" w:space="0" w:color="auto"/>
            </w:tcBorders>
            <w:vAlign w:val="bottom"/>
          </w:tcPr>
          <w:p w:rsidR="007C08C0" w:rsidRDefault="007C08C0"/>
        </w:tc>
        <w:tc>
          <w:tcPr>
            <w:tcW w:w="240" w:type="dxa"/>
            <w:tcBorders>
              <w:bottom w:val="single" w:sz="8" w:space="0" w:color="auto"/>
            </w:tcBorders>
            <w:vAlign w:val="bottom"/>
          </w:tcPr>
          <w:p w:rsidR="007C08C0" w:rsidRDefault="007C08C0"/>
        </w:tc>
        <w:tc>
          <w:tcPr>
            <w:tcW w:w="120" w:type="dxa"/>
            <w:tcBorders>
              <w:bottom w:val="single" w:sz="8" w:space="0" w:color="auto"/>
              <w:right w:val="single" w:sz="8" w:space="0" w:color="auto"/>
            </w:tcBorders>
            <w:vAlign w:val="bottom"/>
          </w:tcPr>
          <w:p w:rsidR="007C08C0" w:rsidRDefault="007C08C0"/>
        </w:tc>
        <w:tc>
          <w:tcPr>
            <w:tcW w:w="3160" w:type="dxa"/>
            <w:gridSpan w:val="7"/>
            <w:tcBorders>
              <w:bottom w:val="single" w:sz="8" w:space="0" w:color="auto"/>
            </w:tcBorders>
            <w:vAlign w:val="bottom"/>
          </w:tcPr>
          <w:p w:rsidR="007C08C0" w:rsidRDefault="00505AE8">
            <w:pPr>
              <w:ind w:left="80"/>
              <w:rPr>
                <w:sz w:val="20"/>
                <w:szCs w:val="20"/>
              </w:rPr>
            </w:pPr>
            <w:r>
              <w:rPr>
                <w:rFonts w:eastAsia="Times New Roman"/>
              </w:rPr>
              <w:t xml:space="preserve">видеоматериалы </w:t>
            </w:r>
            <w:r>
              <w:rPr>
                <w:rFonts w:eastAsia="Times New Roman"/>
              </w:rPr>
              <w:t>по данной теме</w:t>
            </w:r>
          </w:p>
        </w:tc>
        <w:tc>
          <w:tcPr>
            <w:tcW w:w="720" w:type="dxa"/>
            <w:tcBorders>
              <w:bottom w:val="single" w:sz="8" w:space="0" w:color="auto"/>
            </w:tcBorders>
            <w:vAlign w:val="bottom"/>
          </w:tcPr>
          <w:p w:rsidR="007C08C0" w:rsidRDefault="007C08C0"/>
        </w:tc>
        <w:tc>
          <w:tcPr>
            <w:tcW w:w="120" w:type="dxa"/>
            <w:tcBorders>
              <w:bottom w:val="single" w:sz="8" w:space="0" w:color="auto"/>
            </w:tcBorders>
            <w:vAlign w:val="bottom"/>
          </w:tcPr>
          <w:p w:rsidR="007C08C0" w:rsidRDefault="007C08C0"/>
        </w:tc>
        <w:tc>
          <w:tcPr>
            <w:tcW w:w="340" w:type="dxa"/>
            <w:tcBorders>
              <w:bottom w:val="single" w:sz="8" w:space="0" w:color="auto"/>
            </w:tcBorders>
            <w:vAlign w:val="bottom"/>
          </w:tcPr>
          <w:p w:rsidR="007C08C0" w:rsidRDefault="007C08C0"/>
        </w:tc>
        <w:tc>
          <w:tcPr>
            <w:tcW w:w="280" w:type="dxa"/>
            <w:tcBorders>
              <w:bottom w:val="single" w:sz="8" w:space="0" w:color="auto"/>
            </w:tcBorders>
            <w:vAlign w:val="bottom"/>
          </w:tcPr>
          <w:p w:rsidR="007C08C0" w:rsidRDefault="007C08C0"/>
        </w:tc>
        <w:tc>
          <w:tcPr>
            <w:tcW w:w="740" w:type="dxa"/>
            <w:tcBorders>
              <w:bottom w:val="single" w:sz="8" w:space="0" w:color="auto"/>
              <w:right w:val="single" w:sz="8" w:space="0" w:color="auto"/>
            </w:tcBorders>
            <w:vAlign w:val="bottom"/>
          </w:tcPr>
          <w:p w:rsidR="007C08C0" w:rsidRDefault="007C08C0"/>
        </w:tc>
        <w:tc>
          <w:tcPr>
            <w:tcW w:w="0" w:type="dxa"/>
            <w:vAlign w:val="bottom"/>
          </w:tcPr>
          <w:p w:rsidR="007C08C0" w:rsidRDefault="007C08C0">
            <w:pPr>
              <w:rPr>
                <w:sz w:val="1"/>
                <w:szCs w:val="1"/>
              </w:rPr>
            </w:pPr>
          </w:p>
        </w:tc>
      </w:tr>
      <w:tr w:rsidR="007C08C0">
        <w:trPr>
          <w:trHeight w:val="147"/>
        </w:trPr>
        <w:tc>
          <w:tcPr>
            <w:tcW w:w="1840" w:type="dxa"/>
            <w:gridSpan w:val="2"/>
            <w:vMerge w:val="restart"/>
            <w:tcBorders>
              <w:left w:val="single" w:sz="8" w:space="0" w:color="auto"/>
            </w:tcBorders>
            <w:vAlign w:val="bottom"/>
          </w:tcPr>
          <w:p w:rsidR="007C08C0" w:rsidRDefault="00505AE8">
            <w:pPr>
              <w:spacing w:line="240" w:lineRule="exact"/>
              <w:ind w:left="120"/>
              <w:rPr>
                <w:sz w:val="20"/>
                <w:szCs w:val="20"/>
              </w:rPr>
            </w:pPr>
            <w:r>
              <w:rPr>
                <w:rFonts w:eastAsia="Times New Roman"/>
              </w:rPr>
              <w:t>Информация,   не</w:t>
            </w:r>
          </w:p>
        </w:tc>
        <w:tc>
          <w:tcPr>
            <w:tcW w:w="2040" w:type="dxa"/>
            <w:gridSpan w:val="7"/>
            <w:vMerge w:val="restart"/>
            <w:vAlign w:val="bottom"/>
          </w:tcPr>
          <w:p w:rsidR="007C08C0" w:rsidRDefault="00505AE8">
            <w:pPr>
              <w:spacing w:line="240" w:lineRule="exact"/>
              <w:ind w:right="110"/>
              <w:jc w:val="right"/>
              <w:rPr>
                <w:sz w:val="20"/>
                <w:szCs w:val="20"/>
              </w:rPr>
            </w:pPr>
            <w:r>
              <w:rPr>
                <w:rFonts w:eastAsia="Times New Roman"/>
              </w:rPr>
              <w:t>соответствующая</w:t>
            </w:r>
          </w:p>
        </w:tc>
        <w:tc>
          <w:tcPr>
            <w:tcW w:w="900" w:type="dxa"/>
            <w:gridSpan w:val="2"/>
            <w:vMerge w:val="restart"/>
            <w:vAlign w:val="bottom"/>
          </w:tcPr>
          <w:p w:rsidR="007C08C0" w:rsidRDefault="00505AE8">
            <w:pPr>
              <w:spacing w:line="240" w:lineRule="exact"/>
              <w:rPr>
                <w:sz w:val="20"/>
                <w:szCs w:val="20"/>
              </w:rPr>
            </w:pPr>
            <w:r>
              <w:rPr>
                <w:rFonts w:eastAsia="Times New Roman"/>
              </w:rPr>
              <w:t>задачам</w:t>
            </w:r>
          </w:p>
        </w:tc>
        <w:tc>
          <w:tcPr>
            <w:tcW w:w="1400" w:type="dxa"/>
            <w:gridSpan w:val="3"/>
            <w:vMerge w:val="restart"/>
            <w:vAlign w:val="bottom"/>
          </w:tcPr>
          <w:p w:rsidR="007C08C0" w:rsidRDefault="00505AE8">
            <w:pPr>
              <w:spacing w:line="240" w:lineRule="exact"/>
              <w:ind w:left="40"/>
              <w:rPr>
                <w:sz w:val="20"/>
                <w:szCs w:val="20"/>
              </w:rPr>
            </w:pPr>
            <w:r>
              <w:rPr>
                <w:rFonts w:eastAsia="Times New Roman"/>
              </w:rPr>
              <w:t>образования</w:t>
            </w:r>
          </w:p>
        </w:tc>
        <w:tc>
          <w:tcPr>
            <w:tcW w:w="320" w:type="dxa"/>
            <w:vAlign w:val="bottom"/>
          </w:tcPr>
          <w:p w:rsidR="007C08C0" w:rsidRDefault="00505AE8">
            <w:pPr>
              <w:spacing w:line="147" w:lineRule="exact"/>
              <w:jc w:val="center"/>
              <w:rPr>
                <w:sz w:val="20"/>
                <w:szCs w:val="20"/>
              </w:rPr>
            </w:pPr>
            <w:r>
              <w:rPr>
                <w:rFonts w:eastAsia="Times New Roman"/>
                <w:w w:val="99"/>
                <w:sz w:val="14"/>
                <w:szCs w:val="14"/>
              </w:rPr>
              <w:t>1,2,3</w:t>
            </w:r>
          </w:p>
        </w:tc>
        <w:tc>
          <w:tcPr>
            <w:tcW w:w="660" w:type="dxa"/>
            <w:gridSpan w:val="2"/>
            <w:vMerge w:val="restart"/>
            <w:vAlign w:val="bottom"/>
          </w:tcPr>
          <w:p w:rsidR="007C08C0" w:rsidRDefault="00505AE8">
            <w:pPr>
              <w:spacing w:line="240" w:lineRule="exact"/>
              <w:ind w:left="180"/>
              <w:rPr>
                <w:sz w:val="20"/>
                <w:szCs w:val="20"/>
              </w:rPr>
            </w:pPr>
            <w:r>
              <w:rPr>
                <w:rFonts w:eastAsia="Times New Roman"/>
              </w:rPr>
              <w:t>(не</w:t>
            </w:r>
          </w:p>
        </w:tc>
        <w:tc>
          <w:tcPr>
            <w:tcW w:w="720" w:type="dxa"/>
            <w:vMerge w:val="restart"/>
            <w:vAlign w:val="bottom"/>
          </w:tcPr>
          <w:p w:rsidR="007C08C0" w:rsidRDefault="00505AE8">
            <w:pPr>
              <w:spacing w:line="240" w:lineRule="exact"/>
              <w:ind w:right="50"/>
              <w:jc w:val="right"/>
              <w:rPr>
                <w:sz w:val="20"/>
                <w:szCs w:val="20"/>
              </w:rPr>
            </w:pPr>
            <w:r>
              <w:rPr>
                <w:rFonts w:eastAsia="Times New Roman"/>
                <w:w w:val="98"/>
              </w:rPr>
              <w:t>имеет</w:t>
            </w:r>
          </w:p>
        </w:tc>
        <w:tc>
          <w:tcPr>
            <w:tcW w:w="1480" w:type="dxa"/>
            <w:gridSpan w:val="4"/>
            <w:vMerge w:val="restart"/>
            <w:tcBorders>
              <w:right w:val="single" w:sz="8" w:space="0" w:color="auto"/>
            </w:tcBorders>
            <w:vAlign w:val="bottom"/>
          </w:tcPr>
          <w:p w:rsidR="007C08C0" w:rsidRDefault="00505AE8">
            <w:pPr>
              <w:spacing w:line="240" w:lineRule="exact"/>
              <w:ind w:right="10"/>
              <w:jc w:val="right"/>
              <w:rPr>
                <w:sz w:val="20"/>
                <w:szCs w:val="20"/>
              </w:rPr>
            </w:pPr>
            <w:r>
              <w:rPr>
                <w:rFonts w:eastAsia="Times New Roman"/>
              </w:rPr>
              <w:t>нормативного</w:t>
            </w:r>
          </w:p>
        </w:tc>
        <w:tc>
          <w:tcPr>
            <w:tcW w:w="0" w:type="dxa"/>
            <w:vAlign w:val="bottom"/>
          </w:tcPr>
          <w:p w:rsidR="007C08C0" w:rsidRDefault="007C08C0">
            <w:pPr>
              <w:rPr>
                <w:sz w:val="1"/>
                <w:szCs w:val="1"/>
              </w:rPr>
            </w:pPr>
          </w:p>
        </w:tc>
      </w:tr>
      <w:tr w:rsidR="007C08C0">
        <w:trPr>
          <w:trHeight w:val="93"/>
        </w:trPr>
        <w:tc>
          <w:tcPr>
            <w:tcW w:w="1840" w:type="dxa"/>
            <w:gridSpan w:val="2"/>
            <w:vMerge/>
            <w:tcBorders>
              <w:left w:val="single" w:sz="8" w:space="0" w:color="auto"/>
            </w:tcBorders>
            <w:vAlign w:val="bottom"/>
          </w:tcPr>
          <w:p w:rsidR="007C08C0" w:rsidRDefault="007C08C0">
            <w:pPr>
              <w:rPr>
                <w:sz w:val="8"/>
                <w:szCs w:val="8"/>
              </w:rPr>
            </w:pPr>
          </w:p>
        </w:tc>
        <w:tc>
          <w:tcPr>
            <w:tcW w:w="2040" w:type="dxa"/>
            <w:gridSpan w:val="7"/>
            <w:vMerge/>
            <w:vAlign w:val="bottom"/>
          </w:tcPr>
          <w:p w:rsidR="007C08C0" w:rsidRDefault="007C08C0">
            <w:pPr>
              <w:rPr>
                <w:sz w:val="8"/>
                <w:szCs w:val="8"/>
              </w:rPr>
            </w:pPr>
          </w:p>
        </w:tc>
        <w:tc>
          <w:tcPr>
            <w:tcW w:w="900" w:type="dxa"/>
            <w:gridSpan w:val="2"/>
            <w:vMerge/>
            <w:vAlign w:val="bottom"/>
          </w:tcPr>
          <w:p w:rsidR="007C08C0" w:rsidRDefault="007C08C0">
            <w:pPr>
              <w:rPr>
                <w:sz w:val="8"/>
                <w:szCs w:val="8"/>
              </w:rPr>
            </w:pPr>
          </w:p>
        </w:tc>
        <w:tc>
          <w:tcPr>
            <w:tcW w:w="1400" w:type="dxa"/>
            <w:gridSpan w:val="3"/>
            <w:vMerge/>
            <w:vAlign w:val="bottom"/>
          </w:tcPr>
          <w:p w:rsidR="007C08C0" w:rsidRDefault="007C08C0">
            <w:pPr>
              <w:rPr>
                <w:sz w:val="8"/>
                <w:szCs w:val="8"/>
              </w:rPr>
            </w:pPr>
          </w:p>
        </w:tc>
        <w:tc>
          <w:tcPr>
            <w:tcW w:w="320" w:type="dxa"/>
            <w:vAlign w:val="bottom"/>
          </w:tcPr>
          <w:p w:rsidR="007C08C0" w:rsidRDefault="007C08C0">
            <w:pPr>
              <w:rPr>
                <w:sz w:val="8"/>
                <w:szCs w:val="8"/>
              </w:rPr>
            </w:pPr>
          </w:p>
        </w:tc>
        <w:tc>
          <w:tcPr>
            <w:tcW w:w="660" w:type="dxa"/>
            <w:gridSpan w:val="2"/>
            <w:vMerge/>
            <w:vAlign w:val="bottom"/>
          </w:tcPr>
          <w:p w:rsidR="007C08C0" w:rsidRDefault="007C08C0">
            <w:pPr>
              <w:rPr>
                <w:sz w:val="8"/>
                <w:szCs w:val="8"/>
              </w:rPr>
            </w:pPr>
          </w:p>
        </w:tc>
        <w:tc>
          <w:tcPr>
            <w:tcW w:w="720" w:type="dxa"/>
            <w:vMerge/>
            <w:vAlign w:val="bottom"/>
          </w:tcPr>
          <w:p w:rsidR="007C08C0" w:rsidRDefault="007C08C0">
            <w:pPr>
              <w:rPr>
                <w:sz w:val="8"/>
                <w:szCs w:val="8"/>
              </w:rPr>
            </w:pPr>
          </w:p>
        </w:tc>
        <w:tc>
          <w:tcPr>
            <w:tcW w:w="1480" w:type="dxa"/>
            <w:gridSpan w:val="4"/>
            <w:vMerge/>
            <w:tcBorders>
              <w:right w:val="single" w:sz="8" w:space="0" w:color="auto"/>
            </w:tcBorders>
            <w:vAlign w:val="bottom"/>
          </w:tcPr>
          <w:p w:rsidR="007C08C0" w:rsidRDefault="007C08C0">
            <w:pPr>
              <w:rPr>
                <w:sz w:val="8"/>
                <w:szCs w:val="8"/>
              </w:rPr>
            </w:pPr>
          </w:p>
        </w:tc>
        <w:tc>
          <w:tcPr>
            <w:tcW w:w="0" w:type="dxa"/>
            <w:vAlign w:val="bottom"/>
          </w:tcPr>
          <w:p w:rsidR="007C08C0" w:rsidRDefault="007C08C0">
            <w:pPr>
              <w:rPr>
                <w:sz w:val="1"/>
                <w:szCs w:val="1"/>
              </w:rPr>
            </w:pPr>
          </w:p>
        </w:tc>
      </w:tr>
      <w:tr w:rsidR="007C08C0">
        <w:trPr>
          <w:trHeight w:val="257"/>
        </w:trPr>
        <w:tc>
          <w:tcPr>
            <w:tcW w:w="7880" w:type="dxa"/>
            <w:gridSpan w:val="18"/>
            <w:tcBorders>
              <w:left w:val="single" w:sz="8" w:space="0" w:color="auto"/>
              <w:bottom w:val="single" w:sz="8" w:space="0" w:color="auto"/>
            </w:tcBorders>
            <w:vAlign w:val="bottom"/>
          </w:tcPr>
          <w:p w:rsidR="007C08C0" w:rsidRDefault="00505AE8">
            <w:pPr>
              <w:ind w:left="120"/>
              <w:rPr>
                <w:sz w:val="20"/>
                <w:szCs w:val="20"/>
              </w:rPr>
            </w:pPr>
            <w:r>
              <w:rPr>
                <w:rFonts w:eastAsia="Times New Roman"/>
              </w:rPr>
              <w:t>закрепления и используется для целей настоящих Методических рекомендаций)</w:t>
            </w:r>
          </w:p>
        </w:tc>
        <w:tc>
          <w:tcPr>
            <w:tcW w:w="120" w:type="dxa"/>
            <w:tcBorders>
              <w:bottom w:val="single" w:sz="8" w:space="0" w:color="auto"/>
            </w:tcBorders>
            <w:vAlign w:val="bottom"/>
          </w:tcPr>
          <w:p w:rsidR="007C08C0" w:rsidRDefault="007C08C0"/>
        </w:tc>
        <w:tc>
          <w:tcPr>
            <w:tcW w:w="340" w:type="dxa"/>
            <w:tcBorders>
              <w:bottom w:val="single" w:sz="8" w:space="0" w:color="auto"/>
            </w:tcBorders>
            <w:vAlign w:val="bottom"/>
          </w:tcPr>
          <w:p w:rsidR="007C08C0" w:rsidRDefault="007C08C0"/>
        </w:tc>
        <w:tc>
          <w:tcPr>
            <w:tcW w:w="280" w:type="dxa"/>
            <w:tcBorders>
              <w:bottom w:val="single" w:sz="8" w:space="0" w:color="auto"/>
            </w:tcBorders>
            <w:vAlign w:val="bottom"/>
          </w:tcPr>
          <w:p w:rsidR="007C08C0" w:rsidRDefault="007C08C0"/>
        </w:tc>
        <w:tc>
          <w:tcPr>
            <w:tcW w:w="740" w:type="dxa"/>
            <w:tcBorders>
              <w:bottom w:val="single" w:sz="8" w:space="0" w:color="auto"/>
              <w:right w:val="single" w:sz="8" w:space="0" w:color="auto"/>
            </w:tcBorders>
            <w:vAlign w:val="bottom"/>
          </w:tcPr>
          <w:p w:rsidR="007C08C0" w:rsidRDefault="007C08C0"/>
        </w:tc>
        <w:tc>
          <w:tcPr>
            <w:tcW w:w="0" w:type="dxa"/>
            <w:vAlign w:val="bottom"/>
          </w:tcPr>
          <w:p w:rsidR="007C08C0" w:rsidRDefault="007C08C0">
            <w:pPr>
              <w:rPr>
                <w:sz w:val="1"/>
                <w:szCs w:val="1"/>
              </w:rPr>
            </w:pPr>
          </w:p>
        </w:tc>
      </w:tr>
      <w:tr w:rsidR="007C08C0">
        <w:trPr>
          <w:trHeight w:val="239"/>
        </w:trPr>
        <w:tc>
          <w:tcPr>
            <w:tcW w:w="760" w:type="dxa"/>
            <w:tcBorders>
              <w:left w:val="single" w:sz="8" w:space="0" w:color="auto"/>
              <w:right w:val="single" w:sz="8" w:space="0" w:color="auto"/>
            </w:tcBorders>
            <w:vAlign w:val="bottom"/>
          </w:tcPr>
          <w:p w:rsidR="007C08C0" w:rsidRDefault="007C08C0">
            <w:pPr>
              <w:rPr>
                <w:sz w:val="20"/>
                <w:szCs w:val="20"/>
              </w:rPr>
            </w:pPr>
          </w:p>
        </w:tc>
        <w:tc>
          <w:tcPr>
            <w:tcW w:w="1080" w:type="dxa"/>
            <w:vAlign w:val="bottom"/>
          </w:tcPr>
          <w:p w:rsidR="007C08C0" w:rsidRDefault="007C08C0">
            <w:pPr>
              <w:rPr>
                <w:sz w:val="20"/>
                <w:szCs w:val="20"/>
              </w:rPr>
            </w:pPr>
          </w:p>
        </w:tc>
        <w:tc>
          <w:tcPr>
            <w:tcW w:w="300" w:type="dxa"/>
            <w:vAlign w:val="bottom"/>
          </w:tcPr>
          <w:p w:rsidR="007C08C0" w:rsidRDefault="007C08C0">
            <w:pPr>
              <w:rPr>
                <w:sz w:val="20"/>
                <w:szCs w:val="20"/>
              </w:rPr>
            </w:pPr>
          </w:p>
        </w:tc>
        <w:tc>
          <w:tcPr>
            <w:tcW w:w="320" w:type="dxa"/>
            <w:vAlign w:val="bottom"/>
          </w:tcPr>
          <w:p w:rsidR="007C08C0" w:rsidRDefault="007C08C0">
            <w:pPr>
              <w:rPr>
                <w:sz w:val="20"/>
                <w:szCs w:val="20"/>
              </w:rPr>
            </w:pPr>
          </w:p>
        </w:tc>
        <w:tc>
          <w:tcPr>
            <w:tcW w:w="36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20" w:type="dxa"/>
            <w:vAlign w:val="bottom"/>
          </w:tcPr>
          <w:p w:rsidR="007C08C0" w:rsidRDefault="007C08C0">
            <w:pPr>
              <w:rPr>
                <w:sz w:val="20"/>
                <w:szCs w:val="20"/>
              </w:rPr>
            </w:pPr>
          </w:p>
        </w:tc>
        <w:tc>
          <w:tcPr>
            <w:tcW w:w="240" w:type="dxa"/>
            <w:vAlign w:val="bottom"/>
          </w:tcPr>
          <w:p w:rsidR="007C08C0" w:rsidRDefault="007C08C0">
            <w:pPr>
              <w:rPr>
                <w:sz w:val="20"/>
                <w:szCs w:val="20"/>
              </w:rPr>
            </w:pPr>
          </w:p>
        </w:tc>
        <w:tc>
          <w:tcPr>
            <w:tcW w:w="240" w:type="dxa"/>
            <w:vAlign w:val="bottom"/>
          </w:tcPr>
          <w:p w:rsidR="007C08C0" w:rsidRDefault="007C08C0">
            <w:pPr>
              <w:rPr>
                <w:sz w:val="20"/>
                <w:szCs w:val="20"/>
              </w:rPr>
            </w:pPr>
          </w:p>
        </w:tc>
        <w:tc>
          <w:tcPr>
            <w:tcW w:w="120" w:type="dxa"/>
            <w:tcBorders>
              <w:right w:val="single" w:sz="8" w:space="0" w:color="auto"/>
            </w:tcBorders>
            <w:vAlign w:val="bottom"/>
          </w:tcPr>
          <w:p w:rsidR="007C08C0" w:rsidRDefault="007C08C0">
            <w:pPr>
              <w:rPr>
                <w:sz w:val="20"/>
                <w:szCs w:val="20"/>
              </w:rPr>
            </w:pPr>
          </w:p>
        </w:tc>
        <w:tc>
          <w:tcPr>
            <w:tcW w:w="5360" w:type="dxa"/>
            <w:gridSpan w:val="12"/>
            <w:tcBorders>
              <w:right w:val="single" w:sz="8" w:space="0" w:color="auto"/>
            </w:tcBorders>
            <w:vAlign w:val="bottom"/>
          </w:tcPr>
          <w:p w:rsidR="007C08C0" w:rsidRDefault="00505AE8">
            <w:pPr>
              <w:spacing w:line="240" w:lineRule="exact"/>
              <w:ind w:left="80"/>
              <w:rPr>
                <w:sz w:val="20"/>
                <w:szCs w:val="20"/>
              </w:rPr>
            </w:pPr>
            <w:r>
              <w:rPr>
                <w:rFonts w:eastAsia="Times New Roman"/>
              </w:rPr>
              <w:t>Информационная  продукция  (в  том  числе  сайты,</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1080" w:type="dxa"/>
            <w:vAlign w:val="bottom"/>
          </w:tcPr>
          <w:p w:rsidR="007C08C0" w:rsidRDefault="007C08C0">
            <w:pPr>
              <w:rPr>
                <w:sz w:val="21"/>
                <w:szCs w:val="21"/>
              </w:rPr>
            </w:pPr>
          </w:p>
        </w:tc>
        <w:tc>
          <w:tcPr>
            <w:tcW w:w="300" w:type="dxa"/>
            <w:vAlign w:val="bottom"/>
          </w:tcPr>
          <w:p w:rsidR="007C08C0" w:rsidRDefault="007C08C0">
            <w:pPr>
              <w:rPr>
                <w:sz w:val="21"/>
                <w:szCs w:val="21"/>
              </w:rPr>
            </w:pPr>
          </w:p>
        </w:tc>
        <w:tc>
          <w:tcPr>
            <w:tcW w:w="320" w:type="dxa"/>
            <w:vAlign w:val="bottom"/>
          </w:tcPr>
          <w:p w:rsidR="007C08C0" w:rsidRDefault="007C08C0">
            <w:pPr>
              <w:rPr>
                <w:sz w:val="21"/>
                <w:szCs w:val="21"/>
              </w:rPr>
            </w:pPr>
          </w:p>
        </w:tc>
        <w:tc>
          <w:tcPr>
            <w:tcW w:w="360" w:type="dxa"/>
            <w:vAlign w:val="bottom"/>
          </w:tcPr>
          <w:p w:rsidR="007C08C0" w:rsidRDefault="007C08C0">
            <w:pPr>
              <w:rPr>
                <w:sz w:val="21"/>
                <w:szCs w:val="21"/>
              </w:rPr>
            </w:pPr>
          </w:p>
        </w:tc>
        <w:tc>
          <w:tcPr>
            <w:tcW w:w="260" w:type="dxa"/>
            <w:vAlign w:val="bottom"/>
          </w:tcPr>
          <w:p w:rsidR="007C08C0" w:rsidRDefault="007C08C0">
            <w:pPr>
              <w:rPr>
                <w:sz w:val="21"/>
                <w:szCs w:val="21"/>
              </w:rPr>
            </w:pPr>
          </w:p>
        </w:tc>
        <w:tc>
          <w:tcPr>
            <w:tcW w:w="320" w:type="dxa"/>
            <w:vAlign w:val="bottom"/>
          </w:tcPr>
          <w:p w:rsidR="007C08C0" w:rsidRDefault="007C08C0">
            <w:pPr>
              <w:rPr>
                <w:sz w:val="21"/>
                <w:szCs w:val="21"/>
              </w:rPr>
            </w:pPr>
          </w:p>
        </w:tc>
        <w:tc>
          <w:tcPr>
            <w:tcW w:w="240" w:type="dxa"/>
            <w:vAlign w:val="bottom"/>
          </w:tcPr>
          <w:p w:rsidR="007C08C0" w:rsidRDefault="007C08C0">
            <w:pPr>
              <w:rPr>
                <w:sz w:val="21"/>
                <w:szCs w:val="21"/>
              </w:rPr>
            </w:pPr>
          </w:p>
        </w:tc>
        <w:tc>
          <w:tcPr>
            <w:tcW w:w="240" w:type="dxa"/>
            <w:vAlign w:val="bottom"/>
          </w:tcPr>
          <w:p w:rsidR="007C08C0" w:rsidRDefault="007C08C0">
            <w:pPr>
              <w:rPr>
                <w:sz w:val="21"/>
                <w:szCs w:val="21"/>
              </w:rPr>
            </w:pPr>
          </w:p>
        </w:tc>
        <w:tc>
          <w:tcPr>
            <w:tcW w:w="120" w:type="dxa"/>
            <w:tcBorders>
              <w:right w:val="single" w:sz="8" w:space="0" w:color="auto"/>
            </w:tcBorders>
            <w:vAlign w:val="bottom"/>
          </w:tcPr>
          <w:p w:rsidR="007C08C0" w:rsidRDefault="007C08C0">
            <w:pPr>
              <w:rPr>
                <w:sz w:val="21"/>
                <w:szCs w:val="21"/>
              </w:rPr>
            </w:pPr>
          </w:p>
        </w:tc>
        <w:tc>
          <w:tcPr>
            <w:tcW w:w="5360" w:type="dxa"/>
            <w:gridSpan w:val="12"/>
            <w:tcBorders>
              <w:right w:val="single" w:sz="8" w:space="0" w:color="auto"/>
            </w:tcBorders>
            <w:vAlign w:val="bottom"/>
          </w:tcPr>
          <w:p w:rsidR="007C08C0" w:rsidRDefault="00505AE8">
            <w:pPr>
              <w:ind w:left="80"/>
              <w:rPr>
                <w:sz w:val="20"/>
                <w:szCs w:val="20"/>
              </w:rPr>
            </w:pPr>
            <w:r>
              <w:rPr>
                <w:rFonts w:eastAsia="Times New Roman"/>
              </w:rPr>
              <w:t>сетевые средства массовой информации, социальные</w:t>
            </w:r>
          </w:p>
        </w:tc>
        <w:tc>
          <w:tcPr>
            <w:tcW w:w="0" w:type="dxa"/>
            <w:vAlign w:val="bottom"/>
          </w:tcPr>
          <w:p w:rsidR="007C08C0" w:rsidRDefault="007C08C0">
            <w:pPr>
              <w:rPr>
                <w:sz w:val="1"/>
                <w:szCs w:val="1"/>
              </w:rPr>
            </w:pPr>
          </w:p>
        </w:tc>
      </w:tr>
      <w:tr w:rsidR="007C08C0">
        <w:trPr>
          <w:trHeight w:val="254"/>
        </w:trPr>
        <w:tc>
          <w:tcPr>
            <w:tcW w:w="760" w:type="dxa"/>
            <w:tcBorders>
              <w:left w:val="single" w:sz="8" w:space="0" w:color="auto"/>
              <w:right w:val="single" w:sz="8" w:space="0" w:color="auto"/>
            </w:tcBorders>
            <w:vAlign w:val="bottom"/>
          </w:tcPr>
          <w:p w:rsidR="007C08C0" w:rsidRDefault="007C08C0"/>
        </w:tc>
        <w:tc>
          <w:tcPr>
            <w:tcW w:w="1080" w:type="dxa"/>
            <w:vAlign w:val="bottom"/>
          </w:tcPr>
          <w:p w:rsidR="007C08C0" w:rsidRDefault="007C08C0"/>
        </w:tc>
        <w:tc>
          <w:tcPr>
            <w:tcW w:w="300" w:type="dxa"/>
            <w:vAlign w:val="bottom"/>
          </w:tcPr>
          <w:p w:rsidR="007C08C0" w:rsidRDefault="007C08C0"/>
        </w:tc>
        <w:tc>
          <w:tcPr>
            <w:tcW w:w="320" w:type="dxa"/>
            <w:vAlign w:val="bottom"/>
          </w:tcPr>
          <w:p w:rsidR="007C08C0" w:rsidRDefault="007C08C0"/>
        </w:tc>
        <w:tc>
          <w:tcPr>
            <w:tcW w:w="360" w:type="dxa"/>
            <w:vAlign w:val="bottom"/>
          </w:tcPr>
          <w:p w:rsidR="007C08C0" w:rsidRDefault="007C08C0"/>
        </w:tc>
        <w:tc>
          <w:tcPr>
            <w:tcW w:w="260" w:type="dxa"/>
            <w:vAlign w:val="bottom"/>
          </w:tcPr>
          <w:p w:rsidR="007C08C0" w:rsidRDefault="007C08C0"/>
        </w:tc>
        <w:tc>
          <w:tcPr>
            <w:tcW w:w="320" w:type="dxa"/>
            <w:vAlign w:val="bottom"/>
          </w:tcPr>
          <w:p w:rsidR="007C08C0" w:rsidRDefault="007C08C0"/>
        </w:tc>
        <w:tc>
          <w:tcPr>
            <w:tcW w:w="240" w:type="dxa"/>
            <w:vAlign w:val="bottom"/>
          </w:tcPr>
          <w:p w:rsidR="007C08C0" w:rsidRDefault="007C08C0"/>
        </w:tc>
        <w:tc>
          <w:tcPr>
            <w:tcW w:w="240" w:type="dxa"/>
            <w:vAlign w:val="bottom"/>
          </w:tcPr>
          <w:p w:rsidR="007C08C0" w:rsidRDefault="007C08C0"/>
        </w:tc>
        <w:tc>
          <w:tcPr>
            <w:tcW w:w="120" w:type="dxa"/>
            <w:tcBorders>
              <w:right w:val="single" w:sz="8" w:space="0" w:color="auto"/>
            </w:tcBorders>
            <w:vAlign w:val="bottom"/>
          </w:tcPr>
          <w:p w:rsidR="007C08C0" w:rsidRDefault="007C08C0"/>
        </w:tc>
        <w:tc>
          <w:tcPr>
            <w:tcW w:w="5360" w:type="dxa"/>
            <w:gridSpan w:val="12"/>
            <w:tcBorders>
              <w:right w:val="single" w:sz="8" w:space="0" w:color="auto"/>
            </w:tcBorders>
            <w:vAlign w:val="bottom"/>
          </w:tcPr>
          <w:p w:rsidR="007C08C0" w:rsidRDefault="00505AE8">
            <w:pPr>
              <w:ind w:left="80"/>
              <w:rPr>
                <w:sz w:val="20"/>
                <w:szCs w:val="20"/>
              </w:rPr>
            </w:pPr>
            <w:r>
              <w:rPr>
                <w:rFonts w:eastAsia="Times New Roman"/>
              </w:rPr>
              <w:t>сети,  интерактивные  и  мобильные  приложениях  и</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3120" w:type="dxa"/>
            <w:gridSpan w:val="8"/>
            <w:vAlign w:val="bottom"/>
          </w:tcPr>
          <w:p w:rsidR="007C08C0" w:rsidRDefault="00505AE8">
            <w:pPr>
              <w:ind w:left="80"/>
              <w:rPr>
                <w:sz w:val="20"/>
                <w:szCs w:val="20"/>
              </w:rPr>
            </w:pPr>
            <w:r>
              <w:rPr>
                <w:rFonts w:eastAsia="Times New Roman"/>
              </w:rPr>
              <w:t>Компьютерные и сетевые игры,</w:t>
            </w:r>
          </w:p>
        </w:tc>
        <w:tc>
          <w:tcPr>
            <w:tcW w:w="120" w:type="dxa"/>
            <w:tcBorders>
              <w:right w:val="single" w:sz="8" w:space="0" w:color="auto"/>
            </w:tcBorders>
            <w:vAlign w:val="bottom"/>
          </w:tcPr>
          <w:p w:rsidR="007C08C0" w:rsidRDefault="007C08C0">
            <w:pPr>
              <w:rPr>
                <w:sz w:val="21"/>
                <w:szCs w:val="21"/>
              </w:rPr>
            </w:pPr>
          </w:p>
        </w:tc>
        <w:tc>
          <w:tcPr>
            <w:tcW w:w="5360" w:type="dxa"/>
            <w:gridSpan w:val="12"/>
            <w:tcBorders>
              <w:right w:val="single" w:sz="8" w:space="0" w:color="auto"/>
            </w:tcBorders>
            <w:vAlign w:val="bottom"/>
          </w:tcPr>
          <w:p w:rsidR="007C08C0" w:rsidRDefault="00505AE8">
            <w:pPr>
              <w:ind w:left="80"/>
              <w:rPr>
                <w:sz w:val="20"/>
                <w:szCs w:val="20"/>
              </w:rPr>
            </w:pPr>
            <w:r>
              <w:rPr>
                <w:rFonts w:eastAsia="Times New Roman"/>
              </w:rPr>
              <w:t>другие  виды  информационных  ресурсов,  а  также</w:t>
            </w:r>
          </w:p>
        </w:tc>
        <w:tc>
          <w:tcPr>
            <w:tcW w:w="0" w:type="dxa"/>
            <w:vAlign w:val="bottom"/>
          </w:tcPr>
          <w:p w:rsidR="007C08C0" w:rsidRDefault="007C08C0">
            <w:pPr>
              <w:rPr>
                <w:sz w:val="1"/>
                <w:szCs w:val="1"/>
              </w:rPr>
            </w:pPr>
          </w:p>
        </w:tc>
      </w:tr>
      <w:tr w:rsidR="007C08C0">
        <w:trPr>
          <w:trHeight w:val="254"/>
        </w:trPr>
        <w:tc>
          <w:tcPr>
            <w:tcW w:w="760" w:type="dxa"/>
            <w:vMerge w:val="restart"/>
            <w:tcBorders>
              <w:left w:val="single" w:sz="8" w:space="0" w:color="auto"/>
              <w:right w:val="single" w:sz="8" w:space="0" w:color="auto"/>
            </w:tcBorders>
            <w:vAlign w:val="bottom"/>
          </w:tcPr>
          <w:p w:rsidR="007C08C0" w:rsidRDefault="00505AE8">
            <w:pPr>
              <w:ind w:left="120"/>
              <w:rPr>
                <w:sz w:val="20"/>
                <w:szCs w:val="20"/>
              </w:rPr>
            </w:pPr>
            <w:r>
              <w:rPr>
                <w:rFonts w:eastAsia="Times New Roman"/>
              </w:rPr>
              <w:t>13.</w:t>
            </w:r>
          </w:p>
        </w:tc>
        <w:tc>
          <w:tcPr>
            <w:tcW w:w="1080" w:type="dxa"/>
            <w:vAlign w:val="bottom"/>
          </w:tcPr>
          <w:p w:rsidR="007C08C0" w:rsidRDefault="00505AE8">
            <w:pPr>
              <w:ind w:left="80"/>
              <w:rPr>
                <w:sz w:val="20"/>
                <w:szCs w:val="20"/>
              </w:rPr>
            </w:pPr>
            <w:r>
              <w:rPr>
                <w:rFonts w:eastAsia="Times New Roman"/>
              </w:rPr>
              <w:t>за</w:t>
            </w:r>
          </w:p>
        </w:tc>
        <w:tc>
          <w:tcPr>
            <w:tcW w:w="300" w:type="dxa"/>
            <w:vAlign w:val="bottom"/>
          </w:tcPr>
          <w:p w:rsidR="007C08C0" w:rsidRDefault="007C08C0"/>
        </w:tc>
        <w:tc>
          <w:tcPr>
            <w:tcW w:w="320" w:type="dxa"/>
            <w:vAlign w:val="bottom"/>
          </w:tcPr>
          <w:p w:rsidR="007C08C0" w:rsidRDefault="007C08C0"/>
        </w:tc>
        <w:tc>
          <w:tcPr>
            <w:tcW w:w="1420" w:type="dxa"/>
            <w:gridSpan w:val="5"/>
            <w:vAlign w:val="bottom"/>
          </w:tcPr>
          <w:p w:rsidR="007C08C0" w:rsidRDefault="00505AE8">
            <w:pPr>
              <w:jc w:val="right"/>
              <w:rPr>
                <w:sz w:val="20"/>
                <w:szCs w:val="20"/>
              </w:rPr>
            </w:pPr>
            <w:r>
              <w:rPr>
                <w:rFonts w:eastAsia="Times New Roman"/>
              </w:rPr>
              <w:t>исключением</w:t>
            </w:r>
          </w:p>
        </w:tc>
        <w:tc>
          <w:tcPr>
            <w:tcW w:w="120" w:type="dxa"/>
            <w:tcBorders>
              <w:right w:val="single" w:sz="8" w:space="0" w:color="auto"/>
            </w:tcBorders>
            <w:vAlign w:val="bottom"/>
          </w:tcPr>
          <w:p w:rsidR="007C08C0" w:rsidRDefault="007C08C0"/>
        </w:tc>
        <w:tc>
          <w:tcPr>
            <w:tcW w:w="1420" w:type="dxa"/>
            <w:gridSpan w:val="2"/>
            <w:vAlign w:val="bottom"/>
          </w:tcPr>
          <w:p w:rsidR="007C08C0" w:rsidRDefault="00505AE8">
            <w:pPr>
              <w:ind w:left="80"/>
              <w:rPr>
                <w:sz w:val="20"/>
                <w:szCs w:val="20"/>
              </w:rPr>
            </w:pPr>
            <w:r>
              <w:rPr>
                <w:rFonts w:eastAsia="Times New Roman"/>
              </w:rPr>
              <w:t>размещаемая</w:t>
            </w:r>
          </w:p>
        </w:tc>
        <w:tc>
          <w:tcPr>
            <w:tcW w:w="400" w:type="dxa"/>
            <w:vAlign w:val="bottom"/>
          </w:tcPr>
          <w:p w:rsidR="007C08C0" w:rsidRDefault="00505AE8">
            <w:pPr>
              <w:ind w:left="100"/>
              <w:rPr>
                <w:sz w:val="20"/>
                <w:szCs w:val="20"/>
              </w:rPr>
            </w:pPr>
            <w:r>
              <w:rPr>
                <w:rFonts w:eastAsia="Times New Roman"/>
              </w:rPr>
              <w:t>на</w:t>
            </w:r>
          </w:p>
        </w:tc>
        <w:tc>
          <w:tcPr>
            <w:tcW w:w="680" w:type="dxa"/>
            <w:gridSpan w:val="2"/>
            <w:vAlign w:val="bottom"/>
          </w:tcPr>
          <w:p w:rsidR="007C08C0" w:rsidRDefault="00505AE8">
            <w:pPr>
              <w:ind w:left="140"/>
              <w:rPr>
                <w:sz w:val="20"/>
                <w:szCs w:val="20"/>
              </w:rPr>
            </w:pPr>
            <w:r>
              <w:rPr>
                <w:rFonts w:eastAsia="Times New Roman"/>
              </w:rPr>
              <w:t>них</w:t>
            </w:r>
          </w:p>
        </w:tc>
        <w:tc>
          <w:tcPr>
            <w:tcW w:w="1380" w:type="dxa"/>
            <w:gridSpan w:val="3"/>
            <w:vAlign w:val="bottom"/>
          </w:tcPr>
          <w:p w:rsidR="007C08C0" w:rsidRDefault="00505AE8">
            <w:pPr>
              <w:ind w:right="10"/>
              <w:jc w:val="right"/>
              <w:rPr>
                <w:sz w:val="20"/>
                <w:szCs w:val="20"/>
              </w:rPr>
            </w:pPr>
            <w:r>
              <w:rPr>
                <w:rFonts w:eastAsia="Times New Roman"/>
                <w:w w:val="99"/>
              </w:rPr>
              <w:t>информация)</w:t>
            </w:r>
          </w:p>
        </w:tc>
        <w:tc>
          <w:tcPr>
            <w:tcW w:w="460" w:type="dxa"/>
            <w:gridSpan w:val="2"/>
            <w:vAlign w:val="bottom"/>
          </w:tcPr>
          <w:p w:rsidR="007C08C0" w:rsidRDefault="00505AE8">
            <w:pPr>
              <w:ind w:left="80"/>
              <w:rPr>
                <w:sz w:val="20"/>
                <w:szCs w:val="20"/>
              </w:rPr>
            </w:pPr>
            <w:r>
              <w:rPr>
                <w:rFonts w:eastAsia="Times New Roman"/>
              </w:rPr>
              <w:t>по</w:t>
            </w:r>
          </w:p>
        </w:tc>
        <w:tc>
          <w:tcPr>
            <w:tcW w:w="1020" w:type="dxa"/>
            <w:gridSpan w:val="2"/>
            <w:tcBorders>
              <w:right w:val="single" w:sz="8" w:space="0" w:color="auto"/>
            </w:tcBorders>
            <w:vAlign w:val="bottom"/>
          </w:tcPr>
          <w:p w:rsidR="007C08C0" w:rsidRDefault="00505AE8">
            <w:pPr>
              <w:ind w:right="10"/>
              <w:jc w:val="right"/>
              <w:rPr>
                <w:sz w:val="20"/>
                <w:szCs w:val="20"/>
              </w:rPr>
            </w:pPr>
            <w:r>
              <w:rPr>
                <w:rFonts w:eastAsia="Times New Roman"/>
              </w:rPr>
              <w:t>тематике</w:t>
            </w:r>
          </w:p>
        </w:tc>
        <w:tc>
          <w:tcPr>
            <w:tcW w:w="0" w:type="dxa"/>
            <w:vAlign w:val="bottom"/>
          </w:tcPr>
          <w:p w:rsidR="007C08C0" w:rsidRDefault="007C08C0">
            <w:pPr>
              <w:rPr>
                <w:sz w:val="1"/>
                <w:szCs w:val="1"/>
              </w:rPr>
            </w:pPr>
          </w:p>
        </w:tc>
      </w:tr>
      <w:tr w:rsidR="007C08C0">
        <w:trPr>
          <w:trHeight w:val="125"/>
        </w:trPr>
        <w:tc>
          <w:tcPr>
            <w:tcW w:w="760" w:type="dxa"/>
            <w:vMerge/>
            <w:tcBorders>
              <w:left w:val="single" w:sz="8" w:space="0" w:color="auto"/>
              <w:right w:val="single" w:sz="8" w:space="0" w:color="auto"/>
            </w:tcBorders>
            <w:vAlign w:val="bottom"/>
          </w:tcPr>
          <w:p w:rsidR="007C08C0" w:rsidRDefault="007C08C0">
            <w:pPr>
              <w:rPr>
                <w:sz w:val="10"/>
                <w:szCs w:val="10"/>
              </w:rPr>
            </w:pPr>
          </w:p>
        </w:tc>
        <w:tc>
          <w:tcPr>
            <w:tcW w:w="2060" w:type="dxa"/>
            <w:gridSpan w:val="4"/>
            <w:vMerge w:val="restart"/>
            <w:vAlign w:val="bottom"/>
          </w:tcPr>
          <w:p w:rsidR="007C08C0" w:rsidRDefault="00505AE8">
            <w:pPr>
              <w:ind w:left="80"/>
              <w:rPr>
                <w:sz w:val="20"/>
                <w:szCs w:val="20"/>
              </w:rPr>
            </w:pPr>
            <w:r>
              <w:rPr>
                <w:rFonts w:eastAsia="Times New Roman"/>
              </w:rPr>
              <w:t>соответствующих</w:t>
            </w:r>
          </w:p>
        </w:tc>
        <w:tc>
          <w:tcPr>
            <w:tcW w:w="260" w:type="dxa"/>
            <w:vAlign w:val="bottom"/>
          </w:tcPr>
          <w:p w:rsidR="007C08C0" w:rsidRDefault="007C08C0">
            <w:pPr>
              <w:rPr>
                <w:sz w:val="10"/>
                <w:szCs w:val="10"/>
              </w:rPr>
            </w:pPr>
          </w:p>
        </w:tc>
        <w:tc>
          <w:tcPr>
            <w:tcW w:w="800" w:type="dxa"/>
            <w:gridSpan w:val="3"/>
            <w:vMerge w:val="restart"/>
            <w:vAlign w:val="bottom"/>
          </w:tcPr>
          <w:p w:rsidR="007C08C0" w:rsidRDefault="00505AE8">
            <w:pPr>
              <w:jc w:val="right"/>
              <w:rPr>
                <w:sz w:val="20"/>
                <w:szCs w:val="20"/>
              </w:rPr>
            </w:pPr>
            <w:r>
              <w:rPr>
                <w:rFonts w:eastAsia="Times New Roman"/>
              </w:rPr>
              <w:t>задачам</w:t>
            </w:r>
          </w:p>
        </w:tc>
        <w:tc>
          <w:tcPr>
            <w:tcW w:w="120" w:type="dxa"/>
            <w:tcBorders>
              <w:right w:val="single" w:sz="8" w:space="0" w:color="auto"/>
            </w:tcBorders>
            <w:vAlign w:val="bottom"/>
          </w:tcPr>
          <w:p w:rsidR="007C08C0" w:rsidRDefault="007C08C0">
            <w:pPr>
              <w:rPr>
                <w:sz w:val="10"/>
                <w:szCs w:val="10"/>
              </w:rPr>
            </w:pPr>
          </w:p>
        </w:tc>
        <w:tc>
          <w:tcPr>
            <w:tcW w:w="5360" w:type="dxa"/>
            <w:gridSpan w:val="12"/>
            <w:vMerge w:val="restart"/>
            <w:tcBorders>
              <w:right w:val="single" w:sz="8" w:space="0" w:color="auto"/>
            </w:tcBorders>
            <w:vAlign w:val="bottom"/>
          </w:tcPr>
          <w:p w:rsidR="007C08C0" w:rsidRDefault="00505AE8">
            <w:pPr>
              <w:ind w:left="80"/>
              <w:rPr>
                <w:sz w:val="20"/>
                <w:szCs w:val="20"/>
              </w:rPr>
            </w:pPr>
            <w:r>
              <w:rPr>
                <w:rFonts w:eastAsia="Times New Roman"/>
              </w:rPr>
              <w:t>компьютерных  игр,  не  соответствующим  задачам</w:t>
            </w: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2060" w:type="dxa"/>
            <w:gridSpan w:val="4"/>
            <w:vMerge/>
            <w:vAlign w:val="bottom"/>
          </w:tcPr>
          <w:p w:rsidR="007C08C0" w:rsidRDefault="007C08C0">
            <w:pPr>
              <w:rPr>
                <w:sz w:val="11"/>
                <w:szCs w:val="11"/>
              </w:rPr>
            </w:pPr>
          </w:p>
        </w:tc>
        <w:tc>
          <w:tcPr>
            <w:tcW w:w="260" w:type="dxa"/>
            <w:vAlign w:val="bottom"/>
          </w:tcPr>
          <w:p w:rsidR="007C08C0" w:rsidRDefault="007C08C0">
            <w:pPr>
              <w:rPr>
                <w:sz w:val="11"/>
                <w:szCs w:val="11"/>
              </w:rPr>
            </w:pPr>
          </w:p>
        </w:tc>
        <w:tc>
          <w:tcPr>
            <w:tcW w:w="800" w:type="dxa"/>
            <w:gridSpan w:val="3"/>
            <w:vMerge/>
            <w:vAlign w:val="bottom"/>
          </w:tcPr>
          <w:p w:rsidR="007C08C0" w:rsidRDefault="007C08C0">
            <w:pPr>
              <w:rPr>
                <w:sz w:val="11"/>
                <w:szCs w:val="11"/>
              </w:rPr>
            </w:pPr>
          </w:p>
        </w:tc>
        <w:tc>
          <w:tcPr>
            <w:tcW w:w="120" w:type="dxa"/>
            <w:tcBorders>
              <w:right w:val="single" w:sz="8" w:space="0" w:color="auto"/>
            </w:tcBorders>
            <w:vAlign w:val="bottom"/>
          </w:tcPr>
          <w:p w:rsidR="007C08C0" w:rsidRDefault="007C08C0">
            <w:pPr>
              <w:rPr>
                <w:sz w:val="11"/>
                <w:szCs w:val="11"/>
              </w:rPr>
            </w:pPr>
          </w:p>
        </w:tc>
        <w:tc>
          <w:tcPr>
            <w:tcW w:w="5360" w:type="dxa"/>
            <w:gridSpan w:val="12"/>
            <w:vMerge/>
            <w:tcBorders>
              <w:right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1380" w:type="dxa"/>
            <w:gridSpan w:val="2"/>
            <w:vAlign w:val="bottom"/>
          </w:tcPr>
          <w:p w:rsidR="007C08C0" w:rsidRDefault="00505AE8">
            <w:pPr>
              <w:ind w:left="80"/>
              <w:rPr>
                <w:sz w:val="20"/>
                <w:szCs w:val="20"/>
              </w:rPr>
            </w:pPr>
            <w:r>
              <w:rPr>
                <w:rFonts w:eastAsia="Times New Roman"/>
              </w:rPr>
              <w:t>образования</w:t>
            </w:r>
          </w:p>
        </w:tc>
        <w:tc>
          <w:tcPr>
            <w:tcW w:w="320" w:type="dxa"/>
            <w:vAlign w:val="bottom"/>
          </w:tcPr>
          <w:p w:rsidR="007C08C0" w:rsidRDefault="007C08C0">
            <w:pPr>
              <w:rPr>
                <w:sz w:val="21"/>
                <w:szCs w:val="21"/>
              </w:rPr>
            </w:pPr>
          </w:p>
        </w:tc>
        <w:tc>
          <w:tcPr>
            <w:tcW w:w="360" w:type="dxa"/>
            <w:vAlign w:val="bottom"/>
          </w:tcPr>
          <w:p w:rsidR="007C08C0" w:rsidRDefault="007C08C0">
            <w:pPr>
              <w:rPr>
                <w:sz w:val="21"/>
                <w:szCs w:val="21"/>
              </w:rPr>
            </w:pPr>
          </w:p>
        </w:tc>
        <w:tc>
          <w:tcPr>
            <w:tcW w:w="260" w:type="dxa"/>
            <w:vAlign w:val="bottom"/>
          </w:tcPr>
          <w:p w:rsidR="007C08C0" w:rsidRDefault="007C08C0">
            <w:pPr>
              <w:rPr>
                <w:sz w:val="21"/>
                <w:szCs w:val="21"/>
              </w:rPr>
            </w:pPr>
          </w:p>
        </w:tc>
        <w:tc>
          <w:tcPr>
            <w:tcW w:w="320" w:type="dxa"/>
            <w:vAlign w:val="bottom"/>
          </w:tcPr>
          <w:p w:rsidR="007C08C0" w:rsidRDefault="007C08C0">
            <w:pPr>
              <w:rPr>
                <w:sz w:val="21"/>
                <w:szCs w:val="21"/>
              </w:rPr>
            </w:pPr>
          </w:p>
        </w:tc>
        <w:tc>
          <w:tcPr>
            <w:tcW w:w="240" w:type="dxa"/>
            <w:vAlign w:val="bottom"/>
          </w:tcPr>
          <w:p w:rsidR="007C08C0" w:rsidRDefault="007C08C0">
            <w:pPr>
              <w:rPr>
                <w:sz w:val="21"/>
                <w:szCs w:val="21"/>
              </w:rPr>
            </w:pPr>
          </w:p>
        </w:tc>
        <w:tc>
          <w:tcPr>
            <w:tcW w:w="240" w:type="dxa"/>
            <w:vAlign w:val="bottom"/>
          </w:tcPr>
          <w:p w:rsidR="007C08C0" w:rsidRDefault="007C08C0">
            <w:pPr>
              <w:rPr>
                <w:sz w:val="21"/>
                <w:szCs w:val="21"/>
              </w:rPr>
            </w:pPr>
          </w:p>
        </w:tc>
        <w:tc>
          <w:tcPr>
            <w:tcW w:w="120" w:type="dxa"/>
            <w:tcBorders>
              <w:right w:val="single" w:sz="8" w:space="0" w:color="auto"/>
            </w:tcBorders>
            <w:vAlign w:val="bottom"/>
          </w:tcPr>
          <w:p w:rsidR="007C08C0" w:rsidRDefault="007C08C0">
            <w:pPr>
              <w:rPr>
                <w:sz w:val="21"/>
                <w:szCs w:val="21"/>
              </w:rPr>
            </w:pPr>
          </w:p>
        </w:tc>
        <w:tc>
          <w:tcPr>
            <w:tcW w:w="5360" w:type="dxa"/>
            <w:gridSpan w:val="12"/>
            <w:tcBorders>
              <w:right w:val="single" w:sz="8" w:space="0" w:color="auto"/>
            </w:tcBorders>
            <w:vAlign w:val="bottom"/>
          </w:tcPr>
          <w:p w:rsidR="007C08C0" w:rsidRDefault="00505AE8">
            <w:pPr>
              <w:ind w:left="80"/>
              <w:rPr>
                <w:sz w:val="20"/>
                <w:szCs w:val="20"/>
              </w:rPr>
            </w:pPr>
            <w:r>
              <w:rPr>
                <w:rFonts w:eastAsia="Times New Roman"/>
              </w:rPr>
              <w:t>образования,  в  том  числе  порталы  браузерных  игр,</w:t>
            </w:r>
          </w:p>
        </w:tc>
        <w:tc>
          <w:tcPr>
            <w:tcW w:w="0" w:type="dxa"/>
            <w:vAlign w:val="bottom"/>
          </w:tcPr>
          <w:p w:rsidR="007C08C0" w:rsidRDefault="007C08C0">
            <w:pPr>
              <w:rPr>
                <w:sz w:val="1"/>
                <w:szCs w:val="1"/>
              </w:rPr>
            </w:pPr>
          </w:p>
        </w:tc>
      </w:tr>
      <w:tr w:rsidR="007C08C0">
        <w:trPr>
          <w:trHeight w:val="254"/>
        </w:trPr>
        <w:tc>
          <w:tcPr>
            <w:tcW w:w="760" w:type="dxa"/>
            <w:tcBorders>
              <w:left w:val="single" w:sz="8" w:space="0" w:color="auto"/>
              <w:right w:val="single" w:sz="8" w:space="0" w:color="auto"/>
            </w:tcBorders>
            <w:vAlign w:val="bottom"/>
          </w:tcPr>
          <w:p w:rsidR="007C08C0" w:rsidRDefault="007C08C0"/>
        </w:tc>
        <w:tc>
          <w:tcPr>
            <w:tcW w:w="1080" w:type="dxa"/>
            <w:vAlign w:val="bottom"/>
          </w:tcPr>
          <w:p w:rsidR="007C08C0" w:rsidRDefault="007C08C0"/>
        </w:tc>
        <w:tc>
          <w:tcPr>
            <w:tcW w:w="300" w:type="dxa"/>
            <w:vAlign w:val="bottom"/>
          </w:tcPr>
          <w:p w:rsidR="007C08C0" w:rsidRDefault="007C08C0"/>
        </w:tc>
        <w:tc>
          <w:tcPr>
            <w:tcW w:w="320" w:type="dxa"/>
            <w:vAlign w:val="bottom"/>
          </w:tcPr>
          <w:p w:rsidR="007C08C0" w:rsidRDefault="007C08C0"/>
        </w:tc>
        <w:tc>
          <w:tcPr>
            <w:tcW w:w="360" w:type="dxa"/>
            <w:vAlign w:val="bottom"/>
          </w:tcPr>
          <w:p w:rsidR="007C08C0" w:rsidRDefault="007C08C0"/>
        </w:tc>
        <w:tc>
          <w:tcPr>
            <w:tcW w:w="260" w:type="dxa"/>
            <w:vAlign w:val="bottom"/>
          </w:tcPr>
          <w:p w:rsidR="007C08C0" w:rsidRDefault="007C08C0"/>
        </w:tc>
        <w:tc>
          <w:tcPr>
            <w:tcW w:w="320" w:type="dxa"/>
            <w:vAlign w:val="bottom"/>
          </w:tcPr>
          <w:p w:rsidR="007C08C0" w:rsidRDefault="007C08C0"/>
        </w:tc>
        <w:tc>
          <w:tcPr>
            <w:tcW w:w="240" w:type="dxa"/>
            <w:vAlign w:val="bottom"/>
          </w:tcPr>
          <w:p w:rsidR="007C08C0" w:rsidRDefault="007C08C0"/>
        </w:tc>
        <w:tc>
          <w:tcPr>
            <w:tcW w:w="240" w:type="dxa"/>
            <w:vAlign w:val="bottom"/>
          </w:tcPr>
          <w:p w:rsidR="007C08C0" w:rsidRDefault="007C08C0"/>
        </w:tc>
        <w:tc>
          <w:tcPr>
            <w:tcW w:w="120" w:type="dxa"/>
            <w:tcBorders>
              <w:right w:val="single" w:sz="8" w:space="0" w:color="auto"/>
            </w:tcBorders>
            <w:vAlign w:val="bottom"/>
          </w:tcPr>
          <w:p w:rsidR="007C08C0" w:rsidRDefault="007C08C0"/>
        </w:tc>
        <w:tc>
          <w:tcPr>
            <w:tcW w:w="5360" w:type="dxa"/>
            <w:gridSpan w:val="12"/>
            <w:tcBorders>
              <w:right w:val="single" w:sz="8" w:space="0" w:color="auto"/>
            </w:tcBorders>
            <w:vAlign w:val="bottom"/>
          </w:tcPr>
          <w:p w:rsidR="007C08C0" w:rsidRDefault="00505AE8">
            <w:pPr>
              <w:ind w:left="80"/>
              <w:rPr>
                <w:sz w:val="20"/>
                <w:szCs w:val="20"/>
              </w:rPr>
            </w:pPr>
            <w:r>
              <w:rPr>
                <w:rFonts w:eastAsia="Times New Roman"/>
              </w:rPr>
              <w:t>массовые многопользовательские игры и другие игры,</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1080" w:type="dxa"/>
            <w:vAlign w:val="bottom"/>
          </w:tcPr>
          <w:p w:rsidR="007C08C0" w:rsidRDefault="007C08C0">
            <w:pPr>
              <w:rPr>
                <w:sz w:val="21"/>
                <w:szCs w:val="21"/>
              </w:rPr>
            </w:pPr>
          </w:p>
        </w:tc>
        <w:tc>
          <w:tcPr>
            <w:tcW w:w="300" w:type="dxa"/>
            <w:vAlign w:val="bottom"/>
          </w:tcPr>
          <w:p w:rsidR="007C08C0" w:rsidRDefault="007C08C0">
            <w:pPr>
              <w:rPr>
                <w:sz w:val="21"/>
                <w:szCs w:val="21"/>
              </w:rPr>
            </w:pPr>
          </w:p>
        </w:tc>
        <w:tc>
          <w:tcPr>
            <w:tcW w:w="320" w:type="dxa"/>
            <w:vAlign w:val="bottom"/>
          </w:tcPr>
          <w:p w:rsidR="007C08C0" w:rsidRDefault="007C08C0">
            <w:pPr>
              <w:rPr>
                <w:sz w:val="21"/>
                <w:szCs w:val="21"/>
              </w:rPr>
            </w:pPr>
          </w:p>
        </w:tc>
        <w:tc>
          <w:tcPr>
            <w:tcW w:w="360" w:type="dxa"/>
            <w:vAlign w:val="bottom"/>
          </w:tcPr>
          <w:p w:rsidR="007C08C0" w:rsidRDefault="007C08C0">
            <w:pPr>
              <w:rPr>
                <w:sz w:val="21"/>
                <w:szCs w:val="21"/>
              </w:rPr>
            </w:pPr>
          </w:p>
        </w:tc>
        <w:tc>
          <w:tcPr>
            <w:tcW w:w="260" w:type="dxa"/>
            <w:vAlign w:val="bottom"/>
          </w:tcPr>
          <w:p w:rsidR="007C08C0" w:rsidRDefault="007C08C0">
            <w:pPr>
              <w:rPr>
                <w:sz w:val="21"/>
                <w:szCs w:val="21"/>
              </w:rPr>
            </w:pPr>
          </w:p>
        </w:tc>
        <w:tc>
          <w:tcPr>
            <w:tcW w:w="320" w:type="dxa"/>
            <w:vAlign w:val="bottom"/>
          </w:tcPr>
          <w:p w:rsidR="007C08C0" w:rsidRDefault="007C08C0">
            <w:pPr>
              <w:rPr>
                <w:sz w:val="21"/>
                <w:szCs w:val="21"/>
              </w:rPr>
            </w:pPr>
          </w:p>
        </w:tc>
        <w:tc>
          <w:tcPr>
            <w:tcW w:w="240" w:type="dxa"/>
            <w:vAlign w:val="bottom"/>
          </w:tcPr>
          <w:p w:rsidR="007C08C0" w:rsidRDefault="007C08C0">
            <w:pPr>
              <w:rPr>
                <w:sz w:val="21"/>
                <w:szCs w:val="21"/>
              </w:rPr>
            </w:pPr>
          </w:p>
        </w:tc>
        <w:tc>
          <w:tcPr>
            <w:tcW w:w="240" w:type="dxa"/>
            <w:vAlign w:val="bottom"/>
          </w:tcPr>
          <w:p w:rsidR="007C08C0" w:rsidRDefault="007C08C0">
            <w:pPr>
              <w:rPr>
                <w:sz w:val="21"/>
                <w:szCs w:val="21"/>
              </w:rPr>
            </w:pPr>
          </w:p>
        </w:tc>
        <w:tc>
          <w:tcPr>
            <w:tcW w:w="120" w:type="dxa"/>
            <w:tcBorders>
              <w:right w:val="single" w:sz="8" w:space="0" w:color="auto"/>
            </w:tcBorders>
            <w:vAlign w:val="bottom"/>
          </w:tcPr>
          <w:p w:rsidR="007C08C0" w:rsidRDefault="007C08C0">
            <w:pPr>
              <w:rPr>
                <w:sz w:val="21"/>
                <w:szCs w:val="21"/>
              </w:rPr>
            </w:pPr>
          </w:p>
        </w:tc>
        <w:tc>
          <w:tcPr>
            <w:tcW w:w="5360" w:type="dxa"/>
            <w:gridSpan w:val="12"/>
            <w:tcBorders>
              <w:right w:val="single" w:sz="8" w:space="0" w:color="auto"/>
            </w:tcBorders>
            <w:vAlign w:val="bottom"/>
          </w:tcPr>
          <w:p w:rsidR="007C08C0" w:rsidRDefault="00505AE8">
            <w:pPr>
              <w:ind w:left="80"/>
              <w:rPr>
                <w:sz w:val="20"/>
                <w:szCs w:val="20"/>
              </w:rPr>
            </w:pPr>
            <w:r>
              <w:rPr>
                <w:rFonts w:eastAsia="Times New Roman"/>
              </w:rPr>
              <w:t>игровой процесс которых осуществляется через сеть</w:t>
            </w:r>
          </w:p>
        </w:tc>
        <w:tc>
          <w:tcPr>
            <w:tcW w:w="0" w:type="dxa"/>
            <w:vAlign w:val="bottom"/>
          </w:tcPr>
          <w:p w:rsidR="007C08C0" w:rsidRDefault="007C08C0">
            <w:pPr>
              <w:rPr>
                <w:sz w:val="1"/>
                <w:szCs w:val="1"/>
              </w:rPr>
            </w:pPr>
          </w:p>
        </w:tc>
      </w:tr>
      <w:tr w:rsidR="007C08C0">
        <w:trPr>
          <w:trHeight w:val="258"/>
        </w:trPr>
        <w:tc>
          <w:tcPr>
            <w:tcW w:w="760" w:type="dxa"/>
            <w:tcBorders>
              <w:left w:val="single" w:sz="8" w:space="0" w:color="auto"/>
              <w:bottom w:val="single" w:sz="8" w:space="0" w:color="auto"/>
              <w:right w:val="single" w:sz="8" w:space="0" w:color="auto"/>
            </w:tcBorders>
            <w:vAlign w:val="bottom"/>
          </w:tcPr>
          <w:p w:rsidR="007C08C0" w:rsidRDefault="007C08C0"/>
        </w:tc>
        <w:tc>
          <w:tcPr>
            <w:tcW w:w="1080" w:type="dxa"/>
            <w:tcBorders>
              <w:bottom w:val="single" w:sz="8" w:space="0" w:color="auto"/>
            </w:tcBorders>
            <w:vAlign w:val="bottom"/>
          </w:tcPr>
          <w:p w:rsidR="007C08C0" w:rsidRDefault="007C08C0"/>
        </w:tc>
        <w:tc>
          <w:tcPr>
            <w:tcW w:w="300" w:type="dxa"/>
            <w:tcBorders>
              <w:bottom w:val="single" w:sz="8" w:space="0" w:color="auto"/>
            </w:tcBorders>
            <w:vAlign w:val="bottom"/>
          </w:tcPr>
          <w:p w:rsidR="007C08C0" w:rsidRDefault="007C08C0"/>
        </w:tc>
        <w:tc>
          <w:tcPr>
            <w:tcW w:w="320" w:type="dxa"/>
            <w:tcBorders>
              <w:bottom w:val="single" w:sz="8" w:space="0" w:color="auto"/>
            </w:tcBorders>
            <w:vAlign w:val="bottom"/>
          </w:tcPr>
          <w:p w:rsidR="007C08C0" w:rsidRDefault="007C08C0"/>
        </w:tc>
        <w:tc>
          <w:tcPr>
            <w:tcW w:w="360" w:type="dxa"/>
            <w:tcBorders>
              <w:bottom w:val="single" w:sz="8" w:space="0" w:color="auto"/>
            </w:tcBorders>
            <w:vAlign w:val="bottom"/>
          </w:tcPr>
          <w:p w:rsidR="007C08C0" w:rsidRDefault="007C08C0"/>
        </w:tc>
        <w:tc>
          <w:tcPr>
            <w:tcW w:w="260" w:type="dxa"/>
            <w:tcBorders>
              <w:bottom w:val="single" w:sz="8" w:space="0" w:color="auto"/>
            </w:tcBorders>
            <w:vAlign w:val="bottom"/>
          </w:tcPr>
          <w:p w:rsidR="007C08C0" w:rsidRDefault="007C08C0"/>
        </w:tc>
        <w:tc>
          <w:tcPr>
            <w:tcW w:w="320" w:type="dxa"/>
            <w:tcBorders>
              <w:bottom w:val="single" w:sz="8" w:space="0" w:color="auto"/>
            </w:tcBorders>
            <w:vAlign w:val="bottom"/>
          </w:tcPr>
          <w:p w:rsidR="007C08C0" w:rsidRDefault="007C08C0"/>
        </w:tc>
        <w:tc>
          <w:tcPr>
            <w:tcW w:w="240" w:type="dxa"/>
            <w:tcBorders>
              <w:bottom w:val="single" w:sz="8" w:space="0" w:color="auto"/>
            </w:tcBorders>
            <w:vAlign w:val="bottom"/>
          </w:tcPr>
          <w:p w:rsidR="007C08C0" w:rsidRDefault="007C08C0"/>
        </w:tc>
        <w:tc>
          <w:tcPr>
            <w:tcW w:w="240" w:type="dxa"/>
            <w:tcBorders>
              <w:bottom w:val="single" w:sz="8" w:space="0" w:color="auto"/>
            </w:tcBorders>
            <w:vAlign w:val="bottom"/>
          </w:tcPr>
          <w:p w:rsidR="007C08C0" w:rsidRDefault="007C08C0"/>
        </w:tc>
        <w:tc>
          <w:tcPr>
            <w:tcW w:w="120" w:type="dxa"/>
            <w:tcBorders>
              <w:bottom w:val="single" w:sz="8" w:space="0" w:color="auto"/>
              <w:right w:val="single" w:sz="8" w:space="0" w:color="auto"/>
            </w:tcBorders>
            <w:vAlign w:val="bottom"/>
          </w:tcPr>
          <w:p w:rsidR="007C08C0" w:rsidRDefault="007C08C0"/>
        </w:tc>
        <w:tc>
          <w:tcPr>
            <w:tcW w:w="1420" w:type="dxa"/>
            <w:gridSpan w:val="2"/>
            <w:tcBorders>
              <w:bottom w:val="single" w:sz="8" w:space="0" w:color="auto"/>
            </w:tcBorders>
            <w:vAlign w:val="bottom"/>
          </w:tcPr>
          <w:p w:rsidR="007C08C0" w:rsidRDefault="00505AE8">
            <w:pPr>
              <w:ind w:left="80"/>
              <w:rPr>
                <w:sz w:val="20"/>
                <w:szCs w:val="20"/>
              </w:rPr>
            </w:pPr>
            <w:r>
              <w:rPr>
                <w:rFonts w:eastAsia="Times New Roman"/>
              </w:rPr>
              <w:t>«Интернет»</w:t>
            </w:r>
          </w:p>
        </w:tc>
        <w:tc>
          <w:tcPr>
            <w:tcW w:w="400" w:type="dxa"/>
            <w:tcBorders>
              <w:bottom w:val="single" w:sz="8" w:space="0" w:color="auto"/>
            </w:tcBorders>
            <w:vAlign w:val="bottom"/>
          </w:tcPr>
          <w:p w:rsidR="007C08C0" w:rsidRDefault="007C08C0"/>
        </w:tc>
        <w:tc>
          <w:tcPr>
            <w:tcW w:w="360" w:type="dxa"/>
            <w:tcBorders>
              <w:bottom w:val="single" w:sz="8" w:space="0" w:color="auto"/>
            </w:tcBorders>
            <w:vAlign w:val="bottom"/>
          </w:tcPr>
          <w:p w:rsidR="007C08C0" w:rsidRDefault="007C08C0"/>
        </w:tc>
        <w:tc>
          <w:tcPr>
            <w:tcW w:w="320" w:type="dxa"/>
            <w:tcBorders>
              <w:bottom w:val="single" w:sz="8" w:space="0" w:color="auto"/>
            </w:tcBorders>
            <w:vAlign w:val="bottom"/>
          </w:tcPr>
          <w:p w:rsidR="007C08C0" w:rsidRDefault="007C08C0"/>
        </w:tc>
        <w:tc>
          <w:tcPr>
            <w:tcW w:w="380" w:type="dxa"/>
            <w:tcBorders>
              <w:bottom w:val="single" w:sz="8" w:space="0" w:color="auto"/>
            </w:tcBorders>
            <w:vAlign w:val="bottom"/>
          </w:tcPr>
          <w:p w:rsidR="007C08C0" w:rsidRDefault="007C08C0"/>
        </w:tc>
        <w:tc>
          <w:tcPr>
            <w:tcW w:w="280" w:type="dxa"/>
            <w:tcBorders>
              <w:bottom w:val="single" w:sz="8" w:space="0" w:color="auto"/>
            </w:tcBorders>
            <w:vAlign w:val="bottom"/>
          </w:tcPr>
          <w:p w:rsidR="007C08C0" w:rsidRDefault="007C08C0"/>
        </w:tc>
        <w:tc>
          <w:tcPr>
            <w:tcW w:w="720" w:type="dxa"/>
            <w:tcBorders>
              <w:bottom w:val="single" w:sz="8" w:space="0" w:color="auto"/>
            </w:tcBorders>
            <w:vAlign w:val="bottom"/>
          </w:tcPr>
          <w:p w:rsidR="007C08C0" w:rsidRDefault="007C08C0"/>
        </w:tc>
        <w:tc>
          <w:tcPr>
            <w:tcW w:w="120" w:type="dxa"/>
            <w:tcBorders>
              <w:bottom w:val="single" w:sz="8" w:space="0" w:color="auto"/>
            </w:tcBorders>
            <w:vAlign w:val="bottom"/>
          </w:tcPr>
          <w:p w:rsidR="007C08C0" w:rsidRDefault="007C08C0"/>
        </w:tc>
        <w:tc>
          <w:tcPr>
            <w:tcW w:w="340" w:type="dxa"/>
            <w:tcBorders>
              <w:bottom w:val="single" w:sz="8" w:space="0" w:color="auto"/>
            </w:tcBorders>
            <w:vAlign w:val="bottom"/>
          </w:tcPr>
          <w:p w:rsidR="007C08C0" w:rsidRDefault="007C08C0"/>
        </w:tc>
        <w:tc>
          <w:tcPr>
            <w:tcW w:w="280" w:type="dxa"/>
            <w:tcBorders>
              <w:bottom w:val="single" w:sz="8" w:space="0" w:color="auto"/>
            </w:tcBorders>
            <w:vAlign w:val="bottom"/>
          </w:tcPr>
          <w:p w:rsidR="007C08C0" w:rsidRDefault="007C08C0"/>
        </w:tc>
        <w:tc>
          <w:tcPr>
            <w:tcW w:w="740" w:type="dxa"/>
            <w:tcBorders>
              <w:bottom w:val="single" w:sz="8" w:space="0" w:color="auto"/>
              <w:right w:val="single" w:sz="8" w:space="0" w:color="auto"/>
            </w:tcBorders>
            <w:vAlign w:val="bottom"/>
          </w:tcPr>
          <w:p w:rsidR="007C08C0" w:rsidRDefault="007C08C0"/>
        </w:tc>
        <w:tc>
          <w:tcPr>
            <w:tcW w:w="0" w:type="dxa"/>
            <w:vAlign w:val="bottom"/>
          </w:tcPr>
          <w:p w:rsidR="007C08C0" w:rsidRDefault="007C08C0">
            <w:pPr>
              <w:rPr>
                <w:sz w:val="1"/>
                <w:szCs w:val="1"/>
              </w:rPr>
            </w:pPr>
          </w:p>
        </w:tc>
      </w:tr>
      <w:tr w:rsidR="007C08C0">
        <w:trPr>
          <w:trHeight w:val="238"/>
        </w:trPr>
        <w:tc>
          <w:tcPr>
            <w:tcW w:w="760" w:type="dxa"/>
            <w:tcBorders>
              <w:left w:val="single" w:sz="8" w:space="0" w:color="auto"/>
              <w:right w:val="single" w:sz="8" w:space="0" w:color="auto"/>
            </w:tcBorders>
            <w:vAlign w:val="bottom"/>
          </w:tcPr>
          <w:p w:rsidR="007C08C0" w:rsidRDefault="007C08C0">
            <w:pPr>
              <w:rPr>
                <w:sz w:val="20"/>
                <w:szCs w:val="20"/>
              </w:rPr>
            </w:pPr>
          </w:p>
        </w:tc>
        <w:tc>
          <w:tcPr>
            <w:tcW w:w="1080" w:type="dxa"/>
            <w:vAlign w:val="bottom"/>
          </w:tcPr>
          <w:p w:rsidR="007C08C0" w:rsidRDefault="007C08C0">
            <w:pPr>
              <w:rPr>
                <w:sz w:val="20"/>
                <w:szCs w:val="20"/>
              </w:rPr>
            </w:pPr>
          </w:p>
        </w:tc>
        <w:tc>
          <w:tcPr>
            <w:tcW w:w="300" w:type="dxa"/>
            <w:vAlign w:val="bottom"/>
          </w:tcPr>
          <w:p w:rsidR="007C08C0" w:rsidRDefault="007C08C0">
            <w:pPr>
              <w:rPr>
                <w:sz w:val="20"/>
                <w:szCs w:val="20"/>
              </w:rPr>
            </w:pPr>
          </w:p>
        </w:tc>
        <w:tc>
          <w:tcPr>
            <w:tcW w:w="320" w:type="dxa"/>
            <w:vAlign w:val="bottom"/>
          </w:tcPr>
          <w:p w:rsidR="007C08C0" w:rsidRDefault="007C08C0">
            <w:pPr>
              <w:rPr>
                <w:sz w:val="20"/>
                <w:szCs w:val="20"/>
              </w:rPr>
            </w:pPr>
          </w:p>
        </w:tc>
        <w:tc>
          <w:tcPr>
            <w:tcW w:w="36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20" w:type="dxa"/>
            <w:vAlign w:val="bottom"/>
          </w:tcPr>
          <w:p w:rsidR="007C08C0" w:rsidRDefault="007C08C0">
            <w:pPr>
              <w:rPr>
                <w:sz w:val="20"/>
                <w:szCs w:val="20"/>
              </w:rPr>
            </w:pPr>
          </w:p>
        </w:tc>
        <w:tc>
          <w:tcPr>
            <w:tcW w:w="240" w:type="dxa"/>
            <w:vAlign w:val="bottom"/>
          </w:tcPr>
          <w:p w:rsidR="007C08C0" w:rsidRDefault="007C08C0">
            <w:pPr>
              <w:rPr>
                <w:sz w:val="20"/>
                <w:szCs w:val="20"/>
              </w:rPr>
            </w:pPr>
          </w:p>
        </w:tc>
        <w:tc>
          <w:tcPr>
            <w:tcW w:w="240" w:type="dxa"/>
            <w:vAlign w:val="bottom"/>
          </w:tcPr>
          <w:p w:rsidR="007C08C0" w:rsidRDefault="007C08C0">
            <w:pPr>
              <w:rPr>
                <w:sz w:val="20"/>
                <w:szCs w:val="20"/>
              </w:rPr>
            </w:pPr>
          </w:p>
        </w:tc>
        <w:tc>
          <w:tcPr>
            <w:tcW w:w="120" w:type="dxa"/>
            <w:tcBorders>
              <w:right w:val="single" w:sz="8" w:space="0" w:color="auto"/>
            </w:tcBorders>
            <w:vAlign w:val="bottom"/>
          </w:tcPr>
          <w:p w:rsidR="007C08C0" w:rsidRDefault="007C08C0">
            <w:pPr>
              <w:rPr>
                <w:sz w:val="20"/>
                <w:szCs w:val="20"/>
              </w:rPr>
            </w:pPr>
          </w:p>
        </w:tc>
        <w:tc>
          <w:tcPr>
            <w:tcW w:w="5360" w:type="dxa"/>
            <w:gridSpan w:val="12"/>
            <w:tcBorders>
              <w:right w:val="single" w:sz="8" w:space="0" w:color="auto"/>
            </w:tcBorders>
            <w:vAlign w:val="bottom"/>
          </w:tcPr>
          <w:p w:rsidR="007C08C0" w:rsidRDefault="00505AE8">
            <w:pPr>
              <w:spacing w:line="238" w:lineRule="exact"/>
              <w:ind w:left="80"/>
              <w:rPr>
                <w:sz w:val="20"/>
                <w:szCs w:val="20"/>
              </w:rPr>
            </w:pPr>
            <w:r>
              <w:rPr>
                <w:rFonts w:eastAsia="Times New Roman"/>
              </w:rPr>
              <w:t>Информационная  продукция  (в  том  числе  сайты,</w:t>
            </w:r>
          </w:p>
        </w:tc>
        <w:tc>
          <w:tcPr>
            <w:tcW w:w="0" w:type="dxa"/>
            <w:vAlign w:val="bottom"/>
          </w:tcPr>
          <w:p w:rsidR="007C08C0" w:rsidRDefault="007C08C0">
            <w:pPr>
              <w:rPr>
                <w:sz w:val="1"/>
                <w:szCs w:val="1"/>
              </w:rPr>
            </w:pPr>
          </w:p>
        </w:tc>
      </w:tr>
      <w:tr w:rsidR="007C08C0">
        <w:trPr>
          <w:trHeight w:val="254"/>
        </w:trPr>
        <w:tc>
          <w:tcPr>
            <w:tcW w:w="760" w:type="dxa"/>
            <w:tcBorders>
              <w:left w:val="single" w:sz="8" w:space="0" w:color="auto"/>
              <w:right w:val="single" w:sz="8" w:space="0" w:color="auto"/>
            </w:tcBorders>
            <w:vAlign w:val="bottom"/>
          </w:tcPr>
          <w:p w:rsidR="007C08C0" w:rsidRDefault="007C08C0"/>
        </w:tc>
        <w:tc>
          <w:tcPr>
            <w:tcW w:w="1080" w:type="dxa"/>
            <w:vAlign w:val="bottom"/>
          </w:tcPr>
          <w:p w:rsidR="007C08C0" w:rsidRDefault="007C08C0"/>
        </w:tc>
        <w:tc>
          <w:tcPr>
            <w:tcW w:w="300" w:type="dxa"/>
            <w:vAlign w:val="bottom"/>
          </w:tcPr>
          <w:p w:rsidR="007C08C0" w:rsidRDefault="007C08C0"/>
        </w:tc>
        <w:tc>
          <w:tcPr>
            <w:tcW w:w="320" w:type="dxa"/>
            <w:vAlign w:val="bottom"/>
          </w:tcPr>
          <w:p w:rsidR="007C08C0" w:rsidRDefault="007C08C0"/>
        </w:tc>
        <w:tc>
          <w:tcPr>
            <w:tcW w:w="360" w:type="dxa"/>
            <w:vAlign w:val="bottom"/>
          </w:tcPr>
          <w:p w:rsidR="007C08C0" w:rsidRDefault="007C08C0"/>
        </w:tc>
        <w:tc>
          <w:tcPr>
            <w:tcW w:w="260" w:type="dxa"/>
            <w:vAlign w:val="bottom"/>
          </w:tcPr>
          <w:p w:rsidR="007C08C0" w:rsidRDefault="007C08C0"/>
        </w:tc>
        <w:tc>
          <w:tcPr>
            <w:tcW w:w="320" w:type="dxa"/>
            <w:vAlign w:val="bottom"/>
          </w:tcPr>
          <w:p w:rsidR="007C08C0" w:rsidRDefault="007C08C0"/>
        </w:tc>
        <w:tc>
          <w:tcPr>
            <w:tcW w:w="240" w:type="dxa"/>
            <w:vAlign w:val="bottom"/>
          </w:tcPr>
          <w:p w:rsidR="007C08C0" w:rsidRDefault="007C08C0"/>
        </w:tc>
        <w:tc>
          <w:tcPr>
            <w:tcW w:w="240" w:type="dxa"/>
            <w:vAlign w:val="bottom"/>
          </w:tcPr>
          <w:p w:rsidR="007C08C0" w:rsidRDefault="007C08C0"/>
        </w:tc>
        <w:tc>
          <w:tcPr>
            <w:tcW w:w="120" w:type="dxa"/>
            <w:tcBorders>
              <w:right w:val="single" w:sz="8" w:space="0" w:color="auto"/>
            </w:tcBorders>
            <w:vAlign w:val="bottom"/>
          </w:tcPr>
          <w:p w:rsidR="007C08C0" w:rsidRDefault="007C08C0"/>
        </w:tc>
        <w:tc>
          <w:tcPr>
            <w:tcW w:w="5360" w:type="dxa"/>
            <w:gridSpan w:val="12"/>
            <w:tcBorders>
              <w:right w:val="single" w:sz="8" w:space="0" w:color="auto"/>
            </w:tcBorders>
            <w:vAlign w:val="bottom"/>
          </w:tcPr>
          <w:p w:rsidR="007C08C0" w:rsidRDefault="00505AE8">
            <w:pPr>
              <w:ind w:left="80"/>
              <w:rPr>
                <w:sz w:val="20"/>
                <w:szCs w:val="20"/>
              </w:rPr>
            </w:pPr>
            <w:r>
              <w:rPr>
                <w:rFonts w:eastAsia="Times New Roman"/>
              </w:rPr>
              <w:t>сетевые средства массовой информации, социальные</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1080" w:type="dxa"/>
            <w:vAlign w:val="bottom"/>
          </w:tcPr>
          <w:p w:rsidR="007C08C0" w:rsidRDefault="00505AE8">
            <w:pPr>
              <w:ind w:left="80"/>
              <w:rPr>
                <w:sz w:val="20"/>
                <w:szCs w:val="20"/>
              </w:rPr>
            </w:pPr>
            <w:r>
              <w:rPr>
                <w:rFonts w:eastAsia="Times New Roman"/>
              </w:rPr>
              <w:t>Ресурсы,</w:t>
            </w:r>
          </w:p>
        </w:tc>
        <w:tc>
          <w:tcPr>
            <w:tcW w:w="1560" w:type="dxa"/>
            <w:gridSpan w:val="5"/>
            <w:vAlign w:val="bottom"/>
          </w:tcPr>
          <w:p w:rsidR="007C08C0" w:rsidRDefault="00505AE8">
            <w:pPr>
              <w:ind w:right="30"/>
              <w:jc w:val="center"/>
              <w:rPr>
                <w:sz w:val="20"/>
                <w:szCs w:val="20"/>
              </w:rPr>
            </w:pPr>
            <w:r>
              <w:rPr>
                <w:rFonts w:eastAsia="Times New Roman"/>
                <w:w w:val="99"/>
              </w:rPr>
              <w:t>базирующиеся</w:t>
            </w:r>
          </w:p>
        </w:tc>
        <w:tc>
          <w:tcPr>
            <w:tcW w:w="480" w:type="dxa"/>
            <w:gridSpan w:val="2"/>
            <w:vAlign w:val="bottom"/>
          </w:tcPr>
          <w:p w:rsidR="007C08C0" w:rsidRDefault="00505AE8">
            <w:pPr>
              <w:jc w:val="right"/>
              <w:rPr>
                <w:sz w:val="20"/>
                <w:szCs w:val="20"/>
              </w:rPr>
            </w:pPr>
            <w:r>
              <w:rPr>
                <w:rFonts w:eastAsia="Times New Roman"/>
                <w:w w:val="97"/>
              </w:rPr>
              <w:t>либо</w:t>
            </w:r>
          </w:p>
        </w:tc>
        <w:tc>
          <w:tcPr>
            <w:tcW w:w="120" w:type="dxa"/>
            <w:tcBorders>
              <w:right w:val="single" w:sz="8" w:space="0" w:color="auto"/>
            </w:tcBorders>
            <w:vAlign w:val="bottom"/>
          </w:tcPr>
          <w:p w:rsidR="007C08C0" w:rsidRDefault="007C08C0">
            <w:pPr>
              <w:rPr>
                <w:sz w:val="21"/>
                <w:szCs w:val="21"/>
              </w:rPr>
            </w:pPr>
          </w:p>
        </w:tc>
        <w:tc>
          <w:tcPr>
            <w:tcW w:w="5360" w:type="dxa"/>
            <w:gridSpan w:val="12"/>
            <w:tcBorders>
              <w:right w:val="single" w:sz="8" w:space="0" w:color="auto"/>
            </w:tcBorders>
            <w:vAlign w:val="bottom"/>
          </w:tcPr>
          <w:p w:rsidR="007C08C0" w:rsidRDefault="00505AE8">
            <w:pPr>
              <w:ind w:left="80"/>
              <w:rPr>
                <w:sz w:val="20"/>
                <w:szCs w:val="20"/>
              </w:rPr>
            </w:pPr>
            <w:r>
              <w:rPr>
                <w:rFonts w:eastAsia="Times New Roman"/>
              </w:rPr>
              <w:t xml:space="preserve">сети,  </w:t>
            </w:r>
            <w:r>
              <w:rPr>
                <w:rFonts w:eastAsia="Times New Roman"/>
              </w:rPr>
              <w:t>интерактивные  и  мобильные  приложениях  и</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2060" w:type="dxa"/>
            <w:gridSpan w:val="4"/>
            <w:vAlign w:val="bottom"/>
          </w:tcPr>
          <w:p w:rsidR="007C08C0" w:rsidRDefault="00505AE8">
            <w:pPr>
              <w:ind w:left="80"/>
              <w:rPr>
                <w:sz w:val="20"/>
                <w:szCs w:val="20"/>
              </w:rPr>
            </w:pPr>
            <w:r>
              <w:rPr>
                <w:rFonts w:eastAsia="Times New Roman"/>
              </w:rPr>
              <w:t>ориентированные</w:t>
            </w:r>
          </w:p>
        </w:tc>
        <w:tc>
          <w:tcPr>
            <w:tcW w:w="260" w:type="dxa"/>
            <w:vAlign w:val="bottom"/>
          </w:tcPr>
          <w:p w:rsidR="007C08C0" w:rsidRDefault="007C08C0">
            <w:pPr>
              <w:rPr>
                <w:sz w:val="21"/>
                <w:szCs w:val="21"/>
              </w:rPr>
            </w:pPr>
          </w:p>
        </w:tc>
        <w:tc>
          <w:tcPr>
            <w:tcW w:w="320" w:type="dxa"/>
            <w:vAlign w:val="bottom"/>
          </w:tcPr>
          <w:p w:rsidR="007C08C0" w:rsidRDefault="007C08C0">
            <w:pPr>
              <w:rPr>
                <w:sz w:val="21"/>
                <w:szCs w:val="21"/>
              </w:rPr>
            </w:pPr>
          </w:p>
        </w:tc>
        <w:tc>
          <w:tcPr>
            <w:tcW w:w="240" w:type="dxa"/>
            <w:vAlign w:val="bottom"/>
          </w:tcPr>
          <w:p w:rsidR="007C08C0" w:rsidRDefault="007C08C0">
            <w:pPr>
              <w:rPr>
                <w:sz w:val="21"/>
                <w:szCs w:val="21"/>
              </w:rPr>
            </w:pPr>
          </w:p>
        </w:tc>
        <w:tc>
          <w:tcPr>
            <w:tcW w:w="240" w:type="dxa"/>
            <w:vAlign w:val="bottom"/>
          </w:tcPr>
          <w:p w:rsidR="007C08C0" w:rsidRDefault="00505AE8">
            <w:pPr>
              <w:jc w:val="right"/>
              <w:rPr>
                <w:sz w:val="20"/>
                <w:szCs w:val="20"/>
              </w:rPr>
            </w:pPr>
            <w:r>
              <w:rPr>
                <w:rFonts w:eastAsia="Times New Roman"/>
              </w:rPr>
              <w:t>на</w:t>
            </w:r>
          </w:p>
        </w:tc>
        <w:tc>
          <w:tcPr>
            <w:tcW w:w="120" w:type="dxa"/>
            <w:tcBorders>
              <w:right w:val="single" w:sz="8" w:space="0" w:color="auto"/>
            </w:tcBorders>
            <w:vAlign w:val="bottom"/>
          </w:tcPr>
          <w:p w:rsidR="007C08C0" w:rsidRDefault="007C08C0">
            <w:pPr>
              <w:rPr>
                <w:sz w:val="21"/>
                <w:szCs w:val="21"/>
              </w:rPr>
            </w:pPr>
          </w:p>
        </w:tc>
        <w:tc>
          <w:tcPr>
            <w:tcW w:w="5360" w:type="dxa"/>
            <w:gridSpan w:val="12"/>
            <w:tcBorders>
              <w:right w:val="single" w:sz="8" w:space="0" w:color="auto"/>
            </w:tcBorders>
            <w:vAlign w:val="bottom"/>
          </w:tcPr>
          <w:p w:rsidR="007C08C0" w:rsidRDefault="00505AE8">
            <w:pPr>
              <w:ind w:left="80"/>
              <w:rPr>
                <w:sz w:val="20"/>
                <w:szCs w:val="20"/>
              </w:rPr>
            </w:pPr>
            <w:r>
              <w:rPr>
                <w:rFonts w:eastAsia="Times New Roman"/>
              </w:rPr>
              <w:t>другие  виды  информационных  ресурсов,  а  также</w:t>
            </w:r>
          </w:p>
        </w:tc>
        <w:tc>
          <w:tcPr>
            <w:tcW w:w="0" w:type="dxa"/>
            <w:vAlign w:val="bottom"/>
          </w:tcPr>
          <w:p w:rsidR="007C08C0" w:rsidRDefault="007C08C0">
            <w:pPr>
              <w:rPr>
                <w:sz w:val="1"/>
                <w:szCs w:val="1"/>
              </w:rPr>
            </w:pPr>
          </w:p>
        </w:tc>
      </w:tr>
      <w:tr w:rsidR="007C08C0">
        <w:trPr>
          <w:trHeight w:val="254"/>
        </w:trPr>
        <w:tc>
          <w:tcPr>
            <w:tcW w:w="760" w:type="dxa"/>
            <w:tcBorders>
              <w:left w:val="single" w:sz="8" w:space="0" w:color="auto"/>
              <w:right w:val="single" w:sz="8" w:space="0" w:color="auto"/>
            </w:tcBorders>
            <w:vAlign w:val="bottom"/>
          </w:tcPr>
          <w:p w:rsidR="007C08C0" w:rsidRDefault="00505AE8">
            <w:pPr>
              <w:ind w:left="120"/>
              <w:rPr>
                <w:sz w:val="20"/>
                <w:szCs w:val="20"/>
              </w:rPr>
            </w:pPr>
            <w:r>
              <w:rPr>
                <w:rFonts w:eastAsia="Times New Roman"/>
              </w:rPr>
              <w:t>14.</w:t>
            </w:r>
          </w:p>
        </w:tc>
        <w:tc>
          <w:tcPr>
            <w:tcW w:w="1380" w:type="dxa"/>
            <w:gridSpan w:val="2"/>
            <w:vAlign w:val="bottom"/>
          </w:tcPr>
          <w:p w:rsidR="007C08C0" w:rsidRDefault="00505AE8">
            <w:pPr>
              <w:ind w:left="80"/>
              <w:rPr>
                <w:sz w:val="20"/>
                <w:szCs w:val="20"/>
              </w:rPr>
            </w:pPr>
            <w:r>
              <w:rPr>
                <w:rFonts w:eastAsia="Times New Roman"/>
              </w:rPr>
              <w:t>обеспечении</w:t>
            </w:r>
          </w:p>
        </w:tc>
        <w:tc>
          <w:tcPr>
            <w:tcW w:w="320" w:type="dxa"/>
            <w:vAlign w:val="bottom"/>
          </w:tcPr>
          <w:p w:rsidR="007C08C0" w:rsidRDefault="007C08C0"/>
        </w:tc>
        <w:tc>
          <w:tcPr>
            <w:tcW w:w="1420" w:type="dxa"/>
            <w:gridSpan w:val="5"/>
            <w:vAlign w:val="bottom"/>
          </w:tcPr>
          <w:p w:rsidR="007C08C0" w:rsidRDefault="00505AE8">
            <w:pPr>
              <w:jc w:val="right"/>
              <w:rPr>
                <w:sz w:val="20"/>
                <w:szCs w:val="20"/>
              </w:rPr>
            </w:pPr>
            <w:r>
              <w:rPr>
                <w:rFonts w:eastAsia="Times New Roman"/>
              </w:rPr>
              <w:t>анонимности</w:t>
            </w:r>
          </w:p>
        </w:tc>
        <w:tc>
          <w:tcPr>
            <w:tcW w:w="120" w:type="dxa"/>
            <w:tcBorders>
              <w:right w:val="single" w:sz="8" w:space="0" w:color="auto"/>
            </w:tcBorders>
            <w:vAlign w:val="bottom"/>
          </w:tcPr>
          <w:p w:rsidR="007C08C0" w:rsidRDefault="007C08C0"/>
        </w:tc>
        <w:tc>
          <w:tcPr>
            <w:tcW w:w="5360" w:type="dxa"/>
            <w:gridSpan w:val="12"/>
            <w:tcBorders>
              <w:right w:val="single" w:sz="8" w:space="0" w:color="auto"/>
            </w:tcBorders>
            <w:vAlign w:val="bottom"/>
          </w:tcPr>
          <w:p w:rsidR="007C08C0" w:rsidRDefault="00505AE8">
            <w:pPr>
              <w:ind w:left="80"/>
              <w:rPr>
                <w:sz w:val="20"/>
                <w:szCs w:val="20"/>
              </w:rPr>
            </w:pPr>
            <w:r>
              <w:rPr>
                <w:rFonts w:eastAsia="Times New Roman"/>
              </w:rPr>
              <w:t>размещаемая  на  них  информация), обеспечивающие</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2060" w:type="dxa"/>
            <w:gridSpan w:val="4"/>
            <w:vAlign w:val="bottom"/>
          </w:tcPr>
          <w:p w:rsidR="007C08C0" w:rsidRDefault="00505AE8">
            <w:pPr>
              <w:ind w:left="80"/>
              <w:rPr>
                <w:sz w:val="20"/>
                <w:szCs w:val="20"/>
              </w:rPr>
            </w:pPr>
            <w:r>
              <w:rPr>
                <w:rFonts w:eastAsia="Times New Roman"/>
              </w:rPr>
              <w:t>распространителей</w:t>
            </w:r>
          </w:p>
        </w:tc>
        <w:tc>
          <w:tcPr>
            <w:tcW w:w="260" w:type="dxa"/>
            <w:vAlign w:val="bottom"/>
          </w:tcPr>
          <w:p w:rsidR="007C08C0" w:rsidRDefault="007C08C0">
            <w:pPr>
              <w:rPr>
                <w:sz w:val="21"/>
                <w:szCs w:val="21"/>
              </w:rPr>
            </w:pPr>
          </w:p>
        </w:tc>
        <w:tc>
          <w:tcPr>
            <w:tcW w:w="320" w:type="dxa"/>
            <w:vAlign w:val="bottom"/>
          </w:tcPr>
          <w:p w:rsidR="007C08C0" w:rsidRDefault="007C08C0">
            <w:pPr>
              <w:rPr>
                <w:sz w:val="21"/>
                <w:szCs w:val="21"/>
              </w:rPr>
            </w:pPr>
          </w:p>
        </w:tc>
        <w:tc>
          <w:tcPr>
            <w:tcW w:w="240" w:type="dxa"/>
            <w:vAlign w:val="bottom"/>
          </w:tcPr>
          <w:p w:rsidR="007C08C0" w:rsidRDefault="007C08C0">
            <w:pPr>
              <w:rPr>
                <w:sz w:val="21"/>
                <w:szCs w:val="21"/>
              </w:rPr>
            </w:pPr>
          </w:p>
        </w:tc>
        <w:tc>
          <w:tcPr>
            <w:tcW w:w="240" w:type="dxa"/>
            <w:vAlign w:val="bottom"/>
          </w:tcPr>
          <w:p w:rsidR="007C08C0" w:rsidRDefault="00505AE8">
            <w:pPr>
              <w:jc w:val="right"/>
              <w:rPr>
                <w:sz w:val="20"/>
                <w:szCs w:val="20"/>
              </w:rPr>
            </w:pPr>
            <w:r>
              <w:rPr>
                <w:rFonts w:eastAsia="Times New Roman"/>
              </w:rPr>
              <w:t>и</w:t>
            </w:r>
          </w:p>
        </w:tc>
        <w:tc>
          <w:tcPr>
            <w:tcW w:w="120" w:type="dxa"/>
            <w:tcBorders>
              <w:right w:val="single" w:sz="8" w:space="0" w:color="auto"/>
            </w:tcBorders>
            <w:vAlign w:val="bottom"/>
          </w:tcPr>
          <w:p w:rsidR="007C08C0" w:rsidRDefault="007C08C0">
            <w:pPr>
              <w:rPr>
                <w:sz w:val="21"/>
                <w:szCs w:val="21"/>
              </w:rPr>
            </w:pPr>
          </w:p>
        </w:tc>
        <w:tc>
          <w:tcPr>
            <w:tcW w:w="5360" w:type="dxa"/>
            <w:gridSpan w:val="12"/>
            <w:tcBorders>
              <w:right w:val="single" w:sz="8" w:space="0" w:color="auto"/>
            </w:tcBorders>
            <w:vAlign w:val="bottom"/>
          </w:tcPr>
          <w:p w:rsidR="007C08C0" w:rsidRDefault="00505AE8">
            <w:pPr>
              <w:ind w:left="80"/>
              <w:rPr>
                <w:sz w:val="20"/>
                <w:szCs w:val="20"/>
              </w:rPr>
            </w:pPr>
            <w:r>
              <w:rPr>
                <w:rFonts w:eastAsia="Times New Roman"/>
              </w:rPr>
              <w:t xml:space="preserve">анонимизацию сетевого </w:t>
            </w:r>
            <w:r>
              <w:rPr>
                <w:rFonts w:eastAsia="Times New Roman"/>
              </w:rPr>
              <w:t>трафика в сети «Интернет»,</w:t>
            </w:r>
          </w:p>
        </w:tc>
        <w:tc>
          <w:tcPr>
            <w:tcW w:w="0" w:type="dxa"/>
            <w:vAlign w:val="bottom"/>
          </w:tcPr>
          <w:p w:rsidR="007C08C0" w:rsidRDefault="007C08C0">
            <w:pPr>
              <w:rPr>
                <w:sz w:val="1"/>
                <w:szCs w:val="1"/>
              </w:rPr>
            </w:pPr>
          </w:p>
        </w:tc>
      </w:tr>
      <w:tr w:rsidR="007C08C0">
        <w:trPr>
          <w:trHeight w:val="254"/>
        </w:trPr>
        <w:tc>
          <w:tcPr>
            <w:tcW w:w="760" w:type="dxa"/>
            <w:tcBorders>
              <w:left w:val="single" w:sz="8" w:space="0" w:color="auto"/>
              <w:right w:val="single" w:sz="8" w:space="0" w:color="auto"/>
            </w:tcBorders>
            <w:vAlign w:val="bottom"/>
          </w:tcPr>
          <w:p w:rsidR="007C08C0" w:rsidRDefault="007C08C0"/>
        </w:tc>
        <w:tc>
          <w:tcPr>
            <w:tcW w:w="2640" w:type="dxa"/>
            <w:gridSpan w:val="6"/>
            <w:vAlign w:val="bottom"/>
          </w:tcPr>
          <w:p w:rsidR="007C08C0" w:rsidRDefault="00505AE8">
            <w:pPr>
              <w:ind w:left="80"/>
              <w:rPr>
                <w:sz w:val="20"/>
                <w:szCs w:val="20"/>
              </w:rPr>
            </w:pPr>
            <w:r>
              <w:rPr>
                <w:rFonts w:eastAsia="Times New Roman"/>
              </w:rPr>
              <w:t>потребителей информации</w:t>
            </w:r>
          </w:p>
        </w:tc>
        <w:tc>
          <w:tcPr>
            <w:tcW w:w="240" w:type="dxa"/>
            <w:vAlign w:val="bottom"/>
          </w:tcPr>
          <w:p w:rsidR="007C08C0" w:rsidRDefault="007C08C0"/>
        </w:tc>
        <w:tc>
          <w:tcPr>
            <w:tcW w:w="240" w:type="dxa"/>
            <w:vAlign w:val="bottom"/>
          </w:tcPr>
          <w:p w:rsidR="007C08C0" w:rsidRDefault="007C08C0"/>
        </w:tc>
        <w:tc>
          <w:tcPr>
            <w:tcW w:w="120" w:type="dxa"/>
            <w:tcBorders>
              <w:right w:val="single" w:sz="8" w:space="0" w:color="auto"/>
            </w:tcBorders>
            <w:vAlign w:val="bottom"/>
          </w:tcPr>
          <w:p w:rsidR="007C08C0" w:rsidRDefault="007C08C0"/>
        </w:tc>
        <w:tc>
          <w:tcPr>
            <w:tcW w:w="780" w:type="dxa"/>
            <w:vAlign w:val="bottom"/>
          </w:tcPr>
          <w:p w:rsidR="007C08C0" w:rsidRDefault="00505AE8">
            <w:pPr>
              <w:ind w:left="80"/>
              <w:rPr>
                <w:sz w:val="20"/>
                <w:szCs w:val="20"/>
              </w:rPr>
            </w:pPr>
            <w:r>
              <w:rPr>
                <w:rFonts w:eastAsia="Times New Roman"/>
              </w:rPr>
              <w:t>такие</w:t>
            </w:r>
          </w:p>
        </w:tc>
        <w:tc>
          <w:tcPr>
            <w:tcW w:w="640" w:type="dxa"/>
            <w:vAlign w:val="bottom"/>
          </w:tcPr>
          <w:p w:rsidR="007C08C0" w:rsidRDefault="00505AE8">
            <w:pPr>
              <w:ind w:left="100"/>
              <w:rPr>
                <w:sz w:val="20"/>
                <w:szCs w:val="20"/>
              </w:rPr>
            </w:pPr>
            <w:r>
              <w:rPr>
                <w:rFonts w:eastAsia="Times New Roman"/>
              </w:rPr>
              <w:t>как</w:t>
            </w:r>
          </w:p>
        </w:tc>
        <w:tc>
          <w:tcPr>
            <w:tcW w:w="3200" w:type="dxa"/>
            <w:gridSpan w:val="9"/>
            <w:vAlign w:val="bottom"/>
          </w:tcPr>
          <w:p w:rsidR="007C08C0" w:rsidRDefault="00505AE8">
            <w:pPr>
              <w:ind w:left="40"/>
              <w:rPr>
                <w:sz w:val="20"/>
                <w:szCs w:val="20"/>
              </w:rPr>
            </w:pPr>
            <w:r>
              <w:rPr>
                <w:rFonts w:eastAsia="Times New Roman"/>
              </w:rPr>
              <w:t>анонимныефорумы,   чаты,</w:t>
            </w:r>
          </w:p>
        </w:tc>
        <w:tc>
          <w:tcPr>
            <w:tcW w:w="740" w:type="dxa"/>
            <w:tcBorders>
              <w:right w:val="single" w:sz="8" w:space="0" w:color="auto"/>
            </w:tcBorders>
            <w:vAlign w:val="bottom"/>
          </w:tcPr>
          <w:p w:rsidR="007C08C0" w:rsidRDefault="00505AE8">
            <w:pPr>
              <w:ind w:right="10"/>
              <w:jc w:val="right"/>
              <w:rPr>
                <w:sz w:val="20"/>
                <w:szCs w:val="20"/>
              </w:rPr>
            </w:pPr>
            <w:r>
              <w:rPr>
                <w:rFonts w:eastAsia="Times New Roman"/>
              </w:rPr>
              <w:t>доски</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1080" w:type="dxa"/>
            <w:vAlign w:val="bottom"/>
          </w:tcPr>
          <w:p w:rsidR="007C08C0" w:rsidRDefault="007C08C0">
            <w:pPr>
              <w:rPr>
                <w:sz w:val="21"/>
                <w:szCs w:val="21"/>
              </w:rPr>
            </w:pPr>
          </w:p>
        </w:tc>
        <w:tc>
          <w:tcPr>
            <w:tcW w:w="300" w:type="dxa"/>
            <w:vAlign w:val="bottom"/>
          </w:tcPr>
          <w:p w:rsidR="007C08C0" w:rsidRDefault="007C08C0">
            <w:pPr>
              <w:rPr>
                <w:sz w:val="21"/>
                <w:szCs w:val="21"/>
              </w:rPr>
            </w:pPr>
          </w:p>
        </w:tc>
        <w:tc>
          <w:tcPr>
            <w:tcW w:w="320" w:type="dxa"/>
            <w:vAlign w:val="bottom"/>
          </w:tcPr>
          <w:p w:rsidR="007C08C0" w:rsidRDefault="007C08C0">
            <w:pPr>
              <w:rPr>
                <w:sz w:val="21"/>
                <w:szCs w:val="21"/>
              </w:rPr>
            </w:pPr>
          </w:p>
        </w:tc>
        <w:tc>
          <w:tcPr>
            <w:tcW w:w="360" w:type="dxa"/>
            <w:vAlign w:val="bottom"/>
          </w:tcPr>
          <w:p w:rsidR="007C08C0" w:rsidRDefault="007C08C0">
            <w:pPr>
              <w:rPr>
                <w:sz w:val="21"/>
                <w:szCs w:val="21"/>
              </w:rPr>
            </w:pPr>
          </w:p>
        </w:tc>
        <w:tc>
          <w:tcPr>
            <w:tcW w:w="260" w:type="dxa"/>
            <w:vAlign w:val="bottom"/>
          </w:tcPr>
          <w:p w:rsidR="007C08C0" w:rsidRDefault="007C08C0">
            <w:pPr>
              <w:rPr>
                <w:sz w:val="21"/>
                <w:szCs w:val="21"/>
              </w:rPr>
            </w:pPr>
          </w:p>
        </w:tc>
        <w:tc>
          <w:tcPr>
            <w:tcW w:w="320" w:type="dxa"/>
            <w:vAlign w:val="bottom"/>
          </w:tcPr>
          <w:p w:rsidR="007C08C0" w:rsidRDefault="007C08C0">
            <w:pPr>
              <w:rPr>
                <w:sz w:val="21"/>
                <w:szCs w:val="21"/>
              </w:rPr>
            </w:pPr>
          </w:p>
        </w:tc>
        <w:tc>
          <w:tcPr>
            <w:tcW w:w="240" w:type="dxa"/>
            <w:vAlign w:val="bottom"/>
          </w:tcPr>
          <w:p w:rsidR="007C08C0" w:rsidRDefault="007C08C0">
            <w:pPr>
              <w:rPr>
                <w:sz w:val="21"/>
                <w:szCs w:val="21"/>
              </w:rPr>
            </w:pPr>
          </w:p>
        </w:tc>
        <w:tc>
          <w:tcPr>
            <w:tcW w:w="240" w:type="dxa"/>
            <w:vAlign w:val="bottom"/>
          </w:tcPr>
          <w:p w:rsidR="007C08C0" w:rsidRDefault="007C08C0">
            <w:pPr>
              <w:rPr>
                <w:sz w:val="21"/>
                <w:szCs w:val="21"/>
              </w:rPr>
            </w:pPr>
          </w:p>
        </w:tc>
        <w:tc>
          <w:tcPr>
            <w:tcW w:w="120" w:type="dxa"/>
            <w:tcBorders>
              <w:right w:val="single" w:sz="8" w:space="0" w:color="auto"/>
            </w:tcBorders>
            <w:vAlign w:val="bottom"/>
          </w:tcPr>
          <w:p w:rsidR="007C08C0" w:rsidRDefault="007C08C0">
            <w:pPr>
              <w:rPr>
                <w:sz w:val="21"/>
                <w:szCs w:val="21"/>
              </w:rPr>
            </w:pPr>
          </w:p>
        </w:tc>
        <w:tc>
          <w:tcPr>
            <w:tcW w:w="5360" w:type="dxa"/>
            <w:gridSpan w:val="12"/>
            <w:tcBorders>
              <w:right w:val="single" w:sz="8" w:space="0" w:color="auto"/>
            </w:tcBorders>
            <w:vAlign w:val="bottom"/>
          </w:tcPr>
          <w:p w:rsidR="007C08C0" w:rsidRDefault="00505AE8">
            <w:pPr>
              <w:ind w:left="80"/>
              <w:rPr>
                <w:sz w:val="20"/>
                <w:szCs w:val="20"/>
              </w:rPr>
            </w:pPr>
            <w:r>
              <w:rPr>
                <w:rFonts w:eastAsia="Times New Roman"/>
              </w:rPr>
              <w:t>объявлений и гостевые книги, анонимайзеры и другие</w:t>
            </w:r>
          </w:p>
        </w:tc>
        <w:tc>
          <w:tcPr>
            <w:tcW w:w="0" w:type="dxa"/>
            <w:vAlign w:val="bottom"/>
          </w:tcPr>
          <w:p w:rsidR="007C08C0" w:rsidRDefault="007C08C0">
            <w:pPr>
              <w:rPr>
                <w:sz w:val="1"/>
                <w:szCs w:val="1"/>
              </w:rPr>
            </w:pPr>
          </w:p>
        </w:tc>
      </w:tr>
      <w:tr w:rsidR="007C08C0">
        <w:trPr>
          <w:trHeight w:val="257"/>
        </w:trPr>
        <w:tc>
          <w:tcPr>
            <w:tcW w:w="760" w:type="dxa"/>
            <w:tcBorders>
              <w:left w:val="single" w:sz="8" w:space="0" w:color="auto"/>
              <w:bottom w:val="single" w:sz="8" w:space="0" w:color="auto"/>
              <w:right w:val="single" w:sz="8" w:space="0" w:color="auto"/>
            </w:tcBorders>
            <w:vAlign w:val="bottom"/>
          </w:tcPr>
          <w:p w:rsidR="007C08C0" w:rsidRDefault="007C08C0"/>
        </w:tc>
        <w:tc>
          <w:tcPr>
            <w:tcW w:w="1080" w:type="dxa"/>
            <w:tcBorders>
              <w:bottom w:val="single" w:sz="8" w:space="0" w:color="auto"/>
            </w:tcBorders>
            <w:vAlign w:val="bottom"/>
          </w:tcPr>
          <w:p w:rsidR="007C08C0" w:rsidRDefault="007C08C0"/>
        </w:tc>
        <w:tc>
          <w:tcPr>
            <w:tcW w:w="300" w:type="dxa"/>
            <w:tcBorders>
              <w:bottom w:val="single" w:sz="8" w:space="0" w:color="auto"/>
            </w:tcBorders>
            <w:vAlign w:val="bottom"/>
          </w:tcPr>
          <w:p w:rsidR="007C08C0" w:rsidRDefault="007C08C0"/>
        </w:tc>
        <w:tc>
          <w:tcPr>
            <w:tcW w:w="320" w:type="dxa"/>
            <w:tcBorders>
              <w:bottom w:val="single" w:sz="8" w:space="0" w:color="auto"/>
            </w:tcBorders>
            <w:vAlign w:val="bottom"/>
          </w:tcPr>
          <w:p w:rsidR="007C08C0" w:rsidRDefault="007C08C0"/>
        </w:tc>
        <w:tc>
          <w:tcPr>
            <w:tcW w:w="360" w:type="dxa"/>
            <w:tcBorders>
              <w:bottom w:val="single" w:sz="8" w:space="0" w:color="auto"/>
            </w:tcBorders>
            <w:vAlign w:val="bottom"/>
          </w:tcPr>
          <w:p w:rsidR="007C08C0" w:rsidRDefault="007C08C0"/>
        </w:tc>
        <w:tc>
          <w:tcPr>
            <w:tcW w:w="260" w:type="dxa"/>
            <w:tcBorders>
              <w:bottom w:val="single" w:sz="8" w:space="0" w:color="auto"/>
            </w:tcBorders>
            <w:vAlign w:val="bottom"/>
          </w:tcPr>
          <w:p w:rsidR="007C08C0" w:rsidRDefault="007C08C0"/>
        </w:tc>
        <w:tc>
          <w:tcPr>
            <w:tcW w:w="320" w:type="dxa"/>
            <w:tcBorders>
              <w:bottom w:val="single" w:sz="8" w:space="0" w:color="auto"/>
            </w:tcBorders>
            <w:vAlign w:val="bottom"/>
          </w:tcPr>
          <w:p w:rsidR="007C08C0" w:rsidRDefault="007C08C0"/>
        </w:tc>
        <w:tc>
          <w:tcPr>
            <w:tcW w:w="240" w:type="dxa"/>
            <w:tcBorders>
              <w:bottom w:val="single" w:sz="8" w:space="0" w:color="auto"/>
            </w:tcBorders>
            <w:vAlign w:val="bottom"/>
          </w:tcPr>
          <w:p w:rsidR="007C08C0" w:rsidRDefault="007C08C0"/>
        </w:tc>
        <w:tc>
          <w:tcPr>
            <w:tcW w:w="240" w:type="dxa"/>
            <w:tcBorders>
              <w:bottom w:val="single" w:sz="8" w:space="0" w:color="auto"/>
            </w:tcBorders>
            <w:vAlign w:val="bottom"/>
          </w:tcPr>
          <w:p w:rsidR="007C08C0" w:rsidRDefault="007C08C0"/>
        </w:tc>
        <w:tc>
          <w:tcPr>
            <w:tcW w:w="120" w:type="dxa"/>
            <w:tcBorders>
              <w:bottom w:val="single" w:sz="8" w:space="0" w:color="auto"/>
              <w:right w:val="single" w:sz="8" w:space="0" w:color="auto"/>
            </w:tcBorders>
            <w:vAlign w:val="bottom"/>
          </w:tcPr>
          <w:p w:rsidR="007C08C0" w:rsidRDefault="007C08C0"/>
        </w:tc>
        <w:tc>
          <w:tcPr>
            <w:tcW w:w="2180" w:type="dxa"/>
            <w:gridSpan w:val="4"/>
            <w:tcBorders>
              <w:bottom w:val="single" w:sz="8" w:space="0" w:color="auto"/>
            </w:tcBorders>
            <w:vAlign w:val="bottom"/>
          </w:tcPr>
          <w:p w:rsidR="007C08C0" w:rsidRDefault="00505AE8">
            <w:pPr>
              <w:ind w:left="80"/>
              <w:rPr>
                <w:sz w:val="20"/>
                <w:szCs w:val="20"/>
              </w:rPr>
            </w:pPr>
            <w:r>
              <w:rPr>
                <w:rFonts w:eastAsia="Times New Roman"/>
              </w:rPr>
              <w:t>программы и сервисы</w:t>
            </w:r>
          </w:p>
        </w:tc>
        <w:tc>
          <w:tcPr>
            <w:tcW w:w="320" w:type="dxa"/>
            <w:tcBorders>
              <w:bottom w:val="single" w:sz="8" w:space="0" w:color="auto"/>
            </w:tcBorders>
            <w:vAlign w:val="bottom"/>
          </w:tcPr>
          <w:p w:rsidR="007C08C0" w:rsidRDefault="007C08C0"/>
        </w:tc>
        <w:tc>
          <w:tcPr>
            <w:tcW w:w="380" w:type="dxa"/>
            <w:tcBorders>
              <w:bottom w:val="single" w:sz="8" w:space="0" w:color="auto"/>
            </w:tcBorders>
            <w:vAlign w:val="bottom"/>
          </w:tcPr>
          <w:p w:rsidR="007C08C0" w:rsidRDefault="007C08C0"/>
        </w:tc>
        <w:tc>
          <w:tcPr>
            <w:tcW w:w="280" w:type="dxa"/>
            <w:tcBorders>
              <w:bottom w:val="single" w:sz="8" w:space="0" w:color="auto"/>
            </w:tcBorders>
            <w:vAlign w:val="bottom"/>
          </w:tcPr>
          <w:p w:rsidR="007C08C0" w:rsidRDefault="007C08C0"/>
        </w:tc>
        <w:tc>
          <w:tcPr>
            <w:tcW w:w="720" w:type="dxa"/>
            <w:tcBorders>
              <w:bottom w:val="single" w:sz="8" w:space="0" w:color="auto"/>
            </w:tcBorders>
            <w:vAlign w:val="bottom"/>
          </w:tcPr>
          <w:p w:rsidR="007C08C0" w:rsidRDefault="007C08C0"/>
        </w:tc>
        <w:tc>
          <w:tcPr>
            <w:tcW w:w="120" w:type="dxa"/>
            <w:tcBorders>
              <w:bottom w:val="single" w:sz="8" w:space="0" w:color="auto"/>
            </w:tcBorders>
            <w:vAlign w:val="bottom"/>
          </w:tcPr>
          <w:p w:rsidR="007C08C0" w:rsidRDefault="007C08C0"/>
        </w:tc>
        <w:tc>
          <w:tcPr>
            <w:tcW w:w="340" w:type="dxa"/>
            <w:tcBorders>
              <w:bottom w:val="single" w:sz="8" w:space="0" w:color="auto"/>
            </w:tcBorders>
            <w:vAlign w:val="bottom"/>
          </w:tcPr>
          <w:p w:rsidR="007C08C0" w:rsidRDefault="007C08C0"/>
        </w:tc>
        <w:tc>
          <w:tcPr>
            <w:tcW w:w="280" w:type="dxa"/>
            <w:tcBorders>
              <w:bottom w:val="single" w:sz="8" w:space="0" w:color="auto"/>
            </w:tcBorders>
            <w:vAlign w:val="bottom"/>
          </w:tcPr>
          <w:p w:rsidR="007C08C0" w:rsidRDefault="007C08C0"/>
        </w:tc>
        <w:tc>
          <w:tcPr>
            <w:tcW w:w="740" w:type="dxa"/>
            <w:tcBorders>
              <w:bottom w:val="single" w:sz="8" w:space="0" w:color="auto"/>
              <w:right w:val="single" w:sz="8" w:space="0" w:color="auto"/>
            </w:tcBorders>
            <w:vAlign w:val="bottom"/>
          </w:tcPr>
          <w:p w:rsidR="007C08C0" w:rsidRDefault="007C08C0"/>
        </w:tc>
        <w:tc>
          <w:tcPr>
            <w:tcW w:w="0" w:type="dxa"/>
            <w:vAlign w:val="bottom"/>
          </w:tcPr>
          <w:p w:rsidR="007C08C0" w:rsidRDefault="007C08C0">
            <w:pPr>
              <w:rPr>
                <w:sz w:val="1"/>
                <w:szCs w:val="1"/>
              </w:rPr>
            </w:pPr>
          </w:p>
        </w:tc>
      </w:tr>
      <w:tr w:rsidR="007C08C0">
        <w:trPr>
          <w:trHeight w:val="240"/>
        </w:trPr>
        <w:tc>
          <w:tcPr>
            <w:tcW w:w="760" w:type="dxa"/>
            <w:tcBorders>
              <w:left w:val="single" w:sz="8" w:space="0" w:color="auto"/>
              <w:right w:val="single" w:sz="8" w:space="0" w:color="auto"/>
            </w:tcBorders>
            <w:vAlign w:val="bottom"/>
          </w:tcPr>
          <w:p w:rsidR="007C08C0" w:rsidRDefault="007C08C0">
            <w:pPr>
              <w:rPr>
                <w:sz w:val="20"/>
                <w:szCs w:val="20"/>
              </w:rPr>
            </w:pPr>
          </w:p>
        </w:tc>
        <w:tc>
          <w:tcPr>
            <w:tcW w:w="1080" w:type="dxa"/>
            <w:vAlign w:val="bottom"/>
          </w:tcPr>
          <w:p w:rsidR="007C08C0" w:rsidRDefault="007C08C0">
            <w:pPr>
              <w:rPr>
                <w:sz w:val="20"/>
                <w:szCs w:val="20"/>
              </w:rPr>
            </w:pPr>
          </w:p>
        </w:tc>
        <w:tc>
          <w:tcPr>
            <w:tcW w:w="300" w:type="dxa"/>
            <w:vAlign w:val="bottom"/>
          </w:tcPr>
          <w:p w:rsidR="007C08C0" w:rsidRDefault="007C08C0">
            <w:pPr>
              <w:rPr>
                <w:sz w:val="20"/>
                <w:szCs w:val="20"/>
              </w:rPr>
            </w:pPr>
          </w:p>
        </w:tc>
        <w:tc>
          <w:tcPr>
            <w:tcW w:w="320" w:type="dxa"/>
            <w:vAlign w:val="bottom"/>
          </w:tcPr>
          <w:p w:rsidR="007C08C0" w:rsidRDefault="007C08C0">
            <w:pPr>
              <w:rPr>
                <w:sz w:val="20"/>
                <w:szCs w:val="20"/>
              </w:rPr>
            </w:pPr>
          </w:p>
        </w:tc>
        <w:tc>
          <w:tcPr>
            <w:tcW w:w="36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20" w:type="dxa"/>
            <w:vAlign w:val="bottom"/>
          </w:tcPr>
          <w:p w:rsidR="007C08C0" w:rsidRDefault="007C08C0">
            <w:pPr>
              <w:rPr>
                <w:sz w:val="20"/>
                <w:szCs w:val="20"/>
              </w:rPr>
            </w:pPr>
          </w:p>
        </w:tc>
        <w:tc>
          <w:tcPr>
            <w:tcW w:w="240" w:type="dxa"/>
            <w:vAlign w:val="bottom"/>
          </w:tcPr>
          <w:p w:rsidR="007C08C0" w:rsidRDefault="007C08C0">
            <w:pPr>
              <w:rPr>
                <w:sz w:val="20"/>
                <w:szCs w:val="20"/>
              </w:rPr>
            </w:pPr>
          </w:p>
        </w:tc>
        <w:tc>
          <w:tcPr>
            <w:tcW w:w="240" w:type="dxa"/>
            <w:vAlign w:val="bottom"/>
          </w:tcPr>
          <w:p w:rsidR="007C08C0" w:rsidRDefault="007C08C0">
            <w:pPr>
              <w:rPr>
                <w:sz w:val="20"/>
                <w:szCs w:val="20"/>
              </w:rPr>
            </w:pPr>
          </w:p>
        </w:tc>
        <w:tc>
          <w:tcPr>
            <w:tcW w:w="120" w:type="dxa"/>
            <w:tcBorders>
              <w:right w:val="single" w:sz="8" w:space="0" w:color="auto"/>
            </w:tcBorders>
            <w:vAlign w:val="bottom"/>
          </w:tcPr>
          <w:p w:rsidR="007C08C0" w:rsidRDefault="007C08C0">
            <w:pPr>
              <w:rPr>
                <w:sz w:val="20"/>
                <w:szCs w:val="20"/>
              </w:rPr>
            </w:pPr>
          </w:p>
        </w:tc>
        <w:tc>
          <w:tcPr>
            <w:tcW w:w="5360" w:type="dxa"/>
            <w:gridSpan w:val="12"/>
            <w:tcBorders>
              <w:right w:val="single" w:sz="8" w:space="0" w:color="auto"/>
            </w:tcBorders>
            <w:vAlign w:val="bottom"/>
          </w:tcPr>
          <w:p w:rsidR="007C08C0" w:rsidRDefault="00505AE8">
            <w:pPr>
              <w:spacing w:line="240" w:lineRule="exact"/>
              <w:ind w:left="80"/>
              <w:rPr>
                <w:sz w:val="20"/>
                <w:szCs w:val="20"/>
              </w:rPr>
            </w:pPr>
            <w:r>
              <w:rPr>
                <w:rFonts w:eastAsia="Times New Roman"/>
              </w:rPr>
              <w:t xml:space="preserve">Информационная  продукция  (в  том  числе  </w:t>
            </w:r>
            <w:r>
              <w:rPr>
                <w:rFonts w:eastAsia="Times New Roman"/>
              </w:rPr>
              <w:t>сайты,</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1080" w:type="dxa"/>
            <w:vMerge w:val="restart"/>
            <w:vAlign w:val="bottom"/>
          </w:tcPr>
          <w:p w:rsidR="007C08C0" w:rsidRDefault="00505AE8">
            <w:pPr>
              <w:ind w:left="80"/>
              <w:rPr>
                <w:sz w:val="20"/>
                <w:szCs w:val="20"/>
              </w:rPr>
            </w:pPr>
            <w:r>
              <w:rPr>
                <w:rFonts w:eastAsia="Times New Roman"/>
              </w:rPr>
              <w:t>Банки</w:t>
            </w:r>
          </w:p>
        </w:tc>
        <w:tc>
          <w:tcPr>
            <w:tcW w:w="1240" w:type="dxa"/>
            <w:gridSpan w:val="4"/>
            <w:vMerge w:val="restart"/>
            <w:vAlign w:val="bottom"/>
          </w:tcPr>
          <w:p w:rsidR="007C08C0" w:rsidRDefault="00505AE8">
            <w:pPr>
              <w:ind w:right="30"/>
              <w:jc w:val="right"/>
              <w:rPr>
                <w:sz w:val="20"/>
                <w:szCs w:val="20"/>
              </w:rPr>
            </w:pPr>
            <w:r>
              <w:rPr>
                <w:rFonts w:eastAsia="Times New Roman"/>
              </w:rPr>
              <w:t>рефератов,</w:t>
            </w:r>
          </w:p>
        </w:tc>
        <w:tc>
          <w:tcPr>
            <w:tcW w:w="320" w:type="dxa"/>
            <w:vAlign w:val="bottom"/>
          </w:tcPr>
          <w:p w:rsidR="007C08C0" w:rsidRDefault="007C08C0">
            <w:pPr>
              <w:rPr>
                <w:sz w:val="21"/>
                <w:szCs w:val="21"/>
              </w:rPr>
            </w:pPr>
          </w:p>
        </w:tc>
        <w:tc>
          <w:tcPr>
            <w:tcW w:w="480" w:type="dxa"/>
            <w:gridSpan w:val="2"/>
            <w:vMerge w:val="restart"/>
            <w:vAlign w:val="bottom"/>
          </w:tcPr>
          <w:p w:rsidR="007C08C0" w:rsidRDefault="00505AE8">
            <w:pPr>
              <w:jc w:val="right"/>
              <w:rPr>
                <w:sz w:val="20"/>
                <w:szCs w:val="20"/>
              </w:rPr>
            </w:pPr>
            <w:r>
              <w:rPr>
                <w:rFonts w:eastAsia="Times New Roman"/>
                <w:w w:val="99"/>
              </w:rPr>
              <w:t>эссе,</w:t>
            </w:r>
          </w:p>
        </w:tc>
        <w:tc>
          <w:tcPr>
            <w:tcW w:w="120" w:type="dxa"/>
            <w:tcBorders>
              <w:right w:val="single" w:sz="8" w:space="0" w:color="auto"/>
            </w:tcBorders>
            <w:vAlign w:val="bottom"/>
          </w:tcPr>
          <w:p w:rsidR="007C08C0" w:rsidRDefault="007C08C0">
            <w:pPr>
              <w:rPr>
                <w:sz w:val="21"/>
                <w:szCs w:val="21"/>
              </w:rPr>
            </w:pPr>
          </w:p>
        </w:tc>
        <w:tc>
          <w:tcPr>
            <w:tcW w:w="5360" w:type="dxa"/>
            <w:gridSpan w:val="12"/>
            <w:tcBorders>
              <w:right w:val="single" w:sz="8" w:space="0" w:color="auto"/>
            </w:tcBorders>
            <w:vAlign w:val="bottom"/>
          </w:tcPr>
          <w:p w:rsidR="007C08C0" w:rsidRDefault="00505AE8">
            <w:pPr>
              <w:ind w:left="80"/>
              <w:rPr>
                <w:sz w:val="20"/>
                <w:szCs w:val="20"/>
              </w:rPr>
            </w:pPr>
            <w:r>
              <w:rPr>
                <w:rFonts w:eastAsia="Times New Roman"/>
              </w:rPr>
              <w:t>сетевые средства массовой информации, социальные</w:t>
            </w: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1080" w:type="dxa"/>
            <w:vMerge/>
            <w:vAlign w:val="bottom"/>
          </w:tcPr>
          <w:p w:rsidR="007C08C0" w:rsidRDefault="007C08C0">
            <w:pPr>
              <w:rPr>
                <w:sz w:val="11"/>
                <w:szCs w:val="11"/>
              </w:rPr>
            </w:pPr>
          </w:p>
        </w:tc>
        <w:tc>
          <w:tcPr>
            <w:tcW w:w="1240" w:type="dxa"/>
            <w:gridSpan w:val="4"/>
            <w:vMerge/>
            <w:vAlign w:val="bottom"/>
          </w:tcPr>
          <w:p w:rsidR="007C08C0" w:rsidRDefault="007C08C0">
            <w:pPr>
              <w:rPr>
                <w:sz w:val="11"/>
                <w:szCs w:val="11"/>
              </w:rPr>
            </w:pPr>
          </w:p>
        </w:tc>
        <w:tc>
          <w:tcPr>
            <w:tcW w:w="320" w:type="dxa"/>
            <w:vAlign w:val="bottom"/>
          </w:tcPr>
          <w:p w:rsidR="007C08C0" w:rsidRDefault="007C08C0">
            <w:pPr>
              <w:rPr>
                <w:sz w:val="11"/>
                <w:szCs w:val="11"/>
              </w:rPr>
            </w:pPr>
          </w:p>
        </w:tc>
        <w:tc>
          <w:tcPr>
            <w:tcW w:w="480" w:type="dxa"/>
            <w:gridSpan w:val="2"/>
            <w:vMerge/>
            <w:vAlign w:val="bottom"/>
          </w:tcPr>
          <w:p w:rsidR="007C08C0" w:rsidRDefault="007C08C0">
            <w:pPr>
              <w:rPr>
                <w:sz w:val="11"/>
                <w:szCs w:val="11"/>
              </w:rPr>
            </w:pPr>
          </w:p>
        </w:tc>
        <w:tc>
          <w:tcPr>
            <w:tcW w:w="120" w:type="dxa"/>
            <w:tcBorders>
              <w:right w:val="single" w:sz="8" w:space="0" w:color="auto"/>
            </w:tcBorders>
            <w:vAlign w:val="bottom"/>
          </w:tcPr>
          <w:p w:rsidR="007C08C0" w:rsidRDefault="007C08C0">
            <w:pPr>
              <w:rPr>
                <w:sz w:val="11"/>
                <w:szCs w:val="11"/>
              </w:rPr>
            </w:pPr>
          </w:p>
        </w:tc>
        <w:tc>
          <w:tcPr>
            <w:tcW w:w="2180" w:type="dxa"/>
            <w:gridSpan w:val="4"/>
            <w:vMerge w:val="restart"/>
            <w:vAlign w:val="bottom"/>
          </w:tcPr>
          <w:p w:rsidR="007C08C0" w:rsidRDefault="00505AE8">
            <w:pPr>
              <w:ind w:left="80"/>
              <w:rPr>
                <w:sz w:val="20"/>
                <w:szCs w:val="20"/>
              </w:rPr>
            </w:pPr>
            <w:r>
              <w:rPr>
                <w:rFonts w:eastAsia="Times New Roman"/>
              </w:rPr>
              <w:t>сети,  интерактивные</w:t>
            </w:r>
          </w:p>
        </w:tc>
        <w:tc>
          <w:tcPr>
            <w:tcW w:w="320" w:type="dxa"/>
            <w:vMerge w:val="restart"/>
            <w:vAlign w:val="bottom"/>
          </w:tcPr>
          <w:p w:rsidR="007C08C0" w:rsidRDefault="00505AE8">
            <w:pPr>
              <w:jc w:val="center"/>
              <w:rPr>
                <w:sz w:val="20"/>
                <w:szCs w:val="20"/>
              </w:rPr>
            </w:pPr>
            <w:r>
              <w:rPr>
                <w:rFonts w:eastAsia="Times New Roman"/>
              </w:rPr>
              <w:t>и</w:t>
            </w:r>
          </w:p>
        </w:tc>
        <w:tc>
          <w:tcPr>
            <w:tcW w:w="2860" w:type="dxa"/>
            <w:gridSpan w:val="7"/>
            <w:vMerge w:val="restart"/>
            <w:tcBorders>
              <w:right w:val="single" w:sz="8" w:space="0" w:color="auto"/>
            </w:tcBorders>
            <w:vAlign w:val="bottom"/>
          </w:tcPr>
          <w:p w:rsidR="007C08C0" w:rsidRDefault="00505AE8">
            <w:pPr>
              <w:ind w:right="10"/>
              <w:jc w:val="right"/>
              <w:rPr>
                <w:sz w:val="20"/>
                <w:szCs w:val="20"/>
              </w:rPr>
            </w:pPr>
            <w:r>
              <w:rPr>
                <w:rFonts w:eastAsia="Times New Roman"/>
              </w:rPr>
              <w:t>мобильные  приложениях  и</w:t>
            </w: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1380" w:type="dxa"/>
            <w:gridSpan w:val="2"/>
            <w:vMerge w:val="restart"/>
            <w:vAlign w:val="bottom"/>
          </w:tcPr>
          <w:p w:rsidR="007C08C0" w:rsidRDefault="00505AE8">
            <w:pPr>
              <w:ind w:left="80"/>
              <w:rPr>
                <w:sz w:val="20"/>
                <w:szCs w:val="20"/>
              </w:rPr>
            </w:pPr>
            <w:r>
              <w:rPr>
                <w:rFonts w:eastAsia="Times New Roman"/>
              </w:rPr>
              <w:t>дипломных</w:t>
            </w:r>
          </w:p>
        </w:tc>
        <w:tc>
          <w:tcPr>
            <w:tcW w:w="680" w:type="dxa"/>
            <w:gridSpan w:val="2"/>
            <w:vMerge w:val="restart"/>
            <w:vAlign w:val="bottom"/>
          </w:tcPr>
          <w:p w:rsidR="007C08C0" w:rsidRDefault="00505AE8">
            <w:pPr>
              <w:ind w:left="80"/>
              <w:rPr>
                <w:sz w:val="20"/>
                <w:szCs w:val="20"/>
              </w:rPr>
            </w:pPr>
            <w:r>
              <w:rPr>
                <w:rFonts w:eastAsia="Times New Roman"/>
                <w:w w:val="99"/>
              </w:rPr>
              <w:t>работ,</w:t>
            </w:r>
          </w:p>
        </w:tc>
        <w:tc>
          <w:tcPr>
            <w:tcW w:w="260" w:type="dxa"/>
            <w:vAlign w:val="bottom"/>
          </w:tcPr>
          <w:p w:rsidR="007C08C0" w:rsidRDefault="007C08C0">
            <w:pPr>
              <w:rPr>
                <w:sz w:val="11"/>
                <w:szCs w:val="11"/>
              </w:rPr>
            </w:pPr>
          </w:p>
        </w:tc>
        <w:tc>
          <w:tcPr>
            <w:tcW w:w="800" w:type="dxa"/>
            <w:gridSpan w:val="3"/>
            <w:vMerge w:val="restart"/>
            <w:vAlign w:val="bottom"/>
          </w:tcPr>
          <w:p w:rsidR="007C08C0" w:rsidRDefault="00505AE8">
            <w:pPr>
              <w:jc w:val="right"/>
              <w:rPr>
                <w:sz w:val="20"/>
                <w:szCs w:val="20"/>
              </w:rPr>
            </w:pPr>
            <w:r>
              <w:rPr>
                <w:rFonts w:eastAsia="Times New Roman"/>
                <w:w w:val="98"/>
              </w:rPr>
              <w:t>готовых</w:t>
            </w:r>
          </w:p>
        </w:tc>
        <w:tc>
          <w:tcPr>
            <w:tcW w:w="120" w:type="dxa"/>
            <w:tcBorders>
              <w:right w:val="single" w:sz="8" w:space="0" w:color="auto"/>
            </w:tcBorders>
            <w:vAlign w:val="bottom"/>
          </w:tcPr>
          <w:p w:rsidR="007C08C0" w:rsidRDefault="007C08C0">
            <w:pPr>
              <w:rPr>
                <w:sz w:val="11"/>
                <w:szCs w:val="11"/>
              </w:rPr>
            </w:pPr>
          </w:p>
        </w:tc>
        <w:tc>
          <w:tcPr>
            <w:tcW w:w="2180" w:type="dxa"/>
            <w:gridSpan w:val="4"/>
            <w:vMerge/>
            <w:vAlign w:val="bottom"/>
          </w:tcPr>
          <w:p w:rsidR="007C08C0" w:rsidRDefault="007C08C0">
            <w:pPr>
              <w:rPr>
                <w:sz w:val="11"/>
                <w:szCs w:val="11"/>
              </w:rPr>
            </w:pPr>
          </w:p>
        </w:tc>
        <w:tc>
          <w:tcPr>
            <w:tcW w:w="320" w:type="dxa"/>
            <w:vMerge/>
            <w:vAlign w:val="bottom"/>
          </w:tcPr>
          <w:p w:rsidR="007C08C0" w:rsidRDefault="007C08C0">
            <w:pPr>
              <w:rPr>
                <w:sz w:val="11"/>
                <w:szCs w:val="11"/>
              </w:rPr>
            </w:pPr>
          </w:p>
        </w:tc>
        <w:tc>
          <w:tcPr>
            <w:tcW w:w="2860" w:type="dxa"/>
            <w:gridSpan w:val="7"/>
            <w:vMerge/>
            <w:tcBorders>
              <w:right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25"/>
        </w:trPr>
        <w:tc>
          <w:tcPr>
            <w:tcW w:w="760" w:type="dxa"/>
            <w:tcBorders>
              <w:left w:val="single" w:sz="8" w:space="0" w:color="auto"/>
              <w:right w:val="single" w:sz="8" w:space="0" w:color="auto"/>
            </w:tcBorders>
            <w:vAlign w:val="bottom"/>
          </w:tcPr>
          <w:p w:rsidR="007C08C0" w:rsidRDefault="007C08C0">
            <w:pPr>
              <w:rPr>
                <w:sz w:val="10"/>
                <w:szCs w:val="10"/>
              </w:rPr>
            </w:pPr>
          </w:p>
        </w:tc>
        <w:tc>
          <w:tcPr>
            <w:tcW w:w="1380" w:type="dxa"/>
            <w:gridSpan w:val="2"/>
            <w:vMerge/>
            <w:vAlign w:val="bottom"/>
          </w:tcPr>
          <w:p w:rsidR="007C08C0" w:rsidRDefault="007C08C0">
            <w:pPr>
              <w:rPr>
                <w:sz w:val="10"/>
                <w:szCs w:val="10"/>
              </w:rPr>
            </w:pPr>
          </w:p>
        </w:tc>
        <w:tc>
          <w:tcPr>
            <w:tcW w:w="680" w:type="dxa"/>
            <w:gridSpan w:val="2"/>
            <w:vMerge/>
            <w:vAlign w:val="bottom"/>
          </w:tcPr>
          <w:p w:rsidR="007C08C0" w:rsidRDefault="007C08C0">
            <w:pPr>
              <w:rPr>
                <w:sz w:val="10"/>
                <w:szCs w:val="10"/>
              </w:rPr>
            </w:pPr>
          </w:p>
        </w:tc>
        <w:tc>
          <w:tcPr>
            <w:tcW w:w="260" w:type="dxa"/>
            <w:vAlign w:val="bottom"/>
          </w:tcPr>
          <w:p w:rsidR="007C08C0" w:rsidRDefault="007C08C0">
            <w:pPr>
              <w:rPr>
                <w:sz w:val="10"/>
                <w:szCs w:val="10"/>
              </w:rPr>
            </w:pPr>
          </w:p>
        </w:tc>
        <w:tc>
          <w:tcPr>
            <w:tcW w:w="800" w:type="dxa"/>
            <w:gridSpan w:val="3"/>
            <w:vMerge/>
            <w:vAlign w:val="bottom"/>
          </w:tcPr>
          <w:p w:rsidR="007C08C0" w:rsidRDefault="007C08C0">
            <w:pPr>
              <w:rPr>
                <w:sz w:val="10"/>
                <w:szCs w:val="10"/>
              </w:rPr>
            </w:pPr>
          </w:p>
        </w:tc>
        <w:tc>
          <w:tcPr>
            <w:tcW w:w="120" w:type="dxa"/>
            <w:tcBorders>
              <w:right w:val="single" w:sz="8" w:space="0" w:color="auto"/>
            </w:tcBorders>
            <w:vAlign w:val="bottom"/>
          </w:tcPr>
          <w:p w:rsidR="007C08C0" w:rsidRDefault="007C08C0">
            <w:pPr>
              <w:rPr>
                <w:sz w:val="10"/>
                <w:szCs w:val="10"/>
              </w:rPr>
            </w:pPr>
          </w:p>
        </w:tc>
        <w:tc>
          <w:tcPr>
            <w:tcW w:w="780" w:type="dxa"/>
            <w:vMerge w:val="restart"/>
            <w:vAlign w:val="bottom"/>
          </w:tcPr>
          <w:p w:rsidR="007C08C0" w:rsidRDefault="00505AE8">
            <w:pPr>
              <w:ind w:left="80"/>
              <w:rPr>
                <w:sz w:val="20"/>
                <w:szCs w:val="20"/>
              </w:rPr>
            </w:pPr>
            <w:r>
              <w:rPr>
                <w:rFonts w:eastAsia="Times New Roman"/>
              </w:rPr>
              <w:t>другие</w:t>
            </w:r>
          </w:p>
        </w:tc>
        <w:tc>
          <w:tcPr>
            <w:tcW w:w="640" w:type="dxa"/>
            <w:vMerge w:val="restart"/>
            <w:vAlign w:val="bottom"/>
          </w:tcPr>
          <w:p w:rsidR="007C08C0" w:rsidRDefault="00505AE8">
            <w:pPr>
              <w:ind w:left="100"/>
              <w:rPr>
                <w:sz w:val="20"/>
                <w:szCs w:val="20"/>
              </w:rPr>
            </w:pPr>
            <w:r>
              <w:rPr>
                <w:rFonts w:eastAsia="Times New Roman"/>
              </w:rPr>
              <w:t>виды</w:t>
            </w:r>
          </w:p>
        </w:tc>
        <w:tc>
          <w:tcPr>
            <w:tcW w:w="2920" w:type="dxa"/>
            <w:gridSpan w:val="8"/>
            <w:vMerge w:val="restart"/>
            <w:vAlign w:val="bottom"/>
          </w:tcPr>
          <w:p w:rsidR="007C08C0" w:rsidRDefault="00505AE8">
            <w:pPr>
              <w:ind w:left="120"/>
              <w:rPr>
                <w:sz w:val="20"/>
                <w:szCs w:val="20"/>
              </w:rPr>
            </w:pPr>
            <w:r>
              <w:rPr>
                <w:rFonts w:eastAsia="Times New Roman"/>
              </w:rPr>
              <w:t>информационных  ресурсов,</w:t>
            </w:r>
          </w:p>
        </w:tc>
        <w:tc>
          <w:tcPr>
            <w:tcW w:w="280" w:type="dxa"/>
            <w:vMerge w:val="restart"/>
            <w:vAlign w:val="bottom"/>
          </w:tcPr>
          <w:p w:rsidR="007C08C0" w:rsidRDefault="00505AE8">
            <w:pPr>
              <w:ind w:left="100"/>
              <w:rPr>
                <w:sz w:val="20"/>
                <w:szCs w:val="20"/>
              </w:rPr>
            </w:pPr>
            <w:r>
              <w:rPr>
                <w:rFonts w:eastAsia="Times New Roman"/>
              </w:rPr>
              <w:t>а</w:t>
            </w:r>
          </w:p>
        </w:tc>
        <w:tc>
          <w:tcPr>
            <w:tcW w:w="740" w:type="dxa"/>
            <w:vMerge w:val="restart"/>
            <w:tcBorders>
              <w:right w:val="single" w:sz="8" w:space="0" w:color="auto"/>
            </w:tcBorders>
            <w:vAlign w:val="bottom"/>
          </w:tcPr>
          <w:p w:rsidR="007C08C0" w:rsidRDefault="00505AE8">
            <w:pPr>
              <w:ind w:right="10"/>
              <w:jc w:val="right"/>
              <w:rPr>
                <w:sz w:val="20"/>
                <w:szCs w:val="20"/>
              </w:rPr>
            </w:pPr>
            <w:r>
              <w:rPr>
                <w:rFonts w:eastAsia="Times New Roman"/>
              </w:rPr>
              <w:t>также</w:t>
            </w: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1080" w:type="dxa"/>
            <w:vMerge w:val="restart"/>
            <w:vAlign w:val="bottom"/>
          </w:tcPr>
          <w:p w:rsidR="007C08C0" w:rsidRDefault="00505AE8">
            <w:pPr>
              <w:ind w:left="80"/>
              <w:rPr>
                <w:sz w:val="20"/>
                <w:szCs w:val="20"/>
              </w:rPr>
            </w:pPr>
            <w:r>
              <w:rPr>
                <w:rFonts w:eastAsia="Times New Roman"/>
              </w:rPr>
              <w:t>домашних</w:t>
            </w:r>
          </w:p>
        </w:tc>
        <w:tc>
          <w:tcPr>
            <w:tcW w:w="980" w:type="dxa"/>
            <w:gridSpan w:val="3"/>
            <w:vMerge w:val="restart"/>
            <w:vAlign w:val="bottom"/>
          </w:tcPr>
          <w:p w:rsidR="007C08C0" w:rsidRDefault="00505AE8">
            <w:pPr>
              <w:jc w:val="center"/>
              <w:rPr>
                <w:sz w:val="20"/>
                <w:szCs w:val="20"/>
              </w:rPr>
            </w:pPr>
            <w:r>
              <w:rPr>
                <w:rFonts w:eastAsia="Times New Roman"/>
                <w:w w:val="98"/>
              </w:rPr>
              <w:t>заданий</w:t>
            </w:r>
          </w:p>
        </w:tc>
        <w:tc>
          <w:tcPr>
            <w:tcW w:w="260" w:type="dxa"/>
            <w:vMerge w:val="restart"/>
            <w:vAlign w:val="bottom"/>
          </w:tcPr>
          <w:p w:rsidR="007C08C0" w:rsidRDefault="00505AE8">
            <w:pPr>
              <w:jc w:val="right"/>
              <w:rPr>
                <w:sz w:val="20"/>
                <w:szCs w:val="20"/>
              </w:rPr>
            </w:pPr>
            <w:r>
              <w:rPr>
                <w:rFonts w:eastAsia="Times New Roman"/>
              </w:rPr>
              <w:t>и</w:t>
            </w:r>
          </w:p>
        </w:tc>
        <w:tc>
          <w:tcPr>
            <w:tcW w:w="800" w:type="dxa"/>
            <w:gridSpan w:val="3"/>
            <w:vMerge w:val="restart"/>
            <w:vAlign w:val="bottom"/>
          </w:tcPr>
          <w:p w:rsidR="007C08C0" w:rsidRDefault="00505AE8">
            <w:pPr>
              <w:jc w:val="right"/>
              <w:rPr>
                <w:sz w:val="20"/>
                <w:szCs w:val="20"/>
              </w:rPr>
            </w:pPr>
            <w:r>
              <w:rPr>
                <w:rFonts w:eastAsia="Times New Roman"/>
              </w:rPr>
              <w:t>других</w:t>
            </w:r>
          </w:p>
        </w:tc>
        <w:tc>
          <w:tcPr>
            <w:tcW w:w="120" w:type="dxa"/>
            <w:tcBorders>
              <w:right w:val="single" w:sz="8" w:space="0" w:color="auto"/>
            </w:tcBorders>
            <w:vAlign w:val="bottom"/>
          </w:tcPr>
          <w:p w:rsidR="007C08C0" w:rsidRDefault="007C08C0">
            <w:pPr>
              <w:rPr>
                <w:sz w:val="11"/>
                <w:szCs w:val="11"/>
              </w:rPr>
            </w:pPr>
          </w:p>
        </w:tc>
        <w:tc>
          <w:tcPr>
            <w:tcW w:w="780" w:type="dxa"/>
            <w:vMerge/>
            <w:vAlign w:val="bottom"/>
          </w:tcPr>
          <w:p w:rsidR="007C08C0" w:rsidRDefault="007C08C0">
            <w:pPr>
              <w:rPr>
                <w:sz w:val="11"/>
                <w:szCs w:val="11"/>
              </w:rPr>
            </w:pPr>
          </w:p>
        </w:tc>
        <w:tc>
          <w:tcPr>
            <w:tcW w:w="640" w:type="dxa"/>
            <w:vMerge/>
            <w:vAlign w:val="bottom"/>
          </w:tcPr>
          <w:p w:rsidR="007C08C0" w:rsidRDefault="007C08C0">
            <w:pPr>
              <w:rPr>
                <w:sz w:val="11"/>
                <w:szCs w:val="11"/>
              </w:rPr>
            </w:pPr>
          </w:p>
        </w:tc>
        <w:tc>
          <w:tcPr>
            <w:tcW w:w="2920" w:type="dxa"/>
            <w:gridSpan w:val="8"/>
            <w:vMerge/>
            <w:vAlign w:val="bottom"/>
          </w:tcPr>
          <w:p w:rsidR="007C08C0" w:rsidRDefault="007C08C0">
            <w:pPr>
              <w:rPr>
                <w:sz w:val="11"/>
                <w:szCs w:val="11"/>
              </w:rPr>
            </w:pPr>
          </w:p>
        </w:tc>
        <w:tc>
          <w:tcPr>
            <w:tcW w:w="280" w:type="dxa"/>
            <w:vMerge/>
            <w:vAlign w:val="bottom"/>
          </w:tcPr>
          <w:p w:rsidR="007C08C0" w:rsidRDefault="007C08C0">
            <w:pPr>
              <w:rPr>
                <w:sz w:val="11"/>
                <w:szCs w:val="11"/>
              </w:rPr>
            </w:pPr>
          </w:p>
        </w:tc>
        <w:tc>
          <w:tcPr>
            <w:tcW w:w="740" w:type="dxa"/>
            <w:vMerge/>
            <w:tcBorders>
              <w:right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1080" w:type="dxa"/>
            <w:vMerge/>
            <w:vAlign w:val="bottom"/>
          </w:tcPr>
          <w:p w:rsidR="007C08C0" w:rsidRDefault="007C08C0">
            <w:pPr>
              <w:rPr>
                <w:sz w:val="11"/>
                <w:szCs w:val="11"/>
              </w:rPr>
            </w:pPr>
          </w:p>
        </w:tc>
        <w:tc>
          <w:tcPr>
            <w:tcW w:w="980" w:type="dxa"/>
            <w:gridSpan w:val="3"/>
            <w:vMerge/>
            <w:vAlign w:val="bottom"/>
          </w:tcPr>
          <w:p w:rsidR="007C08C0" w:rsidRDefault="007C08C0">
            <w:pPr>
              <w:rPr>
                <w:sz w:val="11"/>
                <w:szCs w:val="11"/>
              </w:rPr>
            </w:pPr>
          </w:p>
        </w:tc>
        <w:tc>
          <w:tcPr>
            <w:tcW w:w="260" w:type="dxa"/>
            <w:vMerge/>
            <w:vAlign w:val="bottom"/>
          </w:tcPr>
          <w:p w:rsidR="007C08C0" w:rsidRDefault="007C08C0">
            <w:pPr>
              <w:rPr>
                <w:sz w:val="11"/>
                <w:szCs w:val="11"/>
              </w:rPr>
            </w:pPr>
          </w:p>
        </w:tc>
        <w:tc>
          <w:tcPr>
            <w:tcW w:w="800" w:type="dxa"/>
            <w:gridSpan w:val="3"/>
            <w:vMerge/>
            <w:vAlign w:val="bottom"/>
          </w:tcPr>
          <w:p w:rsidR="007C08C0" w:rsidRDefault="007C08C0">
            <w:pPr>
              <w:rPr>
                <w:sz w:val="11"/>
                <w:szCs w:val="11"/>
              </w:rPr>
            </w:pPr>
          </w:p>
        </w:tc>
        <w:tc>
          <w:tcPr>
            <w:tcW w:w="120" w:type="dxa"/>
            <w:tcBorders>
              <w:right w:val="single" w:sz="8" w:space="0" w:color="auto"/>
            </w:tcBorders>
            <w:vAlign w:val="bottom"/>
          </w:tcPr>
          <w:p w:rsidR="007C08C0" w:rsidRDefault="007C08C0">
            <w:pPr>
              <w:rPr>
                <w:sz w:val="11"/>
                <w:szCs w:val="11"/>
              </w:rPr>
            </w:pPr>
          </w:p>
        </w:tc>
        <w:tc>
          <w:tcPr>
            <w:tcW w:w="5360" w:type="dxa"/>
            <w:gridSpan w:val="12"/>
            <w:vMerge w:val="restart"/>
            <w:tcBorders>
              <w:right w:val="single" w:sz="8" w:space="0" w:color="auto"/>
            </w:tcBorders>
            <w:vAlign w:val="bottom"/>
          </w:tcPr>
          <w:p w:rsidR="007C08C0" w:rsidRDefault="00505AE8">
            <w:pPr>
              <w:ind w:left="80"/>
              <w:rPr>
                <w:sz w:val="20"/>
                <w:szCs w:val="20"/>
              </w:rPr>
            </w:pPr>
            <w:r>
              <w:rPr>
                <w:rFonts w:eastAsia="Times New Roman"/>
              </w:rPr>
              <w:t>размещаемая  на  них  информация)  такие  как  сайты</w:t>
            </w: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2060" w:type="dxa"/>
            <w:gridSpan w:val="4"/>
            <w:vMerge w:val="restart"/>
            <w:vAlign w:val="bottom"/>
          </w:tcPr>
          <w:p w:rsidR="007C08C0" w:rsidRDefault="00505AE8">
            <w:pPr>
              <w:ind w:left="80"/>
              <w:rPr>
                <w:sz w:val="20"/>
                <w:szCs w:val="20"/>
              </w:rPr>
            </w:pPr>
            <w:r>
              <w:rPr>
                <w:rFonts w:eastAsia="Times New Roman"/>
              </w:rPr>
              <w:t>информационных</w:t>
            </w:r>
          </w:p>
        </w:tc>
        <w:tc>
          <w:tcPr>
            <w:tcW w:w="1060" w:type="dxa"/>
            <w:gridSpan w:val="4"/>
            <w:vMerge w:val="restart"/>
            <w:vAlign w:val="bottom"/>
          </w:tcPr>
          <w:p w:rsidR="007C08C0" w:rsidRDefault="00505AE8">
            <w:pPr>
              <w:jc w:val="right"/>
              <w:rPr>
                <w:sz w:val="20"/>
                <w:szCs w:val="20"/>
              </w:rPr>
            </w:pPr>
            <w:r>
              <w:rPr>
                <w:rFonts w:eastAsia="Times New Roman"/>
              </w:rPr>
              <w:t>ресурсов,</w:t>
            </w:r>
          </w:p>
        </w:tc>
        <w:tc>
          <w:tcPr>
            <w:tcW w:w="120" w:type="dxa"/>
            <w:tcBorders>
              <w:right w:val="single" w:sz="8" w:space="0" w:color="auto"/>
            </w:tcBorders>
            <w:vAlign w:val="bottom"/>
          </w:tcPr>
          <w:p w:rsidR="007C08C0" w:rsidRDefault="007C08C0">
            <w:pPr>
              <w:rPr>
                <w:sz w:val="11"/>
                <w:szCs w:val="11"/>
              </w:rPr>
            </w:pPr>
          </w:p>
        </w:tc>
        <w:tc>
          <w:tcPr>
            <w:tcW w:w="5360" w:type="dxa"/>
            <w:gridSpan w:val="12"/>
            <w:vMerge/>
            <w:tcBorders>
              <w:right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25"/>
        </w:trPr>
        <w:tc>
          <w:tcPr>
            <w:tcW w:w="760" w:type="dxa"/>
            <w:tcBorders>
              <w:left w:val="single" w:sz="8" w:space="0" w:color="auto"/>
              <w:right w:val="single" w:sz="8" w:space="0" w:color="auto"/>
            </w:tcBorders>
            <w:vAlign w:val="bottom"/>
          </w:tcPr>
          <w:p w:rsidR="007C08C0" w:rsidRDefault="007C08C0">
            <w:pPr>
              <w:rPr>
                <w:sz w:val="10"/>
                <w:szCs w:val="10"/>
              </w:rPr>
            </w:pPr>
          </w:p>
        </w:tc>
        <w:tc>
          <w:tcPr>
            <w:tcW w:w="2060" w:type="dxa"/>
            <w:gridSpan w:val="4"/>
            <w:vMerge/>
            <w:vAlign w:val="bottom"/>
          </w:tcPr>
          <w:p w:rsidR="007C08C0" w:rsidRDefault="007C08C0">
            <w:pPr>
              <w:rPr>
                <w:sz w:val="10"/>
                <w:szCs w:val="10"/>
              </w:rPr>
            </w:pPr>
          </w:p>
        </w:tc>
        <w:tc>
          <w:tcPr>
            <w:tcW w:w="1060" w:type="dxa"/>
            <w:gridSpan w:val="4"/>
            <w:vMerge/>
            <w:vAlign w:val="bottom"/>
          </w:tcPr>
          <w:p w:rsidR="007C08C0" w:rsidRDefault="007C08C0">
            <w:pPr>
              <w:rPr>
                <w:sz w:val="10"/>
                <w:szCs w:val="10"/>
              </w:rPr>
            </w:pPr>
          </w:p>
        </w:tc>
        <w:tc>
          <w:tcPr>
            <w:tcW w:w="120" w:type="dxa"/>
            <w:tcBorders>
              <w:right w:val="single" w:sz="8" w:space="0" w:color="auto"/>
            </w:tcBorders>
            <w:vAlign w:val="bottom"/>
          </w:tcPr>
          <w:p w:rsidR="007C08C0" w:rsidRDefault="007C08C0">
            <w:pPr>
              <w:rPr>
                <w:sz w:val="10"/>
                <w:szCs w:val="10"/>
              </w:rPr>
            </w:pPr>
          </w:p>
        </w:tc>
        <w:tc>
          <w:tcPr>
            <w:tcW w:w="2180" w:type="dxa"/>
            <w:gridSpan w:val="4"/>
            <w:vMerge w:val="restart"/>
            <w:vAlign w:val="bottom"/>
          </w:tcPr>
          <w:p w:rsidR="007C08C0" w:rsidRDefault="00505AE8">
            <w:pPr>
              <w:ind w:left="80"/>
              <w:rPr>
                <w:sz w:val="20"/>
                <w:szCs w:val="20"/>
              </w:rPr>
            </w:pPr>
            <w:r>
              <w:rPr>
                <w:rFonts w:eastAsia="Times New Roman"/>
              </w:rPr>
              <w:t>готовых  рефератов,</w:t>
            </w:r>
          </w:p>
        </w:tc>
        <w:tc>
          <w:tcPr>
            <w:tcW w:w="1700" w:type="dxa"/>
            <w:gridSpan w:val="4"/>
            <w:vMerge w:val="restart"/>
            <w:vAlign w:val="bottom"/>
          </w:tcPr>
          <w:p w:rsidR="007C08C0" w:rsidRDefault="00505AE8">
            <w:pPr>
              <w:ind w:right="50"/>
              <w:jc w:val="right"/>
              <w:rPr>
                <w:sz w:val="20"/>
                <w:szCs w:val="20"/>
              </w:rPr>
            </w:pPr>
            <w:r>
              <w:rPr>
                <w:rFonts w:eastAsia="Times New Roman"/>
              </w:rPr>
              <w:t>эссе,  курсовых</w:t>
            </w:r>
          </w:p>
        </w:tc>
        <w:tc>
          <w:tcPr>
            <w:tcW w:w="120" w:type="dxa"/>
            <w:vMerge w:val="restart"/>
            <w:vAlign w:val="bottom"/>
          </w:tcPr>
          <w:p w:rsidR="007C08C0" w:rsidRDefault="00505AE8">
            <w:pPr>
              <w:jc w:val="right"/>
              <w:rPr>
                <w:sz w:val="20"/>
                <w:szCs w:val="20"/>
              </w:rPr>
            </w:pPr>
            <w:r>
              <w:rPr>
                <w:rFonts w:eastAsia="Times New Roman"/>
                <w:w w:val="84"/>
              </w:rPr>
              <w:t>и</w:t>
            </w:r>
          </w:p>
        </w:tc>
        <w:tc>
          <w:tcPr>
            <w:tcW w:w="1360" w:type="dxa"/>
            <w:gridSpan w:val="3"/>
            <w:vMerge w:val="restart"/>
            <w:tcBorders>
              <w:right w:val="single" w:sz="8" w:space="0" w:color="auto"/>
            </w:tcBorders>
            <w:vAlign w:val="bottom"/>
          </w:tcPr>
          <w:p w:rsidR="007C08C0" w:rsidRDefault="00505AE8">
            <w:pPr>
              <w:ind w:right="10"/>
              <w:jc w:val="right"/>
              <w:rPr>
                <w:sz w:val="20"/>
                <w:szCs w:val="20"/>
              </w:rPr>
            </w:pPr>
            <w:r>
              <w:rPr>
                <w:rFonts w:eastAsia="Times New Roman"/>
              </w:rPr>
              <w:t>дипломных</w:t>
            </w: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2060" w:type="dxa"/>
            <w:gridSpan w:val="4"/>
            <w:vMerge w:val="restart"/>
            <w:vAlign w:val="bottom"/>
          </w:tcPr>
          <w:p w:rsidR="007C08C0" w:rsidRDefault="00505AE8">
            <w:pPr>
              <w:ind w:left="80"/>
              <w:rPr>
                <w:sz w:val="20"/>
                <w:szCs w:val="20"/>
              </w:rPr>
            </w:pPr>
            <w:r>
              <w:rPr>
                <w:rFonts w:eastAsia="Times New Roman"/>
              </w:rPr>
              <w:t>предоставляющих</w:t>
            </w:r>
          </w:p>
        </w:tc>
        <w:tc>
          <w:tcPr>
            <w:tcW w:w="260" w:type="dxa"/>
            <w:vAlign w:val="bottom"/>
          </w:tcPr>
          <w:p w:rsidR="007C08C0" w:rsidRDefault="007C08C0">
            <w:pPr>
              <w:rPr>
                <w:sz w:val="11"/>
                <w:szCs w:val="11"/>
              </w:rPr>
            </w:pPr>
          </w:p>
        </w:tc>
        <w:tc>
          <w:tcPr>
            <w:tcW w:w="320" w:type="dxa"/>
            <w:vAlign w:val="bottom"/>
          </w:tcPr>
          <w:p w:rsidR="007C08C0" w:rsidRDefault="007C08C0">
            <w:pPr>
              <w:rPr>
                <w:sz w:val="11"/>
                <w:szCs w:val="11"/>
              </w:rPr>
            </w:pPr>
          </w:p>
        </w:tc>
        <w:tc>
          <w:tcPr>
            <w:tcW w:w="240" w:type="dxa"/>
            <w:vAlign w:val="bottom"/>
          </w:tcPr>
          <w:p w:rsidR="007C08C0" w:rsidRDefault="007C08C0">
            <w:pPr>
              <w:rPr>
                <w:sz w:val="11"/>
                <w:szCs w:val="11"/>
              </w:rPr>
            </w:pPr>
          </w:p>
        </w:tc>
        <w:tc>
          <w:tcPr>
            <w:tcW w:w="240" w:type="dxa"/>
            <w:vAlign w:val="bottom"/>
          </w:tcPr>
          <w:p w:rsidR="007C08C0" w:rsidRDefault="007C08C0">
            <w:pPr>
              <w:rPr>
                <w:sz w:val="11"/>
                <w:szCs w:val="11"/>
              </w:rPr>
            </w:pPr>
          </w:p>
        </w:tc>
        <w:tc>
          <w:tcPr>
            <w:tcW w:w="120" w:type="dxa"/>
            <w:tcBorders>
              <w:right w:val="single" w:sz="8" w:space="0" w:color="auto"/>
            </w:tcBorders>
            <w:vAlign w:val="bottom"/>
          </w:tcPr>
          <w:p w:rsidR="007C08C0" w:rsidRDefault="007C08C0">
            <w:pPr>
              <w:rPr>
                <w:sz w:val="11"/>
                <w:szCs w:val="11"/>
              </w:rPr>
            </w:pPr>
          </w:p>
        </w:tc>
        <w:tc>
          <w:tcPr>
            <w:tcW w:w="2180" w:type="dxa"/>
            <w:gridSpan w:val="4"/>
            <w:vMerge/>
            <w:vAlign w:val="bottom"/>
          </w:tcPr>
          <w:p w:rsidR="007C08C0" w:rsidRDefault="007C08C0">
            <w:pPr>
              <w:rPr>
                <w:sz w:val="11"/>
                <w:szCs w:val="11"/>
              </w:rPr>
            </w:pPr>
          </w:p>
        </w:tc>
        <w:tc>
          <w:tcPr>
            <w:tcW w:w="1700" w:type="dxa"/>
            <w:gridSpan w:val="4"/>
            <w:vMerge/>
            <w:vAlign w:val="bottom"/>
          </w:tcPr>
          <w:p w:rsidR="007C08C0" w:rsidRDefault="007C08C0">
            <w:pPr>
              <w:rPr>
                <w:sz w:val="11"/>
                <w:szCs w:val="11"/>
              </w:rPr>
            </w:pPr>
          </w:p>
        </w:tc>
        <w:tc>
          <w:tcPr>
            <w:tcW w:w="120" w:type="dxa"/>
            <w:vMerge/>
            <w:vAlign w:val="bottom"/>
          </w:tcPr>
          <w:p w:rsidR="007C08C0" w:rsidRDefault="007C08C0">
            <w:pPr>
              <w:rPr>
                <w:sz w:val="11"/>
                <w:szCs w:val="11"/>
              </w:rPr>
            </w:pPr>
          </w:p>
        </w:tc>
        <w:tc>
          <w:tcPr>
            <w:tcW w:w="1360" w:type="dxa"/>
            <w:gridSpan w:val="3"/>
            <w:vMerge/>
            <w:tcBorders>
              <w:right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27"/>
        </w:trPr>
        <w:tc>
          <w:tcPr>
            <w:tcW w:w="760" w:type="dxa"/>
            <w:vMerge w:val="restart"/>
            <w:tcBorders>
              <w:left w:val="single" w:sz="8" w:space="0" w:color="auto"/>
              <w:right w:val="single" w:sz="8" w:space="0" w:color="auto"/>
            </w:tcBorders>
            <w:vAlign w:val="bottom"/>
          </w:tcPr>
          <w:p w:rsidR="007C08C0" w:rsidRDefault="00505AE8">
            <w:pPr>
              <w:ind w:left="120"/>
              <w:rPr>
                <w:sz w:val="20"/>
                <w:szCs w:val="20"/>
              </w:rPr>
            </w:pPr>
            <w:r>
              <w:rPr>
                <w:rFonts w:eastAsia="Times New Roman"/>
              </w:rPr>
              <w:t>15.</w:t>
            </w:r>
          </w:p>
        </w:tc>
        <w:tc>
          <w:tcPr>
            <w:tcW w:w="2060" w:type="dxa"/>
            <w:gridSpan w:val="4"/>
            <w:vMerge/>
            <w:vAlign w:val="bottom"/>
          </w:tcPr>
          <w:p w:rsidR="007C08C0" w:rsidRDefault="007C08C0">
            <w:pPr>
              <w:rPr>
                <w:sz w:val="11"/>
                <w:szCs w:val="11"/>
              </w:rPr>
            </w:pPr>
          </w:p>
        </w:tc>
        <w:tc>
          <w:tcPr>
            <w:tcW w:w="260" w:type="dxa"/>
            <w:vAlign w:val="bottom"/>
          </w:tcPr>
          <w:p w:rsidR="007C08C0" w:rsidRDefault="007C08C0">
            <w:pPr>
              <w:rPr>
                <w:sz w:val="11"/>
                <w:szCs w:val="11"/>
              </w:rPr>
            </w:pPr>
          </w:p>
        </w:tc>
        <w:tc>
          <w:tcPr>
            <w:tcW w:w="320" w:type="dxa"/>
            <w:vAlign w:val="bottom"/>
          </w:tcPr>
          <w:p w:rsidR="007C08C0" w:rsidRDefault="007C08C0">
            <w:pPr>
              <w:rPr>
                <w:sz w:val="11"/>
                <w:szCs w:val="11"/>
              </w:rPr>
            </w:pPr>
          </w:p>
        </w:tc>
        <w:tc>
          <w:tcPr>
            <w:tcW w:w="240" w:type="dxa"/>
            <w:vAlign w:val="bottom"/>
          </w:tcPr>
          <w:p w:rsidR="007C08C0" w:rsidRDefault="007C08C0">
            <w:pPr>
              <w:rPr>
                <w:sz w:val="11"/>
                <w:szCs w:val="11"/>
              </w:rPr>
            </w:pPr>
          </w:p>
        </w:tc>
        <w:tc>
          <w:tcPr>
            <w:tcW w:w="240" w:type="dxa"/>
            <w:vAlign w:val="bottom"/>
          </w:tcPr>
          <w:p w:rsidR="007C08C0" w:rsidRDefault="007C08C0">
            <w:pPr>
              <w:rPr>
                <w:sz w:val="11"/>
                <w:szCs w:val="11"/>
              </w:rPr>
            </w:pPr>
          </w:p>
        </w:tc>
        <w:tc>
          <w:tcPr>
            <w:tcW w:w="120" w:type="dxa"/>
            <w:tcBorders>
              <w:right w:val="single" w:sz="8" w:space="0" w:color="auto"/>
            </w:tcBorders>
            <w:vAlign w:val="bottom"/>
          </w:tcPr>
          <w:p w:rsidR="007C08C0" w:rsidRDefault="007C08C0">
            <w:pPr>
              <w:rPr>
                <w:sz w:val="11"/>
                <w:szCs w:val="11"/>
              </w:rPr>
            </w:pPr>
          </w:p>
        </w:tc>
        <w:tc>
          <w:tcPr>
            <w:tcW w:w="780" w:type="dxa"/>
            <w:vMerge w:val="restart"/>
            <w:vAlign w:val="bottom"/>
          </w:tcPr>
          <w:p w:rsidR="007C08C0" w:rsidRDefault="00505AE8">
            <w:pPr>
              <w:ind w:left="80"/>
              <w:rPr>
                <w:sz w:val="20"/>
                <w:szCs w:val="20"/>
              </w:rPr>
            </w:pPr>
            <w:r>
              <w:rPr>
                <w:rFonts w:eastAsia="Times New Roman"/>
              </w:rPr>
              <w:t>работ,</w:t>
            </w:r>
          </w:p>
        </w:tc>
        <w:tc>
          <w:tcPr>
            <w:tcW w:w="1040" w:type="dxa"/>
            <w:gridSpan w:val="2"/>
            <w:vMerge w:val="restart"/>
            <w:vAlign w:val="bottom"/>
          </w:tcPr>
          <w:p w:rsidR="007C08C0" w:rsidRDefault="00505AE8">
            <w:pPr>
              <w:ind w:left="100"/>
              <w:rPr>
                <w:sz w:val="20"/>
                <w:szCs w:val="20"/>
              </w:rPr>
            </w:pPr>
            <w:r>
              <w:rPr>
                <w:rFonts w:eastAsia="Times New Roman"/>
              </w:rPr>
              <w:t>готовых</w:t>
            </w:r>
          </w:p>
        </w:tc>
        <w:tc>
          <w:tcPr>
            <w:tcW w:w="1060" w:type="dxa"/>
            <w:gridSpan w:val="3"/>
            <w:vMerge w:val="restart"/>
            <w:vAlign w:val="bottom"/>
          </w:tcPr>
          <w:p w:rsidR="007C08C0" w:rsidRDefault="00505AE8">
            <w:pPr>
              <w:jc w:val="center"/>
              <w:rPr>
                <w:sz w:val="20"/>
                <w:szCs w:val="20"/>
              </w:rPr>
            </w:pPr>
            <w:r>
              <w:rPr>
                <w:rFonts w:eastAsia="Times New Roman"/>
                <w:w w:val="98"/>
              </w:rPr>
              <w:t>домашних</w:t>
            </w:r>
          </w:p>
        </w:tc>
        <w:tc>
          <w:tcPr>
            <w:tcW w:w="1000" w:type="dxa"/>
            <w:gridSpan w:val="2"/>
            <w:vMerge w:val="restart"/>
            <w:vAlign w:val="bottom"/>
          </w:tcPr>
          <w:p w:rsidR="007C08C0" w:rsidRDefault="00505AE8">
            <w:pPr>
              <w:jc w:val="right"/>
              <w:rPr>
                <w:sz w:val="20"/>
                <w:szCs w:val="20"/>
              </w:rPr>
            </w:pPr>
            <w:r>
              <w:rPr>
                <w:rFonts w:eastAsia="Times New Roman"/>
              </w:rPr>
              <w:t>заданий,</w:t>
            </w:r>
          </w:p>
        </w:tc>
        <w:tc>
          <w:tcPr>
            <w:tcW w:w="120" w:type="dxa"/>
            <w:vAlign w:val="bottom"/>
          </w:tcPr>
          <w:p w:rsidR="007C08C0" w:rsidRDefault="007C08C0">
            <w:pPr>
              <w:rPr>
                <w:sz w:val="11"/>
                <w:szCs w:val="11"/>
              </w:rPr>
            </w:pPr>
          </w:p>
        </w:tc>
        <w:tc>
          <w:tcPr>
            <w:tcW w:w="1360" w:type="dxa"/>
            <w:gridSpan w:val="3"/>
            <w:vMerge w:val="restart"/>
            <w:tcBorders>
              <w:right w:val="single" w:sz="8" w:space="0" w:color="auto"/>
            </w:tcBorders>
            <w:vAlign w:val="bottom"/>
          </w:tcPr>
          <w:p w:rsidR="007C08C0" w:rsidRDefault="00505AE8">
            <w:pPr>
              <w:ind w:right="10"/>
              <w:jc w:val="right"/>
              <w:rPr>
                <w:sz w:val="20"/>
                <w:szCs w:val="20"/>
              </w:rPr>
            </w:pPr>
            <w:r>
              <w:rPr>
                <w:rFonts w:eastAsia="Times New Roman"/>
              </w:rPr>
              <w:t>решебников,</w:t>
            </w:r>
          </w:p>
        </w:tc>
        <w:tc>
          <w:tcPr>
            <w:tcW w:w="0" w:type="dxa"/>
            <w:vAlign w:val="bottom"/>
          </w:tcPr>
          <w:p w:rsidR="007C08C0" w:rsidRDefault="007C08C0">
            <w:pPr>
              <w:rPr>
                <w:sz w:val="1"/>
                <w:szCs w:val="1"/>
              </w:rPr>
            </w:pPr>
          </w:p>
        </w:tc>
      </w:tr>
      <w:tr w:rsidR="007C08C0">
        <w:trPr>
          <w:trHeight w:val="125"/>
        </w:trPr>
        <w:tc>
          <w:tcPr>
            <w:tcW w:w="760" w:type="dxa"/>
            <w:vMerge/>
            <w:tcBorders>
              <w:left w:val="single" w:sz="8" w:space="0" w:color="auto"/>
              <w:right w:val="single" w:sz="8" w:space="0" w:color="auto"/>
            </w:tcBorders>
            <w:vAlign w:val="bottom"/>
          </w:tcPr>
          <w:p w:rsidR="007C08C0" w:rsidRDefault="007C08C0">
            <w:pPr>
              <w:rPr>
                <w:sz w:val="10"/>
                <w:szCs w:val="10"/>
              </w:rPr>
            </w:pPr>
          </w:p>
        </w:tc>
        <w:tc>
          <w:tcPr>
            <w:tcW w:w="3120" w:type="dxa"/>
            <w:gridSpan w:val="8"/>
            <w:vMerge w:val="restart"/>
            <w:vAlign w:val="bottom"/>
          </w:tcPr>
          <w:p w:rsidR="007C08C0" w:rsidRDefault="00505AE8">
            <w:pPr>
              <w:ind w:left="80"/>
              <w:rPr>
                <w:sz w:val="20"/>
                <w:szCs w:val="20"/>
              </w:rPr>
            </w:pPr>
            <w:r>
              <w:rPr>
                <w:rFonts w:eastAsia="Times New Roman"/>
              </w:rPr>
              <w:t xml:space="preserve">обучающимся </w:t>
            </w:r>
            <w:r>
              <w:rPr>
                <w:rFonts w:eastAsia="Times New Roman"/>
              </w:rPr>
              <w:t>готовые решения</w:t>
            </w:r>
          </w:p>
        </w:tc>
        <w:tc>
          <w:tcPr>
            <w:tcW w:w="120" w:type="dxa"/>
            <w:tcBorders>
              <w:right w:val="single" w:sz="8" w:space="0" w:color="auto"/>
            </w:tcBorders>
            <w:vAlign w:val="bottom"/>
          </w:tcPr>
          <w:p w:rsidR="007C08C0" w:rsidRDefault="007C08C0">
            <w:pPr>
              <w:rPr>
                <w:sz w:val="10"/>
                <w:szCs w:val="10"/>
              </w:rPr>
            </w:pPr>
          </w:p>
        </w:tc>
        <w:tc>
          <w:tcPr>
            <w:tcW w:w="780" w:type="dxa"/>
            <w:vMerge/>
            <w:vAlign w:val="bottom"/>
          </w:tcPr>
          <w:p w:rsidR="007C08C0" w:rsidRDefault="007C08C0">
            <w:pPr>
              <w:rPr>
                <w:sz w:val="10"/>
                <w:szCs w:val="10"/>
              </w:rPr>
            </w:pPr>
          </w:p>
        </w:tc>
        <w:tc>
          <w:tcPr>
            <w:tcW w:w="1040" w:type="dxa"/>
            <w:gridSpan w:val="2"/>
            <w:vMerge/>
            <w:vAlign w:val="bottom"/>
          </w:tcPr>
          <w:p w:rsidR="007C08C0" w:rsidRDefault="007C08C0">
            <w:pPr>
              <w:rPr>
                <w:sz w:val="10"/>
                <w:szCs w:val="10"/>
              </w:rPr>
            </w:pPr>
          </w:p>
        </w:tc>
        <w:tc>
          <w:tcPr>
            <w:tcW w:w="1060" w:type="dxa"/>
            <w:gridSpan w:val="3"/>
            <w:vMerge/>
            <w:vAlign w:val="bottom"/>
          </w:tcPr>
          <w:p w:rsidR="007C08C0" w:rsidRDefault="007C08C0">
            <w:pPr>
              <w:rPr>
                <w:sz w:val="10"/>
                <w:szCs w:val="10"/>
              </w:rPr>
            </w:pPr>
          </w:p>
        </w:tc>
        <w:tc>
          <w:tcPr>
            <w:tcW w:w="1000" w:type="dxa"/>
            <w:gridSpan w:val="2"/>
            <w:vMerge/>
            <w:vAlign w:val="bottom"/>
          </w:tcPr>
          <w:p w:rsidR="007C08C0" w:rsidRDefault="007C08C0">
            <w:pPr>
              <w:rPr>
                <w:sz w:val="10"/>
                <w:szCs w:val="10"/>
              </w:rPr>
            </w:pPr>
          </w:p>
        </w:tc>
        <w:tc>
          <w:tcPr>
            <w:tcW w:w="120" w:type="dxa"/>
            <w:vAlign w:val="bottom"/>
          </w:tcPr>
          <w:p w:rsidR="007C08C0" w:rsidRDefault="007C08C0">
            <w:pPr>
              <w:rPr>
                <w:sz w:val="10"/>
                <w:szCs w:val="10"/>
              </w:rPr>
            </w:pPr>
          </w:p>
        </w:tc>
        <w:tc>
          <w:tcPr>
            <w:tcW w:w="1360" w:type="dxa"/>
            <w:gridSpan w:val="3"/>
            <w:vMerge/>
            <w:tcBorders>
              <w:right w:val="single" w:sz="8" w:space="0" w:color="auto"/>
            </w:tcBorders>
            <w:vAlign w:val="bottom"/>
          </w:tcPr>
          <w:p w:rsidR="007C08C0" w:rsidRDefault="007C08C0">
            <w:pPr>
              <w:rPr>
                <w:sz w:val="10"/>
                <w:szCs w:val="10"/>
              </w:rPr>
            </w:pP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3120" w:type="dxa"/>
            <w:gridSpan w:val="8"/>
            <w:vMerge/>
            <w:vAlign w:val="bottom"/>
          </w:tcPr>
          <w:p w:rsidR="007C08C0" w:rsidRDefault="007C08C0">
            <w:pPr>
              <w:rPr>
                <w:sz w:val="11"/>
                <w:szCs w:val="11"/>
              </w:rPr>
            </w:pPr>
          </w:p>
        </w:tc>
        <w:tc>
          <w:tcPr>
            <w:tcW w:w="120" w:type="dxa"/>
            <w:tcBorders>
              <w:right w:val="single" w:sz="8" w:space="0" w:color="auto"/>
            </w:tcBorders>
            <w:vAlign w:val="bottom"/>
          </w:tcPr>
          <w:p w:rsidR="007C08C0" w:rsidRDefault="007C08C0">
            <w:pPr>
              <w:rPr>
                <w:sz w:val="11"/>
                <w:szCs w:val="11"/>
              </w:rPr>
            </w:pPr>
          </w:p>
        </w:tc>
        <w:tc>
          <w:tcPr>
            <w:tcW w:w="5360" w:type="dxa"/>
            <w:gridSpan w:val="12"/>
            <w:vMerge w:val="restart"/>
            <w:tcBorders>
              <w:right w:val="single" w:sz="8" w:space="0" w:color="auto"/>
            </w:tcBorders>
            <w:vAlign w:val="bottom"/>
          </w:tcPr>
          <w:p w:rsidR="007C08C0" w:rsidRDefault="00505AE8">
            <w:pPr>
              <w:ind w:left="80"/>
              <w:rPr>
                <w:sz w:val="20"/>
                <w:szCs w:val="20"/>
              </w:rPr>
            </w:pPr>
            <w:r>
              <w:rPr>
                <w:rFonts w:eastAsia="Times New Roman"/>
              </w:rPr>
              <w:t>ответов на контрольные и самостоятельные работы и</w:t>
            </w: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2060" w:type="dxa"/>
            <w:gridSpan w:val="4"/>
            <w:vMerge w:val="restart"/>
            <w:vAlign w:val="bottom"/>
          </w:tcPr>
          <w:p w:rsidR="007C08C0" w:rsidRDefault="00505AE8">
            <w:pPr>
              <w:ind w:left="80"/>
              <w:rPr>
                <w:sz w:val="20"/>
                <w:szCs w:val="20"/>
              </w:rPr>
            </w:pPr>
            <w:r>
              <w:rPr>
                <w:rFonts w:eastAsia="Times New Roman"/>
              </w:rPr>
              <w:t>в  форме  материала,</w:t>
            </w:r>
          </w:p>
        </w:tc>
        <w:tc>
          <w:tcPr>
            <w:tcW w:w="1060" w:type="dxa"/>
            <w:gridSpan w:val="4"/>
            <w:vMerge w:val="restart"/>
            <w:vAlign w:val="bottom"/>
          </w:tcPr>
          <w:p w:rsidR="007C08C0" w:rsidRDefault="00505AE8">
            <w:pPr>
              <w:jc w:val="right"/>
              <w:rPr>
                <w:sz w:val="20"/>
                <w:szCs w:val="20"/>
              </w:rPr>
            </w:pPr>
            <w:r>
              <w:rPr>
                <w:rFonts w:eastAsia="Times New Roman"/>
              </w:rPr>
              <w:t>ответов  и</w:t>
            </w:r>
          </w:p>
        </w:tc>
        <w:tc>
          <w:tcPr>
            <w:tcW w:w="120" w:type="dxa"/>
            <w:tcBorders>
              <w:right w:val="single" w:sz="8" w:space="0" w:color="auto"/>
            </w:tcBorders>
            <w:vAlign w:val="bottom"/>
          </w:tcPr>
          <w:p w:rsidR="007C08C0" w:rsidRDefault="007C08C0">
            <w:pPr>
              <w:rPr>
                <w:sz w:val="11"/>
                <w:szCs w:val="11"/>
              </w:rPr>
            </w:pPr>
          </w:p>
        </w:tc>
        <w:tc>
          <w:tcPr>
            <w:tcW w:w="5360" w:type="dxa"/>
            <w:gridSpan w:val="12"/>
            <w:vMerge/>
            <w:tcBorders>
              <w:right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2060" w:type="dxa"/>
            <w:gridSpan w:val="4"/>
            <w:vMerge/>
            <w:vAlign w:val="bottom"/>
          </w:tcPr>
          <w:p w:rsidR="007C08C0" w:rsidRDefault="007C08C0">
            <w:pPr>
              <w:rPr>
                <w:sz w:val="11"/>
                <w:szCs w:val="11"/>
              </w:rPr>
            </w:pPr>
          </w:p>
        </w:tc>
        <w:tc>
          <w:tcPr>
            <w:tcW w:w="1060" w:type="dxa"/>
            <w:gridSpan w:val="4"/>
            <w:vMerge/>
            <w:vAlign w:val="bottom"/>
          </w:tcPr>
          <w:p w:rsidR="007C08C0" w:rsidRDefault="007C08C0">
            <w:pPr>
              <w:rPr>
                <w:sz w:val="11"/>
                <w:szCs w:val="11"/>
              </w:rPr>
            </w:pPr>
          </w:p>
        </w:tc>
        <w:tc>
          <w:tcPr>
            <w:tcW w:w="120" w:type="dxa"/>
            <w:tcBorders>
              <w:right w:val="single" w:sz="8" w:space="0" w:color="auto"/>
            </w:tcBorders>
            <w:vAlign w:val="bottom"/>
          </w:tcPr>
          <w:p w:rsidR="007C08C0" w:rsidRDefault="007C08C0">
            <w:pPr>
              <w:rPr>
                <w:sz w:val="11"/>
                <w:szCs w:val="11"/>
              </w:rPr>
            </w:pPr>
          </w:p>
        </w:tc>
        <w:tc>
          <w:tcPr>
            <w:tcW w:w="5360" w:type="dxa"/>
            <w:gridSpan w:val="12"/>
            <w:vMerge w:val="restart"/>
            <w:tcBorders>
              <w:right w:val="single" w:sz="8" w:space="0" w:color="auto"/>
            </w:tcBorders>
            <w:vAlign w:val="bottom"/>
          </w:tcPr>
          <w:p w:rsidR="007C08C0" w:rsidRDefault="00505AE8">
            <w:pPr>
              <w:ind w:left="80"/>
              <w:rPr>
                <w:sz w:val="20"/>
                <w:szCs w:val="20"/>
              </w:rPr>
            </w:pPr>
            <w:r>
              <w:rPr>
                <w:rFonts w:eastAsia="Times New Roman"/>
              </w:rPr>
              <w:t>другие  информационные  ресурсы,  направленные  на</w:t>
            </w:r>
          </w:p>
        </w:tc>
        <w:tc>
          <w:tcPr>
            <w:tcW w:w="0" w:type="dxa"/>
            <w:vAlign w:val="bottom"/>
          </w:tcPr>
          <w:p w:rsidR="007C08C0" w:rsidRDefault="007C08C0">
            <w:pPr>
              <w:rPr>
                <w:sz w:val="1"/>
                <w:szCs w:val="1"/>
              </w:rPr>
            </w:pPr>
          </w:p>
        </w:tc>
      </w:tr>
      <w:tr w:rsidR="007C08C0">
        <w:trPr>
          <w:trHeight w:val="125"/>
        </w:trPr>
        <w:tc>
          <w:tcPr>
            <w:tcW w:w="760" w:type="dxa"/>
            <w:tcBorders>
              <w:left w:val="single" w:sz="8" w:space="0" w:color="auto"/>
              <w:right w:val="single" w:sz="8" w:space="0" w:color="auto"/>
            </w:tcBorders>
            <w:vAlign w:val="bottom"/>
          </w:tcPr>
          <w:p w:rsidR="007C08C0" w:rsidRDefault="007C08C0">
            <w:pPr>
              <w:rPr>
                <w:sz w:val="10"/>
                <w:szCs w:val="10"/>
              </w:rPr>
            </w:pPr>
          </w:p>
        </w:tc>
        <w:tc>
          <w:tcPr>
            <w:tcW w:w="1080" w:type="dxa"/>
            <w:vMerge w:val="restart"/>
            <w:vAlign w:val="bottom"/>
          </w:tcPr>
          <w:p w:rsidR="007C08C0" w:rsidRDefault="00505AE8">
            <w:pPr>
              <w:ind w:left="80"/>
              <w:rPr>
                <w:sz w:val="20"/>
                <w:szCs w:val="20"/>
              </w:rPr>
            </w:pPr>
            <w:r>
              <w:rPr>
                <w:rFonts w:eastAsia="Times New Roman"/>
              </w:rPr>
              <w:t>другой</w:t>
            </w:r>
          </w:p>
        </w:tc>
        <w:tc>
          <w:tcPr>
            <w:tcW w:w="1560" w:type="dxa"/>
            <w:gridSpan w:val="5"/>
            <w:vMerge w:val="restart"/>
            <w:vAlign w:val="bottom"/>
          </w:tcPr>
          <w:p w:rsidR="007C08C0" w:rsidRDefault="00505AE8">
            <w:pPr>
              <w:ind w:left="80"/>
              <w:rPr>
                <w:sz w:val="20"/>
                <w:szCs w:val="20"/>
              </w:rPr>
            </w:pPr>
            <w:r>
              <w:rPr>
                <w:rFonts w:eastAsia="Times New Roman"/>
              </w:rPr>
              <w:t>информации</w:t>
            </w:r>
          </w:p>
        </w:tc>
        <w:tc>
          <w:tcPr>
            <w:tcW w:w="480" w:type="dxa"/>
            <w:gridSpan w:val="2"/>
            <w:vMerge w:val="restart"/>
            <w:vAlign w:val="bottom"/>
          </w:tcPr>
          <w:p w:rsidR="007C08C0" w:rsidRDefault="00505AE8">
            <w:pPr>
              <w:jc w:val="right"/>
              <w:rPr>
                <w:sz w:val="20"/>
                <w:szCs w:val="20"/>
              </w:rPr>
            </w:pPr>
            <w:r>
              <w:rPr>
                <w:rFonts w:eastAsia="Times New Roman"/>
              </w:rPr>
              <w:t>для</w:t>
            </w:r>
          </w:p>
        </w:tc>
        <w:tc>
          <w:tcPr>
            <w:tcW w:w="120" w:type="dxa"/>
            <w:tcBorders>
              <w:right w:val="single" w:sz="8" w:space="0" w:color="auto"/>
            </w:tcBorders>
            <w:vAlign w:val="bottom"/>
          </w:tcPr>
          <w:p w:rsidR="007C08C0" w:rsidRDefault="007C08C0">
            <w:pPr>
              <w:rPr>
                <w:sz w:val="10"/>
                <w:szCs w:val="10"/>
              </w:rPr>
            </w:pPr>
          </w:p>
        </w:tc>
        <w:tc>
          <w:tcPr>
            <w:tcW w:w="5360" w:type="dxa"/>
            <w:gridSpan w:val="12"/>
            <w:vMerge/>
            <w:tcBorders>
              <w:right w:val="single" w:sz="8" w:space="0" w:color="auto"/>
            </w:tcBorders>
            <w:vAlign w:val="bottom"/>
          </w:tcPr>
          <w:p w:rsidR="007C08C0" w:rsidRDefault="007C08C0">
            <w:pPr>
              <w:rPr>
                <w:sz w:val="10"/>
                <w:szCs w:val="10"/>
              </w:rPr>
            </w:pP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1080" w:type="dxa"/>
            <w:vMerge/>
            <w:vAlign w:val="bottom"/>
          </w:tcPr>
          <w:p w:rsidR="007C08C0" w:rsidRDefault="007C08C0">
            <w:pPr>
              <w:rPr>
                <w:sz w:val="11"/>
                <w:szCs w:val="11"/>
              </w:rPr>
            </w:pPr>
          </w:p>
        </w:tc>
        <w:tc>
          <w:tcPr>
            <w:tcW w:w="1560" w:type="dxa"/>
            <w:gridSpan w:val="5"/>
            <w:vMerge/>
            <w:vAlign w:val="bottom"/>
          </w:tcPr>
          <w:p w:rsidR="007C08C0" w:rsidRDefault="007C08C0">
            <w:pPr>
              <w:rPr>
                <w:sz w:val="11"/>
                <w:szCs w:val="11"/>
              </w:rPr>
            </w:pPr>
          </w:p>
        </w:tc>
        <w:tc>
          <w:tcPr>
            <w:tcW w:w="480" w:type="dxa"/>
            <w:gridSpan w:val="2"/>
            <w:vMerge/>
            <w:vAlign w:val="bottom"/>
          </w:tcPr>
          <w:p w:rsidR="007C08C0" w:rsidRDefault="007C08C0">
            <w:pPr>
              <w:rPr>
                <w:sz w:val="11"/>
                <w:szCs w:val="11"/>
              </w:rPr>
            </w:pPr>
          </w:p>
        </w:tc>
        <w:tc>
          <w:tcPr>
            <w:tcW w:w="120" w:type="dxa"/>
            <w:tcBorders>
              <w:right w:val="single" w:sz="8" w:space="0" w:color="auto"/>
            </w:tcBorders>
            <w:vAlign w:val="bottom"/>
          </w:tcPr>
          <w:p w:rsidR="007C08C0" w:rsidRDefault="007C08C0">
            <w:pPr>
              <w:rPr>
                <w:sz w:val="11"/>
                <w:szCs w:val="11"/>
              </w:rPr>
            </w:pPr>
          </w:p>
        </w:tc>
        <w:tc>
          <w:tcPr>
            <w:tcW w:w="3160" w:type="dxa"/>
            <w:gridSpan w:val="7"/>
            <w:vMerge w:val="restart"/>
            <w:vAlign w:val="bottom"/>
          </w:tcPr>
          <w:p w:rsidR="007C08C0" w:rsidRDefault="00505AE8">
            <w:pPr>
              <w:ind w:left="80"/>
              <w:rPr>
                <w:sz w:val="20"/>
                <w:szCs w:val="20"/>
              </w:rPr>
            </w:pPr>
            <w:r>
              <w:rPr>
                <w:rFonts w:eastAsia="Times New Roman"/>
              </w:rPr>
              <w:t>предоставление  обучающимся</w:t>
            </w:r>
          </w:p>
        </w:tc>
        <w:tc>
          <w:tcPr>
            <w:tcW w:w="840" w:type="dxa"/>
            <w:gridSpan w:val="2"/>
            <w:vMerge w:val="restart"/>
            <w:vAlign w:val="bottom"/>
          </w:tcPr>
          <w:p w:rsidR="007C08C0" w:rsidRDefault="00505AE8">
            <w:pPr>
              <w:jc w:val="right"/>
              <w:rPr>
                <w:sz w:val="20"/>
                <w:szCs w:val="20"/>
              </w:rPr>
            </w:pPr>
            <w:r>
              <w:rPr>
                <w:rFonts w:eastAsia="Times New Roman"/>
              </w:rPr>
              <w:t>готовых</w:t>
            </w:r>
          </w:p>
        </w:tc>
        <w:tc>
          <w:tcPr>
            <w:tcW w:w="1360" w:type="dxa"/>
            <w:gridSpan w:val="3"/>
            <w:vMerge w:val="restart"/>
            <w:tcBorders>
              <w:right w:val="single" w:sz="8" w:space="0" w:color="auto"/>
            </w:tcBorders>
            <w:vAlign w:val="bottom"/>
          </w:tcPr>
          <w:p w:rsidR="007C08C0" w:rsidRDefault="00505AE8">
            <w:pPr>
              <w:ind w:right="10"/>
              <w:jc w:val="right"/>
              <w:rPr>
                <w:sz w:val="20"/>
                <w:szCs w:val="20"/>
              </w:rPr>
            </w:pPr>
            <w:r>
              <w:rPr>
                <w:rFonts w:eastAsia="Times New Roman"/>
              </w:rPr>
              <w:t>решений  в</w:t>
            </w: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1700" w:type="dxa"/>
            <w:gridSpan w:val="3"/>
            <w:vMerge w:val="restart"/>
            <w:vAlign w:val="bottom"/>
          </w:tcPr>
          <w:p w:rsidR="007C08C0" w:rsidRDefault="00505AE8">
            <w:pPr>
              <w:ind w:left="80"/>
              <w:rPr>
                <w:sz w:val="20"/>
                <w:szCs w:val="20"/>
              </w:rPr>
            </w:pPr>
            <w:r>
              <w:rPr>
                <w:rFonts w:eastAsia="Times New Roman"/>
              </w:rPr>
              <w:t>осуществления</w:t>
            </w:r>
          </w:p>
        </w:tc>
        <w:tc>
          <w:tcPr>
            <w:tcW w:w="620" w:type="dxa"/>
            <w:gridSpan w:val="2"/>
            <w:vMerge w:val="restart"/>
            <w:vAlign w:val="bottom"/>
          </w:tcPr>
          <w:p w:rsidR="007C08C0" w:rsidRDefault="00505AE8">
            <w:pPr>
              <w:ind w:right="90"/>
              <w:jc w:val="right"/>
              <w:rPr>
                <w:sz w:val="20"/>
                <w:szCs w:val="20"/>
              </w:rPr>
            </w:pPr>
            <w:r>
              <w:rPr>
                <w:rFonts w:eastAsia="Times New Roman"/>
              </w:rPr>
              <w:t>ими</w:t>
            </w:r>
          </w:p>
        </w:tc>
        <w:tc>
          <w:tcPr>
            <w:tcW w:w="800" w:type="dxa"/>
            <w:gridSpan w:val="3"/>
            <w:vMerge w:val="restart"/>
            <w:vAlign w:val="bottom"/>
          </w:tcPr>
          <w:p w:rsidR="007C08C0" w:rsidRDefault="00505AE8">
            <w:pPr>
              <w:jc w:val="right"/>
              <w:rPr>
                <w:sz w:val="20"/>
                <w:szCs w:val="20"/>
              </w:rPr>
            </w:pPr>
            <w:r>
              <w:rPr>
                <w:rFonts w:eastAsia="Times New Roman"/>
              </w:rPr>
              <w:t>учебной</w:t>
            </w:r>
          </w:p>
        </w:tc>
        <w:tc>
          <w:tcPr>
            <w:tcW w:w="120" w:type="dxa"/>
            <w:tcBorders>
              <w:right w:val="single" w:sz="8" w:space="0" w:color="auto"/>
            </w:tcBorders>
            <w:vAlign w:val="bottom"/>
          </w:tcPr>
          <w:p w:rsidR="007C08C0" w:rsidRDefault="007C08C0">
            <w:pPr>
              <w:rPr>
                <w:sz w:val="11"/>
                <w:szCs w:val="11"/>
              </w:rPr>
            </w:pPr>
          </w:p>
        </w:tc>
        <w:tc>
          <w:tcPr>
            <w:tcW w:w="3160" w:type="dxa"/>
            <w:gridSpan w:val="7"/>
            <w:vMerge/>
            <w:vAlign w:val="bottom"/>
          </w:tcPr>
          <w:p w:rsidR="007C08C0" w:rsidRDefault="007C08C0">
            <w:pPr>
              <w:rPr>
                <w:sz w:val="11"/>
                <w:szCs w:val="11"/>
              </w:rPr>
            </w:pPr>
          </w:p>
        </w:tc>
        <w:tc>
          <w:tcPr>
            <w:tcW w:w="840" w:type="dxa"/>
            <w:gridSpan w:val="2"/>
            <w:vMerge/>
            <w:vAlign w:val="bottom"/>
          </w:tcPr>
          <w:p w:rsidR="007C08C0" w:rsidRDefault="007C08C0">
            <w:pPr>
              <w:rPr>
                <w:sz w:val="11"/>
                <w:szCs w:val="11"/>
              </w:rPr>
            </w:pPr>
          </w:p>
        </w:tc>
        <w:tc>
          <w:tcPr>
            <w:tcW w:w="1360" w:type="dxa"/>
            <w:gridSpan w:val="3"/>
            <w:vMerge/>
            <w:tcBorders>
              <w:right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25"/>
        </w:trPr>
        <w:tc>
          <w:tcPr>
            <w:tcW w:w="760" w:type="dxa"/>
            <w:tcBorders>
              <w:left w:val="single" w:sz="8" w:space="0" w:color="auto"/>
              <w:right w:val="single" w:sz="8" w:space="0" w:color="auto"/>
            </w:tcBorders>
            <w:vAlign w:val="bottom"/>
          </w:tcPr>
          <w:p w:rsidR="007C08C0" w:rsidRDefault="007C08C0">
            <w:pPr>
              <w:rPr>
                <w:sz w:val="10"/>
                <w:szCs w:val="10"/>
              </w:rPr>
            </w:pPr>
          </w:p>
        </w:tc>
        <w:tc>
          <w:tcPr>
            <w:tcW w:w="1700" w:type="dxa"/>
            <w:gridSpan w:val="3"/>
            <w:vMerge/>
            <w:vAlign w:val="bottom"/>
          </w:tcPr>
          <w:p w:rsidR="007C08C0" w:rsidRDefault="007C08C0">
            <w:pPr>
              <w:rPr>
                <w:sz w:val="10"/>
                <w:szCs w:val="10"/>
              </w:rPr>
            </w:pPr>
          </w:p>
        </w:tc>
        <w:tc>
          <w:tcPr>
            <w:tcW w:w="620" w:type="dxa"/>
            <w:gridSpan w:val="2"/>
            <w:vMerge/>
            <w:vAlign w:val="bottom"/>
          </w:tcPr>
          <w:p w:rsidR="007C08C0" w:rsidRDefault="007C08C0">
            <w:pPr>
              <w:rPr>
                <w:sz w:val="10"/>
                <w:szCs w:val="10"/>
              </w:rPr>
            </w:pPr>
          </w:p>
        </w:tc>
        <w:tc>
          <w:tcPr>
            <w:tcW w:w="800" w:type="dxa"/>
            <w:gridSpan w:val="3"/>
            <w:vMerge/>
            <w:vAlign w:val="bottom"/>
          </w:tcPr>
          <w:p w:rsidR="007C08C0" w:rsidRDefault="007C08C0">
            <w:pPr>
              <w:rPr>
                <w:sz w:val="10"/>
                <w:szCs w:val="10"/>
              </w:rPr>
            </w:pPr>
          </w:p>
        </w:tc>
        <w:tc>
          <w:tcPr>
            <w:tcW w:w="120" w:type="dxa"/>
            <w:tcBorders>
              <w:right w:val="single" w:sz="8" w:space="0" w:color="auto"/>
            </w:tcBorders>
            <w:vAlign w:val="bottom"/>
          </w:tcPr>
          <w:p w:rsidR="007C08C0" w:rsidRDefault="007C08C0">
            <w:pPr>
              <w:rPr>
                <w:sz w:val="10"/>
                <w:szCs w:val="10"/>
              </w:rPr>
            </w:pPr>
          </w:p>
        </w:tc>
        <w:tc>
          <w:tcPr>
            <w:tcW w:w="780" w:type="dxa"/>
            <w:vMerge w:val="restart"/>
            <w:vAlign w:val="bottom"/>
          </w:tcPr>
          <w:p w:rsidR="007C08C0" w:rsidRDefault="00505AE8">
            <w:pPr>
              <w:ind w:left="80"/>
              <w:rPr>
                <w:sz w:val="20"/>
                <w:szCs w:val="20"/>
              </w:rPr>
            </w:pPr>
            <w:r>
              <w:rPr>
                <w:rFonts w:eastAsia="Times New Roman"/>
              </w:rPr>
              <w:t>форме</w:t>
            </w:r>
          </w:p>
        </w:tc>
        <w:tc>
          <w:tcPr>
            <w:tcW w:w="2100" w:type="dxa"/>
            <w:gridSpan w:val="5"/>
            <w:vMerge w:val="restart"/>
            <w:vAlign w:val="bottom"/>
          </w:tcPr>
          <w:p w:rsidR="007C08C0" w:rsidRDefault="00505AE8">
            <w:pPr>
              <w:ind w:left="80"/>
              <w:rPr>
                <w:sz w:val="20"/>
                <w:szCs w:val="20"/>
              </w:rPr>
            </w:pPr>
            <w:r>
              <w:rPr>
                <w:rFonts w:eastAsia="Times New Roman"/>
              </w:rPr>
              <w:t>материала,  ответов</w:t>
            </w:r>
          </w:p>
        </w:tc>
        <w:tc>
          <w:tcPr>
            <w:tcW w:w="280" w:type="dxa"/>
            <w:vMerge w:val="restart"/>
            <w:vAlign w:val="bottom"/>
          </w:tcPr>
          <w:p w:rsidR="007C08C0" w:rsidRDefault="00505AE8">
            <w:pPr>
              <w:ind w:left="20"/>
              <w:rPr>
                <w:sz w:val="20"/>
                <w:szCs w:val="20"/>
              </w:rPr>
            </w:pPr>
            <w:r>
              <w:rPr>
                <w:rFonts w:eastAsia="Times New Roman"/>
              </w:rPr>
              <w:t>и</w:t>
            </w:r>
          </w:p>
        </w:tc>
        <w:tc>
          <w:tcPr>
            <w:tcW w:w="720" w:type="dxa"/>
            <w:vMerge w:val="restart"/>
            <w:vAlign w:val="bottom"/>
          </w:tcPr>
          <w:p w:rsidR="007C08C0" w:rsidRDefault="00505AE8">
            <w:pPr>
              <w:jc w:val="right"/>
              <w:rPr>
                <w:sz w:val="20"/>
                <w:szCs w:val="20"/>
              </w:rPr>
            </w:pPr>
            <w:r>
              <w:rPr>
                <w:rFonts w:eastAsia="Times New Roman"/>
              </w:rPr>
              <w:t>другой</w:t>
            </w:r>
          </w:p>
        </w:tc>
        <w:tc>
          <w:tcPr>
            <w:tcW w:w="120" w:type="dxa"/>
            <w:vAlign w:val="bottom"/>
          </w:tcPr>
          <w:p w:rsidR="007C08C0" w:rsidRDefault="007C08C0">
            <w:pPr>
              <w:rPr>
                <w:sz w:val="10"/>
                <w:szCs w:val="10"/>
              </w:rPr>
            </w:pPr>
          </w:p>
        </w:tc>
        <w:tc>
          <w:tcPr>
            <w:tcW w:w="1360" w:type="dxa"/>
            <w:gridSpan w:val="3"/>
            <w:vMerge w:val="restart"/>
            <w:tcBorders>
              <w:right w:val="single" w:sz="8" w:space="0" w:color="auto"/>
            </w:tcBorders>
            <w:vAlign w:val="bottom"/>
          </w:tcPr>
          <w:p w:rsidR="007C08C0" w:rsidRDefault="00505AE8">
            <w:pPr>
              <w:ind w:right="10"/>
              <w:jc w:val="right"/>
              <w:rPr>
                <w:sz w:val="20"/>
                <w:szCs w:val="20"/>
              </w:rPr>
            </w:pPr>
            <w:r>
              <w:rPr>
                <w:rFonts w:eastAsia="Times New Roman"/>
                <w:w w:val="98"/>
              </w:rPr>
              <w:t>информации,</w:t>
            </w: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1380" w:type="dxa"/>
            <w:gridSpan w:val="2"/>
            <w:vMerge w:val="restart"/>
            <w:vAlign w:val="bottom"/>
          </w:tcPr>
          <w:p w:rsidR="007C08C0" w:rsidRDefault="00505AE8">
            <w:pPr>
              <w:ind w:left="80"/>
              <w:rPr>
                <w:sz w:val="20"/>
                <w:szCs w:val="20"/>
              </w:rPr>
            </w:pPr>
            <w:r>
              <w:rPr>
                <w:rFonts w:eastAsia="Times New Roman"/>
              </w:rPr>
              <w:t>деятельности</w:t>
            </w:r>
          </w:p>
        </w:tc>
        <w:tc>
          <w:tcPr>
            <w:tcW w:w="320" w:type="dxa"/>
            <w:vAlign w:val="bottom"/>
          </w:tcPr>
          <w:p w:rsidR="007C08C0" w:rsidRDefault="007C08C0">
            <w:pPr>
              <w:rPr>
                <w:sz w:val="11"/>
                <w:szCs w:val="11"/>
              </w:rPr>
            </w:pPr>
          </w:p>
        </w:tc>
        <w:tc>
          <w:tcPr>
            <w:tcW w:w="360" w:type="dxa"/>
            <w:vAlign w:val="bottom"/>
          </w:tcPr>
          <w:p w:rsidR="007C08C0" w:rsidRDefault="007C08C0">
            <w:pPr>
              <w:rPr>
                <w:sz w:val="11"/>
                <w:szCs w:val="11"/>
              </w:rPr>
            </w:pPr>
          </w:p>
        </w:tc>
        <w:tc>
          <w:tcPr>
            <w:tcW w:w="260" w:type="dxa"/>
            <w:vAlign w:val="bottom"/>
          </w:tcPr>
          <w:p w:rsidR="007C08C0" w:rsidRDefault="007C08C0">
            <w:pPr>
              <w:rPr>
                <w:sz w:val="11"/>
                <w:szCs w:val="11"/>
              </w:rPr>
            </w:pPr>
          </w:p>
        </w:tc>
        <w:tc>
          <w:tcPr>
            <w:tcW w:w="320" w:type="dxa"/>
            <w:vAlign w:val="bottom"/>
          </w:tcPr>
          <w:p w:rsidR="007C08C0" w:rsidRDefault="007C08C0">
            <w:pPr>
              <w:rPr>
                <w:sz w:val="11"/>
                <w:szCs w:val="11"/>
              </w:rPr>
            </w:pPr>
          </w:p>
        </w:tc>
        <w:tc>
          <w:tcPr>
            <w:tcW w:w="240" w:type="dxa"/>
            <w:vAlign w:val="bottom"/>
          </w:tcPr>
          <w:p w:rsidR="007C08C0" w:rsidRDefault="007C08C0">
            <w:pPr>
              <w:rPr>
                <w:sz w:val="11"/>
                <w:szCs w:val="11"/>
              </w:rPr>
            </w:pPr>
          </w:p>
        </w:tc>
        <w:tc>
          <w:tcPr>
            <w:tcW w:w="240" w:type="dxa"/>
            <w:vAlign w:val="bottom"/>
          </w:tcPr>
          <w:p w:rsidR="007C08C0" w:rsidRDefault="007C08C0">
            <w:pPr>
              <w:rPr>
                <w:sz w:val="11"/>
                <w:szCs w:val="11"/>
              </w:rPr>
            </w:pPr>
          </w:p>
        </w:tc>
        <w:tc>
          <w:tcPr>
            <w:tcW w:w="120" w:type="dxa"/>
            <w:tcBorders>
              <w:right w:val="single" w:sz="8" w:space="0" w:color="auto"/>
            </w:tcBorders>
            <w:vAlign w:val="bottom"/>
          </w:tcPr>
          <w:p w:rsidR="007C08C0" w:rsidRDefault="007C08C0">
            <w:pPr>
              <w:rPr>
                <w:sz w:val="11"/>
                <w:szCs w:val="11"/>
              </w:rPr>
            </w:pPr>
          </w:p>
        </w:tc>
        <w:tc>
          <w:tcPr>
            <w:tcW w:w="780" w:type="dxa"/>
            <w:vMerge/>
            <w:vAlign w:val="bottom"/>
          </w:tcPr>
          <w:p w:rsidR="007C08C0" w:rsidRDefault="007C08C0">
            <w:pPr>
              <w:rPr>
                <w:sz w:val="11"/>
                <w:szCs w:val="11"/>
              </w:rPr>
            </w:pPr>
          </w:p>
        </w:tc>
        <w:tc>
          <w:tcPr>
            <w:tcW w:w="2100" w:type="dxa"/>
            <w:gridSpan w:val="5"/>
            <w:vMerge/>
            <w:vAlign w:val="bottom"/>
          </w:tcPr>
          <w:p w:rsidR="007C08C0" w:rsidRDefault="007C08C0">
            <w:pPr>
              <w:rPr>
                <w:sz w:val="11"/>
                <w:szCs w:val="11"/>
              </w:rPr>
            </w:pPr>
          </w:p>
        </w:tc>
        <w:tc>
          <w:tcPr>
            <w:tcW w:w="280" w:type="dxa"/>
            <w:vMerge/>
            <w:vAlign w:val="bottom"/>
          </w:tcPr>
          <w:p w:rsidR="007C08C0" w:rsidRDefault="007C08C0">
            <w:pPr>
              <w:rPr>
                <w:sz w:val="11"/>
                <w:szCs w:val="11"/>
              </w:rPr>
            </w:pPr>
          </w:p>
        </w:tc>
        <w:tc>
          <w:tcPr>
            <w:tcW w:w="720" w:type="dxa"/>
            <w:vMerge/>
            <w:vAlign w:val="bottom"/>
          </w:tcPr>
          <w:p w:rsidR="007C08C0" w:rsidRDefault="007C08C0">
            <w:pPr>
              <w:rPr>
                <w:sz w:val="11"/>
                <w:szCs w:val="11"/>
              </w:rPr>
            </w:pPr>
          </w:p>
        </w:tc>
        <w:tc>
          <w:tcPr>
            <w:tcW w:w="120" w:type="dxa"/>
            <w:vAlign w:val="bottom"/>
          </w:tcPr>
          <w:p w:rsidR="007C08C0" w:rsidRDefault="007C08C0">
            <w:pPr>
              <w:rPr>
                <w:sz w:val="11"/>
                <w:szCs w:val="11"/>
              </w:rPr>
            </w:pPr>
          </w:p>
        </w:tc>
        <w:tc>
          <w:tcPr>
            <w:tcW w:w="1360" w:type="dxa"/>
            <w:gridSpan w:val="3"/>
            <w:vMerge/>
            <w:tcBorders>
              <w:right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1380" w:type="dxa"/>
            <w:gridSpan w:val="2"/>
            <w:vMerge/>
            <w:vAlign w:val="bottom"/>
          </w:tcPr>
          <w:p w:rsidR="007C08C0" w:rsidRDefault="007C08C0">
            <w:pPr>
              <w:rPr>
                <w:sz w:val="11"/>
                <w:szCs w:val="11"/>
              </w:rPr>
            </w:pPr>
          </w:p>
        </w:tc>
        <w:tc>
          <w:tcPr>
            <w:tcW w:w="320" w:type="dxa"/>
            <w:vAlign w:val="bottom"/>
          </w:tcPr>
          <w:p w:rsidR="007C08C0" w:rsidRDefault="007C08C0">
            <w:pPr>
              <w:rPr>
                <w:sz w:val="11"/>
                <w:szCs w:val="11"/>
              </w:rPr>
            </w:pPr>
          </w:p>
        </w:tc>
        <w:tc>
          <w:tcPr>
            <w:tcW w:w="360" w:type="dxa"/>
            <w:vAlign w:val="bottom"/>
          </w:tcPr>
          <w:p w:rsidR="007C08C0" w:rsidRDefault="007C08C0">
            <w:pPr>
              <w:rPr>
                <w:sz w:val="11"/>
                <w:szCs w:val="11"/>
              </w:rPr>
            </w:pPr>
          </w:p>
        </w:tc>
        <w:tc>
          <w:tcPr>
            <w:tcW w:w="260" w:type="dxa"/>
            <w:vAlign w:val="bottom"/>
          </w:tcPr>
          <w:p w:rsidR="007C08C0" w:rsidRDefault="007C08C0">
            <w:pPr>
              <w:rPr>
                <w:sz w:val="11"/>
                <w:szCs w:val="11"/>
              </w:rPr>
            </w:pPr>
          </w:p>
        </w:tc>
        <w:tc>
          <w:tcPr>
            <w:tcW w:w="320" w:type="dxa"/>
            <w:vAlign w:val="bottom"/>
          </w:tcPr>
          <w:p w:rsidR="007C08C0" w:rsidRDefault="007C08C0">
            <w:pPr>
              <w:rPr>
                <w:sz w:val="11"/>
                <w:szCs w:val="11"/>
              </w:rPr>
            </w:pPr>
          </w:p>
        </w:tc>
        <w:tc>
          <w:tcPr>
            <w:tcW w:w="240" w:type="dxa"/>
            <w:vAlign w:val="bottom"/>
          </w:tcPr>
          <w:p w:rsidR="007C08C0" w:rsidRDefault="007C08C0">
            <w:pPr>
              <w:rPr>
                <w:sz w:val="11"/>
                <w:szCs w:val="11"/>
              </w:rPr>
            </w:pPr>
          </w:p>
        </w:tc>
        <w:tc>
          <w:tcPr>
            <w:tcW w:w="240" w:type="dxa"/>
            <w:vAlign w:val="bottom"/>
          </w:tcPr>
          <w:p w:rsidR="007C08C0" w:rsidRDefault="007C08C0">
            <w:pPr>
              <w:rPr>
                <w:sz w:val="11"/>
                <w:szCs w:val="11"/>
              </w:rPr>
            </w:pPr>
          </w:p>
        </w:tc>
        <w:tc>
          <w:tcPr>
            <w:tcW w:w="120" w:type="dxa"/>
            <w:tcBorders>
              <w:right w:val="single" w:sz="8" w:space="0" w:color="auto"/>
            </w:tcBorders>
            <w:vAlign w:val="bottom"/>
          </w:tcPr>
          <w:p w:rsidR="007C08C0" w:rsidRDefault="007C08C0">
            <w:pPr>
              <w:rPr>
                <w:sz w:val="11"/>
                <w:szCs w:val="11"/>
              </w:rPr>
            </w:pPr>
          </w:p>
        </w:tc>
        <w:tc>
          <w:tcPr>
            <w:tcW w:w="5360" w:type="dxa"/>
            <w:gridSpan w:val="12"/>
            <w:vMerge w:val="restart"/>
            <w:tcBorders>
              <w:right w:val="single" w:sz="8" w:space="0" w:color="auto"/>
            </w:tcBorders>
            <w:vAlign w:val="bottom"/>
          </w:tcPr>
          <w:p w:rsidR="007C08C0" w:rsidRDefault="00505AE8">
            <w:pPr>
              <w:ind w:left="80"/>
              <w:rPr>
                <w:sz w:val="20"/>
                <w:szCs w:val="20"/>
              </w:rPr>
            </w:pPr>
            <w:r>
              <w:rPr>
                <w:rFonts w:eastAsia="Times New Roman"/>
                <w:w w:val="99"/>
              </w:rPr>
              <w:t>позволяющаяимнеосуществлятьучебную</w:t>
            </w:r>
          </w:p>
        </w:tc>
        <w:tc>
          <w:tcPr>
            <w:tcW w:w="0" w:type="dxa"/>
            <w:vAlign w:val="bottom"/>
          </w:tcPr>
          <w:p w:rsidR="007C08C0" w:rsidRDefault="007C08C0">
            <w:pPr>
              <w:rPr>
                <w:sz w:val="1"/>
                <w:szCs w:val="1"/>
              </w:rPr>
            </w:pPr>
          </w:p>
        </w:tc>
      </w:tr>
      <w:tr w:rsidR="007C08C0">
        <w:trPr>
          <w:trHeight w:val="125"/>
        </w:trPr>
        <w:tc>
          <w:tcPr>
            <w:tcW w:w="760" w:type="dxa"/>
            <w:tcBorders>
              <w:left w:val="single" w:sz="8" w:space="0" w:color="auto"/>
              <w:right w:val="single" w:sz="8" w:space="0" w:color="auto"/>
            </w:tcBorders>
            <w:vAlign w:val="bottom"/>
          </w:tcPr>
          <w:p w:rsidR="007C08C0" w:rsidRDefault="007C08C0">
            <w:pPr>
              <w:rPr>
                <w:sz w:val="10"/>
                <w:szCs w:val="10"/>
              </w:rPr>
            </w:pPr>
          </w:p>
        </w:tc>
        <w:tc>
          <w:tcPr>
            <w:tcW w:w="1080" w:type="dxa"/>
            <w:vAlign w:val="bottom"/>
          </w:tcPr>
          <w:p w:rsidR="007C08C0" w:rsidRDefault="007C08C0">
            <w:pPr>
              <w:rPr>
                <w:sz w:val="10"/>
                <w:szCs w:val="10"/>
              </w:rPr>
            </w:pPr>
          </w:p>
        </w:tc>
        <w:tc>
          <w:tcPr>
            <w:tcW w:w="300" w:type="dxa"/>
            <w:vAlign w:val="bottom"/>
          </w:tcPr>
          <w:p w:rsidR="007C08C0" w:rsidRDefault="007C08C0">
            <w:pPr>
              <w:rPr>
                <w:sz w:val="10"/>
                <w:szCs w:val="10"/>
              </w:rPr>
            </w:pPr>
          </w:p>
        </w:tc>
        <w:tc>
          <w:tcPr>
            <w:tcW w:w="320" w:type="dxa"/>
            <w:vAlign w:val="bottom"/>
          </w:tcPr>
          <w:p w:rsidR="007C08C0" w:rsidRDefault="007C08C0">
            <w:pPr>
              <w:rPr>
                <w:sz w:val="10"/>
                <w:szCs w:val="10"/>
              </w:rPr>
            </w:pPr>
          </w:p>
        </w:tc>
        <w:tc>
          <w:tcPr>
            <w:tcW w:w="360" w:type="dxa"/>
            <w:vAlign w:val="bottom"/>
          </w:tcPr>
          <w:p w:rsidR="007C08C0" w:rsidRDefault="007C08C0">
            <w:pPr>
              <w:rPr>
                <w:sz w:val="10"/>
                <w:szCs w:val="10"/>
              </w:rPr>
            </w:pPr>
          </w:p>
        </w:tc>
        <w:tc>
          <w:tcPr>
            <w:tcW w:w="260" w:type="dxa"/>
            <w:vAlign w:val="bottom"/>
          </w:tcPr>
          <w:p w:rsidR="007C08C0" w:rsidRDefault="007C08C0">
            <w:pPr>
              <w:rPr>
                <w:sz w:val="10"/>
                <w:szCs w:val="10"/>
              </w:rPr>
            </w:pPr>
          </w:p>
        </w:tc>
        <w:tc>
          <w:tcPr>
            <w:tcW w:w="320" w:type="dxa"/>
            <w:vAlign w:val="bottom"/>
          </w:tcPr>
          <w:p w:rsidR="007C08C0" w:rsidRDefault="007C08C0">
            <w:pPr>
              <w:rPr>
                <w:sz w:val="10"/>
                <w:szCs w:val="10"/>
              </w:rPr>
            </w:pPr>
          </w:p>
        </w:tc>
        <w:tc>
          <w:tcPr>
            <w:tcW w:w="240" w:type="dxa"/>
            <w:vAlign w:val="bottom"/>
          </w:tcPr>
          <w:p w:rsidR="007C08C0" w:rsidRDefault="007C08C0">
            <w:pPr>
              <w:rPr>
                <w:sz w:val="10"/>
                <w:szCs w:val="10"/>
              </w:rPr>
            </w:pPr>
          </w:p>
        </w:tc>
        <w:tc>
          <w:tcPr>
            <w:tcW w:w="240" w:type="dxa"/>
            <w:vAlign w:val="bottom"/>
          </w:tcPr>
          <w:p w:rsidR="007C08C0" w:rsidRDefault="007C08C0">
            <w:pPr>
              <w:rPr>
                <w:sz w:val="10"/>
                <w:szCs w:val="10"/>
              </w:rPr>
            </w:pPr>
          </w:p>
        </w:tc>
        <w:tc>
          <w:tcPr>
            <w:tcW w:w="120" w:type="dxa"/>
            <w:tcBorders>
              <w:right w:val="single" w:sz="8" w:space="0" w:color="auto"/>
            </w:tcBorders>
            <w:vAlign w:val="bottom"/>
          </w:tcPr>
          <w:p w:rsidR="007C08C0" w:rsidRDefault="007C08C0">
            <w:pPr>
              <w:rPr>
                <w:sz w:val="10"/>
                <w:szCs w:val="10"/>
              </w:rPr>
            </w:pPr>
          </w:p>
        </w:tc>
        <w:tc>
          <w:tcPr>
            <w:tcW w:w="5360" w:type="dxa"/>
            <w:gridSpan w:val="12"/>
            <w:vMerge/>
            <w:tcBorders>
              <w:right w:val="single" w:sz="8" w:space="0" w:color="auto"/>
            </w:tcBorders>
            <w:vAlign w:val="bottom"/>
          </w:tcPr>
          <w:p w:rsidR="007C08C0" w:rsidRDefault="007C08C0">
            <w:pPr>
              <w:rPr>
                <w:sz w:val="10"/>
                <w:szCs w:val="10"/>
              </w:rPr>
            </w:pPr>
          </w:p>
        </w:tc>
        <w:tc>
          <w:tcPr>
            <w:tcW w:w="0" w:type="dxa"/>
            <w:vAlign w:val="bottom"/>
          </w:tcPr>
          <w:p w:rsidR="007C08C0" w:rsidRDefault="007C08C0">
            <w:pPr>
              <w:rPr>
                <w:sz w:val="1"/>
                <w:szCs w:val="1"/>
              </w:rPr>
            </w:pPr>
          </w:p>
        </w:tc>
      </w:tr>
      <w:tr w:rsidR="007C08C0">
        <w:trPr>
          <w:trHeight w:val="258"/>
        </w:trPr>
        <w:tc>
          <w:tcPr>
            <w:tcW w:w="760" w:type="dxa"/>
            <w:tcBorders>
              <w:left w:val="single" w:sz="8" w:space="0" w:color="auto"/>
              <w:bottom w:val="single" w:sz="8" w:space="0" w:color="auto"/>
              <w:right w:val="single" w:sz="8" w:space="0" w:color="auto"/>
            </w:tcBorders>
            <w:vAlign w:val="bottom"/>
          </w:tcPr>
          <w:p w:rsidR="007C08C0" w:rsidRDefault="007C08C0"/>
        </w:tc>
        <w:tc>
          <w:tcPr>
            <w:tcW w:w="1080" w:type="dxa"/>
            <w:tcBorders>
              <w:bottom w:val="single" w:sz="8" w:space="0" w:color="auto"/>
            </w:tcBorders>
            <w:vAlign w:val="bottom"/>
          </w:tcPr>
          <w:p w:rsidR="007C08C0" w:rsidRDefault="007C08C0"/>
        </w:tc>
        <w:tc>
          <w:tcPr>
            <w:tcW w:w="300" w:type="dxa"/>
            <w:tcBorders>
              <w:bottom w:val="single" w:sz="8" w:space="0" w:color="auto"/>
            </w:tcBorders>
            <w:vAlign w:val="bottom"/>
          </w:tcPr>
          <w:p w:rsidR="007C08C0" w:rsidRDefault="007C08C0"/>
        </w:tc>
        <w:tc>
          <w:tcPr>
            <w:tcW w:w="320" w:type="dxa"/>
            <w:tcBorders>
              <w:bottom w:val="single" w:sz="8" w:space="0" w:color="auto"/>
            </w:tcBorders>
            <w:vAlign w:val="bottom"/>
          </w:tcPr>
          <w:p w:rsidR="007C08C0" w:rsidRDefault="007C08C0"/>
        </w:tc>
        <w:tc>
          <w:tcPr>
            <w:tcW w:w="360" w:type="dxa"/>
            <w:tcBorders>
              <w:bottom w:val="single" w:sz="8" w:space="0" w:color="auto"/>
            </w:tcBorders>
            <w:vAlign w:val="bottom"/>
          </w:tcPr>
          <w:p w:rsidR="007C08C0" w:rsidRDefault="007C08C0"/>
        </w:tc>
        <w:tc>
          <w:tcPr>
            <w:tcW w:w="260" w:type="dxa"/>
            <w:tcBorders>
              <w:bottom w:val="single" w:sz="8" w:space="0" w:color="auto"/>
            </w:tcBorders>
            <w:vAlign w:val="bottom"/>
          </w:tcPr>
          <w:p w:rsidR="007C08C0" w:rsidRDefault="007C08C0"/>
        </w:tc>
        <w:tc>
          <w:tcPr>
            <w:tcW w:w="320" w:type="dxa"/>
            <w:tcBorders>
              <w:bottom w:val="single" w:sz="8" w:space="0" w:color="auto"/>
            </w:tcBorders>
            <w:vAlign w:val="bottom"/>
          </w:tcPr>
          <w:p w:rsidR="007C08C0" w:rsidRDefault="007C08C0"/>
        </w:tc>
        <w:tc>
          <w:tcPr>
            <w:tcW w:w="240" w:type="dxa"/>
            <w:tcBorders>
              <w:bottom w:val="single" w:sz="8" w:space="0" w:color="auto"/>
            </w:tcBorders>
            <w:vAlign w:val="bottom"/>
          </w:tcPr>
          <w:p w:rsidR="007C08C0" w:rsidRDefault="007C08C0"/>
        </w:tc>
        <w:tc>
          <w:tcPr>
            <w:tcW w:w="240" w:type="dxa"/>
            <w:tcBorders>
              <w:bottom w:val="single" w:sz="8" w:space="0" w:color="auto"/>
            </w:tcBorders>
            <w:vAlign w:val="bottom"/>
          </w:tcPr>
          <w:p w:rsidR="007C08C0" w:rsidRDefault="007C08C0"/>
        </w:tc>
        <w:tc>
          <w:tcPr>
            <w:tcW w:w="120" w:type="dxa"/>
            <w:tcBorders>
              <w:bottom w:val="single" w:sz="8" w:space="0" w:color="auto"/>
              <w:right w:val="single" w:sz="8" w:space="0" w:color="auto"/>
            </w:tcBorders>
            <w:vAlign w:val="bottom"/>
          </w:tcPr>
          <w:p w:rsidR="007C08C0" w:rsidRDefault="007C08C0"/>
        </w:tc>
        <w:tc>
          <w:tcPr>
            <w:tcW w:w="2880" w:type="dxa"/>
            <w:gridSpan w:val="6"/>
            <w:tcBorders>
              <w:bottom w:val="single" w:sz="8" w:space="0" w:color="auto"/>
            </w:tcBorders>
            <w:vAlign w:val="bottom"/>
          </w:tcPr>
          <w:p w:rsidR="007C08C0" w:rsidRDefault="00505AE8">
            <w:pPr>
              <w:ind w:left="80"/>
              <w:rPr>
                <w:sz w:val="20"/>
                <w:szCs w:val="20"/>
              </w:rPr>
            </w:pPr>
            <w:r>
              <w:rPr>
                <w:rFonts w:eastAsia="Times New Roman"/>
              </w:rPr>
              <w:t>деятельность самостоятельно</w:t>
            </w:r>
          </w:p>
        </w:tc>
        <w:tc>
          <w:tcPr>
            <w:tcW w:w="280" w:type="dxa"/>
            <w:tcBorders>
              <w:bottom w:val="single" w:sz="8" w:space="0" w:color="auto"/>
            </w:tcBorders>
            <w:vAlign w:val="bottom"/>
          </w:tcPr>
          <w:p w:rsidR="007C08C0" w:rsidRDefault="007C08C0"/>
        </w:tc>
        <w:tc>
          <w:tcPr>
            <w:tcW w:w="720" w:type="dxa"/>
            <w:tcBorders>
              <w:bottom w:val="single" w:sz="8" w:space="0" w:color="auto"/>
            </w:tcBorders>
            <w:vAlign w:val="bottom"/>
          </w:tcPr>
          <w:p w:rsidR="007C08C0" w:rsidRDefault="007C08C0"/>
        </w:tc>
        <w:tc>
          <w:tcPr>
            <w:tcW w:w="120" w:type="dxa"/>
            <w:tcBorders>
              <w:bottom w:val="single" w:sz="8" w:space="0" w:color="auto"/>
            </w:tcBorders>
            <w:vAlign w:val="bottom"/>
          </w:tcPr>
          <w:p w:rsidR="007C08C0" w:rsidRDefault="007C08C0"/>
        </w:tc>
        <w:tc>
          <w:tcPr>
            <w:tcW w:w="340" w:type="dxa"/>
            <w:tcBorders>
              <w:bottom w:val="single" w:sz="8" w:space="0" w:color="auto"/>
            </w:tcBorders>
            <w:vAlign w:val="bottom"/>
          </w:tcPr>
          <w:p w:rsidR="007C08C0" w:rsidRDefault="007C08C0"/>
        </w:tc>
        <w:tc>
          <w:tcPr>
            <w:tcW w:w="280" w:type="dxa"/>
            <w:tcBorders>
              <w:bottom w:val="single" w:sz="8" w:space="0" w:color="auto"/>
            </w:tcBorders>
            <w:vAlign w:val="bottom"/>
          </w:tcPr>
          <w:p w:rsidR="007C08C0" w:rsidRDefault="007C08C0"/>
        </w:tc>
        <w:tc>
          <w:tcPr>
            <w:tcW w:w="740" w:type="dxa"/>
            <w:tcBorders>
              <w:bottom w:val="single" w:sz="8" w:space="0" w:color="auto"/>
              <w:right w:val="single" w:sz="8" w:space="0" w:color="auto"/>
            </w:tcBorders>
            <w:vAlign w:val="bottom"/>
          </w:tcPr>
          <w:p w:rsidR="007C08C0" w:rsidRDefault="007C08C0"/>
        </w:tc>
        <w:tc>
          <w:tcPr>
            <w:tcW w:w="0" w:type="dxa"/>
            <w:vAlign w:val="bottom"/>
          </w:tcPr>
          <w:p w:rsidR="007C08C0" w:rsidRDefault="007C08C0">
            <w:pPr>
              <w:rPr>
                <w:sz w:val="1"/>
                <w:szCs w:val="1"/>
              </w:rPr>
            </w:pPr>
          </w:p>
        </w:tc>
      </w:tr>
      <w:tr w:rsidR="007C08C0">
        <w:trPr>
          <w:trHeight w:val="239"/>
        </w:trPr>
        <w:tc>
          <w:tcPr>
            <w:tcW w:w="760" w:type="dxa"/>
            <w:tcBorders>
              <w:left w:val="single" w:sz="8" w:space="0" w:color="auto"/>
              <w:right w:val="single" w:sz="8" w:space="0" w:color="auto"/>
            </w:tcBorders>
            <w:vAlign w:val="bottom"/>
          </w:tcPr>
          <w:p w:rsidR="007C08C0" w:rsidRDefault="007C08C0">
            <w:pPr>
              <w:rPr>
                <w:sz w:val="20"/>
                <w:szCs w:val="20"/>
              </w:rPr>
            </w:pPr>
          </w:p>
        </w:tc>
        <w:tc>
          <w:tcPr>
            <w:tcW w:w="1080" w:type="dxa"/>
            <w:vAlign w:val="bottom"/>
          </w:tcPr>
          <w:p w:rsidR="007C08C0" w:rsidRDefault="007C08C0">
            <w:pPr>
              <w:rPr>
                <w:sz w:val="20"/>
                <w:szCs w:val="20"/>
              </w:rPr>
            </w:pPr>
          </w:p>
        </w:tc>
        <w:tc>
          <w:tcPr>
            <w:tcW w:w="300" w:type="dxa"/>
            <w:vAlign w:val="bottom"/>
          </w:tcPr>
          <w:p w:rsidR="007C08C0" w:rsidRDefault="007C08C0">
            <w:pPr>
              <w:rPr>
                <w:sz w:val="20"/>
                <w:szCs w:val="20"/>
              </w:rPr>
            </w:pPr>
          </w:p>
        </w:tc>
        <w:tc>
          <w:tcPr>
            <w:tcW w:w="320" w:type="dxa"/>
            <w:vAlign w:val="bottom"/>
          </w:tcPr>
          <w:p w:rsidR="007C08C0" w:rsidRDefault="007C08C0">
            <w:pPr>
              <w:rPr>
                <w:sz w:val="20"/>
                <w:szCs w:val="20"/>
              </w:rPr>
            </w:pPr>
          </w:p>
        </w:tc>
        <w:tc>
          <w:tcPr>
            <w:tcW w:w="36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320" w:type="dxa"/>
            <w:vAlign w:val="bottom"/>
          </w:tcPr>
          <w:p w:rsidR="007C08C0" w:rsidRDefault="007C08C0">
            <w:pPr>
              <w:rPr>
                <w:sz w:val="20"/>
                <w:szCs w:val="20"/>
              </w:rPr>
            </w:pPr>
          </w:p>
        </w:tc>
        <w:tc>
          <w:tcPr>
            <w:tcW w:w="240" w:type="dxa"/>
            <w:vAlign w:val="bottom"/>
          </w:tcPr>
          <w:p w:rsidR="007C08C0" w:rsidRDefault="007C08C0">
            <w:pPr>
              <w:rPr>
                <w:sz w:val="20"/>
                <w:szCs w:val="20"/>
              </w:rPr>
            </w:pPr>
          </w:p>
        </w:tc>
        <w:tc>
          <w:tcPr>
            <w:tcW w:w="240" w:type="dxa"/>
            <w:vAlign w:val="bottom"/>
          </w:tcPr>
          <w:p w:rsidR="007C08C0" w:rsidRDefault="007C08C0">
            <w:pPr>
              <w:rPr>
                <w:sz w:val="20"/>
                <w:szCs w:val="20"/>
              </w:rPr>
            </w:pPr>
          </w:p>
        </w:tc>
        <w:tc>
          <w:tcPr>
            <w:tcW w:w="120" w:type="dxa"/>
            <w:tcBorders>
              <w:right w:val="single" w:sz="8" w:space="0" w:color="auto"/>
            </w:tcBorders>
            <w:vAlign w:val="bottom"/>
          </w:tcPr>
          <w:p w:rsidR="007C08C0" w:rsidRDefault="007C08C0">
            <w:pPr>
              <w:rPr>
                <w:sz w:val="20"/>
                <w:szCs w:val="20"/>
              </w:rPr>
            </w:pPr>
          </w:p>
        </w:tc>
        <w:tc>
          <w:tcPr>
            <w:tcW w:w="5360" w:type="dxa"/>
            <w:gridSpan w:val="12"/>
            <w:tcBorders>
              <w:right w:val="single" w:sz="8" w:space="0" w:color="auto"/>
            </w:tcBorders>
            <w:vAlign w:val="bottom"/>
          </w:tcPr>
          <w:p w:rsidR="007C08C0" w:rsidRDefault="00505AE8">
            <w:pPr>
              <w:spacing w:line="239" w:lineRule="exact"/>
              <w:ind w:left="80"/>
              <w:rPr>
                <w:sz w:val="20"/>
                <w:szCs w:val="20"/>
              </w:rPr>
            </w:pPr>
            <w:r>
              <w:rPr>
                <w:rFonts w:eastAsia="Times New Roman"/>
              </w:rPr>
              <w:t>Информационная  продукция</w:t>
            </w:r>
            <w:r>
              <w:rPr>
                <w:rFonts w:eastAsia="Times New Roman"/>
              </w:rPr>
              <w:t xml:space="preserve">  (в  том  числе  сайты,</w:t>
            </w:r>
          </w:p>
        </w:tc>
        <w:tc>
          <w:tcPr>
            <w:tcW w:w="0" w:type="dxa"/>
            <w:vAlign w:val="bottom"/>
          </w:tcPr>
          <w:p w:rsidR="007C08C0" w:rsidRDefault="007C08C0">
            <w:pPr>
              <w:rPr>
                <w:sz w:val="1"/>
                <w:szCs w:val="1"/>
              </w:rPr>
            </w:pPr>
          </w:p>
        </w:tc>
      </w:tr>
      <w:tr w:rsidR="007C08C0">
        <w:trPr>
          <w:trHeight w:val="254"/>
        </w:trPr>
        <w:tc>
          <w:tcPr>
            <w:tcW w:w="760" w:type="dxa"/>
            <w:vMerge w:val="restart"/>
            <w:tcBorders>
              <w:left w:val="single" w:sz="8" w:space="0" w:color="auto"/>
              <w:right w:val="single" w:sz="8" w:space="0" w:color="auto"/>
            </w:tcBorders>
            <w:vAlign w:val="bottom"/>
          </w:tcPr>
          <w:p w:rsidR="007C08C0" w:rsidRDefault="00505AE8">
            <w:pPr>
              <w:ind w:left="120"/>
              <w:rPr>
                <w:sz w:val="20"/>
                <w:szCs w:val="20"/>
              </w:rPr>
            </w:pPr>
            <w:r>
              <w:rPr>
                <w:rFonts w:eastAsia="Times New Roman"/>
              </w:rPr>
              <w:t>16.</w:t>
            </w:r>
          </w:p>
        </w:tc>
        <w:tc>
          <w:tcPr>
            <w:tcW w:w="3120" w:type="dxa"/>
            <w:gridSpan w:val="8"/>
            <w:vMerge w:val="restart"/>
            <w:vAlign w:val="bottom"/>
          </w:tcPr>
          <w:p w:rsidR="007C08C0" w:rsidRDefault="00505AE8">
            <w:pPr>
              <w:ind w:left="80"/>
              <w:rPr>
                <w:sz w:val="20"/>
                <w:szCs w:val="20"/>
              </w:rPr>
            </w:pPr>
            <w:r>
              <w:rPr>
                <w:rFonts w:eastAsia="Times New Roman"/>
              </w:rPr>
              <w:t>Онлайн-казино и тотализаторы</w:t>
            </w:r>
          </w:p>
        </w:tc>
        <w:tc>
          <w:tcPr>
            <w:tcW w:w="120" w:type="dxa"/>
            <w:tcBorders>
              <w:right w:val="single" w:sz="8" w:space="0" w:color="auto"/>
            </w:tcBorders>
            <w:vAlign w:val="bottom"/>
          </w:tcPr>
          <w:p w:rsidR="007C08C0" w:rsidRDefault="007C08C0"/>
        </w:tc>
        <w:tc>
          <w:tcPr>
            <w:tcW w:w="5360" w:type="dxa"/>
            <w:gridSpan w:val="12"/>
            <w:tcBorders>
              <w:right w:val="single" w:sz="8" w:space="0" w:color="auto"/>
            </w:tcBorders>
            <w:vAlign w:val="bottom"/>
          </w:tcPr>
          <w:p w:rsidR="007C08C0" w:rsidRDefault="00505AE8">
            <w:pPr>
              <w:ind w:left="80"/>
              <w:rPr>
                <w:sz w:val="20"/>
                <w:szCs w:val="20"/>
              </w:rPr>
            </w:pPr>
            <w:r>
              <w:rPr>
                <w:rFonts w:eastAsia="Times New Roman"/>
              </w:rPr>
              <w:t>сетевые средства массовой информации, социальные</w:t>
            </w:r>
          </w:p>
        </w:tc>
        <w:tc>
          <w:tcPr>
            <w:tcW w:w="0" w:type="dxa"/>
            <w:vAlign w:val="bottom"/>
          </w:tcPr>
          <w:p w:rsidR="007C08C0" w:rsidRDefault="007C08C0">
            <w:pPr>
              <w:rPr>
                <w:sz w:val="1"/>
                <w:szCs w:val="1"/>
              </w:rPr>
            </w:pPr>
          </w:p>
        </w:tc>
      </w:tr>
      <w:tr w:rsidR="007C08C0">
        <w:trPr>
          <w:trHeight w:val="127"/>
        </w:trPr>
        <w:tc>
          <w:tcPr>
            <w:tcW w:w="760" w:type="dxa"/>
            <w:vMerge/>
            <w:tcBorders>
              <w:left w:val="single" w:sz="8" w:space="0" w:color="auto"/>
              <w:right w:val="single" w:sz="8" w:space="0" w:color="auto"/>
            </w:tcBorders>
            <w:vAlign w:val="bottom"/>
          </w:tcPr>
          <w:p w:rsidR="007C08C0" w:rsidRDefault="007C08C0">
            <w:pPr>
              <w:rPr>
                <w:sz w:val="11"/>
                <w:szCs w:val="11"/>
              </w:rPr>
            </w:pPr>
          </w:p>
        </w:tc>
        <w:tc>
          <w:tcPr>
            <w:tcW w:w="3120" w:type="dxa"/>
            <w:gridSpan w:val="8"/>
            <w:vMerge/>
            <w:vAlign w:val="bottom"/>
          </w:tcPr>
          <w:p w:rsidR="007C08C0" w:rsidRDefault="007C08C0">
            <w:pPr>
              <w:rPr>
                <w:sz w:val="11"/>
                <w:szCs w:val="11"/>
              </w:rPr>
            </w:pPr>
          </w:p>
        </w:tc>
        <w:tc>
          <w:tcPr>
            <w:tcW w:w="120" w:type="dxa"/>
            <w:tcBorders>
              <w:right w:val="single" w:sz="8" w:space="0" w:color="auto"/>
            </w:tcBorders>
            <w:vAlign w:val="bottom"/>
          </w:tcPr>
          <w:p w:rsidR="007C08C0" w:rsidRDefault="007C08C0">
            <w:pPr>
              <w:rPr>
                <w:sz w:val="11"/>
                <w:szCs w:val="11"/>
              </w:rPr>
            </w:pPr>
          </w:p>
        </w:tc>
        <w:tc>
          <w:tcPr>
            <w:tcW w:w="5360" w:type="dxa"/>
            <w:gridSpan w:val="12"/>
            <w:vMerge w:val="restart"/>
            <w:tcBorders>
              <w:right w:val="single" w:sz="8" w:space="0" w:color="auto"/>
            </w:tcBorders>
            <w:vAlign w:val="bottom"/>
          </w:tcPr>
          <w:p w:rsidR="007C08C0" w:rsidRDefault="00505AE8">
            <w:pPr>
              <w:ind w:left="80"/>
              <w:rPr>
                <w:sz w:val="20"/>
                <w:szCs w:val="20"/>
              </w:rPr>
            </w:pPr>
            <w:r>
              <w:rPr>
                <w:rFonts w:eastAsia="Times New Roman"/>
              </w:rPr>
              <w:t>сети,  интерактивные  и  мобильные  приложениях  и</w:t>
            </w:r>
          </w:p>
        </w:tc>
        <w:tc>
          <w:tcPr>
            <w:tcW w:w="0" w:type="dxa"/>
            <w:vAlign w:val="bottom"/>
          </w:tcPr>
          <w:p w:rsidR="007C08C0" w:rsidRDefault="007C08C0">
            <w:pPr>
              <w:rPr>
                <w:sz w:val="1"/>
                <w:szCs w:val="1"/>
              </w:rPr>
            </w:pPr>
          </w:p>
        </w:tc>
      </w:tr>
      <w:tr w:rsidR="007C08C0">
        <w:trPr>
          <w:trHeight w:val="125"/>
        </w:trPr>
        <w:tc>
          <w:tcPr>
            <w:tcW w:w="760" w:type="dxa"/>
            <w:tcBorders>
              <w:left w:val="single" w:sz="8" w:space="0" w:color="auto"/>
              <w:right w:val="single" w:sz="8" w:space="0" w:color="auto"/>
            </w:tcBorders>
            <w:vAlign w:val="bottom"/>
          </w:tcPr>
          <w:p w:rsidR="007C08C0" w:rsidRDefault="007C08C0">
            <w:pPr>
              <w:rPr>
                <w:sz w:val="10"/>
                <w:szCs w:val="10"/>
              </w:rPr>
            </w:pPr>
          </w:p>
        </w:tc>
        <w:tc>
          <w:tcPr>
            <w:tcW w:w="1080" w:type="dxa"/>
            <w:vAlign w:val="bottom"/>
          </w:tcPr>
          <w:p w:rsidR="007C08C0" w:rsidRDefault="007C08C0">
            <w:pPr>
              <w:rPr>
                <w:sz w:val="10"/>
                <w:szCs w:val="10"/>
              </w:rPr>
            </w:pPr>
          </w:p>
        </w:tc>
        <w:tc>
          <w:tcPr>
            <w:tcW w:w="300" w:type="dxa"/>
            <w:vAlign w:val="bottom"/>
          </w:tcPr>
          <w:p w:rsidR="007C08C0" w:rsidRDefault="007C08C0">
            <w:pPr>
              <w:rPr>
                <w:sz w:val="10"/>
                <w:szCs w:val="10"/>
              </w:rPr>
            </w:pPr>
          </w:p>
        </w:tc>
        <w:tc>
          <w:tcPr>
            <w:tcW w:w="320" w:type="dxa"/>
            <w:vAlign w:val="bottom"/>
          </w:tcPr>
          <w:p w:rsidR="007C08C0" w:rsidRDefault="007C08C0">
            <w:pPr>
              <w:rPr>
                <w:sz w:val="10"/>
                <w:szCs w:val="10"/>
              </w:rPr>
            </w:pPr>
          </w:p>
        </w:tc>
        <w:tc>
          <w:tcPr>
            <w:tcW w:w="360" w:type="dxa"/>
            <w:vAlign w:val="bottom"/>
          </w:tcPr>
          <w:p w:rsidR="007C08C0" w:rsidRDefault="007C08C0">
            <w:pPr>
              <w:rPr>
                <w:sz w:val="10"/>
                <w:szCs w:val="10"/>
              </w:rPr>
            </w:pPr>
          </w:p>
        </w:tc>
        <w:tc>
          <w:tcPr>
            <w:tcW w:w="260" w:type="dxa"/>
            <w:vAlign w:val="bottom"/>
          </w:tcPr>
          <w:p w:rsidR="007C08C0" w:rsidRDefault="007C08C0">
            <w:pPr>
              <w:rPr>
                <w:sz w:val="10"/>
                <w:szCs w:val="10"/>
              </w:rPr>
            </w:pPr>
          </w:p>
        </w:tc>
        <w:tc>
          <w:tcPr>
            <w:tcW w:w="320" w:type="dxa"/>
            <w:vAlign w:val="bottom"/>
          </w:tcPr>
          <w:p w:rsidR="007C08C0" w:rsidRDefault="007C08C0">
            <w:pPr>
              <w:rPr>
                <w:sz w:val="10"/>
                <w:szCs w:val="10"/>
              </w:rPr>
            </w:pPr>
          </w:p>
        </w:tc>
        <w:tc>
          <w:tcPr>
            <w:tcW w:w="240" w:type="dxa"/>
            <w:vAlign w:val="bottom"/>
          </w:tcPr>
          <w:p w:rsidR="007C08C0" w:rsidRDefault="007C08C0">
            <w:pPr>
              <w:rPr>
                <w:sz w:val="10"/>
                <w:szCs w:val="10"/>
              </w:rPr>
            </w:pPr>
          </w:p>
        </w:tc>
        <w:tc>
          <w:tcPr>
            <w:tcW w:w="240" w:type="dxa"/>
            <w:vAlign w:val="bottom"/>
          </w:tcPr>
          <w:p w:rsidR="007C08C0" w:rsidRDefault="007C08C0">
            <w:pPr>
              <w:rPr>
                <w:sz w:val="10"/>
                <w:szCs w:val="10"/>
              </w:rPr>
            </w:pPr>
          </w:p>
        </w:tc>
        <w:tc>
          <w:tcPr>
            <w:tcW w:w="120" w:type="dxa"/>
            <w:tcBorders>
              <w:right w:val="single" w:sz="8" w:space="0" w:color="auto"/>
            </w:tcBorders>
            <w:vAlign w:val="bottom"/>
          </w:tcPr>
          <w:p w:rsidR="007C08C0" w:rsidRDefault="007C08C0">
            <w:pPr>
              <w:rPr>
                <w:sz w:val="10"/>
                <w:szCs w:val="10"/>
              </w:rPr>
            </w:pPr>
          </w:p>
        </w:tc>
        <w:tc>
          <w:tcPr>
            <w:tcW w:w="5360" w:type="dxa"/>
            <w:gridSpan w:val="12"/>
            <w:vMerge/>
            <w:tcBorders>
              <w:right w:val="single" w:sz="8" w:space="0" w:color="auto"/>
            </w:tcBorders>
            <w:vAlign w:val="bottom"/>
          </w:tcPr>
          <w:p w:rsidR="007C08C0" w:rsidRDefault="007C08C0">
            <w:pPr>
              <w:rPr>
                <w:sz w:val="10"/>
                <w:szCs w:val="10"/>
              </w:rPr>
            </w:pPr>
          </w:p>
        </w:tc>
        <w:tc>
          <w:tcPr>
            <w:tcW w:w="0" w:type="dxa"/>
            <w:vAlign w:val="bottom"/>
          </w:tcPr>
          <w:p w:rsidR="007C08C0" w:rsidRDefault="007C08C0">
            <w:pPr>
              <w:rPr>
                <w:sz w:val="1"/>
                <w:szCs w:val="1"/>
              </w:rPr>
            </w:pPr>
          </w:p>
        </w:tc>
      </w:tr>
      <w:tr w:rsidR="007C08C0">
        <w:trPr>
          <w:trHeight w:val="258"/>
        </w:trPr>
        <w:tc>
          <w:tcPr>
            <w:tcW w:w="760" w:type="dxa"/>
            <w:tcBorders>
              <w:left w:val="single" w:sz="8" w:space="0" w:color="auto"/>
              <w:bottom w:val="single" w:sz="8" w:space="0" w:color="auto"/>
              <w:right w:val="single" w:sz="8" w:space="0" w:color="auto"/>
            </w:tcBorders>
            <w:vAlign w:val="bottom"/>
          </w:tcPr>
          <w:p w:rsidR="007C08C0" w:rsidRDefault="007C08C0"/>
        </w:tc>
        <w:tc>
          <w:tcPr>
            <w:tcW w:w="1080" w:type="dxa"/>
            <w:tcBorders>
              <w:bottom w:val="single" w:sz="8" w:space="0" w:color="auto"/>
            </w:tcBorders>
            <w:vAlign w:val="bottom"/>
          </w:tcPr>
          <w:p w:rsidR="007C08C0" w:rsidRDefault="007C08C0"/>
        </w:tc>
        <w:tc>
          <w:tcPr>
            <w:tcW w:w="300" w:type="dxa"/>
            <w:tcBorders>
              <w:bottom w:val="single" w:sz="8" w:space="0" w:color="auto"/>
            </w:tcBorders>
            <w:vAlign w:val="bottom"/>
          </w:tcPr>
          <w:p w:rsidR="007C08C0" w:rsidRDefault="007C08C0"/>
        </w:tc>
        <w:tc>
          <w:tcPr>
            <w:tcW w:w="320" w:type="dxa"/>
            <w:tcBorders>
              <w:bottom w:val="single" w:sz="8" w:space="0" w:color="auto"/>
            </w:tcBorders>
            <w:vAlign w:val="bottom"/>
          </w:tcPr>
          <w:p w:rsidR="007C08C0" w:rsidRDefault="007C08C0"/>
        </w:tc>
        <w:tc>
          <w:tcPr>
            <w:tcW w:w="360" w:type="dxa"/>
            <w:tcBorders>
              <w:bottom w:val="single" w:sz="8" w:space="0" w:color="auto"/>
            </w:tcBorders>
            <w:vAlign w:val="bottom"/>
          </w:tcPr>
          <w:p w:rsidR="007C08C0" w:rsidRDefault="007C08C0"/>
        </w:tc>
        <w:tc>
          <w:tcPr>
            <w:tcW w:w="260" w:type="dxa"/>
            <w:tcBorders>
              <w:bottom w:val="single" w:sz="8" w:space="0" w:color="auto"/>
            </w:tcBorders>
            <w:vAlign w:val="bottom"/>
          </w:tcPr>
          <w:p w:rsidR="007C08C0" w:rsidRDefault="007C08C0"/>
        </w:tc>
        <w:tc>
          <w:tcPr>
            <w:tcW w:w="320" w:type="dxa"/>
            <w:tcBorders>
              <w:bottom w:val="single" w:sz="8" w:space="0" w:color="auto"/>
            </w:tcBorders>
            <w:vAlign w:val="bottom"/>
          </w:tcPr>
          <w:p w:rsidR="007C08C0" w:rsidRDefault="007C08C0"/>
        </w:tc>
        <w:tc>
          <w:tcPr>
            <w:tcW w:w="240" w:type="dxa"/>
            <w:tcBorders>
              <w:bottom w:val="single" w:sz="8" w:space="0" w:color="auto"/>
            </w:tcBorders>
            <w:vAlign w:val="bottom"/>
          </w:tcPr>
          <w:p w:rsidR="007C08C0" w:rsidRDefault="007C08C0"/>
        </w:tc>
        <w:tc>
          <w:tcPr>
            <w:tcW w:w="240" w:type="dxa"/>
            <w:tcBorders>
              <w:bottom w:val="single" w:sz="8" w:space="0" w:color="auto"/>
            </w:tcBorders>
            <w:vAlign w:val="bottom"/>
          </w:tcPr>
          <w:p w:rsidR="007C08C0" w:rsidRDefault="007C08C0"/>
        </w:tc>
        <w:tc>
          <w:tcPr>
            <w:tcW w:w="120" w:type="dxa"/>
            <w:tcBorders>
              <w:bottom w:val="single" w:sz="8" w:space="0" w:color="auto"/>
              <w:right w:val="single" w:sz="8" w:space="0" w:color="auto"/>
            </w:tcBorders>
            <w:vAlign w:val="bottom"/>
          </w:tcPr>
          <w:p w:rsidR="007C08C0" w:rsidRDefault="007C08C0"/>
        </w:tc>
        <w:tc>
          <w:tcPr>
            <w:tcW w:w="780" w:type="dxa"/>
            <w:tcBorders>
              <w:bottom w:val="single" w:sz="8" w:space="0" w:color="auto"/>
            </w:tcBorders>
            <w:vAlign w:val="bottom"/>
          </w:tcPr>
          <w:p w:rsidR="007C08C0" w:rsidRDefault="00505AE8">
            <w:pPr>
              <w:ind w:left="80"/>
              <w:rPr>
                <w:sz w:val="20"/>
                <w:szCs w:val="20"/>
              </w:rPr>
            </w:pPr>
            <w:r>
              <w:rPr>
                <w:rFonts w:eastAsia="Times New Roman"/>
              </w:rPr>
              <w:t>другие</w:t>
            </w:r>
          </w:p>
        </w:tc>
        <w:tc>
          <w:tcPr>
            <w:tcW w:w="640" w:type="dxa"/>
            <w:tcBorders>
              <w:bottom w:val="single" w:sz="8" w:space="0" w:color="auto"/>
            </w:tcBorders>
            <w:vAlign w:val="bottom"/>
          </w:tcPr>
          <w:p w:rsidR="007C08C0" w:rsidRDefault="00505AE8">
            <w:pPr>
              <w:ind w:left="100"/>
              <w:rPr>
                <w:sz w:val="20"/>
                <w:szCs w:val="20"/>
              </w:rPr>
            </w:pPr>
            <w:r>
              <w:rPr>
                <w:rFonts w:eastAsia="Times New Roman"/>
              </w:rPr>
              <w:t>виды</w:t>
            </w:r>
          </w:p>
        </w:tc>
        <w:tc>
          <w:tcPr>
            <w:tcW w:w="2920" w:type="dxa"/>
            <w:gridSpan w:val="8"/>
            <w:tcBorders>
              <w:bottom w:val="single" w:sz="8" w:space="0" w:color="auto"/>
            </w:tcBorders>
            <w:vAlign w:val="bottom"/>
          </w:tcPr>
          <w:p w:rsidR="007C08C0" w:rsidRDefault="00505AE8">
            <w:pPr>
              <w:ind w:left="120"/>
              <w:rPr>
                <w:sz w:val="20"/>
                <w:szCs w:val="20"/>
              </w:rPr>
            </w:pPr>
            <w:r>
              <w:rPr>
                <w:rFonts w:eastAsia="Times New Roman"/>
              </w:rPr>
              <w:t>информационных  ресурсов,</w:t>
            </w:r>
          </w:p>
        </w:tc>
        <w:tc>
          <w:tcPr>
            <w:tcW w:w="280" w:type="dxa"/>
            <w:tcBorders>
              <w:bottom w:val="single" w:sz="8" w:space="0" w:color="auto"/>
            </w:tcBorders>
            <w:vAlign w:val="bottom"/>
          </w:tcPr>
          <w:p w:rsidR="007C08C0" w:rsidRDefault="00505AE8">
            <w:pPr>
              <w:ind w:left="100"/>
              <w:rPr>
                <w:sz w:val="20"/>
                <w:szCs w:val="20"/>
              </w:rPr>
            </w:pPr>
            <w:r>
              <w:rPr>
                <w:rFonts w:eastAsia="Times New Roman"/>
              </w:rPr>
              <w:t>а</w:t>
            </w:r>
          </w:p>
        </w:tc>
        <w:tc>
          <w:tcPr>
            <w:tcW w:w="740" w:type="dxa"/>
            <w:tcBorders>
              <w:bottom w:val="single" w:sz="8" w:space="0" w:color="auto"/>
              <w:right w:val="single" w:sz="8" w:space="0" w:color="auto"/>
            </w:tcBorders>
            <w:vAlign w:val="bottom"/>
          </w:tcPr>
          <w:p w:rsidR="007C08C0" w:rsidRDefault="00505AE8">
            <w:pPr>
              <w:ind w:right="10"/>
              <w:jc w:val="right"/>
              <w:rPr>
                <w:sz w:val="20"/>
                <w:szCs w:val="20"/>
              </w:rPr>
            </w:pPr>
            <w:r>
              <w:rPr>
                <w:rFonts w:eastAsia="Times New Roman"/>
              </w:rPr>
              <w:t>также</w:t>
            </w:r>
          </w:p>
        </w:tc>
        <w:tc>
          <w:tcPr>
            <w:tcW w:w="0" w:type="dxa"/>
            <w:vAlign w:val="bottom"/>
          </w:tcPr>
          <w:p w:rsidR="007C08C0" w:rsidRDefault="007C08C0">
            <w:pPr>
              <w:rPr>
                <w:sz w:val="1"/>
                <w:szCs w:val="1"/>
              </w:rPr>
            </w:pPr>
          </w:p>
        </w:tc>
      </w:tr>
    </w:tbl>
    <w:p w:rsidR="007C08C0" w:rsidRDefault="007C08C0">
      <w:pPr>
        <w:sectPr w:rsidR="007C08C0">
          <w:pgSz w:w="11900" w:h="16841"/>
          <w:pgMar w:top="1112" w:right="959" w:bottom="631" w:left="1440" w:header="0" w:footer="0" w:gutter="0"/>
          <w:cols w:space="720" w:equalWidth="0">
            <w:col w:w="9500"/>
          </w:cols>
        </w:sectPr>
      </w:pPr>
    </w:p>
    <w:tbl>
      <w:tblPr>
        <w:tblW w:w="0" w:type="auto"/>
        <w:tblInd w:w="150" w:type="dxa"/>
        <w:tblLayout w:type="fixed"/>
        <w:tblCellMar>
          <w:left w:w="0" w:type="dxa"/>
          <w:right w:w="0" w:type="dxa"/>
        </w:tblCellMar>
        <w:tblLook w:val="04A0"/>
      </w:tblPr>
      <w:tblGrid>
        <w:gridCol w:w="760"/>
        <w:gridCol w:w="1000"/>
        <w:gridCol w:w="460"/>
        <w:gridCol w:w="260"/>
        <w:gridCol w:w="560"/>
        <w:gridCol w:w="600"/>
        <w:gridCol w:w="360"/>
        <w:gridCol w:w="640"/>
        <w:gridCol w:w="800"/>
        <w:gridCol w:w="580"/>
        <w:gridCol w:w="760"/>
        <w:gridCol w:w="640"/>
        <w:gridCol w:w="300"/>
        <w:gridCol w:w="480"/>
        <w:gridCol w:w="860"/>
        <w:gridCol w:w="300"/>
        <w:gridCol w:w="30"/>
      </w:tblGrid>
      <w:tr w:rsidR="007C08C0">
        <w:trPr>
          <w:trHeight w:val="257"/>
        </w:trPr>
        <w:tc>
          <w:tcPr>
            <w:tcW w:w="760" w:type="dxa"/>
            <w:tcBorders>
              <w:top w:val="single" w:sz="8" w:space="0" w:color="auto"/>
              <w:left w:val="single" w:sz="8" w:space="0" w:color="auto"/>
              <w:right w:val="single" w:sz="8" w:space="0" w:color="auto"/>
            </w:tcBorders>
            <w:vAlign w:val="bottom"/>
          </w:tcPr>
          <w:p w:rsidR="007C08C0" w:rsidRDefault="007C08C0"/>
        </w:tc>
        <w:tc>
          <w:tcPr>
            <w:tcW w:w="1000" w:type="dxa"/>
            <w:tcBorders>
              <w:top w:val="single" w:sz="8" w:space="0" w:color="auto"/>
            </w:tcBorders>
            <w:vAlign w:val="bottom"/>
          </w:tcPr>
          <w:p w:rsidR="007C08C0" w:rsidRDefault="007C08C0"/>
        </w:tc>
        <w:tc>
          <w:tcPr>
            <w:tcW w:w="460" w:type="dxa"/>
            <w:tcBorders>
              <w:top w:val="single" w:sz="8" w:space="0" w:color="auto"/>
            </w:tcBorders>
            <w:vAlign w:val="bottom"/>
          </w:tcPr>
          <w:p w:rsidR="007C08C0" w:rsidRDefault="007C08C0"/>
        </w:tc>
        <w:tc>
          <w:tcPr>
            <w:tcW w:w="260" w:type="dxa"/>
            <w:tcBorders>
              <w:top w:val="single" w:sz="8" w:space="0" w:color="auto"/>
            </w:tcBorders>
            <w:vAlign w:val="bottom"/>
          </w:tcPr>
          <w:p w:rsidR="007C08C0" w:rsidRDefault="007C08C0"/>
        </w:tc>
        <w:tc>
          <w:tcPr>
            <w:tcW w:w="560" w:type="dxa"/>
            <w:tcBorders>
              <w:top w:val="single" w:sz="8" w:space="0" w:color="auto"/>
            </w:tcBorders>
            <w:vAlign w:val="bottom"/>
          </w:tcPr>
          <w:p w:rsidR="007C08C0" w:rsidRDefault="007C08C0"/>
        </w:tc>
        <w:tc>
          <w:tcPr>
            <w:tcW w:w="600" w:type="dxa"/>
            <w:tcBorders>
              <w:top w:val="single" w:sz="8" w:space="0" w:color="auto"/>
            </w:tcBorders>
            <w:vAlign w:val="bottom"/>
          </w:tcPr>
          <w:p w:rsidR="007C08C0" w:rsidRDefault="007C08C0"/>
        </w:tc>
        <w:tc>
          <w:tcPr>
            <w:tcW w:w="360" w:type="dxa"/>
            <w:tcBorders>
              <w:top w:val="single" w:sz="8" w:space="0" w:color="auto"/>
              <w:right w:val="single" w:sz="8" w:space="0" w:color="auto"/>
            </w:tcBorders>
            <w:vAlign w:val="bottom"/>
          </w:tcPr>
          <w:p w:rsidR="007C08C0" w:rsidRDefault="007C08C0"/>
        </w:tc>
        <w:tc>
          <w:tcPr>
            <w:tcW w:w="5360" w:type="dxa"/>
            <w:gridSpan w:val="9"/>
            <w:tcBorders>
              <w:top w:val="single" w:sz="8" w:space="0" w:color="auto"/>
              <w:right w:val="single" w:sz="8" w:space="0" w:color="auto"/>
            </w:tcBorders>
            <w:vAlign w:val="bottom"/>
          </w:tcPr>
          <w:p w:rsidR="007C08C0" w:rsidRDefault="00505AE8">
            <w:pPr>
              <w:ind w:left="80"/>
              <w:rPr>
                <w:sz w:val="20"/>
                <w:szCs w:val="20"/>
              </w:rPr>
            </w:pPr>
            <w:r>
              <w:rPr>
                <w:rFonts w:eastAsia="Times New Roman"/>
              </w:rPr>
              <w:t>размещаемая   на   них   информация),   содержащая</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1000" w:type="dxa"/>
            <w:vAlign w:val="bottom"/>
          </w:tcPr>
          <w:p w:rsidR="007C08C0" w:rsidRDefault="007C08C0">
            <w:pPr>
              <w:rPr>
                <w:sz w:val="21"/>
                <w:szCs w:val="21"/>
              </w:rPr>
            </w:pPr>
          </w:p>
        </w:tc>
        <w:tc>
          <w:tcPr>
            <w:tcW w:w="460" w:type="dxa"/>
            <w:vAlign w:val="bottom"/>
          </w:tcPr>
          <w:p w:rsidR="007C08C0" w:rsidRDefault="007C08C0">
            <w:pPr>
              <w:rPr>
                <w:sz w:val="21"/>
                <w:szCs w:val="21"/>
              </w:rPr>
            </w:pPr>
          </w:p>
        </w:tc>
        <w:tc>
          <w:tcPr>
            <w:tcW w:w="260" w:type="dxa"/>
            <w:vAlign w:val="bottom"/>
          </w:tcPr>
          <w:p w:rsidR="007C08C0" w:rsidRDefault="007C08C0">
            <w:pPr>
              <w:rPr>
                <w:sz w:val="21"/>
                <w:szCs w:val="21"/>
              </w:rPr>
            </w:pPr>
          </w:p>
        </w:tc>
        <w:tc>
          <w:tcPr>
            <w:tcW w:w="560" w:type="dxa"/>
            <w:vAlign w:val="bottom"/>
          </w:tcPr>
          <w:p w:rsidR="007C08C0" w:rsidRDefault="007C08C0">
            <w:pPr>
              <w:rPr>
                <w:sz w:val="21"/>
                <w:szCs w:val="21"/>
              </w:rPr>
            </w:pPr>
          </w:p>
        </w:tc>
        <w:tc>
          <w:tcPr>
            <w:tcW w:w="600" w:type="dxa"/>
            <w:vAlign w:val="bottom"/>
          </w:tcPr>
          <w:p w:rsidR="007C08C0" w:rsidRDefault="007C08C0">
            <w:pPr>
              <w:rPr>
                <w:sz w:val="21"/>
                <w:szCs w:val="21"/>
              </w:rPr>
            </w:pPr>
          </w:p>
        </w:tc>
        <w:tc>
          <w:tcPr>
            <w:tcW w:w="360" w:type="dxa"/>
            <w:tcBorders>
              <w:right w:val="single" w:sz="8" w:space="0" w:color="auto"/>
            </w:tcBorders>
            <w:vAlign w:val="bottom"/>
          </w:tcPr>
          <w:p w:rsidR="007C08C0" w:rsidRDefault="007C08C0">
            <w:pPr>
              <w:rPr>
                <w:sz w:val="21"/>
                <w:szCs w:val="21"/>
              </w:rPr>
            </w:pPr>
          </w:p>
        </w:tc>
        <w:tc>
          <w:tcPr>
            <w:tcW w:w="5360" w:type="dxa"/>
            <w:gridSpan w:val="9"/>
            <w:tcBorders>
              <w:right w:val="single" w:sz="8" w:space="0" w:color="auto"/>
            </w:tcBorders>
            <w:vAlign w:val="bottom"/>
          </w:tcPr>
          <w:p w:rsidR="007C08C0" w:rsidRDefault="00505AE8">
            <w:pPr>
              <w:ind w:left="80"/>
              <w:rPr>
                <w:sz w:val="20"/>
                <w:szCs w:val="20"/>
              </w:rPr>
            </w:pPr>
            <w:r>
              <w:rPr>
                <w:rFonts w:eastAsia="Times New Roman"/>
              </w:rPr>
              <w:t>информацию об электронных казино, тотализаторах и</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1000" w:type="dxa"/>
            <w:vAlign w:val="bottom"/>
          </w:tcPr>
          <w:p w:rsidR="007C08C0" w:rsidRDefault="007C08C0">
            <w:pPr>
              <w:rPr>
                <w:sz w:val="21"/>
                <w:szCs w:val="21"/>
              </w:rPr>
            </w:pPr>
          </w:p>
        </w:tc>
        <w:tc>
          <w:tcPr>
            <w:tcW w:w="460" w:type="dxa"/>
            <w:vAlign w:val="bottom"/>
          </w:tcPr>
          <w:p w:rsidR="007C08C0" w:rsidRDefault="007C08C0">
            <w:pPr>
              <w:rPr>
                <w:sz w:val="21"/>
                <w:szCs w:val="21"/>
              </w:rPr>
            </w:pPr>
          </w:p>
        </w:tc>
        <w:tc>
          <w:tcPr>
            <w:tcW w:w="260" w:type="dxa"/>
            <w:vAlign w:val="bottom"/>
          </w:tcPr>
          <w:p w:rsidR="007C08C0" w:rsidRDefault="007C08C0">
            <w:pPr>
              <w:rPr>
                <w:sz w:val="21"/>
                <w:szCs w:val="21"/>
              </w:rPr>
            </w:pPr>
          </w:p>
        </w:tc>
        <w:tc>
          <w:tcPr>
            <w:tcW w:w="560" w:type="dxa"/>
            <w:vAlign w:val="bottom"/>
          </w:tcPr>
          <w:p w:rsidR="007C08C0" w:rsidRDefault="007C08C0">
            <w:pPr>
              <w:rPr>
                <w:sz w:val="21"/>
                <w:szCs w:val="21"/>
              </w:rPr>
            </w:pPr>
          </w:p>
        </w:tc>
        <w:tc>
          <w:tcPr>
            <w:tcW w:w="600" w:type="dxa"/>
            <w:vAlign w:val="bottom"/>
          </w:tcPr>
          <w:p w:rsidR="007C08C0" w:rsidRDefault="007C08C0">
            <w:pPr>
              <w:rPr>
                <w:sz w:val="21"/>
                <w:szCs w:val="21"/>
              </w:rPr>
            </w:pPr>
          </w:p>
        </w:tc>
        <w:tc>
          <w:tcPr>
            <w:tcW w:w="360" w:type="dxa"/>
            <w:tcBorders>
              <w:right w:val="single" w:sz="8" w:space="0" w:color="auto"/>
            </w:tcBorders>
            <w:vAlign w:val="bottom"/>
          </w:tcPr>
          <w:p w:rsidR="007C08C0" w:rsidRDefault="007C08C0">
            <w:pPr>
              <w:rPr>
                <w:sz w:val="21"/>
                <w:szCs w:val="21"/>
              </w:rPr>
            </w:pPr>
          </w:p>
        </w:tc>
        <w:tc>
          <w:tcPr>
            <w:tcW w:w="5360" w:type="dxa"/>
            <w:gridSpan w:val="9"/>
            <w:tcBorders>
              <w:right w:val="single" w:sz="8" w:space="0" w:color="auto"/>
            </w:tcBorders>
            <w:vAlign w:val="bottom"/>
          </w:tcPr>
          <w:p w:rsidR="007C08C0" w:rsidRDefault="00505AE8">
            <w:pPr>
              <w:ind w:left="80"/>
              <w:rPr>
                <w:sz w:val="20"/>
                <w:szCs w:val="20"/>
              </w:rPr>
            </w:pPr>
            <w:r>
              <w:rPr>
                <w:rFonts w:eastAsia="Times New Roman"/>
              </w:rPr>
              <w:t>других  видах  игр  на  денежные  средства  или  их</w:t>
            </w:r>
          </w:p>
        </w:tc>
        <w:tc>
          <w:tcPr>
            <w:tcW w:w="0" w:type="dxa"/>
            <w:vAlign w:val="bottom"/>
          </w:tcPr>
          <w:p w:rsidR="007C08C0" w:rsidRDefault="007C08C0">
            <w:pPr>
              <w:rPr>
                <w:sz w:val="1"/>
                <w:szCs w:val="1"/>
              </w:rPr>
            </w:pPr>
          </w:p>
        </w:tc>
      </w:tr>
      <w:tr w:rsidR="007C08C0">
        <w:trPr>
          <w:trHeight w:val="254"/>
        </w:trPr>
        <w:tc>
          <w:tcPr>
            <w:tcW w:w="760" w:type="dxa"/>
            <w:tcBorders>
              <w:left w:val="single" w:sz="8" w:space="0" w:color="auto"/>
              <w:right w:val="single" w:sz="8" w:space="0" w:color="auto"/>
            </w:tcBorders>
            <w:vAlign w:val="bottom"/>
          </w:tcPr>
          <w:p w:rsidR="007C08C0" w:rsidRDefault="007C08C0"/>
        </w:tc>
        <w:tc>
          <w:tcPr>
            <w:tcW w:w="1000" w:type="dxa"/>
            <w:vAlign w:val="bottom"/>
          </w:tcPr>
          <w:p w:rsidR="007C08C0" w:rsidRDefault="007C08C0"/>
        </w:tc>
        <w:tc>
          <w:tcPr>
            <w:tcW w:w="460" w:type="dxa"/>
            <w:vAlign w:val="bottom"/>
          </w:tcPr>
          <w:p w:rsidR="007C08C0" w:rsidRDefault="007C08C0"/>
        </w:tc>
        <w:tc>
          <w:tcPr>
            <w:tcW w:w="260" w:type="dxa"/>
            <w:vAlign w:val="bottom"/>
          </w:tcPr>
          <w:p w:rsidR="007C08C0" w:rsidRDefault="007C08C0"/>
        </w:tc>
        <w:tc>
          <w:tcPr>
            <w:tcW w:w="560" w:type="dxa"/>
            <w:vAlign w:val="bottom"/>
          </w:tcPr>
          <w:p w:rsidR="007C08C0" w:rsidRDefault="007C08C0"/>
        </w:tc>
        <w:tc>
          <w:tcPr>
            <w:tcW w:w="600" w:type="dxa"/>
            <w:vAlign w:val="bottom"/>
          </w:tcPr>
          <w:p w:rsidR="007C08C0" w:rsidRDefault="007C08C0"/>
        </w:tc>
        <w:tc>
          <w:tcPr>
            <w:tcW w:w="360" w:type="dxa"/>
            <w:tcBorders>
              <w:right w:val="single" w:sz="8" w:space="0" w:color="auto"/>
            </w:tcBorders>
            <w:vAlign w:val="bottom"/>
          </w:tcPr>
          <w:p w:rsidR="007C08C0" w:rsidRDefault="007C08C0"/>
        </w:tc>
        <w:tc>
          <w:tcPr>
            <w:tcW w:w="5360" w:type="dxa"/>
            <w:gridSpan w:val="9"/>
            <w:tcBorders>
              <w:right w:val="single" w:sz="8" w:space="0" w:color="auto"/>
            </w:tcBorders>
            <w:vAlign w:val="bottom"/>
          </w:tcPr>
          <w:p w:rsidR="007C08C0" w:rsidRDefault="00505AE8">
            <w:pPr>
              <w:ind w:left="80"/>
              <w:rPr>
                <w:sz w:val="20"/>
                <w:szCs w:val="20"/>
              </w:rPr>
            </w:pPr>
            <w:r>
              <w:rPr>
                <w:rFonts w:eastAsia="Times New Roman"/>
              </w:rPr>
              <w:t xml:space="preserve">аналоги, а также способах и методах получения </w:t>
            </w:r>
            <w:r>
              <w:rPr>
                <w:rFonts w:eastAsia="Times New Roman"/>
              </w:rPr>
              <w:t>к ним</w:t>
            </w:r>
          </w:p>
        </w:tc>
        <w:tc>
          <w:tcPr>
            <w:tcW w:w="0" w:type="dxa"/>
            <w:vAlign w:val="bottom"/>
          </w:tcPr>
          <w:p w:rsidR="007C08C0" w:rsidRDefault="007C08C0">
            <w:pPr>
              <w:rPr>
                <w:sz w:val="1"/>
                <w:szCs w:val="1"/>
              </w:rPr>
            </w:pPr>
          </w:p>
        </w:tc>
      </w:tr>
      <w:tr w:rsidR="007C08C0">
        <w:trPr>
          <w:trHeight w:val="257"/>
        </w:trPr>
        <w:tc>
          <w:tcPr>
            <w:tcW w:w="760" w:type="dxa"/>
            <w:tcBorders>
              <w:left w:val="single" w:sz="8" w:space="0" w:color="auto"/>
              <w:bottom w:val="single" w:sz="8" w:space="0" w:color="auto"/>
              <w:right w:val="single" w:sz="8" w:space="0" w:color="auto"/>
            </w:tcBorders>
            <w:vAlign w:val="bottom"/>
          </w:tcPr>
          <w:p w:rsidR="007C08C0" w:rsidRDefault="007C08C0"/>
        </w:tc>
        <w:tc>
          <w:tcPr>
            <w:tcW w:w="1000" w:type="dxa"/>
            <w:tcBorders>
              <w:bottom w:val="single" w:sz="8" w:space="0" w:color="auto"/>
            </w:tcBorders>
            <w:vAlign w:val="bottom"/>
          </w:tcPr>
          <w:p w:rsidR="007C08C0" w:rsidRDefault="007C08C0"/>
        </w:tc>
        <w:tc>
          <w:tcPr>
            <w:tcW w:w="460" w:type="dxa"/>
            <w:tcBorders>
              <w:bottom w:val="single" w:sz="8" w:space="0" w:color="auto"/>
            </w:tcBorders>
            <w:vAlign w:val="bottom"/>
          </w:tcPr>
          <w:p w:rsidR="007C08C0" w:rsidRDefault="007C08C0"/>
        </w:tc>
        <w:tc>
          <w:tcPr>
            <w:tcW w:w="260" w:type="dxa"/>
            <w:tcBorders>
              <w:bottom w:val="single" w:sz="8" w:space="0" w:color="auto"/>
            </w:tcBorders>
            <w:vAlign w:val="bottom"/>
          </w:tcPr>
          <w:p w:rsidR="007C08C0" w:rsidRDefault="007C08C0"/>
        </w:tc>
        <w:tc>
          <w:tcPr>
            <w:tcW w:w="560" w:type="dxa"/>
            <w:tcBorders>
              <w:bottom w:val="single" w:sz="8" w:space="0" w:color="auto"/>
            </w:tcBorders>
            <w:vAlign w:val="bottom"/>
          </w:tcPr>
          <w:p w:rsidR="007C08C0" w:rsidRDefault="007C08C0"/>
        </w:tc>
        <w:tc>
          <w:tcPr>
            <w:tcW w:w="600" w:type="dxa"/>
            <w:tcBorders>
              <w:bottom w:val="single" w:sz="8" w:space="0" w:color="auto"/>
            </w:tcBorders>
            <w:vAlign w:val="bottom"/>
          </w:tcPr>
          <w:p w:rsidR="007C08C0" w:rsidRDefault="007C08C0"/>
        </w:tc>
        <w:tc>
          <w:tcPr>
            <w:tcW w:w="360" w:type="dxa"/>
            <w:tcBorders>
              <w:bottom w:val="single" w:sz="8" w:space="0" w:color="auto"/>
              <w:right w:val="single" w:sz="8" w:space="0" w:color="auto"/>
            </w:tcBorders>
            <w:vAlign w:val="bottom"/>
          </w:tcPr>
          <w:p w:rsidR="007C08C0" w:rsidRDefault="007C08C0"/>
        </w:tc>
        <w:tc>
          <w:tcPr>
            <w:tcW w:w="2780" w:type="dxa"/>
            <w:gridSpan w:val="4"/>
            <w:tcBorders>
              <w:bottom w:val="single" w:sz="8" w:space="0" w:color="auto"/>
            </w:tcBorders>
            <w:vAlign w:val="bottom"/>
          </w:tcPr>
          <w:p w:rsidR="007C08C0" w:rsidRDefault="00505AE8">
            <w:pPr>
              <w:ind w:left="80"/>
              <w:rPr>
                <w:sz w:val="20"/>
                <w:szCs w:val="20"/>
              </w:rPr>
            </w:pPr>
            <w:r>
              <w:rPr>
                <w:rFonts w:eastAsia="Times New Roman"/>
              </w:rPr>
              <w:t>доступа в сети «Интернет»</w:t>
            </w:r>
          </w:p>
        </w:tc>
        <w:tc>
          <w:tcPr>
            <w:tcW w:w="640" w:type="dxa"/>
            <w:tcBorders>
              <w:bottom w:val="single" w:sz="8" w:space="0" w:color="auto"/>
            </w:tcBorders>
            <w:vAlign w:val="bottom"/>
          </w:tcPr>
          <w:p w:rsidR="007C08C0" w:rsidRDefault="007C08C0"/>
        </w:tc>
        <w:tc>
          <w:tcPr>
            <w:tcW w:w="300" w:type="dxa"/>
            <w:tcBorders>
              <w:bottom w:val="single" w:sz="8" w:space="0" w:color="auto"/>
            </w:tcBorders>
            <w:vAlign w:val="bottom"/>
          </w:tcPr>
          <w:p w:rsidR="007C08C0" w:rsidRDefault="007C08C0"/>
        </w:tc>
        <w:tc>
          <w:tcPr>
            <w:tcW w:w="480" w:type="dxa"/>
            <w:tcBorders>
              <w:bottom w:val="single" w:sz="8" w:space="0" w:color="auto"/>
            </w:tcBorders>
            <w:vAlign w:val="bottom"/>
          </w:tcPr>
          <w:p w:rsidR="007C08C0" w:rsidRDefault="007C08C0"/>
        </w:tc>
        <w:tc>
          <w:tcPr>
            <w:tcW w:w="860" w:type="dxa"/>
            <w:tcBorders>
              <w:bottom w:val="single" w:sz="8" w:space="0" w:color="auto"/>
            </w:tcBorders>
            <w:vAlign w:val="bottom"/>
          </w:tcPr>
          <w:p w:rsidR="007C08C0" w:rsidRDefault="007C08C0"/>
        </w:tc>
        <w:tc>
          <w:tcPr>
            <w:tcW w:w="300" w:type="dxa"/>
            <w:tcBorders>
              <w:bottom w:val="single" w:sz="8" w:space="0" w:color="auto"/>
              <w:right w:val="single" w:sz="8" w:space="0" w:color="auto"/>
            </w:tcBorders>
            <w:vAlign w:val="bottom"/>
          </w:tcPr>
          <w:p w:rsidR="007C08C0" w:rsidRDefault="007C08C0"/>
        </w:tc>
        <w:tc>
          <w:tcPr>
            <w:tcW w:w="0" w:type="dxa"/>
            <w:vAlign w:val="bottom"/>
          </w:tcPr>
          <w:p w:rsidR="007C08C0" w:rsidRDefault="007C08C0">
            <w:pPr>
              <w:rPr>
                <w:sz w:val="1"/>
                <w:szCs w:val="1"/>
              </w:rPr>
            </w:pPr>
          </w:p>
        </w:tc>
      </w:tr>
      <w:tr w:rsidR="007C08C0">
        <w:trPr>
          <w:trHeight w:val="239"/>
        </w:trPr>
        <w:tc>
          <w:tcPr>
            <w:tcW w:w="760" w:type="dxa"/>
            <w:tcBorders>
              <w:left w:val="single" w:sz="8" w:space="0" w:color="auto"/>
              <w:right w:val="single" w:sz="8" w:space="0" w:color="auto"/>
            </w:tcBorders>
            <w:vAlign w:val="bottom"/>
          </w:tcPr>
          <w:p w:rsidR="007C08C0" w:rsidRDefault="007C08C0">
            <w:pPr>
              <w:rPr>
                <w:sz w:val="20"/>
                <w:szCs w:val="20"/>
              </w:rPr>
            </w:pPr>
          </w:p>
        </w:tc>
        <w:tc>
          <w:tcPr>
            <w:tcW w:w="1000" w:type="dxa"/>
            <w:vAlign w:val="bottom"/>
          </w:tcPr>
          <w:p w:rsidR="007C08C0" w:rsidRDefault="007C08C0">
            <w:pPr>
              <w:rPr>
                <w:sz w:val="20"/>
                <w:szCs w:val="20"/>
              </w:rPr>
            </w:pPr>
          </w:p>
        </w:tc>
        <w:tc>
          <w:tcPr>
            <w:tcW w:w="46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560" w:type="dxa"/>
            <w:vAlign w:val="bottom"/>
          </w:tcPr>
          <w:p w:rsidR="007C08C0" w:rsidRDefault="007C08C0">
            <w:pPr>
              <w:rPr>
                <w:sz w:val="20"/>
                <w:szCs w:val="20"/>
              </w:rPr>
            </w:pPr>
          </w:p>
        </w:tc>
        <w:tc>
          <w:tcPr>
            <w:tcW w:w="600" w:type="dxa"/>
            <w:vAlign w:val="bottom"/>
          </w:tcPr>
          <w:p w:rsidR="007C08C0" w:rsidRDefault="007C08C0">
            <w:pPr>
              <w:rPr>
                <w:sz w:val="20"/>
                <w:szCs w:val="20"/>
              </w:rPr>
            </w:pPr>
          </w:p>
        </w:tc>
        <w:tc>
          <w:tcPr>
            <w:tcW w:w="360" w:type="dxa"/>
            <w:tcBorders>
              <w:right w:val="single" w:sz="8" w:space="0" w:color="auto"/>
            </w:tcBorders>
            <w:vAlign w:val="bottom"/>
          </w:tcPr>
          <w:p w:rsidR="007C08C0" w:rsidRDefault="007C08C0">
            <w:pPr>
              <w:rPr>
                <w:sz w:val="20"/>
                <w:szCs w:val="20"/>
              </w:rPr>
            </w:pPr>
          </w:p>
        </w:tc>
        <w:tc>
          <w:tcPr>
            <w:tcW w:w="5360" w:type="dxa"/>
            <w:gridSpan w:val="9"/>
            <w:tcBorders>
              <w:right w:val="single" w:sz="8" w:space="0" w:color="auto"/>
            </w:tcBorders>
            <w:vAlign w:val="bottom"/>
          </w:tcPr>
          <w:p w:rsidR="007C08C0" w:rsidRDefault="00505AE8">
            <w:pPr>
              <w:spacing w:line="240" w:lineRule="exact"/>
              <w:ind w:left="80"/>
              <w:rPr>
                <w:sz w:val="20"/>
                <w:szCs w:val="20"/>
              </w:rPr>
            </w:pPr>
            <w:r>
              <w:rPr>
                <w:rFonts w:eastAsia="Times New Roman"/>
              </w:rPr>
              <w:t>Сайты, навязывающие услуги на базе СМС-платежей,</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505AE8">
            <w:pPr>
              <w:ind w:right="250"/>
              <w:jc w:val="right"/>
              <w:rPr>
                <w:sz w:val="20"/>
                <w:szCs w:val="20"/>
              </w:rPr>
            </w:pPr>
            <w:r>
              <w:rPr>
                <w:rFonts w:eastAsia="Times New Roman"/>
              </w:rPr>
              <w:t>17.</w:t>
            </w:r>
          </w:p>
        </w:tc>
        <w:tc>
          <w:tcPr>
            <w:tcW w:w="2280" w:type="dxa"/>
            <w:gridSpan w:val="4"/>
            <w:vAlign w:val="bottom"/>
          </w:tcPr>
          <w:p w:rsidR="007C08C0" w:rsidRDefault="00505AE8">
            <w:pPr>
              <w:ind w:left="80"/>
              <w:rPr>
                <w:sz w:val="20"/>
                <w:szCs w:val="20"/>
              </w:rPr>
            </w:pPr>
            <w:r>
              <w:rPr>
                <w:rFonts w:eastAsia="Times New Roman"/>
              </w:rPr>
              <w:t>Мошеннические сайты</w:t>
            </w:r>
          </w:p>
        </w:tc>
        <w:tc>
          <w:tcPr>
            <w:tcW w:w="600" w:type="dxa"/>
            <w:vAlign w:val="bottom"/>
          </w:tcPr>
          <w:p w:rsidR="007C08C0" w:rsidRDefault="007C08C0">
            <w:pPr>
              <w:rPr>
                <w:sz w:val="21"/>
                <w:szCs w:val="21"/>
              </w:rPr>
            </w:pPr>
          </w:p>
        </w:tc>
        <w:tc>
          <w:tcPr>
            <w:tcW w:w="360" w:type="dxa"/>
            <w:tcBorders>
              <w:right w:val="single" w:sz="8" w:space="0" w:color="auto"/>
            </w:tcBorders>
            <w:vAlign w:val="bottom"/>
          </w:tcPr>
          <w:p w:rsidR="007C08C0" w:rsidRDefault="007C08C0">
            <w:pPr>
              <w:rPr>
                <w:sz w:val="21"/>
                <w:szCs w:val="21"/>
              </w:rPr>
            </w:pPr>
          </w:p>
        </w:tc>
        <w:tc>
          <w:tcPr>
            <w:tcW w:w="5360" w:type="dxa"/>
            <w:gridSpan w:val="9"/>
            <w:tcBorders>
              <w:right w:val="single" w:sz="8" w:space="0" w:color="auto"/>
            </w:tcBorders>
            <w:vAlign w:val="bottom"/>
          </w:tcPr>
          <w:p w:rsidR="007C08C0" w:rsidRDefault="00505AE8">
            <w:pPr>
              <w:ind w:left="80"/>
              <w:rPr>
                <w:sz w:val="20"/>
                <w:szCs w:val="20"/>
              </w:rPr>
            </w:pPr>
            <w:r>
              <w:rPr>
                <w:rFonts w:eastAsia="Times New Roman"/>
              </w:rPr>
              <w:t>сайты,   обманным   путем   собирающие   личную</w:t>
            </w:r>
          </w:p>
        </w:tc>
        <w:tc>
          <w:tcPr>
            <w:tcW w:w="0" w:type="dxa"/>
            <w:vAlign w:val="bottom"/>
          </w:tcPr>
          <w:p w:rsidR="007C08C0" w:rsidRDefault="007C08C0">
            <w:pPr>
              <w:rPr>
                <w:sz w:val="1"/>
                <w:szCs w:val="1"/>
              </w:rPr>
            </w:pPr>
          </w:p>
        </w:tc>
      </w:tr>
      <w:tr w:rsidR="007C08C0">
        <w:trPr>
          <w:trHeight w:val="258"/>
        </w:trPr>
        <w:tc>
          <w:tcPr>
            <w:tcW w:w="760" w:type="dxa"/>
            <w:tcBorders>
              <w:left w:val="single" w:sz="8" w:space="0" w:color="auto"/>
              <w:bottom w:val="single" w:sz="8" w:space="0" w:color="auto"/>
              <w:right w:val="single" w:sz="8" w:space="0" w:color="auto"/>
            </w:tcBorders>
            <w:vAlign w:val="bottom"/>
          </w:tcPr>
          <w:p w:rsidR="007C08C0" w:rsidRDefault="007C08C0"/>
        </w:tc>
        <w:tc>
          <w:tcPr>
            <w:tcW w:w="1000" w:type="dxa"/>
            <w:tcBorders>
              <w:bottom w:val="single" w:sz="8" w:space="0" w:color="auto"/>
            </w:tcBorders>
            <w:vAlign w:val="bottom"/>
          </w:tcPr>
          <w:p w:rsidR="007C08C0" w:rsidRDefault="007C08C0"/>
        </w:tc>
        <w:tc>
          <w:tcPr>
            <w:tcW w:w="460" w:type="dxa"/>
            <w:tcBorders>
              <w:bottom w:val="single" w:sz="8" w:space="0" w:color="auto"/>
            </w:tcBorders>
            <w:vAlign w:val="bottom"/>
          </w:tcPr>
          <w:p w:rsidR="007C08C0" w:rsidRDefault="007C08C0"/>
        </w:tc>
        <w:tc>
          <w:tcPr>
            <w:tcW w:w="260" w:type="dxa"/>
            <w:tcBorders>
              <w:bottom w:val="single" w:sz="8" w:space="0" w:color="auto"/>
            </w:tcBorders>
            <w:vAlign w:val="bottom"/>
          </w:tcPr>
          <w:p w:rsidR="007C08C0" w:rsidRDefault="007C08C0"/>
        </w:tc>
        <w:tc>
          <w:tcPr>
            <w:tcW w:w="560" w:type="dxa"/>
            <w:tcBorders>
              <w:bottom w:val="single" w:sz="8" w:space="0" w:color="auto"/>
            </w:tcBorders>
            <w:vAlign w:val="bottom"/>
          </w:tcPr>
          <w:p w:rsidR="007C08C0" w:rsidRDefault="007C08C0"/>
        </w:tc>
        <w:tc>
          <w:tcPr>
            <w:tcW w:w="600" w:type="dxa"/>
            <w:tcBorders>
              <w:bottom w:val="single" w:sz="8" w:space="0" w:color="auto"/>
            </w:tcBorders>
            <w:vAlign w:val="bottom"/>
          </w:tcPr>
          <w:p w:rsidR="007C08C0" w:rsidRDefault="007C08C0"/>
        </w:tc>
        <w:tc>
          <w:tcPr>
            <w:tcW w:w="360" w:type="dxa"/>
            <w:tcBorders>
              <w:bottom w:val="single" w:sz="8" w:space="0" w:color="auto"/>
              <w:right w:val="single" w:sz="8" w:space="0" w:color="auto"/>
            </w:tcBorders>
            <w:vAlign w:val="bottom"/>
          </w:tcPr>
          <w:p w:rsidR="007C08C0" w:rsidRDefault="007C08C0"/>
        </w:tc>
        <w:tc>
          <w:tcPr>
            <w:tcW w:w="2780" w:type="dxa"/>
            <w:gridSpan w:val="4"/>
            <w:tcBorders>
              <w:bottom w:val="single" w:sz="8" w:space="0" w:color="auto"/>
            </w:tcBorders>
            <w:vAlign w:val="bottom"/>
          </w:tcPr>
          <w:p w:rsidR="007C08C0" w:rsidRDefault="00505AE8">
            <w:pPr>
              <w:ind w:left="80"/>
              <w:rPr>
                <w:sz w:val="20"/>
                <w:szCs w:val="20"/>
              </w:rPr>
            </w:pPr>
            <w:r>
              <w:rPr>
                <w:rFonts w:eastAsia="Times New Roman"/>
              </w:rPr>
              <w:t>информацию (фишинг)</w:t>
            </w:r>
          </w:p>
        </w:tc>
        <w:tc>
          <w:tcPr>
            <w:tcW w:w="640" w:type="dxa"/>
            <w:tcBorders>
              <w:bottom w:val="single" w:sz="8" w:space="0" w:color="auto"/>
            </w:tcBorders>
            <w:vAlign w:val="bottom"/>
          </w:tcPr>
          <w:p w:rsidR="007C08C0" w:rsidRDefault="007C08C0"/>
        </w:tc>
        <w:tc>
          <w:tcPr>
            <w:tcW w:w="300" w:type="dxa"/>
            <w:tcBorders>
              <w:bottom w:val="single" w:sz="8" w:space="0" w:color="auto"/>
            </w:tcBorders>
            <w:vAlign w:val="bottom"/>
          </w:tcPr>
          <w:p w:rsidR="007C08C0" w:rsidRDefault="007C08C0"/>
        </w:tc>
        <w:tc>
          <w:tcPr>
            <w:tcW w:w="480" w:type="dxa"/>
            <w:tcBorders>
              <w:bottom w:val="single" w:sz="8" w:space="0" w:color="auto"/>
            </w:tcBorders>
            <w:vAlign w:val="bottom"/>
          </w:tcPr>
          <w:p w:rsidR="007C08C0" w:rsidRDefault="007C08C0"/>
        </w:tc>
        <w:tc>
          <w:tcPr>
            <w:tcW w:w="860" w:type="dxa"/>
            <w:tcBorders>
              <w:bottom w:val="single" w:sz="8" w:space="0" w:color="auto"/>
            </w:tcBorders>
            <w:vAlign w:val="bottom"/>
          </w:tcPr>
          <w:p w:rsidR="007C08C0" w:rsidRDefault="007C08C0"/>
        </w:tc>
        <w:tc>
          <w:tcPr>
            <w:tcW w:w="300" w:type="dxa"/>
            <w:tcBorders>
              <w:bottom w:val="single" w:sz="8" w:space="0" w:color="auto"/>
              <w:right w:val="single" w:sz="8" w:space="0" w:color="auto"/>
            </w:tcBorders>
            <w:vAlign w:val="bottom"/>
          </w:tcPr>
          <w:p w:rsidR="007C08C0" w:rsidRDefault="007C08C0"/>
        </w:tc>
        <w:tc>
          <w:tcPr>
            <w:tcW w:w="0" w:type="dxa"/>
            <w:vAlign w:val="bottom"/>
          </w:tcPr>
          <w:p w:rsidR="007C08C0" w:rsidRDefault="007C08C0">
            <w:pPr>
              <w:rPr>
                <w:sz w:val="1"/>
                <w:szCs w:val="1"/>
              </w:rPr>
            </w:pPr>
          </w:p>
        </w:tc>
      </w:tr>
      <w:tr w:rsidR="007C08C0">
        <w:trPr>
          <w:trHeight w:val="238"/>
        </w:trPr>
        <w:tc>
          <w:tcPr>
            <w:tcW w:w="760" w:type="dxa"/>
            <w:tcBorders>
              <w:left w:val="single" w:sz="8" w:space="0" w:color="auto"/>
              <w:right w:val="single" w:sz="8" w:space="0" w:color="auto"/>
            </w:tcBorders>
            <w:vAlign w:val="bottom"/>
          </w:tcPr>
          <w:p w:rsidR="007C08C0" w:rsidRDefault="007C08C0">
            <w:pPr>
              <w:rPr>
                <w:sz w:val="20"/>
                <w:szCs w:val="20"/>
              </w:rPr>
            </w:pPr>
          </w:p>
        </w:tc>
        <w:tc>
          <w:tcPr>
            <w:tcW w:w="1000" w:type="dxa"/>
            <w:vAlign w:val="bottom"/>
          </w:tcPr>
          <w:p w:rsidR="007C08C0" w:rsidRDefault="00505AE8">
            <w:pPr>
              <w:spacing w:line="238" w:lineRule="exact"/>
              <w:ind w:left="80"/>
              <w:rPr>
                <w:sz w:val="20"/>
                <w:szCs w:val="20"/>
              </w:rPr>
            </w:pPr>
            <w:r>
              <w:rPr>
                <w:rFonts w:eastAsia="Times New Roman"/>
              </w:rPr>
              <w:t>Магия,</w:t>
            </w:r>
          </w:p>
        </w:tc>
        <w:tc>
          <w:tcPr>
            <w:tcW w:w="46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1520" w:type="dxa"/>
            <w:gridSpan w:val="3"/>
            <w:tcBorders>
              <w:right w:val="single" w:sz="8" w:space="0" w:color="auto"/>
            </w:tcBorders>
            <w:vAlign w:val="bottom"/>
          </w:tcPr>
          <w:p w:rsidR="007C08C0" w:rsidRDefault="00505AE8">
            <w:pPr>
              <w:spacing w:line="238" w:lineRule="exact"/>
              <w:ind w:right="10"/>
              <w:jc w:val="right"/>
              <w:rPr>
                <w:sz w:val="20"/>
                <w:szCs w:val="20"/>
              </w:rPr>
            </w:pPr>
            <w:r>
              <w:rPr>
                <w:rFonts w:eastAsia="Times New Roman"/>
              </w:rPr>
              <w:t>колдовство,</w:t>
            </w:r>
          </w:p>
        </w:tc>
        <w:tc>
          <w:tcPr>
            <w:tcW w:w="2020" w:type="dxa"/>
            <w:gridSpan w:val="3"/>
            <w:vAlign w:val="bottom"/>
          </w:tcPr>
          <w:p w:rsidR="007C08C0" w:rsidRDefault="00505AE8">
            <w:pPr>
              <w:spacing w:line="238" w:lineRule="exact"/>
              <w:ind w:left="80"/>
              <w:rPr>
                <w:sz w:val="20"/>
                <w:szCs w:val="20"/>
              </w:rPr>
            </w:pPr>
            <w:r>
              <w:rPr>
                <w:rFonts w:eastAsia="Times New Roman"/>
              </w:rPr>
              <w:t>Информационная</w:t>
            </w:r>
          </w:p>
        </w:tc>
        <w:tc>
          <w:tcPr>
            <w:tcW w:w="1400" w:type="dxa"/>
            <w:gridSpan w:val="2"/>
            <w:vAlign w:val="bottom"/>
          </w:tcPr>
          <w:p w:rsidR="007C08C0" w:rsidRDefault="00505AE8">
            <w:pPr>
              <w:spacing w:line="238" w:lineRule="exact"/>
              <w:jc w:val="right"/>
              <w:rPr>
                <w:sz w:val="20"/>
                <w:szCs w:val="20"/>
              </w:rPr>
            </w:pPr>
            <w:r>
              <w:rPr>
                <w:rFonts w:eastAsia="Times New Roman"/>
              </w:rPr>
              <w:t>продукция,</w:t>
            </w:r>
          </w:p>
        </w:tc>
        <w:tc>
          <w:tcPr>
            <w:tcW w:w="300" w:type="dxa"/>
            <w:vAlign w:val="bottom"/>
          </w:tcPr>
          <w:p w:rsidR="007C08C0" w:rsidRDefault="007C08C0">
            <w:pPr>
              <w:rPr>
                <w:sz w:val="20"/>
                <w:szCs w:val="20"/>
              </w:rPr>
            </w:pPr>
          </w:p>
        </w:tc>
        <w:tc>
          <w:tcPr>
            <w:tcW w:w="1640" w:type="dxa"/>
            <w:gridSpan w:val="3"/>
            <w:tcBorders>
              <w:right w:val="single" w:sz="8" w:space="0" w:color="auto"/>
            </w:tcBorders>
            <w:vAlign w:val="bottom"/>
          </w:tcPr>
          <w:p w:rsidR="007C08C0" w:rsidRDefault="00505AE8">
            <w:pPr>
              <w:spacing w:line="238" w:lineRule="exact"/>
              <w:ind w:right="10"/>
              <w:jc w:val="right"/>
              <w:rPr>
                <w:sz w:val="20"/>
                <w:szCs w:val="20"/>
              </w:rPr>
            </w:pPr>
            <w:r>
              <w:rPr>
                <w:rFonts w:eastAsia="Times New Roman"/>
              </w:rPr>
              <w:t>оказывающая</w:t>
            </w:r>
          </w:p>
        </w:tc>
        <w:tc>
          <w:tcPr>
            <w:tcW w:w="0" w:type="dxa"/>
            <w:vAlign w:val="bottom"/>
          </w:tcPr>
          <w:p w:rsidR="007C08C0" w:rsidRDefault="007C08C0">
            <w:pPr>
              <w:rPr>
                <w:sz w:val="1"/>
                <w:szCs w:val="1"/>
              </w:rPr>
            </w:pPr>
          </w:p>
        </w:tc>
      </w:tr>
      <w:tr w:rsidR="007C08C0">
        <w:trPr>
          <w:trHeight w:val="254"/>
        </w:trPr>
        <w:tc>
          <w:tcPr>
            <w:tcW w:w="760" w:type="dxa"/>
            <w:tcBorders>
              <w:left w:val="single" w:sz="8" w:space="0" w:color="auto"/>
              <w:right w:val="single" w:sz="8" w:space="0" w:color="auto"/>
            </w:tcBorders>
            <w:vAlign w:val="bottom"/>
          </w:tcPr>
          <w:p w:rsidR="007C08C0" w:rsidRDefault="007C08C0"/>
        </w:tc>
        <w:tc>
          <w:tcPr>
            <w:tcW w:w="1460" w:type="dxa"/>
            <w:gridSpan w:val="2"/>
            <w:vAlign w:val="bottom"/>
          </w:tcPr>
          <w:p w:rsidR="007C08C0" w:rsidRDefault="00505AE8">
            <w:pPr>
              <w:ind w:left="80"/>
              <w:rPr>
                <w:sz w:val="20"/>
                <w:szCs w:val="20"/>
              </w:rPr>
            </w:pPr>
            <w:r>
              <w:rPr>
                <w:rFonts w:eastAsia="Times New Roman"/>
              </w:rPr>
              <w:t>чародейство,</w:t>
            </w:r>
          </w:p>
        </w:tc>
        <w:tc>
          <w:tcPr>
            <w:tcW w:w="260" w:type="dxa"/>
            <w:vAlign w:val="bottom"/>
          </w:tcPr>
          <w:p w:rsidR="007C08C0" w:rsidRDefault="007C08C0"/>
        </w:tc>
        <w:tc>
          <w:tcPr>
            <w:tcW w:w="1520" w:type="dxa"/>
            <w:gridSpan w:val="3"/>
            <w:tcBorders>
              <w:right w:val="single" w:sz="8" w:space="0" w:color="auto"/>
            </w:tcBorders>
            <w:vAlign w:val="bottom"/>
          </w:tcPr>
          <w:p w:rsidR="007C08C0" w:rsidRDefault="00505AE8">
            <w:pPr>
              <w:ind w:right="10"/>
              <w:jc w:val="right"/>
              <w:rPr>
                <w:sz w:val="20"/>
                <w:szCs w:val="20"/>
              </w:rPr>
            </w:pPr>
            <w:r>
              <w:rPr>
                <w:rFonts w:eastAsia="Times New Roman"/>
              </w:rPr>
              <w:t>ясновидящие,</w:t>
            </w:r>
          </w:p>
        </w:tc>
        <w:tc>
          <w:tcPr>
            <w:tcW w:w="5360" w:type="dxa"/>
            <w:gridSpan w:val="9"/>
            <w:tcBorders>
              <w:right w:val="single" w:sz="8" w:space="0" w:color="auto"/>
            </w:tcBorders>
            <w:vAlign w:val="bottom"/>
          </w:tcPr>
          <w:p w:rsidR="007C08C0" w:rsidRDefault="00505AE8">
            <w:pPr>
              <w:ind w:left="80"/>
              <w:rPr>
                <w:sz w:val="20"/>
                <w:szCs w:val="20"/>
              </w:rPr>
            </w:pPr>
            <w:r>
              <w:rPr>
                <w:rFonts w:eastAsia="Times New Roman"/>
              </w:rPr>
              <w:t>психологическое воздействие на детей, при которой</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505AE8">
            <w:pPr>
              <w:ind w:right="250"/>
              <w:jc w:val="right"/>
              <w:rPr>
                <w:sz w:val="20"/>
                <w:szCs w:val="20"/>
              </w:rPr>
            </w:pPr>
            <w:r>
              <w:rPr>
                <w:rFonts w:eastAsia="Times New Roman"/>
              </w:rPr>
              <w:t>18.</w:t>
            </w:r>
          </w:p>
        </w:tc>
        <w:tc>
          <w:tcPr>
            <w:tcW w:w="1000" w:type="dxa"/>
            <w:vAlign w:val="bottom"/>
          </w:tcPr>
          <w:p w:rsidR="007C08C0" w:rsidRDefault="00505AE8">
            <w:pPr>
              <w:ind w:left="80"/>
              <w:rPr>
                <w:sz w:val="20"/>
                <w:szCs w:val="20"/>
              </w:rPr>
            </w:pPr>
            <w:r>
              <w:rPr>
                <w:rFonts w:eastAsia="Times New Roman"/>
              </w:rPr>
              <w:t>приворот</w:t>
            </w:r>
          </w:p>
        </w:tc>
        <w:tc>
          <w:tcPr>
            <w:tcW w:w="460" w:type="dxa"/>
            <w:vAlign w:val="bottom"/>
          </w:tcPr>
          <w:p w:rsidR="007C08C0" w:rsidRDefault="00505AE8">
            <w:pPr>
              <w:ind w:left="180"/>
              <w:rPr>
                <w:sz w:val="20"/>
                <w:szCs w:val="20"/>
              </w:rPr>
            </w:pPr>
            <w:r>
              <w:rPr>
                <w:rFonts w:eastAsia="Times New Roman"/>
              </w:rPr>
              <w:t>по</w:t>
            </w:r>
          </w:p>
        </w:tc>
        <w:tc>
          <w:tcPr>
            <w:tcW w:w="820" w:type="dxa"/>
            <w:gridSpan w:val="2"/>
            <w:vAlign w:val="bottom"/>
          </w:tcPr>
          <w:p w:rsidR="007C08C0" w:rsidRDefault="00505AE8">
            <w:pPr>
              <w:ind w:right="50"/>
              <w:jc w:val="right"/>
              <w:rPr>
                <w:sz w:val="20"/>
                <w:szCs w:val="20"/>
              </w:rPr>
            </w:pPr>
            <w:r>
              <w:rPr>
                <w:rFonts w:eastAsia="Times New Roman"/>
              </w:rPr>
              <w:t>фото,</w:t>
            </w:r>
          </w:p>
        </w:tc>
        <w:tc>
          <w:tcPr>
            <w:tcW w:w="960" w:type="dxa"/>
            <w:gridSpan w:val="2"/>
            <w:tcBorders>
              <w:right w:val="single" w:sz="8" w:space="0" w:color="auto"/>
            </w:tcBorders>
            <w:vAlign w:val="bottom"/>
          </w:tcPr>
          <w:p w:rsidR="007C08C0" w:rsidRDefault="00505AE8">
            <w:pPr>
              <w:ind w:right="30"/>
              <w:jc w:val="right"/>
              <w:rPr>
                <w:sz w:val="20"/>
                <w:szCs w:val="20"/>
              </w:rPr>
            </w:pPr>
            <w:r>
              <w:rPr>
                <w:rFonts w:eastAsia="Times New Roman"/>
              </w:rPr>
              <w:t>теургия,</w:t>
            </w:r>
          </w:p>
        </w:tc>
        <w:tc>
          <w:tcPr>
            <w:tcW w:w="5360" w:type="dxa"/>
            <w:gridSpan w:val="9"/>
            <w:tcBorders>
              <w:right w:val="single" w:sz="8" w:space="0" w:color="auto"/>
            </w:tcBorders>
            <w:vAlign w:val="bottom"/>
          </w:tcPr>
          <w:p w:rsidR="007C08C0" w:rsidRDefault="00505AE8">
            <w:pPr>
              <w:ind w:left="80"/>
              <w:rPr>
                <w:sz w:val="20"/>
                <w:szCs w:val="20"/>
              </w:rPr>
            </w:pPr>
            <w:r>
              <w:rPr>
                <w:rFonts w:eastAsia="Times New Roman"/>
              </w:rPr>
              <w:t>человек обращается к тайным силам с целью влияния</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1460" w:type="dxa"/>
            <w:gridSpan w:val="2"/>
            <w:vAlign w:val="bottom"/>
          </w:tcPr>
          <w:p w:rsidR="007C08C0" w:rsidRDefault="00505AE8">
            <w:pPr>
              <w:ind w:left="80"/>
              <w:rPr>
                <w:sz w:val="20"/>
                <w:szCs w:val="20"/>
              </w:rPr>
            </w:pPr>
            <w:r>
              <w:rPr>
                <w:rFonts w:eastAsia="Times New Roman"/>
              </w:rPr>
              <w:t>волшебство,</w:t>
            </w:r>
          </w:p>
        </w:tc>
        <w:tc>
          <w:tcPr>
            <w:tcW w:w="1420" w:type="dxa"/>
            <w:gridSpan w:val="3"/>
            <w:vAlign w:val="bottom"/>
          </w:tcPr>
          <w:p w:rsidR="007C08C0" w:rsidRDefault="00505AE8">
            <w:pPr>
              <w:ind w:right="50"/>
              <w:jc w:val="right"/>
              <w:rPr>
                <w:sz w:val="20"/>
                <w:szCs w:val="20"/>
              </w:rPr>
            </w:pPr>
            <w:r>
              <w:rPr>
                <w:rFonts w:eastAsia="Times New Roman"/>
              </w:rPr>
              <w:t>некромантия</w:t>
            </w:r>
          </w:p>
        </w:tc>
        <w:tc>
          <w:tcPr>
            <w:tcW w:w="360" w:type="dxa"/>
            <w:tcBorders>
              <w:right w:val="single" w:sz="8" w:space="0" w:color="auto"/>
            </w:tcBorders>
            <w:vAlign w:val="bottom"/>
          </w:tcPr>
          <w:p w:rsidR="007C08C0" w:rsidRDefault="00505AE8">
            <w:pPr>
              <w:ind w:right="10"/>
              <w:jc w:val="right"/>
              <w:rPr>
                <w:sz w:val="20"/>
                <w:szCs w:val="20"/>
              </w:rPr>
            </w:pPr>
            <w:r>
              <w:rPr>
                <w:rFonts w:eastAsia="Times New Roman"/>
              </w:rPr>
              <w:t>и</w:t>
            </w:r>
          </w:p>
        </w:tc>
        <w:tc>
          <w:tcPr>
            <w:tcW w:w="5360" w:type="dxa"/>
            <w:gridSpan w:val="9"/>
            <w:tcBorders>
              <w:right w:val="single" w:sz="8" w:space="0" w:color="auto"/>
            </w:tcBorders>
            <w:vAlign w:val="bottom"/>
          </w:tcPr>
          <w:p w:rsidR="007C08C0" w:rsidRDefault="00505AE8">
            <w:pPr>
              <w:ind w:left="80"/>
              <w:rPr>
                <w:sz w:val="20"/>
                <w:szCs w:val="20"/>
              </w:rPr>
            </w:pPr>
            <w:r>
              <w:rPr>
                <w:rFonts w:eastAsia="Times New Roman"/>
              </w:rPr>
              <w:t xml:space="preserve">на  события,  а  также  реального  или  </w:t>
            </w:r>
            <w:r>
              <w:rPr>
                <w:rFonts w:eastAsia="Times New Roman"/>
              </w:rPr>
              <w:t>кажущегося</w:t>
            </w:r>
          </w:p>
        </w:tc>
        <w:tc>
          <w:tcPr>
            <w:tcW w:w="0" w:type="dxa"/>
            <w:vAlign w:val="bottom"/>
          </w:tcPr>
          <w:p w:rsidR="007C08C0" w:rsidRDefault="007C08C0">
            <w:pPr>
              <w:rPr>
                <w:sz w:val="1"/>
                <w:szCs w:val="1"/>
              </w:rPr>
            </w:pPr>
          </w:p>
        </w:tc>
      </w:tr>
      <w:tr w:rsidR="007C08C0">
        <w:trPr>
          <w:trHeight w:val="258"/>
        </w:trPr>
        <w:tc>
          <w:tcPr>
            <w:tcW w:w="760" w:type="dxa"/>
            <w:tcBorders>
              <w:left w:val="single" w:sz="8" w:space="0" w:color="auto"/>
              <w:bottom w:val="single" w:sz="8" w:space="0" w:color="auto"/>
              <w:right w:val="single" w:sz="8" w:space="0" w:color="auto"/>
            </w:tcBorders>
            <w:vAlign w:val="bottom"/>
          </w:tcPr>
          <w:p w:rsidR="007C08C0" w:rsidRDefault="007C08C0"/>
        </w:tc>
        <w:tc>
          <w:tcPr>
            <w:tcW w:w="1000" w:type="dxa"/>
            <w:tcBorders>
              <w:bottom w:val="single" w:sz="8" w:space="0" w:color="auto"/>
            </w:tcBorders>
            <w:vAlign w:val="bottom"/>
          </w:tcPr>
          <w:p w:rsidR="007C08C0" w:rsidRDefault="00505AE8">
            <w:pPr>
              <w:ind w:left="80"/>
              <w:rPr>
                <w:sz w:val="20"/>
                <w:szCs w:val="20"/>
              </w:rPr>
            </w:pPr>
            <w:r>
              <w:rPr>
                <w:rFonts w:eastAsia="Times New Roman"/>
              </w:rPr>
              <w:t>секты</w:t>
            </w:r>
          </w:p>
        </w:tc>
        <w:tc>
          <w:tcPr>
            <w:tcW w:w="460" w:type="dxa"/>
            <w:tcBorders>
              <w:bottom w:val="single" w:sz="8" w:space="0" w:color="auto"/>
            </w:tcBorders>
            <w:vAlign w:val="bottom"/>
          </w:tcPr>
          <w:p w:rsidR="007C08C0" w:rsidRDefault="007C08C0"/>
        </w:tc>
        <w:tc>
          <w:tcPr>
            <w:tcW w:w="260" w:type="dxa"/>
            <w:tcBorders>
              <w:bottom w:val="single" w:sz="8" w:space="0" w:color="auto"/>
            </w:tcBorders>
            <w:vAlign w:val="bottom"/>
          </w:tcPr>
          <w:p w:rsidR="007C08C0" w:rsidRDefault="007C08C0"/>
        </w:tc>
        <w:tc>
          <w:tcPr>
            <w:tcW w:w="560" w:type="dxa"/>
            <w:tcBorders>
              <w:bottom w:val="single" w:sz="8" w:space="0" w:color="auto"/>
            </w:tcBorders>
            <w:vAlign w:val="bottom"/>
          </w:tcPr>
          <w:p w:rsidR="007C08C0" w:rsidRDefault="007C08C0"/>
        </w:tc>
        <w:tc>
          <w:tcPr>
            <w:tcW w:w="600" w:type="dxa"/>
            <w:tcBorders>
              <w:bottom w:val="single" w:sz="8" w:space="0" w:color="auto"/>
            </w:tcBorders>
            <w:vAlign w:val="bottom"/>
          </w:tcPr>
          <w:p w:rsidR="007C08C0" w:rsidRDefault="007C08C0"/>
        </w:tc>
        <w:tc>
          <w:tcPr>
            <w:tcW w:w="360" w:type="dxa"/>
            <w:tcBorders>
              <w:bottom w:val="single" w:sz="8" w:space="0" w:color="auto"/>
              <w:right w:val="single" w:sz="8" w:space="0" w:color="auto"/>
            </w:tcBorders>
            <w:vAlign w:val="bottom"/>
          </w:tcPr>
          <w:p w:rsidR="007C08C0" w:rsidRDefault="007C08C0"/>
        </w:tc>
        <w:tc>
          <w:tcPr>
            <w:tcW w:w="2780" w:type="dxa"/>
            <w:gridSpan w:val="4"/>
            <w:tcBorders>
              <w:bottom w:val="single" w:sz="8" w:space="0" w:color="auto"/>
            </w:tcBorders>
            <w:vAlign w:val="bottom"/>
          </w:tcPr>
          <w:p w:rsidR="007C08C0" w:rsidRDefault="00505AE8">
            <w:pPr>
              <w:ind w:left="80"/>
              <w:rPr>
                <w:sz w:val="20"/>
                <w:szCs w:val="20"/>
              </w:rPr>
            </w:pPr>
            <w:r>
              <w:rPr>
                <w:rFonts w:eastAsia="Times New Roman"/>
              </w:rPr>
              <w:t>воздействия на состояние</w:t>
            </w:r>
          </w:p>
        </w:tc>
        <w:tc>
          <w:tcPr>
            <w:tcW w:w="640" w:type="dxa"/>
            <w:tcBorders>
              <w:bottom w:val="single" w:sz="8" w:space="0" w:color="auto"/>
            </w:tcBorders>
            <w:vAlign w:val="bottom"/>
          </w:tcPr>
          <w:p w:rsidR="007C08C0" w:rsidRDefault="007C08C0"/>
        </w:tc>
        <w:tc>
          <w:tcPr>
            <w:tcW w:w="300" w:type="dxa"/>
            <w:tcBorders>
              <w:bottom w:val="single" w:sz="8" w:space="0" w:color="auto"/>
            </w:tcBorders>
            <w:vAlign w:val="bottom"/>
          </w:tcPr>
          <w:p w:rsidR="007C08C0" w:rsidRDefault="007C08C0"/>
        </w:tc>
        <w:tc>
          <w:tcPr>
            <w:tcW w:w="480" w:type="dxa"/>
            <w:tcBorders>
              <w:bottom w:val="single" w:sz="8" w:space="0" w:color="auto"/>
            </w:tcBorders>
            <w:vAlign w:val="bottom"/>
          </w:tcPr>
          <w:p w:rsidR="007C08C0" w:rsidRDefault="007C08C0"/>
        </w:tc>
        <w:tc>
          <w:tcPr>
            <w:tcW w:w="860" w:type="dxa"/>
            <w:tcBorders>
              <w:bottom w:val="single" w:sz="8" w:space="0" w:color="auto"/>
            </w:tcBorders>
            <w:vAlign w:val="bottom"/>
          </w:tcPr>
          <w:p w:rsidR="007C08C0" w:rsidRDefault="007C08C0"/>
        </w:tc>
        <w:tc>
          <w:tcPr>
            <w:tcW w:w="300" w:type="dxa"/>
            <w:tcBorders>
              <w:bottom w:val="single" w:sz="8" w:space="0" w:color="auto"/>
              <w:right w:val="single" w:sz="8" w:space="0" w:color="auto"/>
            </w:tcBorders>
            <w:vAlign w:val="bottom"/>
          </w:tcPr>
          <w:p w:rsidR="007C08C0" w:rsidRDefault="007C08C0"/>
        </w:tc>
        <w:tc>
          <w:tcPr>
            <w:tcW w:w="0" w:type="dxa"/>
            <w:vAlign w:val="bottom"/>
          </w:tcPr>
          <w:p w:rsidR="007C08C0" w:rsidRDefault="007C08C0">
            <w:pPr>
              <w:rPr>
                <w:sz w:val="1"/>
                <w:szCs w:val="1"/>
              </w:rPr>
            </w:pPr>
          </w:p>
        </w:tc>
      </w:tr>
      <w:tr w:rsidR="007C08C0">
        <w:trPr>
          <w:trHeight w:val="238"/>
        </w:trPr>
        <w:tc>
          <w:tcPr>
            <w:tcW w:w="760" w:type="dxa"/>
            <w:tcBorders>
              <w:left w:val="single" w:sz="8" w:space="0" w:color="auto"/>
              <w:right w:val="single" w:sz="8" w:space="0" w:color="auto"/>
            </w:tcBorders>
            <w:vAlign w:val="bottom"/>
          </w:tcPr>
          <w:p w:rsidR="007C08C0" w:rsidRDefault="007C08C0">
            <w:pPr>
              <w:rPr>
                <w:sz w:val="20"/>
                <w:szCs w:val="20"/>
              </w:rPr>
            </w:pPr>
          </w:p>
        </w:tc>
        <w:tc>
          <w:tcPr>
            <w:tcW w:w="1000" w:type="dxa"/>
            <w:vAlign w:val="bottom"/>
          </w:tcPr>
          <w:p w:rsidR="007C08C0" w:rsidRDefault="007C08C0">
            <w:pPr>
              <w:rPr>
                <w:sz w:val="20"/>
                <w:szCs w:val="20"/>
              </w:rPr>
            </w:pPr>
          </w:p>
        </w:tc>
        <w:tc>
          <w:tcPr>
            <w:tcW w:w="46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560" w:type="dxa"/>
            <w:vAlign w:val="bottom"/>
          </w:tcPr>
          <w:p w:rsidR="007C08C0" w:rsidRDefault="007C08C0">
            <w:pPr>
              <w:rPr>
                <w:sz w:val="20"/>
                <w:szCs w:val="20"/>
              </w:rPr>
            </w:pPr>
          </w:p>
        </w:tc>
        <w:tc>
          <w:tcPr>
            <w:tcW w:w="600" w:type="dxa"/>
            <w:vAlign w:val="bottom"/>
          </w:tcPr>
          <w:p w:rsidR="007C08C0" w:rsidRDefault="007C08C0">
            <w:pPr>
              <w:rPr>
                <w:sz w:val="20"/>
                <w:szCs w:val="20"/>
              </w:rPr>
            </w:pPr>
          </w:p>
        </w:tc>
        <w:tc>
          <w:tcPr>
            <w:tcW w:w="360" w:type="dxa"/>
            <w:tcBorders>
              <w:right w:val="single" w:sz="8" w:space="0" w:color="auto"/>
            </w:tcBorders>
            <w:vAlign w:val="bottom"/>
          </w:tcPr>
          <w:p w:rsidR="007C08C0" w:rsidRDefault="007C08C0">
            <w:pPr>
              <w:rPr>
                <w:sz w:val="20"/>
                <w:szCs w:val="20"/>
              </w:rPr>
            </w:pPr>
          </w:p>
        </w:tc>
        <w:tc>
          <w:tcPr>
            <w:tcW w:w="5360" w:type="dxa"/>
            <w:gridSpan w:val="9"/>
            <w:tcBorders>
              <w:right w:val="single" w:sz="8" w:space="0" w:color="auto"/>
            </w:tcBorders>
            <w:vAlign w:val="bottom"/>
          </w:tcPr>
          <w:p w:rsidR="007C08C0" w:rsidRDefault="00505AE8">
            <w:pPr>
              <w:spacing w:line="238" w:lineRule="exact"/>
              <w:ind w:left="80"/>
              <w:rPr>
                <w:sz w:val="20"/>
                <w:szCs w:val="20"/>
              </w:rPr>
            </w:pPr>
            <w:r>
              <w:rPr>
                <w:rFonts w:eastAsia="Times New Roman"/>
              </w:rPr>
              <w:t>Информационная  продукция  (в  том  числе  сайты,</w:t>
            </w:r>
          </w:p>
        </w:tc>
        <w:tc>
          <w:tcPr>
            <w:tcW w:w="0" w:type="dxa"/>
            <w:vAlign w:val="bottom"/>
          </w:tcPr>
          <w:p w:rsidR="007C08C0" w:rsidRDefault="007C08C0">
            <w:pPr>
              <w:rPr>
                <w:sz w:val="1"/>
                <w:szCs w:val="1"/>
              </w:rPr>
            </w:pPr>
          </w:p>
        </w:tc>
      </w:tr>
      <w:tr w:rsidR="007C08C0">
        <w:trPr>
          <w:trHeight w:val="255"/>
        </w:trPr>
        <w:tc>
          <w:tcPr>
            <w:tcW w:w="760" w:type="dxa"/>
            <w:tcBorders>
              <w:left w:val="single" w:sz="8" w:space="0" w:color="auto"/>
              <w:right w:val="single" w:sz="8" w:space="0" w:color="auto"/>
            </w:tcBorders>
            <w:vAlign w:val="bottom"/>
          </w:tcPr>
          <w:p w:rsidR="007C08C0" w:rsidRDefault="007C08C0"/>
        </w:tc>
        <w:tc>
          <w:tcPr>
            <w:tcW w:w="1000" w:type="dxa"/>
            <w:vAlign w:val="bottom"/>
          </w:tcPr>
          <w:p w:rsidR="007C08C0" w:rsidRDefault="007C08C0"/>
        </w:tc>
        <w:tc>
          <w:tcPr>
            <w:tcW w:w="460" w:type="dxa"/>
            <w:vAlign w:val="bottom"/>
          </w:tcPr>
          <w:p w:rsidR="007C08C0" w:rsidRDefault="007C08C0"/>
        </w:tc>
        <w:tc>
          <w:tcPr>
            <w:tcW w:w="260" w:type="dxa"/>
            <w:vAlign w:val="bottom"/>
          </w:tcPr>
          <w:p w:rsidR="007C08C0" w:rsidRDefault="007C08C0"/>
        </w:tc>
        <w:tc>
          <w:tcPr>
            <w:tcW w:w="560" w:type="dxa"/>
            <w:vAlign w:val="bottom"/>
          </w:tcPr>
          <w:p w:rsidR="007C08C0" w:rsidRDefault="007C08C0"/>
        </w:tc>
        <w:tc>
          <w:tcPr>
            <w:tcW w:w="600" w:type="dxa"/>
            <w:vAlign w:val="bottom"/>
          </w:tcPr>
          <w:p w:rsidR="007C08C0" w:rsidRDefault="007C08C0"/>
        </w:tc>
        <w:tc>
          <w:tcPr>
            <w:tcW w:w="360" w:type="dxa"/>
            <w:tcBorders>
              <w:right w:val="single" w:sz="8" w:space="0" w:color="auto"/>
            </w:tcBorders>
            <w:vAlign w:val="bottom"/>
          </w:tcPr>
          <w:p w:rsidR="007C08C0" w:rsidRDefault="007C08C0"/>
        </w:tc>
        <w:tc>
          <w:tcPr>
            <w:tcW w:w="5360" w:type="dxa"/>
            <w:gridSpan w:val="9"/>
            <w:tcBorders>
              <w:right w:val="single" w:sz="8" w:space="0" w:color="auto"/>
            </w:tcBorders>
            <w:vAlign w:val="bottom"/>
          </w:tcPr>
          <w:p w:rsidR="007C08C0" w:rsidRDefault="00505AE8">
            <w:pPr>
              <w:ind w:left="80"/>
              <w:rPr>
                <w:sz w:val="20"/>
                <w:szCs w:val="20"/>
              </w:rPr>
            </w:pPr>
            <w:r>
              <w:rPr>
                <w:rFonts w:eastAsia="Times New Roman"/>
              </w:rPr>
              <w:t>сетевые средства массовой информации, социальные</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1000" w:type="dxa"/>
            <w:vAlign w:val="bottom"/>
          </w:tcPr>
          <w:p w:rsidR="007C08C0" w:rsidRDefault="007C08C0">
            <w:pPr>
              <w:rPr>
                <w:sz w:val="21"/>
                <w:szCs w:val="21"/>
              </w:rPr>
            </w:pPr>
          </w:p>
        </w:tc>
        <w:tc>
          <w:tcPr>
            <w:tcW w:w="460" w:type="dxa"/>
            <w:vAlign w:val="bottom"/>
          </w:tcPr>
          <w:p w:rsidR="007C08C0" w:rsidRDefault="007C08C0">
            <w:pPr>
              <w:rPr>
                <w:sz w:val="21"/>
                <w:szCs w:val="21"/>
              </w:rPr>
            </w:pPr>
          </w:p>
        </w:tc>
        <w:tc>
          <w:tcPr>
            <w:tcW w:w="260" w:type="dxa"/>
            <w:vAlign w:val="bottom"/>
          </w:tcPr>
          <w:p w:rsidR="007C08C0" w:rsidRDefault="007C08C0">
            <w:pPr>
              <w:rPr>
                <w:sz w:val="21"/>
                <w:szCs w:val="21"/>
              </w:rPr>
            </w:pPr>
          </w:p>
        </w:tc>
        <w:tc>
          <w:tcPr>
            <w:tcW w:w="560" w:type="dxa"/>
            <w:vAlign w:val="bottom"/>
          </w:tcPr>
          <w:p w:rsidR="007C08C0" w:rsidRDefault="007C08C0">
            <w:pPr>
              <w:rPr>
                <w:sz w:val="21"/>
                <w:szCs w:val="21"/>
              </w:rPr>
            </w:pPr>
          </w:p>
        </w:tc>
        <w:tc>
          <w:tcPr>
            <w:tcW w:w="600" w:type="dxa"/>
            <w:vAlign w:val="bottom"/>
          </w:tcPr>
          <w:p w:rsidR="007C08C0" w:rsidRDefault="007C08C0">
            <w:pPr>
              <w:rPr>
                <w:sz w:val="21"/>
                <w:szCs w:val="21"/>
              </w:rPr>
            </w:pPr>
          </w:p>
        </w:tc>
        <w:tc>
          <w:tcPr>
            <w:tcW w:w="360" w:type="dxa"/>
            <w:tcBorders>
              <w:right w:val="single" w:sz="8" w:space="0" w:color="auto"/>
            </w:tcBorders>
            <w:vAlign w:val="bottom"/>
          </w:tcPr>
          <w:p w:rsidR="007C08C0" w:rsidRDefault="007C08C0">
            <w:pPr>
              <w:rPr>
                <w:sz w:val="21"/>
                <w:szCs w:val="21"/>
              </w:rPr>
            </w:pPr>
          </w:p>
        </w:tc>
        <w:tc>
          <w:tcPr>
            <w:tcW w:w="5360" w:type="dxa"/>
            <w:gridSpan w:val="9"/>
            <w:tcBorders>
              <w:right w:val="single" w:sz="8" w:space="0" w:color="auto"/>
            </w:tcBorders>
            <w:vAlign w:val="bottom"/>
          </w:tcPr>
          <w:p w:rsidR="007C08C0" w:rsidRDefault="00505AE8">
            <w:pPr>
              <w:ind w:left="80"/>
              <w:rPr>
                <w:sz w:val="20"/>
                <w:szCs w:val="20"/>
              </w:rPr>
            </w:pPr>
            <w:r>
              <w:rPr>
                <w:rFonts w:eastAsia="Times New Roman"/>
              </w:rPr>
              <w:t>сети,  интерактивные  и  мобильные  приложениях  и</w:t>
            </w:r>
          </w:p>
        </w:tc>
        <w:tc>
          <w:tcPr>
            <w:tcW w:w="0" w:type="dxa"/>
            <w:vAlign w:val="bottom"/>
          </w:tcPr>
          <w:p w:rsidR="007C08C0" w:rsidRDefault="007C08C0">
            <w:pPr>
              <w:rPr>
                <w:sz w:val="1"/>
                <w:szCs w:val="1"/>
              </w:rPr>
            </w:pPr>
          </w:p>
        </w:tc>
      </w:tr>
      <w:tr w:rsidR="007C08C0">
        <w:trPr>
          <w:trHeight w:val="254"/>
        </w:trPr>
        <w:tc>
          <w:tcPr>
            <w:tcW w:w="760" w:type="dxa"/>
            <w:tcBorders>
              <w:left w:val="single" w:sz="8" w:space="0" w:color="auto"/>
              <w:right w:val="single" w:sz="8" w:space="0" w:color="auto"/>
            </w:tcBorders>
            <w:vAlign w:val="bottom"/>
          </w:tcPr>
          <w:p w:rsidR="007C08C0" w:rsidRDefault="007C08C0"/>
        </w:tc>
        <w:tc>
          <w:tcPr>
            <w:tcW w:w="1000" w:type="dxa"/>
            <w:vAlign w:val="bottom"/>
          </w:tcPr>
          <w:p w:rsidR="007C08C0" w:rsidRDefault="00505AE8">
            <w:pPr>
              <w:ind w:left="80"/>
              <w:rPr>
                <w:sz w:val="20"/>
                <w:szCs w:val="20"/>
              </w:rPr>
            </w:pPr>
            <w:r>
              <w:rPr>
                <w:rFonts w:eastAsia="Times New Roman"/>
              </w:rPr>
              <w:t>Ресурсы,</w:t>
            </w:r>
          </w:p>
        </w:tc>
        <w:tc>
          <w:tcPr>
            <w:tcW w:w="1280" w:type="dxa"/>
            <w:gridSpan w:val="3"/>
            <w:vAlign w:val="bottom"/>
          </w:tcPr>
          <w:p w:rsidR="007C08C0" w:rsidRDefault="00505AE8">
            <w:pPr>
              <w:jc w:val="right"/>
              <w:rPr>
                <w:sz w:val="20"/>
                <w:szCs w:val="20"/>
              </w:rPr>
            </w:pPr>
            <w:r>
              <w:rPr>
                <w:rFonts w:eastAsia="Times New Roman"/>
              </w:rPr>
              <w:t>содержащие</w:t>
            </w:r>
          </w:p>
        </w:tc>
        <w:tc>
          <w:tcPr>
            <w:tcW w:w="960" w:type="dxa"/>
            <w:gridSpan w:val="2"/>
            <w:tcBorders>
              <w:right w:val="single" w:sz="8" w:space="0" w:color="auto"/>
            </w:tcBorders>
            <w:vAlign w:val="bottom"/>
          </w:tcPr>
          <w:p w:rsidR="007C08C0" w:rsidRDefault="00505AE8">
            <w:pPr>
              <w:ind w:right="10"/>
              <w:jc w:val="right"/>
              <w:rPr>
                <w:sz w:val="20"/>
                <w:szCs w:val="20"/>
              </w:rPr>
            </w:pPr>
            <w:r>
              <w:rPr>
                <w:rFonts w:eastAsia="Times New Roman"/>
              </w:rPr>
              <w:t>рекламу</w:t>
            </w:r>
          </w:p>
        </w:tc>
        <w:tc>
          <w:tcPr>
            <w:tcW w:w="5360" w:type="dxa"/>
            <w:gridSpan w:val="9"/>
            <w:tcBorders>
              <w:right w:val="single" w:sz="8" w:space="0" w:color="auto"/>
            </w:tcBorders>
            <w:vAlign w:val="bottom"/>
          </w:tcPr>
          <w:p w:rsidR="007C08C0" w:rsidRDefault="00505AE8">
            <w:pPr>
              <w:ind w:left="80"/>
              <w:rPr>
                <w:sz w:val="20"/>
                <w:szCs w:val="20"/>
              </w:rPr>
            </w:pPr>
            <w:r>
              <w:rPr>
                <w:rFonts w:eastAsia="Times New Roman"/>
              </w:rPr>
              <w:t>другие  виды  информационных  ресурсов,  а  также</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505AE8">
            <w:pPr>
              <w:ind w:right="250"/>
              <w:jc w:val="right"/>
              <w:rPr>
                <w:sz w:val="20"/>
                <w:szCs w:val="20"/>
              </w:rPr>
            </w:pPr>
            <w:r>
              <w:rPr>
                <w:rFonts w:eastAsia="Times New Roman"/>
              </w:rPr>
              <w:t>19.</w:t>
            </w:r>
          </w:p>
        </w:tc>
        <w:tc>
          <w:tcPr>
            <w:tcW w:w="1720" w:type="dxa"/>
            <w:gridSpan w:val="3"/>
            <w:vAlign w:val="bottom"/>
          </w:tcPr>
          <w:p w:rsidR="007C08C0" w:rsidRDefault="00505AE8">
            <w:pPr>
              <w:ind w:left="80"/>
              <w:rPr>
                <w:sz w:val="20"/>
                <w:szCs w:val="20"/>
              </w:rPr>
            </w:pPr>
            <w:r>
              <w:rPr>
                <w:rFonts w:eastAsia="Times New Roman"/>
              </w:rPr>
              <w:t>и  направленные</w:t>
            </w:r>
          </w:p>
        </w:tc>
        <w:tc>
          <w:tcPr>
            <w:tcW w:w="560" w:type="dxa"/>
            <w:vAlign w:val="bottom"/>
          </w:tcPr>
          <w:p w:rsidR="007C08C0" w:rsidRDefault="00505AE8">
            <w:pPr>
              <w:ind w:right="50"/>
              <w:jc w:val="right"/>
              <w:rPr>
                <w:sz w:val="20"/>
                <w:szCs w:val="20"/>
              </w:rPr>
            </w:pPr>
            <w:r>
              <w:rPr>
                <w:rFonts w:eastAsia="Times New Roman"/>
              </w:rPr>
              <w:t>на</w:t>
            </w:r>
          </w:p>
        </w:tc>
        <w:tc>
          <w:tcPr>
            <w:tcW w:w="960" w:type="dxa"/>
            <w:gridSpan w:val="2"/>
            <w:tcBorders>
              <w:right w:val="single" w:sz="8" w:space="0" w:color="auto"/>
            </w:tcBorders>
            <w:vAlign w:val="bottom"/>
          </w:tcPr>
          <w:p w:rsidR="007C08C0" w:rsidRDefault="00505AE8">
            <w:pPr>
              <w:ind w:right="10"/>
              <w:jc w:val="right"/>
              <w:rPr>
                <w:sz w:val="20"/>
                <w:szCs w:val="20"/>
              </w:rPr>
            </w:pPr>
            <w:r>
              <w:rPr>
                <w:rFonts w:eastAsia="Times New Roman"/>
              </w:rPr>
              <w:t>продажу</w:t>
            </w:r>
          </w:p>
        </w:tc>
        <w:tc>
          <w:tcPr>
            <w:tcW w:w="5360" w:type="dxa"/>
            <w:gridSpan w:val="9"/>
            <w:tcBorders>
              <w:right w:val="single" w:sz="8" w:space="0" w:color="auto"/>
            </w:tcBorders>
            <w:vAlign w:val="bottom"/>
          </w:tcPr>
          <w:p w:rsidR="007C08C0" w:rsidRDefault="00505AE8">
            <w:pPr>
              <w:ind w:left="80"/>
              <w:rPr>
                <w:sz w:val="20"/>
                <w:szCs w:val="20"/>
              </w:rPr>
            </w:pPr>
            <w:r>
              <w:rPr>
                <w:rFonts w:eastAsia="Times New Roman"/>
              </w:rPr>
              <w:t>размещаемая  на  них  информация), направленная  на</w:t>
            </w:r>
          </w:p>
        </w:tc>
        <w:tc>
          <w:tcPr>
            <w:tcW w:w="0" w:type="dxa"/>
            <w:vAlign w:val="bottom"/>
          </w:tcPr>
          <w:p w:rsidR="007C08C0" w:rsidRDefault="007C08C0">
            <w:pPr>
              <w:rPr>
                <w:sz w:val="1"/>
                <w:szCs w:val="1"/>
              </w:rPr>
            </w:pPr>
          </w:p>
        </w:tc>
      </w:tr>
      <w:tr w:rsidR="007C08C0">
        <w:trPr>
          <w:trHeight w:val="254"/>
        </w:trPr>
        <w:tc>
          <w:tcPr>
            <w:tcW w:w="760" w:type="dxa"/>
            <w:tcBorders>
              <w:left w:val="single" w:sz="8" w:space="0" w:color="auto"/>
              <w:right w:val="single" w:sz="8" w:space="0" w:color="auto"/>
            </w:tcBorders>
            <w:vAlign w:val="bottom"/>
          </w:tcPr>
          <w:p w:rsidR="007C08C0" w:rsidRDefault="007C08C0"/>
        </w:tc>
        <w:tc>
          <w:tcPr>
            <w:tcW w:w="2880" w:type="dxa"/>
            <w:gridSpan w:val="5"/>
            <w:vAlign w:val="bottom"/>
          </w:tcPr>
          <w:p w:rsidR="007C08C0" w:rsidRDefault="00505AE8">
            <w:pPr>
              <w:ind w:left="80"/>
              <w:rPr>
                <w:sz w:val="20"/>
                <w:szCs w:val="20"/>
              </w:rPr>
            </w:pPr>
            <w:r>
              <w:rPr>
                <w:rFonts w:eastAsia="Times New Roman"/>
              </w:rPr>
              <w:t>товаров и/или услуг детям</w:t>
            </w:r>
          </w:p>
        </w:tc>
        <w:tc>
          <w:tcPr>
            <w:tcW w:w="360" w:type="dxa"/>
            <w:tcBorders>
              <w:right w:val="single" w:sz="8" w:space="0" w:color="auto"/>
            </w:tcBorders>
            <w:vAlign w:val="bottom"/>
          </w:tcPr>
          <w:p w:rsidR="007C08C0" w:rsidRDefault="007C08C0"/>
        </w:tc>
        <w:tc>
          <w:tcPr>
            <w:tcW w:w="5360" w:type="dxa"/>
            <w:gridSpan w:val="9"/>
            <w:tcBorders>
              <w:right w:val="single" w:sz="8" w:space="0" w:color="auto"/>
            </w:tcBorders>
            <w:vAlign w:val="bottom"/>
          </w:tcPr>
          <w:p w:rsidR="007C08C0" w:rsidRDefault="00505AE8">
            <w:pPr>
              <w:ind w:left="80"/>
              <w:rPr>
                <w:sz w:val="20"/>
                <w:szCs w:val="20"/>
              </w:rPr>
            </w:pPr>
            <w:r>
              <w:rPr>
                <w:rFonts w:eastAsia="Times New Roman"/>
              </w:rPr>
              <w:t>побуждение   и   создание   заинтересованности   у</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1000" w:type="dxa"/>
            <w:vAlign w:val="bottom"/>
          </w:tcPr>
          <w:p w:rsidR="007C08C0" w:rsidRDefault="007C08C0">
            <w:pPr>
              <w:rPr>
                <w:sz w:val="21"/>
                <w:szCs w:val="21"/>
              </w:rPr>
            </w:pPr>
          </w:p>
        </w:tc>
        <w:tc>
          <w:tcPr>
            <w:tcW w:w="460" w:type="dxa"/>
            <w:vAlign w:val="bottom"/>
          </w:tcPr>
          <w:p w:rsidR="007C08C0" w:rsidRDefault="007C08C0">
            <w:pPr>
              <w:rPr>
                <w:sz w:val="21"/>
                <w:szCs w:val="21"/>
              </w:rPr>
            </w:pPr>
          </w:p>
        </w:tc>
        <w:tc>
          <w:tcPr>
            <w:tcW w:w="260" w:type="dxa"/>
            <w:vAlign w:val="bottom"/>
          </w:tcPr>
          <w:p w:rsidR="007C08C0" w:rsidRDefault="007C08C0">
            <w:pPr>
              <w:rPr>
                <w:sz w:val="21"/>
                <w:szCs w:val="21"/>
              </w:rPr>
            </w:pPr>
          </w:p>
        </w:tc>
        <w:tc>
          <w:tcPr>
            <w:tcW w:w="560" w:type="dxa"/>
            <w:vAlign w:val="bottom"/>
          </w:tcPr>
          <w:p w:rsidR="007C08C0" w:rsidRDefault="007C08C0">
            <w:pPr>
              <w:rPr>
                <w:sz w:val="21"/>
                <w:szCs w:val="21"/>
              </w:rPr>
            </w:pPr>
          </w:p>
        </w:tc>
        <w:tc>
          <w:tcPr>
            <w:tcW w:w="600" w:type="dxa"/>
            <w:vAlign w:val="bottom"/>
          </w:tcPr>
          <w:p w:rsidR="007C08C0" w:rsidRDefault="007C08C0">
            <w:pPr>
              <w:rPr>
                <w:sz w:val="21"/>
                <w:szCs w:val="21"/>
              </w:rPr>
            </w:pPr>
          </w:p>
        </w:tc>
        <w:tc>
          <w:tcPr>
            <w:tcW w:w="360" w:type="dxa"/>
            <w:tcBorders>
              <w:right w:val="single" w:sz="8" w:space="0" w:color="auto"/>
            </w:tcBorders>
            <w:vAlign w:val="bottom"/>
          </w:tcPr>
          <w:p w:rsidR="007C08C0" w:rsidRDefault="007C08C0">
            <w:pPr>
              <w:rPr>
                <w:sz w:val="21"/>
                <w:szCs w:val="21"/>
              </w:rPr>
            </w:pPr>
          </w:p>
        </w:tc>
        <w:tc>
          <w:tcPr>
            <w:tcW w:w="5360" w:type="dxa"/>
            <w:gridSpan w:val="9"/>
            <w:tcBorders>
              <w:right w:val="single" w:sz="8" w:space="0" w:color="auto"/>
            </w:tcBorders>
            <w:vAlign w:val="bottom"/>
          </w:tcPr>
          <w:p w:rsidR="007C08C0" w:rsidRDefault="00505AE8">
            <w:pPr>
              <w:ind w:left="80"/>
              <w:rPr>
                <w:sz w:val="20"/>
                <w:szCs w:val="20"/>
              </w:rPr>
            </w:pPr>
            <w:r>
              <w:rPr>
                <w:rFonts w:eastAsia="Times New Roman"/>
              </w:rPr>
              <w:t xml:space="preserve">несовершеннолетних  к  </w:t>
            </w:r>
            <w:r>
              <w:rPr>
                <w:rFonts w:eastAsia="Times New Roman"/>
              </w:rPr>
              <w:t>убеждению  родителей  или</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1000" w:type="dxa"/>
            <w:vAlign w:val="bottom"/>
          </w:tcPr>
          <w:p w:rsidR="007C08C0" w:rsidRDefault="007C08C0">
            <w:pPr>
              <w:rPr>
                <w:sz w:val="21"/>
                <w:szCs w:val="21"/>
              </w:rPr>
            </w:pPr>
          </w:p>
        </w:tc>
        <w:tc>
          <w:tcPr>
            <w:tcW w:w="460" w:type="dxa"/>
            <w:vAlign w:val="bottom"/>
          </w:tcPr>
          <w:p w:rsidR="007C08C0" w:rsidRDefault="007C08C0">
            <w:pPr>
              <w:rPr>
                <w:sz w:val="21"/>
                <w:szCs w:val="21"/>
              </w:rPr>
            </w:pPr>
          </w:p>
        </w:tc>
        <w:tc>
          <w:tcPr>
            <w:tcW w:w="260" w:type="dxa"/>
            <w:vAlign w:val="bottom"/>
          </w:tcPr>
          <w:p w:rsidR="007C08C0" w:rsidRDefault="007C08C0">
            <w:pPr>
              <w:rPr>
                <w:sz w:val="21"/>
                <w:szCs w:val="21"/>
              </w:rPr>
            </w:pPr>
          </w:p>
        </w:tc>
        <w:tc>
          <w:tcPr>
            <w:tcW w:w="560" w:type="dxa"/>
            <w:vAlign w:val="bottom"/>
          </w:tcPr>
          <w:p w:rsidR="007C08C0" w:rsidRDefault="007C08C0">
            <w:pPr>
              <w:rPr>
                <w:sz w:val="21"/>
                <w:szCs w:val="21"/>
              </w:rPr>
            </w:pPr>
          </w:p>
        </w:tc>
        <w:tc>
          <w:tcPr>
            <w:tcW w:w="600" w:type="dxa"/>
            <w:vAlign w:val="bottom"/>
          </w:tcPr>
          <w:p w:rsidR="007C08C0" w:rsidRDefault="007C08C0">
            <w:pPr>
              <w:rPr>
                <w:sz w:val="21"/>
                <w:szCs w:val="21"/>
              </w:rPr>
            </w:pPr>
          </w:p>
        </w:tc>
        <w:tc>
          <w:tcPr>
            <w:tcW w:w="360" w:type="dxa"/>
            <w:tcBorders>
              <w:right w:val="single" w:sz="8" w:space="0" w:color="auto"/>
            </w:tcBorders>
            <w:vAlign w:val="bottom"/>
          </w:tcPr>
          <w:p w:rsidR="007C08C0" w:rsidRDefault="007C08C0">
            <w:pPr>
              <w:rPr>
                <w:sz w:val="21"/>
                <w:szCs w:val="21"/>
              </w:rPr>
            </w:pPr>
          </w:p>
        </w:tc>
        <w:tc>
          <w:tcPr>
            <w:tcW w:w="5360" w:type="dxa"/>
            <w:gridSpan w:val="9"/>
            <w:tcBorders>
              <w:right w:val="single" w:sz="8" w:space="0" w:color="auto"/>
            </w:tcBorders>
            <w:vAlign w:val="bottom"/>
          </w:tcPr>
          <w:p w:rsidR="007C08C0" w:rsidRDefault="00505AE8">
            <w:pPr>
              <w:ind w:left="80"/>
              <w:rPr>
                <w:sz w:val="20"/>
                <w:szCs w:val="20"/>
              </w:rPr>
            </w:pPr>
            <w:r>
              <w:rPr>
                <w:rFonts w:eastAsia="Times New Roman"/>
              </w:rPr>
              <w:t>других лиц либо самостоятельно приобрести товары</w:t>
            </w:r>
          </w:p>
        </w:tc>
        <w:tc>
          <w:tcPr>
            <w:tcW w:w="0" w:type="dxa"/>
            <w:vAlign w:val="bottom"/>
          </w:tcPr>
          <w:p w:rsidR="007C08C0" w:rsidRDefault="007C08C0">
            <w:pPr>
              <w:rPr>
                <w:sz w:val="1"/>
                <w:szCs w:val="1"/>
              </w:rPr>
            </w:pPr>
          </w:p>
        </w:tc>
      </w:tr>
      <w:tr w:rsidR="007C08C0">
        <w:trPr>
          <w:trHeight w:val="258"/>
        </w:trPr>
        <w:tc>
          <w:tcPr>
            <w:tcW w:w="760" w:type="dxa"/>
            <w:tcBorders>
              <w:left w:val="single" w:sz="8" w:space="0" w:color="auto"/>
              <w:bottom w:val="single" w:sz="8" w:space="0" w:color="auto"/>
              <w:right w:val="single" w:sz="8" w:space="0" w:color="auto"/>
            </w:tcBorders>
            <w:vAlign w:val="bottom"/>
          </w:tcPr>
          <w:p w:rsidR="007C08C0" w:rsidRDefault="007C08C0"/>
        </w:tc>
        <w:tc>
          <w:tcPr>
            <w:tcW w:w="1000" w:type="dxa"/>
            <w:tcBorders>
              <w:bottom w:val="single" w:sz="8" w:space="0" w:color="auto"/>
            </w:tcBorders>
            <w:vAlign w:val="bottom"/>
          </w:tcPr>
          <w:p w:rsidR="007C08C0" w:rsidRDefault="007C08C0"/>
        </w:tc>
        <w:tc>
          <w:tcPr>
            <w:tcW w:w="460" w:type="dxa"/>
            <w:tcBorders>
              <w:bottom w:val="single" w:sz="8" w:space="0" w:color="auto"/>
            </w:tcBorders>
            <w:vAlign w:val="bottom"/>
          </w:tcPr>
          <w:p w:rsidR="007C08C0" w:rsidRDefault="007C08C0"/>
        </w:tc>
        <w:tc>
          <w:tcPr>
            <w:tcW w:w="260" w:type="dxa"/>
            <w:tcBorders>
              <w:bottom w:val="single" w:sz="8" w:space="0" w:color="auto"/>
            </w:tcBorders>
            <w:vAlign w:val="bottom"/>
          </w:tcPr>
          <w:p w:rsidR="007C08C0" w:rsidRDefault="007C08C0"/>
        </w:tc>
        <w:tc>
          <w:tcPr>
            <w:tcW w:w="560" w:type="dxa"/>
            <w:tcBorders>
              <w:bottom w:val="single" w:sz="8" w:space="0" w:color="auto"/>
            </w:tcBorders>
            <w:vAlign w:val="bottom"/>
          </w:tcPr>
          <w:p w:rsidR="007C08C0" w:rsidRDefault="007C08C0"/>
        </w:tc>
        <w:tc>
          <w:tcPr>
            <w:tcW w:w="600" w:type="dxa"/>
            <w:tcBorders>
              <w:bottom w:val="single" w:sz="8" w:space="0" w:color="auto"/>
            </w:tcBorders>
            <w:vAlign w:val="bottom"/>
          </w:tcPr>
          <w:p w:rsidR="007C08C0" w:rsidRDefault="007C08C0"/>
        </w:tc>
        <w:tc>
          <w:tcPr>
            <w:tcW w:w="360" w:type="dxa"/>
            <w:tcBorders>
              <w:bottom w:val="single" w:sz="8" w:space="0" w:color="auto"/>
              <w:right w:val="single" w:sz="8" w:space="0" w:color="auto"/>
            </w:tcBorders>
            <w:vAlign w:val="bottom"/>
          </w:tcPr>
          <w:p w:rsidR="007C08C0" w:rsidRDefault="007C08C0"/>
        </w:tc>
        <w:tc>
          <w:tcPr>
            <w:tcW w:w="1440" w:type="dxa"/>
            <w:gridSpan w:val="2"/>
            <w:tcBorders>
              <w:bottom w:val="single" w:sz="8" w:space="0" w:color="auto"/>
            </w:tcBorders>
            <w:vAlign w:val="bottom"/>
          </w:tcPr>
          <w:p w:rsidR="007C08C0" w:rsidRDefault="00505AE8">
            <w:pPr>
              <w:ind w:left="80"/>
              <w:rPr>
                <w:sz w:val="20"/>
                <w:szCs w:val="20"/>
              </w:rPr>
            </w:pPr>
            <w:r>
              <w:rPr>
                <w:rFonts w:eastAsia="Times New Roman"/>
              </w:rPr>
              <w:t>и/или услуги</w:t>
            </w:r>
          </w:p>
        </w:tc>
        <w:tc>
          <w:tcPr>
            <w:tcW w:w="580" w:type="dxa"/>
            <w:tcBorders>
              <w:bottom w:val="single" w:sz="8" w:space="0" w:color="auto"/>
            </w:tcBorders>
            <w:vAlign w:val="bottom"/>
          </w:tcPr>
          <w:p w:rsidR="007C08C0" w:rsidRDefault="007C08C0"/>
        </w:tc>
        <w:tc>
          <w:tcPr>
            <w:tcW w:w="760" w:type="dxa"/>
            <w:tcBorders>
              <w:bottom w:val="single" w:sz="8" w:space="0" w:color="auto"/>
            </w:tcBorders>
            <w:vAlign w:val="bottom"/>
          </w:tcPr>
          <w:p w:rsidR="007C08C0" w:rsidRDefault="007C08C0"/>
        </w:tc>
        <w:tc>
          <w:tcPr>
            <w:tcW w:w="640" w:type="dxa"/>
            <w:tcBorders>
              <w:bottom w:val="single" w:sz="8" w:space="0" w:color="auto"/>
            </w:tcBorders>
            <w:vAlign w:val="bottom"/>
          </w:tcPr>
          <w:p w:rsidR="007C08C0" w:rsidRDefault="007C08C0"/>
        </w:tc>
        <w:tc>
          <w:tcPr>
            <w:tcW w:w="300" w:type="dxa"/>
            <w:tcBorders>
              <w:bottom w:val="single" w:sz="8" w:space="0" w:color="auto"/>
            </w:tcBorders>
            <w:vAlign w:val="bottom"/>
          </w:tcPr>
          <w:p w:rsidR="007C08C0" w:rsidRDefault="007C08C0"/>
        </w:tc>
        <w:tc>
          <w:tcPr>
            <w:tcW w:w="480" w:type="dxa"/>
            <w:tcBorders>
              <w:bottom w:val="single" w:sz="8" w:space="0" w:color="auto"/>
            </w:tcBorders>
            <w:vAlign w:val="bottom"/>
          </w:tcPr>
          <w:p w:rsidR="007C08C0" w:rsidRDefault="007C08C0"/>
        </w:tc>
        <w:tc>
          <w:tcPr>
            <w:tcW w:w="860" w:type="dxa"/>
            <w:tcBorders>
              <w:bottom w:val="single" w:sz="8" w:space="0" w:color="auto"/>
            </w:tcBorders>
            <w:vAlign w:val="bottom"/>
          </w:tcPr>
          <w:p w:rsidR="007C08C0" w:rsidRDefault="007C08C0"/>
        </w:tc>
        <w:tc>
          <w:tcPr>
            <w:tcW w:w="300" w:type="dxa"/>
            <w:tcBorders>
              <w:bottom w:val="single" w:sz="8" w:space="0" w:color="auto"/>
              <w:right w:val="single" w:sz="8" w:space="0" w:color="auto"/>
            </w:tcBorders>
            <w:vAlign w:val="bottom"/>
          </w:tcPr>
          <w:p w:rsidR="007C08C0" w:rsidRDefault="007C08C0"/>
        </w:tc>
        <w:tc>
          <w:tcPr>
            <w:tcW w:w="0" w:type="dxa"/>
            <w:vAlign w:val="bottom"/>
          </w:tcPr>
          <w:p w:rsidR="007C08C0" w:rsidRDefault="007C08C0">
            <w:pPr>
              <w:rPr>
                <w:sz w:val="1"/>
                <w:szCs w:val="1"/>
              </w:rPr>
            </w:pPr>
          </w:p>
        </w:tc>
      </w:tr>
      <w:tr w:rsidR="007C08C0">
        <w:trPr>
          <w:trHeight w:val="238"/>
        </w:trPr>
        <w:tc>
          <w:tcPr>
            <w:tcW w:w="760" w:type="dxa"/>
            <w:tcBorders>
              <w:left w:val="single" w:sz="8" w:space="0" w:color="auto"/>
              <w:right w:val="single" w:sz="8" w:space="0" w:color="auto"/>
            </w:tcBorders>
            <w:vAlign w:val="bottom"/>
          </w:tcPr>
          <w:p w:rsidR="007C08C0" w:rsidRDefault="007C08C0">
            <w:pPr>
              <w:rPr>
                <w:sz w:val="20"/>
                <w:szCs w:val="20"/>
              </w:rPr>
            </w:pPr>
          </w:p>
        </w:tc>
        <w:tc>
          <w:tcPr>
            <w:tcW w:w="1000" w:type="dxa"/>
            <w:vAlign w:val="bottom"/>
          </w:tcPr>
          <w:p w:rsidR="007C08C0" w:rsidRDefault="007C08C0">
            <w:pPr>
              <w:rPr>
                <w:sz w:val="20"/>
                <w:szCs w:val="20"/>
              </w:rPr>
            </w:pPr>
          </w:p>
        </w:tc>
        <w:tc>
          <w:tcPr>
            <w:tcW w:w="46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560" w:type="dxa"/>
            <w:vAlign w:val="bottom"/>
          </w:tcPr>
          <w:p w:rsidR="007C08C0" w:rsidRDefault="007C08C0">
            <w:pPr>
              <w:rPr>
                <w:sz w:val="20"/>
                <w:szCs w:val="20"/>
              </w:rPr>
            </w:pPr>
          </w:p>
        </w:tc>
        <w:tc>
          <w:tcPr>
            <w:tcW w:w="600" w:type="dxa"/>
            <w:vAlign w:val="bottom"/>
          </w:tcPr>
          <w:p w:rsidR="007C08C0" w:rsidRDefault="007C08C0">
            <w:pPr>
              <w:rPr>
                <w:sz w:val="20"/>
                <w:szCs w:val="20"/>
              </w:rPr>
            </w:pPr>
          </w:p>
        </w:tc>
        <w:tc>
          <w:tcPr>
            <w:tcW w:w="360" w:type="dxa"/>
            <w:tcBorders>
              <w:right w:val="single" w:sz="8" w:space="0" w:color="auto"/>
            </w:tcBorders>
            <w:vAlign w:val="bottom"/>
          </w:tcPr>
          <w:p w:rsidR="007C08C0" w:rsidRDefault="007C08C0">
            <w:pPr>
              <w:rPr>
                <w:sz w:val="20"/>
                <w:szCs w:val="20"/>
              </w:rPr>
            </w:pPr>
          </w:p>
        </w:tc>
        <w:tc>
          <w:tcPr>
            <w:tcW w:w="5360" w:type="dxa"/>
            <w:gridSpan w:val="9"/>
            <w:tcBorders>
              <w:right w:val="single" w:sz="8" w:space="0" w:color="auto"/>
            </w:tcBorders>
            <w:vAlign w:val="bottom"/>
          </w:tcPr>
          <w:p w:rsidR="007C08C0" w:rsidRDefault="00505AE8">
            <w:pPr>
              <w:spacing w:line="238" w:lineRule="exact"/>
              <w:ind w:left="80"/>
              <w:rPr>
                <w:sz w:val="20"/>
                <w:szCs w:val="20"/>
              </w:rPr>
            </w:pPr>
            <w:r>
              <w:rPr>
                <w:rFonts w:eastAsia="Times New Roman"/>
              </w:rPr>
              <w:t>Информационная  продукция  (в  том  числе  сайты,</w:t>
            </w:r>
          </w:p>
        </w:tc>
        <w:tc>
          <w:tcPr>
            <w:tcW w:w="0" w:type="dxa"/>
            <w:vAlign w:val="bottom"/>
          </w:tcPr>
          <w:p w:rsidR="007C08C0" w:rsidRDefault="007C08C0">
            <w:pPr>
              <w:rPr>
                <w:sz w:val="1"/>
                <w:szCs w:val="1"/>
              </w:rPr>
            </w:pPr>
          </w:p>
        </w:tc>
      </w:tr>
      <w:tr w:rsidR="007C08C0">
        <w:trPr>
          <w:trHeight w:val="254"/>
        </w:trPr>
        <w:tc>
          <w:tcPr>
            <w:tcW w:w="760" w:type="dxa"/>
            <w:tcBorders>
              <w:left w:val="single" w:sz="8" w:space="0" w:color="auto"/>
              <w:right w:val="single" w:sz="8" w:space="0" w:color="auto"/>
            </w:tcBorders>
            <w:vAlign w:val="bottom"/>
          </w:tcPr>
          <w:p w:rsidR="007C08C0" w:rsidRDefault="007C08C0"/>
        </w:tc>
        <w:tc>
          <w:tcPr>
            <w:tcW w:w="1000" w:type="dxa"/>
            <w:vAlign w:val="bottom"/>
          </w:tcPr>
          <w:p w:rsidR="007C08C0" w:rsidRDefault="007C08C0"/>
        </w:tc>
        <w:tc>
          <w:tcPr>
            <w:tcW w:w="460" w:type="dxa"/>
            <w:vAlign w:val="bottom"/>
          </w:tcPr>
          <w:p w:rsidR="007C08C0" w:rsidRDefault="007C08C0"/>
        </w:tc>
        <w:tc>
          <w:tcPr>
            <w:tcW w:w="260" w:type="dxa"/>
            <w:vAlign w:val="bottom"/>
          </w:tcPr>
          <w:p w:rsidR="007C08C0" w:rsidRDefault="007C08C0"/>
        </w:tc>
        <w:tc>
          <w:tcPr>
            <w:tcW w:w="560" w:type="dxa"/>
            <w:vAlign w:val="bottom"/>
          </w:tcPr>
          <w:p w:rsidR="007C08C0" w:rsidRDefault="007C08C0"/>
        </w:tc>
        <w:tc>
          <w:tcPr>
            <w:tcW w:w="600" w:type="dxa"/>
            <w:vAlign w:val="bottom"/>
          </w:tcPr>
          <w:p w:rsidR="007C08C0" w:rsidRDefault="007C08C0"/>
        </w:tc>
        <w:tc>
          <w:tcPr>
            <w:tcW w:w="360" w:type="dxa"/>
            <w:tcBorders>
              <w:right w:val="single" w:sz="8" w:space="0" w:color="auto"/>
            </w:tcBorders>
            <w:vAlign w:val="bottom"/>
          </w:tcPr>
          <w:p w:rsidR="007C08C0" w:rsidRDefault="007C08C0"/>
        </w:tc>
        <w:tc>
          <w:tcPr>
            <w:tcW w:w="5360" w:type="dxa"/>
            <w:gridSpan w:val="9"/>
            <w:tcBorders>
              <w:right w:val="single" w:sz="8" w:space="0" w:color="auto"/>
            </w:tcBorders>
            <w:vAlign w:val="bottom"/>
          </w:tcPr>
          <w:p w:rsidR="007C08C0" w:rsidRDefault="00505AE8">
            <w:pPr>
              <w:ind w:left="80"/>
              <w:rPr>
                <w:sz w:val="20"/>
                <w:szCs w:val="20"/>
              </w:rPr>
            </w:pPr>
            <w:r>
              <w:rPr>
                <w:rFonts w:eastAsia="Times New Roman"/>
              </w:rPr>
              <w:t>социальные   сети,   интерактивные   и   мобильные</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1000" w:type="dxa"/>
            <w:vAlign w:val="bottom"/>
          </w:tcPr>
          <w:p w:rsidR="007C08C0" w:rsidRDefault="007C08C0">
            <w:pPr>
              <w:rPr>
                <w:sz w:val="21"/>
                <w:szCs w:val="21"/>
              </w:rPr>
            </w:pPr>
          </w:p>
        </w:tc>
        <w:tc>
          <w:tcPr>
            <w:tcW w:w="460" w:type="dxa"/>
            <w:vAlign w:val="bottom"/>
          </w:tcPr>
          <w:p w:rsidR="007C08C0" w:rsidRDefault="007C08C0">
            <w:pPr>
              <w:rPr>
                <w:sz w:val="21"/>
                <w:szCs w:val="21"/>
              </w:rPr>
            </w:pPr>
          </w:p>
        </w:tc>
        <w:tc>
          <w:tcPr>
            <w:tcW w:w="260" w:type="dxa"/>
            <w:vAlign w:val="bottom"/>
          </w:tcPr>
          <w:p w:rsidR="007C08C0" w:rsidRDefault="007C08C0">
            <w:pPr>
              <w:rPr>
                <w:sz w:val="21"/>
                <w:szCs w:val="21"/>
              </w:rPr>
            </w:pPr>
          </w:p>
        </w:tc>
        <w:tc>
          <w:tcPr>
            <w:tcW w:w="560" w:type="dxa"/>
            <w:vAlign w:val="bottom"/>
          </w:tcPr>
          <w:p w:rsidR="007C08C0" w:rsidRDefault="007C08C0">
            <w:pPr>
              <w:rPr>
                <w:sz w:val="21"/>
                <w:szCs w:val="21"/>
              </w:rPr>
            </w:pPr>
          </w:p>
        </w:tc>
        <w:tc>
          <w:tcPr>
            <w:tcW w:w="600" w:type="dxa"/>
            <w:vAlign w:val="bottom"/>
          </w:tcPr>
          <w:p w:rsidR="007C08C0" w:rsidRDefault="007C08C0">
            <w:pPr>
              <w:rPr>
                <w:sz w:val="21"/>
                <w:szCs w:val="21"/>
              </w:rPr>
            </w:pPr>
          </w:p>
        </w:tc>
        <w:tc>
          <w:tcPr>
            <w:tcW w:w="360" w:type="dxa"/>
            <w:tcBorders>
              <w:right w:val="single" w:sz="8" w:space="0" w:color="auto"/>
            </w:tcBorders>
            <w:vAlign w:val="bottom"/>
          </w:tcPr>
          <w:p w:rsidR="007C08C0" w:rsidRDefault="007C08C0">
            <w:pPr>
              <w:rPr>
                <w:sz w:val="21"/>
                <w:szCs w:val="21"/>
              </w:rPr>
            </w:pPr>
          </w:p>
        </w:tc>
        <w:tc>
          <w:tcPr>
            <w:tcW w:w="5360" w:type="dxa"/>
            <w:gridSpan w:val="9"/>
            <w:tcBorders>
              <w:right w:val="single" w:sz="8" w:space="0" w:color="auto"/>
            </w:tcBorders>
            <w:vAlign w:val="bottom"/>
          </w:tcPr>
          <w:p w:rsidR="007C08C0" w:rsidRDefault="00505AE8">
            <w:pPr>
              <w:ind w:left="80"/>
              <w:rPr>
                <w:sz w:val="20"/>
                <w:szCs w:val="20"/>
              </w:rPr>
            </w:pPr>
            <w:r>
              <w:rPr>
                <w:rFonts w:eastAsia="Times New Roman"/>
              </w:rPr>
              <w:t>приложениях   и</w:t>
            </w:r>
            <w:r>
              <w:rPr>
                <w:rFonts w:eastAsia="Times New Roman"/>
              </w:rPr>
              <w:t xml:space="preserve">   другие   виды   информационных</w:t>
            </w:r>
          </w:p>
        </w:tc>
        <w:tc>
          <w:tcPr>
            <w:tcW w:w="0" w:type="dxa"/>
            <w:vAlign w:val="bottom"/>
          </w:tcPr>
          <w:p w:rsidR="007C08C0" w:rsidRDefault="007C08C0">
            <w:pPr>
              <w:rPr>
                <w:sz w:val="1"/>
                <w:szCs w:val="1"/>
              </w:rPr>
            </w:pPr>
          </w:p>
        </w:tc>
      </w:tr>
      <w:tr w:rsidR="007C08C0">
        <w:trPr>
          <w:trHeight w:val="254"/>
        </w:trPr>
        <w:tc>
          <w:tcPr>
            <w:tcW w:w="760" w:type="dxa"/>
            <w:tcBorders>
              <w:left w:val="single" w:sz="8" w:space="0" w:color="auto"/>
              <w:right w:val="single" w:sz="8" w:space="0" w:color="auto"/>
            </w:tcBorders>
            <w:vAlign w:val="bottom"/>
          </w:tcPr>
          <w:p w:rsidR="007C08C0" w:rsidRDefault="007C08C0"/>
        </w:tc>
        <w:tc>
          <w:tcPr>
            <w:tcW w:w="1000" w:type="dxa"/>
            <w:vAlign w:val="bottom"/>
          </w:tcPr>
          <w:p w:rsidR="007C08C0" w:rsidRDefault="007C08C0"/>
        </w:tc>
        <w:tc>
          <w:tcPr>
            <w:tcW w:w="460" w:type="dxa"/>
            <w:vAlign w:val="bottom"/>
          </w:tcPr>
          <w:p w:rsidR="007C08C0" w:rsidRDefault="007C08C0"/>
        </w:tc>
        <w:tc>
          <w:tcPr>
            <w:tcW w:w="260" w:type="dxa"/>
            <w:vAlign w:val="bottom"/>
          </w:tcPr>
          <w:p w:rsidR="007C08C0" w:rsidRDefault="007C08C0"/>
        </w:tc>
        <w:tc>
          <w:tcPr>
            <w:tcW w:w="560" w:type="dxa"/>
            <w:vAlign w:val="bottom"/>
          </w:tcPr>
          <w:p w:rsidR="007C08C0" w:rsidRDefault="007C08C0"/>
        </w:tc>
        <w:tc>
          <w:tcPr>
            <w:tcW w:w="600" w:type="dxa"/>
            <w:vAlign w:val="bottom"/>
          </w:tcPr>
          <w:p w:rsidR="007C08C0" w:rsidRDefault="007C08C0"/>
        </w:tc>
        <w:tc>
          <w:tcPr>
            <w:tcW w:w="360" w:type="dxa"/>
            <w:tcBorders>
              <w:right w:val="single" w:sz="8" w:space="0" w:color="auto"/>
            </w:tcBorders>
            <w:vAlign w:val="bottom"/>
          </w:tcPr>
          <w:p w:rsidR="007C08C0" w:rsidRDefault="007C08C0"/>
        </w:tc>
        <w:tc>
          <w:tcPr>
            <w:tcW w:w="5360" w:type="dxa"/>
            <w:gridSpan w:val="9"/>
            <w:tcBorders>
              <w:right w:val="single" w:sz="8" w:space="0" w:color="auto"/>
            </w:tcBorders>
            <w:vAlign w:val="bottom"/>
          </w:tcPr>
          <w:p w:rsidR="007C08C0" w:rsidRDefault="00505AE8">
            <w:pPr>
              <w:ind w:left="80"/>
              <w:rPr>
                <w:sz w:val="20"/>
                <w:szCs w:val="20"/>
              </w:rPr>
            </w:pPr>
            <w:r>
              <w:rPr>
                <w:rFonts w:eastAsia="Times New Roman"/>
              </w:rPr>
              <w:t>ресурсов),  направленная  на  организацию  общения</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3240" w:type="dxa"/>
            <w:gridSpan w:val="6"/>
            <w:tcBorders>
              <w:right w:val="single" w:sz="8" w:space="0" w:color="auto"/>
            </w:tcBorders>
            <w:vAlign w:val="bottom"/>
          </w:tcPr>
          <w:p w:rsidR="007C08C0" w:rsidRDefault="00505AE8">
            <w:pPr>
              <w:ind w:left="80"/>
              <w:rPr>
                <w:sz w:val="20"/>
                <w:szCs w:val="20"/>
              </w:rPr>
            </w:pPr>
            <w:r>
              <w:rPr>
                <w:rFonts w:eastAsia="Times New Roman"/>
              </w:rPr>
              <w:t>Службы знакомств, социальные</w:t>
            </w:r>
          </w:p>
        </w:tc>
        <w:tc>
          <w:tcPr>
            <w:tcW w:w="5360" w:type="dxa"/>
            <w:gridSpan w:val="9"/>
            <w:tcBorders>
              <w:right w:val="single" w:sz="8" w:space="0" w:color="auto"/>
            </w:tcBorders>
            <w:vAlign w:val="bottom"/>
          </w:tcPr>
          <w:p w:rsidR="007C08C0" w:rsidRDefault="00505AE8">
            <w:pPr>
              <w:ind w:left="80"/>
              <w:rPr>
                <w:sz w:val="20"/>
                <w:szCs w:val="20"/>
              </w:rPr>
            </w:pPr>
            <w:r>
              <w:rPr>
                <w:rFonts w:eastAsia="Times New Roman"/>
              </w:rPr>
              <w:t>между пользователями с помощью сети «Интернет»,</w:t>
            </w:r>
          </w:p>
        </w:tc>
        <w:tc>
          <w:tcPr>
            <w:tcW w:w="0" w:type="dxa"/>
            <w:vAlign w:val="bottom"/>
          </w:tcPr>
          <w:p w:rsidR="007C08C0" w:rsidRDefault="007C08C0">
            <w:pPr>
              <w:rPr>
                <w:sz w:val="1"/>
                <w:szCs w:val="1"/>
              </w:rPr>
            </w:pPr>
          </w:p>
        </w:tc>
      </w:tr>
      <w:tr w:rsidR="007C08C0">
        <w:trPr>
          <w:trHeight w:val="252"/>
        </w:trPr>
        <w:tc>
          <w:tcPr>
            <w:tcW w:w="760" w:type="dxa"/>
            <w:vMerge w:val="restart"/>
            <w:tcBorders>
              <w:left w:val="single" w:sz="8" w:space="0" w:color="auto"/>
              <w:right w:val="single" w:sz="8" w:space="0" w:color="auto"/>
            </w:tcBorders>
            <w:vAlign w:val="bottom"/>
          </w:tcPr>
          <w:p w:rsidR="007C08C0" w:rsidRDefault="00505AE8">
            <w:pPr>
              <w:ind w:right="250"/>
              <w:jc w:val="right"/>
              <w:rPr>
                <w:sz w:val="20"/>
                <w:szCs w:val="20"/>
              </w:rPr>
            </w:pPr>
            <w:r>
              <w:rPr>
                <w:rFonts w:eastAsia="Times New Roman"/>
              </w:rPr>
              <w:t>20.</w:t>
            </w:r>
          </w:p>
        </w:tc>
        <w:tc>
          <w:tcPr>
            <w:tcW w:w="3240" w:type="dxa"/>
            <w:gridSpan w:val="6"/>
            <w:tcBorders>
              <w:right w:val="single" w:sz="8" w:space="0" w:color="auto"/>
            </w:tcBorders>
            <w:vAlign w:val="bottom"/>
          </w:tcPr>
          <w:p w:rsidR="007C08C0" w:rsidRDefault="00505AE8">
            <w:pPr>
              <w:ind w:left="80"/>
              <w:rPr>
                <w:sz w:val="20"/>
                <w:szCs w:val="20"/>
              </w:rPr>
            </w:pPr>
            <w:r>
              <w:rPr>
                <w:rFonts w:eastAsia="Times New Roman"/>
              </w:rPr>
              <w:t>сети,  мессенджеры  и  сайты  и</w:t>
            </w:r>
          </w:p>
        </w:tc>
        <w:tc>
          <w:tcPr>
            <w:tcW w:w="640" w:type="dxa"/>
            <w:vAlign w:val="bottom"/>
          </w:tcPr>
          <w:p w:rsidR="007C08C0" w:rsidRDefault="00505AE8">
            <w:pPr>
              <w:ind w:left="80"/>
              <w:rPr>
                <w:sz w:val="20"/>
                <w:szCs w:val="20"/>
              </w:rPr>
            </w:pPr>
            <w:r>
              <w:rPr>
                <w:rFonts w:eastAsia="Times New Roman"/>
              </w:rPr>
              <w:t>такая</w:t>
            </w:r>
          </w:p>
        </w:tc>
        <w:tc>
          <w:tcPr>
            <w:tcW w:w="1380" w:type="dxa"/>
            <w:gridSpan w:val="2"/>
            <w:vAlign w:val="bottom"/>
          </w:tcPr>
          <w:p w:rsidR="007C08C0" w:rsidRDefault="00505AE8">
            <w:pPr>
              <w:ind w:left="160"/>
              <w:rPr>
                <w:sz w:val="20"/>
                <w:szCs w:val="20"/>
              </w:rPr>
            </w:pPr>
            <w:r>
              <w:rPr>
                <w:rFonts w:eastAsia="Times New Roman"/>
              </w:rPr>
              <w:t>как   служба</w:t>
            </w:r>
          </w:p>
        </w:tc>
        <w:tc>
          <w:tcPr>
            <w:tcW w:w="1400" w:type="dxa"/>
            <w:gridSpan w:val="2"/>
            <w:vAlign w:val="bottom"/>
          </w:tcPr>
          <w:p w:rsidR="007C08C0" w:rsidRDefault="00505AE8">
            <w:pPr>
              <w:ind w:right="70"/>
              <w:jc w:val="right"/>
              <w:rPr>
                <w:sz w:val="20"/>
                <w:szCs w:val="20"/>
              </w:rPr>
            </w:pPr>
            <w:r>
              <w:rPr>
                <w:rFonts w:eastAsia="Times New Roman"/>
              </w:rPr>
              <w:t>знакомств,</w:t>
            </w:r>
          </w:p>
        </w:tc>
        <w:tc>
          <w:tcPr>
            <w:tcW w:w="1940" w:type="dxa"/>
            <w:gridSpan w:val="4"/>
            <w:tcBorders>
              <w:right w:val="single" w:sz="8" w:space="0" w:color="auto"/>
            </w:tcBorders>
            <w:vAlign w:val="bottom"/>
          </w:tcPr>
          <w:p w:rsidR="007C08C0" w:rsidRDefault="00505AE8">
            <w:pPr>
              <w:ind w:right="10"/>
              <w:jc w:val="right"/>
              <w:rPr>
                <w:sz w:val="20"/>
                <w:szCs w:val="20"/>
              </w:rPr>
            </w:pPr>
            <w:r>
              <w:rPr>
                <w:rFonts w:eastAsia="Times New Roman"/>
              </w:rPr>
              <w:t xml:space="preserve">социальные   </w:t>
            </w:r>
            <w:r>
              <w:rPr>
                <w:rFonts w:eastAsia="Times New Roman"/>
              </w:rPr>
              <w:t>сети,</w:t>
            </w:r>
          </w:p>
        </w:tc>
        <w:tc>
          <w:tcPr>
            <w:tcW w:w="0" w:type="dxa"/>
            <w:vAlign w:val="bottom"/>
          </w:tcPr>
          <w:p w:rsidR="007C08C0" w:rsidRDefault="007C08C0">
            <w:pPr>
              <w:rPr>
                <w:sz w:val="1"/>
                <w:szCs w:val="1"/>
              </w:rPr>
            </w:pPr>
          </w:p>
        </w:tc>
      </w:tr>
      <w:tr w:rsidR="007C08C0">
        <w:trPr>
          <w:trHeight w:val="127"/>
        </w:trPr>
        <w:tc>
          <w:tcPr>
            <w:tcW w:w="760" w:type="dxa"/>
            <w:vMerge/>
            <w:tcBorders>
              <w:left w:val="single" w:sz="8" w:space="0" w:color="auto"/>
              <w:right w:val="single" w:sz="8" w:space="0" w:color="auto"/>
            </w:tcBorders>
            <w:vAlign w:val="bottom"/>
          </w:tcPr>
          <w:p w:rsidR="007C08C0" w:rsidRDefault="007C08C0">
            <w:pPr>
              <w:rPr>
                <w:sz w:val="11"/>
                <w:szCs w:val="11"/>
              </w:rPr>
            </w:pPr>
          </w:p>
        </w:tc>
        <w:tc>
          <w:tcPr>
            <w:tcW w:w="1000" w:type="dxa"/>
            <w:vMerge w:val="restart"/>
            <w:vAlign w:val="bottom"/>
          </w:tcPr>
          <w:p w:rsidR="007C08C0" w:rsidRDefault="00505AE8">
            <w:pPr>
              <w:ind w:left="80"/>
              <w:rPr>
                <w:sz w:val="20"/>
                <w:szCs w:val="20"/>
              </w:rPr>
            </w:pPr>
            <w:r>
              <w:rPr>
                <w:rFonts w:eastAsia="Times New Roman"/>
              </w:rPr>
              <w:t>сервисы</w:t>
            </w:r>
          </w:p>
        </w:tc>
        <w:tc>
          <w:tcPr>
            <w:tcW w:w="720" w:type="dxa"/>
            <w:gridSpan w:val="2"/>
            <w:vMerge w:val="restart"/>
            <w:vAlign w:val="bottom"/>
          </w:tcPr>
          <w:p w:rsidR="007C08C0" w:rsidRDefault="00505AE8">
            <w:pPr>
              <w:ind w:left="240"/>
              <w:rPr>
                <w:sz w:val="20"/>
                <w:szCs w:val="20"/>
              </w:rPr>
            </w:pPr>
            <w:r>
              <w:rPr>
                <w:rFonts w:eastAsia="Times New Roman"/>
              </w:rPr>
              <w:t>для</w:t>
            </w:r>
          </w:p>
        </w:tc>
        <w:tc>
          <w:tcPr>
            <w:tcW w:w="1520" w:type="dxa"/>
            <w:gridSpan w:val="3"/>
            <w:vMerge w:val="restart"/>
            <w:tcBorders>
              <w:right w:val="single" w:sz="8" w:space="0" w:color="auto"/>
            </w:tcBorders>
            <w:vAlign w:val="bottom"/>
          </w:tcPr>
          <w:p w:rsidR="007C08C0" w:rsidRDefault="00505AE8">
            <w:pPr>
              <w:ind w:right="30"/>
              <w:jc w:val="right"/>
              <w:rPr>
                <w:sz w:val="20"/>
                <w:szCs w:val="20"/>
              </w:rPr>
            </w:pPr>
            <w:r>
              <w:rPr>
                <w:rFonts w:eastAsia="Times New Roman"/>
              </w:rPr>
              <w:t>организации</w:t>
            </w:r>
          </w:p>
        </w:tc>
        <w:tc>
          <w:tcPr>
            <w:tcW w:w="5360" w:type="dxa"/>
            <w:gridSpan w:val="9"/>
            <w:vMerge w:val="restart"/>
            <w:tcBorders>
              <w:right w:val="single" w:sz="8" w:space="0" w:color="auto"/>
            </w:tcBorders>
            <w:vAlign w:val="bottom"/>
          </w:tcPr>
          <w:p w:rsidR="007C08C0" w:rsidRDefault="00505AE8">
            <w:pPr>
              <w:ind w:left="80"/>
              <w:rPr>
                <w:sz w:val="20"/>
                <w:szCs w:val="20"/>
              </w:rPr>
            </w:pPr>
            <w:r>
              <w:rPr>
                <w:rFonts w:eastAsia="Times New Roman"/>
              </w:rPr>
              <w:t>мессенджеры и другие сайты, сервисы и программы,</w:t>
            </w: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1000" w:type="dxa"/>
            <w:vMerge/>
            <w:vAlign w:val="bottom"/>
          </w:tcPr>
          <w:p w:rsidR="007C08C0" w:rsidRDefault="007C08C0">
            <w:pPr>
              <w:rPr>
                <w:sz w:val="11"/>
                <w:szCs w:val="11"/>
              </w:rPr>
            </w:pPr>
          </w:p>
        </w:tc>
        <w:tc>
          <w:tcPr>
            <w:tcW w:w="720" w:type="dxa"/>
            <w:gridSpan w:val="2"/>
            <w:vMerge/>
            <w:vAlign w:val="bottom"/>
          </w:tcPr>
          <w:p w:rsidR="007C08C0" w:rsidRDefault="007C08C0">
            <w:pPr>
              <w:rPr>
                <w:sz w:val="11"/>
                <w:szCs w:val="11"/>
              </w:rPr>
            </w:pPr>
          </w:p>
        </w:tc>
        <w:tc>
          <w:tcPr>
            <w:tcW w:w="1520" w:type="dxa"/>
            <w:gridSpan w:val="3"/>
            <w:vMerge/>
            <w:tcBorders>
              <w:right w:val="single" w:sz="8" w:space="0" w:color="auto"/>
            </w:tcBorders>
            <w:vAlign w:val="bottom"/>
          </w:tcPr>
          <w:p w:rsidR="007C08C0" w:rsidRDefault="007C08C0">
            <w:pPr>
              <w:rPr>
                <w:sz w:val="11"/>
                <w:szCs w:val="11"/>
              </w:rPr>
            </w:pPr>
          </w:p>
        </w:tc>
        <w:tc>
          <w:tcPr>
            <w:tcW w:w="5360" w:type="dxa"/>
            <w:gridSpan w:val="9"/>
            <w:vMerge/>
            <w:tcBorders>
              <w:right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2280" w:type="dxa"/>
            <w:gridSpan w:val="4"/>
            <w:vAlign w:val="bottom"/>
          </w:tcPr>
          <w:p w:rsidR="007C08C0" w:rsidRDefault="00505AE8">
            <w:pPr>
              <w:ind w:left="80"/>
              <w:rPr>
                <w:sz w:val="20"/>
                <w:szCs w:val="20"/>
              </w:rPr>
            </w:pPr>
            <w:r>
              <w:rPr>
                <w:rFonts w:eastAsia="Times New Roman"/>
              </w:rPr>
              <w:t>сетевого общения</w:t>
            </w:r>
          </w:p>
        </w:tc>
        <w:tc>
          <w:tcPr>
            <w:tcW w:w="600" w:type="dxa"/>
            <w:vAlign w:val="bottom"/>
          </w:tcPr>
          <w:p w:rsidR="007C08C0" w:rsidRDefault="007C08C0">
            <w:pPr>
              <w:rPr>
                <w:sz w:val="21"/>
                <w:szCs w:val="21"/>
              </w:rPr>
            </w:pPr>
          </w:p>
        </w:tc>
        <w:tc>
          <w:tcPr>
            <w:tcW w:w="360" w:type="dxa"/>
            <w:tcBorders>
              <w:right w:val="single" w:sz="8" w:space="0" w:color="auto"/>
            </w:tcBorders>
            <w:vAlign w:val="bottom"/>
          </w:tcPr>
          <w:p w:rsidR="007C08C0" w:rsidRDefault="007C08C0">
            <w:pPr>
              <w:rPr>
                <w:sz w:val="21"/>
                <w:szCs w:val="21"/>
              </w:rPr>
            </w:pPr>
          </w:p>
        </w:tc>
        <w:tc>
          <w:tcPr>
            <w:tcW w:w="1440" w:type="dxa"/>
            <w:gridSpan w:val="2"/>
            <w:vAlign w:val="bottom"/>
          </w:tcPr>
          <w:p w:rsidR="007C08C0" w:rsidRDefault="00505AE8">
            <w:pPr>
              <w:ind w:left="80"/>
              <w:rPr>
                <w:sz w:val="20"/>
                <w:szCs w:val="20"/>
              </w:rPr>
            </w:pPr>
            <w:r>
              <w:rPr>
                <w:rFonts w:eastAsia="Times New Roman"/>
              </w:rPr>
              <w:t>направленные</w:t>
            </w:r>
          </w:p>
        </w:tc>
        <w:tc>
          <w:tcPr>
            <w:tcW w:w="580" w:type="dxa"/>
            <w:vAlign w:val="bottom"/>
          </w:tcPr>
          <w:p w:rsidR="007C08C0" w:rsidRDefault="00505AE8">
            <w:pPr>
              <w:ind w:left="220"/>
              <w:rPr>
                <w:sz w:val="20"/>
                <w:szCs w:val="20"/>
              </w:rPr>
            </w:pPr>
            <w:r>
              <w:rPr>
                <w:rFonts w:eastAsia="Times New Roman"/>
              </w:rPr>
              <w:t>и</w:t>
            </w:r>
          </w:p>
        </w:tc>
        <w:tc>
          <w:tcPr>
            <w:tcW w:w="1700" w:type="dxa"/>
            <w:gridSpan w:val="3"/>
            <w:vAlign w:val="bottom"/>
          </w:tcPr>
          <w:p w:rsidR="007C08C0" w:rsidRDefault="00505AE8">
            <w:pPr>
              <w:rPr>
                <w:sz w:val="20"/>
                <w:szCs w:val="20"/>
              </w:rPr>
            </w:pPr>
            <w:r>
              <w:rPr>
                <w:rFonts w:eastAsia="Times New Roman"/>
                <w:w w:val="98"/>
              </w:rPr>
              <w:t>предоставляющие</w:t>
            </w:r>
          </w:p>
        </w:tc>
        <w:tc>
          <w:tcPr>
            <w:tcW w:w="1640" w:type="dxa"/>
            <w:gridSpan w:val="3"/>
            <w:tcBorders>
              <w:right w:val="single" w:sz="8" w:space="0" w:color="auto"/>
            </w:tcBorders>
            <w:vAlign w:val="bottom"/>
          </w:tcPr>
          <w:p w:rsidR="007C08C0" w:rsidRDefault="00505AE8">
            <w:pPr>
              <w:ind w:right="10"/>
              <w:jc w:val="right"/>
              <w:rPr>
                <w:sz w:val="20"/>
                <w:szCs w:val="20"/>
              </w:rPr>
            </w:pPr>
            <w:r>
              <w:rPr>
                <w:rFonts w:eastAsia="Times New Roman"/>
              </w:rPr>
              <w:t>необходимый</w:t>
            </w:r>
          </w:p>
        </w:tc>
        <w:tc>
          <w:tcPr>
            <w:tcW w:w="0" w:type="dxa"/>
            <w:vAlign w:val="bottom"/>
          </w:tcPr>
          <w:p w:rsidR="007C08C0" w:rsidRDefault="007C08C0">
            <w:pPr>
              <w:rPr>
                <w:sz w:val="1"/>
                <w:szCs w:val="1"/>
              </w:rPr>
            </w:pPr>
          </w:p>
        </w:tc>
      </w:tr>
      <w:tr w:rsidR="007C08C0">
        <w:trPr>
          <w:trHeight w:val="254"/>
        </w:trPr>
        <w:tc>
          <w:tcPr>
            <w:tcW w:w="760" w:type="dxa"/>
            <w:tcBorders>
              <w:left w:val="single" w:sz="8" w:space="0" w:color="auto"/>
              <w:right w:val="single" w:sz="8" w:space="0" w:color="auto"/>
            </w:tcBorders>
            <w:vAlign w:val="bottom"/>
          </w:tcPr>
          <w:p w:rsidR="007C08C0" w:rsidRDefault="007C08C0"/>
        </w:tc>
        <w:tc>
          <w:tcPr>
            <w:tcW w:w="1000" w:type="dxa"/>
            <w:vAlign w:val="bottom"/>
          </w:tcPr>
          <w:p w:rsidR="007C08C0" w:rsidRDefault="007C08C0"/>
        </w:tc>
        <w:tc>
          <w:tcPr>
            <w:tcW w:w="460" w:type="dxa"/>
            <w:vAlign w:val="bottom"/>
          </w:tcPr>
          <w:p w:rsidR="007C08C0" w:rsidRDefault="007C08C0"/>
        </w:tc>
        <w:tc>
          <w:tcPr>
            <w:tcW w:w="260" w:type="dxa"/>
            <w:vAlign w:val="bottom"/>
          </w:tcPr>
          <w:p w:rsidR="007C08C0" w:rsidRDefault="007C08C0"/>
        </w:tc>
        <w:tc>
          <w:tcPr>
            <w:tcW w:w="560" w:type="dxa"/>
            <w:vAlign w:val="bottom"/>
          </w:tcPr>
          <w:p w:rsidR="007C08C0" w:rsidRDefault="007C08C0"/>
        </w:tc>
        <w:tc>
          <w:tcPr>
            <w:tcW w:w="600" w:type="dxa"/>
            <w:vAlign w:val="bottom"/>
          </w:tcPr>
          <w:p w:rsidR="007C08C0" w:rsidRDefault="007C08C0"/>
        </w:tc>
        <w:tc>
          <w:tcPr>
            <w:tcW w:w="360" w:type="dxa"/>
            <w:tcBorders>
              <w:right w:val="single" w:sz="8" w:space="0" w:color="auto"/>
            </w:tcBorders>
            <w:vAlign w:val="bottom"/>
          </w:tcPr>
          <w:p w:rsidR="007C08C0" w:rsidRDefault="007C08C0"/>
        </w:tc>
        <w:tc>
          <w:tcPr>
            <w:tcW w:w="5360" w:type="dxa"/>
            <w:gridSpan w:val="9"/>
            <w:tcBorders>
              <w:right w:val="single" w:sz="8" w:space="0" w:color="auto"/>
            </w:tcBorders>
            <w:vAlign w:val="bottom"/>
          </w:tcPr>
          <w:p w:rsidR="007C08C0" w:rsidRDefault="00505AE8">
            <w:pPr>
              <w:ind w:left="80"/>
              <w:rPr>
                <w:sz w:val="20"/>
                <w:szCs w:val="20"/>
              </w:rPr>
            </w:pPr>
            <w:r>
              <w:rPr>
                <w:rFonts w:eastAsia="Times New Roman"/>
              </w:rPr>
              <w:t>функционал   и   возможности,   за   исключением</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1000" w:type="dxa"/>
            <w:vAlign w:val="bottom"/>
          </w:tcPr>
          <w:p w:rsidR="007C08C0" w:rsidRDefault="007C08C0">
            <w:pPr>
              <w:rPr>
                <w:sz w:val="21"/>
                <w:szCs w:val="21"/>
              </w:rPr>
            </w:pPr>
          </w:p>
        </w:tc>
        <w:tc>
          <w:tcPr>
            <w:tcW w:w="460" w:type="dxa"/>
            <w:vAlign w:val="bottom"/>
          </w:tcPr>
          <w:p w:rsidR="007C08C0" w:rsidRDefault="007C08C0">
            <w:pPr>
              <w:rPr>
                <w:sz w:val="21"/>
                <w:szCs w:val="21"/>
              </w:rPr>
            </w:pPr>
          </w:p>
        </w:tc>
        <w:tc>
          <w:tcPr>
            <w:tcW w:w="260" w:type="dxa"/>
            <w:vAlign w:val="bottom"/>
          </w:tcPr>
          <w:p w:rsidR="007C08C0" w:rsidRDefault="007C08C0">
            <w:pPr>
              <w:rPr>
                <w:sz w:val="21"/>
                <w:szCs w:val="21"/>
              </w:rPr>
            </w:pPr>
          </w:p>
        </w:tc>
        <w:tc>
          <w:tcPr>
            <w:tcW w:w="560" w:type="dxa"/>
            <w:vAlign w:val="bottom"/>
          </w:tcPr>
          <w:p w:rsidR="007C08C0" w:rsidRDefault="007C08C0">
            <w:pPr>
              <w:rPr>
                <w:sz w:val="21"/>
                <w:szCs w:val="21"/>
              </w:rPr>
            </w:pPr>
          </w:p>
        </w:tc>
        <w:tc>
          <w:tcPr>
            <w:tcW w:w="600" w:type="dxa"/>
            <w:vAlign w:val="bottom"/>
          </w:tcPr>
          <w:p w:rsidR="007C08C0" w:rsidRDefault="007C08C0">
            <w:pPr>
              <w:rPr>
                <w:sz w:val="21"/>
                <w:szCs w:val="21"/>
              </w:rPr>
            </w:pPr>
          </w:p>
        </w:tc>
        <w:tc>
          <w:tcPr>
            <w:tcW w:w="360" w:type="dxa"/>
            <w:tcBorders>
              <w:right w:val="single" w:sz="8" w:space="0" w:color="auto"/>
            </w:tcBorders>
            <w:vAlign w:val="bottom"/>
          </w:tcPr>
          <w:p w:rsidR="007C08C0" w:rsidRDefault="007C08C0">
            <w:pPr>
              <w:rPr>
                <w:sz w:val="21"/>
                <w:szCs w:val="21"/>
              </w:rPr>
            </w:pPr>
          </w:p>
        </w:tc>
        <w:tc>
          <w:tcPr>
            <w:tcW w:w="1440" w:type="dxa"/>
            <w:gridSpan w:val="2"/>
            <w:vAlign w:val="bottom"/>
          </w:tcPr>
          <w:p w:rsidR="007C08C0" w:rsidRDefault="00505AE8">
            <w:pPr>
              <w:ind w:left="80"/>
              <w:rPr>
                <w:sz w:val="20"/>
                <w:szCs w:val="20"/>
              </w:rPr>
            </w:pPr>
            <w:r>
              <w:rPr>
                <w:rFonts w:eastAsia="Times New Roman"/>
              </w:rPr>
              <w:t>электронных</w:t>
            </w:r>
          </w:p>
        </w:tc>
        <w:tc>
          <w:tcPr>
            <w:tcW w:w="1980" w:type="dxa"/>
            <w:gridSpan w:val="3"/>
            <w:vAlign w:val="bottom"/>
          </w:tcPr>
          <w:p w:rsidR="007C08C0" w:rsidRDefault="00505AE8">
            <w:pPr>
              <w:jc w:val="right"/>
              <w:rPr>
                <w:sz w:val="20"/>
                <w:szCs w:val="20"/>
              </w:rPr>
            </w:pPr>
            <w:r>
              <w:rPr>
                <w:rFonts w:eastAsia="Times New Roman"/>
              </w:rPr>
              <w:t>образовательных  и</w:t>
            </w:r>
          </w:p>
        </w:tc>
        <w:tc>
          <w:tcPr>
            <w:tcW w:w="1940" w:type="dxa"/>
            <w:gridSpan w:val="4"/>
            <w:tcBorders>
              <w:right w:val="single" w:sz="8" w:space="0" w:color="auto"/>
            </w:tcBorders>
            <w:vAlign w:val="bottom"/>
          </w:tcPr>
          <w:p w:rsidR="007C08C0" w:rsidRDefault="00505AE8">
            <w:pPr>
              <w:ind w:right="10"/>
              <w:jc w:val="right"/>
              <w:rPr>
                <w:sz w:val="20"/>
                <w:szCs w:val="20"/>
              </w:rPr>
            </w:pPr>
            <w:r>
              <w:rPr>
                <w:rFonts w:eastAsia="Times New Roman"/>
              </w:rPr>
              <w:t>информационных</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1000" w:type="dxa"/>
            <w:vAlign w:val="bottom"/>
          </w:tcPr>
          <w:p w:rsidR="007C08C0" w:rsidRDefault="007C08C0">
            <w:pPr>
              <w:rPr>
                <w:sz w:val="21"/>
                <w:szCs w:val="21"/>
              </w:rPr>
            </w:pPr>
          </w:p>
        </w:tc>
        <w:tc>
          <w:tcPr>
            <w:tcW w:w="460" w:type="dxa"/>
            <w:vAlign w:val="bottom"/>
          </w:tcPr>
          <w:p w:rsidR="007C08C0" w:rsidRDefault="007C08C0">
            <w:pPr>
              <w:rPr>
                <w:sz w:val="21"/>
                <w:szCs w:val="21"/>
              </w:rPr>
            </w:pPr>
          </w:p>
        </w:tc>
        <w:tc>
          <w:tcPr>
            <w:tcW w:w="260" w:type="dxa"/>
            <w:vAlign w:val="bottom"/>
          </w:tcPr>
          <w:p w:rsidR="007C08C0" w:rsidRDefault="007C08C0">
            <w:pPr>
              <w:rPr>
                <w:sz w:val="21"/>
                <w:szCs w:val="21"/>
              </w:rPr>
            </w:pPr>
          </w:p>
        </w:tc>
        <w:tc>
          <w:tcPr>
            <w:tcW w:w="560" w:type="dxa"/>
            <w:vAlign w:val="bottom"/>
          </w:tcPr>
          <w:p w:rsidR="007C08C0" w:rsidRDefault="007C08C0">
            <w:pPr>
              <w:rPr>
                <w:sz w:val="21"/>
                <w:szCs w:val="21"/>
              </w:rPr>
            </w:pPr>
          </w:p>
        </w:tc>
        <w:tc>
          <w:tcPr>
            <w:tcW w:w="600" w:type="dxa"/>
            <w:vAlign w:val="bottom"/>
          </w:tcPr>
          <w:p w:rsidR="007C08C0" w:rsidRDefault="007C08C0">
            <w:pPr>
              <w:rPr>
                <w:sz w:val="21"/>
                <w:szCs w:val="21"/>
              </w:rPr>
            </w:pPr>
          </w:p>
        </w:tc>
        <w:tc>
          <w:tcPr>
            <w:tcW w:w="360" w:type="dxa"/>
            <w:tcBorders>
              <w:right w:val="single" w:sz="8" w:space="0" w:color="auto"/>
            </w:tcBorders>
            <w:vAlign w:val="bottom"/>
          </w:tcPr>
          <w:p w:rsidR="007C08C0" w:rsidRDefault="007C08C0">
            <w:pPr>
              <w:rPr>
                <w:sz w:val="21"/>
                <w:szCs w:val="21"/>
              </w:rPr>
            </w:pPr>
          </w:p>
        </w:tc>
        <w:tc>
          <w:tcPr>
            <w:tcW w:w="1440" w:type="dxa"/>
            <w:gridSpan w:val="2"/>
            <w:vAlign w:val="bottom"/>
          </w:tcPr>
          <w:p w:rsidR="007C08C0" w:rsidRDefault="00505AE8">
            <w:pPr>
              <w:ind w:left="80"/>
              <w:rPr>
                <w:sz w:val="20"/>
                <w:szCs w:val="20"/>
              </w:rPr>
            </w:pPr>
            <w:r>
              <w:rPr>
                <w:rFonts w:eastAsia="Times New Roman"/>
              </w:rPr>
              <w:t>ресурсов,</w:t>
            </w:r>
          </w:p>
        </w:tc>
        <w:tc>
          <w:tcPr>
            <w:tcW w:w="1340" w:type="dxa"/>
            <w:gridSpan w:val="2"/>
            <w:vAlign w:val="bottom"/>
          </w:tcPr>
          <w:p w:rsidR="007C08C0" w:rsidRDefault="00505AE8">
            <w:pPr>
              <w:jc w:val="center"/>
              <w:rPr>
                <w:sz w:val="20"/>
                <w:szCs w:val="20"/>
              </w:rPr>
            </w:pPr>
            <w:r>
              <w:rPr>
                <w:rFonts w:eastAsia="Times New Roman"/>
                <w:w w:val="99"/>
              </w:rPr>
              <w:t>создаваемых</w:t>
            </w:r>
          </w:p>
        </w:tc>
        <w:tc>
          <w:tcPr>
            <w:tcW w:w="640" w:type="dxa"/>
            <w:vAlign w:val="bottom"/>
          </w:tcPr>
          <w:p w:rsidR="007C08C0" w:rsidRDefault="00505AE8">
            <w:pPr>
              <w:jc w:val="right"/>
              <w:rPr>
                <w:sz w:val="20"/>
                <w:szCs w:val="20"/>
              </w:rPr>
            </w:pPr>
            <w:r>
              <w:rPr>
                <w:rFonts w:eastAsia="Times New Roman"/>
              </w:rPr>
              <w:t>в</w:t>
            </w:r>
          </w:p>
        </w:tc>
        <w:tc>
          <w:tcPr>
            <w:tcW w:w="300" w:type="dxa"/>
            <w:vAlign w:val="bottom"/>
          </w:tcPr>
          <w:p w:rsidR="007C08C0" w:rsidRDefault="007C08C0">
            <w:pPr>
              <w:rPr>
                <w:sz w:val="21"/>
                <w:szCs w:val="21"/>
              </w:rPr>
            </w:pPr>
          </w:p>
        </w:tc>
        <w:tc>
          <w:tcPr>
            <w:tcW w:w="1640" w:type="dxa"/>
            <w:gridSpan w:val="3"/>
            <w:tcBorders>
              <w:right w:val="single" w:sz="8" w:space="0" w:color="auto"/>
            </w:tcBorders>
            <w:vAlign w:val="bottom"/>
          </w:tcPr>
          <w:p w:rsidR="007C08C0" w:rsidRDefault="00505AE8">
            <w:pPr>
              <w:ind w:right="10"/>
              <w:jc w:val="right"/>
              <w:rPr>
                <w:sz w:val="20"/>
                <w:szCs w:val="20"/>
              </w:rPr>
            </w:pPr>
            <w:r>
              <w:rPr>
                <w:rFonts w:eastAsia="Times New Roman"/>
              </w:rPr>
              <w:t>организациях,</w:t>
            </w:r>
          </w:p>
        </w:tc>
        <w:tc>
          <w:tcPr>
            <w:tcW w:w="0" w:type="dxa"/>
            <w:vAlign w:val="bottom"/>
          </w:tcPr>
          <w:p w:rsidR="007C08C0" w:rsidRDefault="007C08C0">
            <w:pPr>
              <w:rPr>
                <w:sz w:val="1"/>
                <w:szCs w:val="1"/>
              </w:rPr>
            </w:pPr>
          </w:p>
        </w:tc>
      </w:tr>
      <w:tr w:rsidR="007C08C0">
        <w:trPr>
          <w:trHeight w:val="258"/>
        </w:trPr>
        <w:tc>
          <w:tcPr>
            <w:tcW w:w="760" w:type="dxa"/>
            <w:tcBorders>
              <w:left w:val="single" w:sz="8" w:space="0" w:color="auto"/>
              <w:bottom w:val="single" w:sz="8" w:space="0" w:color="auto"/>
              <w:right w:val="single" w:sz="8" w:space="0" w:color="auto"/>
            </w:tcBorders>
            <w:vAlign w:val="bottom"/>
          </w:tcPr>
          <w:p w:rsidR="007C08C0" w:rsidRDefault="007C08C0"/>
        </w:tc>
        <w:tc>
          <w:tcPr>
            <w:tcW w:w="1000" w:type="dxa"/>
            <w:tcBorders>
              <w:bottom w:val="single" w:sz="8" w:space="0" w:color="auto"/>
            </w:tcBorders>
            <w:vAlign w:val="bottom"/>
          </w:tcPr>
          <w:p w:rsidR="007C08C0" w:rsidRDefault="007C08C0"/>
        </w:tc>
        <w:tc>
          <w:tcPr>
            <w:tcW w:w="460" w:type="dxa"/>
            <w:tcBorders>
              <w:bottom w:val="single" w:sz="8" w:space="0" w:color="auto"/>
            </w:tcBorders>
            <w:vAlign w:val="bottom"/>
          </w:tcPr>
          <w:p w:rsidR="007C08C0" w:rsidRDefault="007C08C0"/>
        </w:tc>
        <w:tc>
          <w:tcPr>
            <w:tcW w:w="260" w:type="dxa"/>
            <w:tcBorders>
              <w:bottom w:val="single" w:sz="8" w:space="0" w:color="auto"/>
            </w:tcBorders>
            <w:vAlign w:val="bottom"/>
          </w:tcPr>
          <w:p w:rsidR="007C08C0" w:rsidRDefault="007C08C0"/>
        </w:tc>
        <w:tc>
          <w:tcPr>
            <w:tcW w:w="560" w:type="dxa"/>
            <w:tcBorders>
              <w:bottom w:val="single" w:sz="8" w:space="0" w:color="auto"/>
            </w:tcBorders>
            <w:vAlign w:val="bottom"/>
          </w:tcPr>
          <w:p w:rsidR="007C08C0" w:rsidRDefault="007C08C0"/>
        </w:tc>
        <w:tc>
          <w:tcPr>
            <w:tcW w:w="600" w:type="dxa"/>
            <w:tcBorders>
              <w:bottom w:val="single" w:sz="8" w:space="0" w:color="auto"/>
            </w:tcBorders>
            <w:vAlign w:val="bottom"/>
          </w:tcPr>
          <w:p w:rsidR="007C08C0" w:rsidRDefault="007C08C0"/>
        </w:tc>
        <w:tc>
          <w:tcPr>
            <w:tcW w:w="360" w:type="dxa"/>
            <w:tcBorders>
              <w:bottom w:val="single" w:sz="8" w:space="0" w:color="auto"/>
              <w:right w:val="single" w:sz="8" w:space="0" w:color="auto"/>
            </w:tcBorders>
            <w:vAlign w:val="bottom"/>
          </w:tcPr>
          <w:p w:rsidR="007C08C0" w:rsidRDefault="007C08C0"/>
        </w:tc>
        <w:tc>
          <w:tcPr>
            <w:tcW w:w="5060" w:type="dxa"/>
            <w:gridSpan w:val="8"/>
            <w:tcBorders>
              <w:bottom w:val="single" w:sz="8" w:space="0" w:color="auto"/>
            </w:tcBorders>
            <w:vAlign w:val="bottom"/>
          </w:tcPr>
          <w:p w:rsidR="007C08C0" w:rsidRDefault="00505AE8">
            <w:pPr>
              <w:ind w:left="80"/>
              <w:rPr>
                <w:sz w:val="20"/>
                <w:szCs w:val="20"/>
              </w:rPr>
            </w:pPr>
            <w:r>
              <w:rPr>
                <w:rFonts w:eastAsia="Times New Roman"/>
              </w:rPr>
              <w:t>осуществляющих образовательную деятельность</w:t>
            </w:r>
          </w:p>
        </w:tc>
        <w:tc>
          <w:tcPr>
            <w:tcW w:w="300" w:type="dxa"/>
            <w:tcBorders>
              <w:bottom w:val="single" w:sz="8" w:space="0" w:color="auto"/>
              <w:right w:val="single" w:sz="8" w:space="0" w:color="auto"/>
            </w:tcBorders>
            <w:vAlign w:val="bottom"/>
          </w:tcPr>
          <w:p w:rsidR="007C08C0" w:rsidRDefault="007C08C0"/>
        </w:tc>
        <w:tc>
          <w:tcPr>
            <w:tcW w:w="0" w:type="dxa"/>
            <w:vAlign w:val="bottom"/>
          </w:tcPr>
          <w:p w:rsidR="007C08C0" w:rsidRDefault="007C08C0">
            <w:pPr>
              <w:rPr>
                <w:sz w:val="1"/>
                <w:szCs w:val="1"/>
              </w:rPr>
            </w:pPr>
          </w:p>
        </w:tc>
      </w:tr>
      <w:tr w:rsidR="007C08C0">
        <w:trPr>
          <w:trHeight w:val="238"/>
        </w:trPr>
        <w:tc>
          <w:tcPr>
            <w:tcW w:w="760" w:type="dxa"/>
            <w:tcBorders>
              <w:left w:val="single" w:sz="8" w:space="0" w:color="auto"/>
              <w:right w:val="single" w:sz="8" w:space="0" w:color="auto"/>
            </w:tcBorders>
            <w:vAlign w:val="bottom"/>
          </w:tcPr>
          <w:p w:rsidR="007C08C0" w:rsidRDefault="007C08C0">
            <w:pPr>
              <w:rPr>
                <w:sz w:val="20"/>
                <w:szCs w:val="20"/>
              </w:rPr>
            </w:pPr>
          </w:p>
        </w:tc>
        <w:tc>
          <w:tcPr>
            <w:tcW w:w="1000" w:type="dxa"/>
            <w:vAlign w:val="bottom"/>
          </w:tcPr>
          <w:p w:rsidR="007C08C0" w:rsidRDefault="007C08C0">
            <w:pPr>
              <w:rPr>
                <w:sz w:val="20"/>
                <w:szCs w:val="20"/>
              </w:rPr>
            </w:pPr>
          </w:p>
        </w:tc>
        <w:tc>
          <w:tcPr>
            <w:tcW w:w="46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560" w:type="dxa"/>
            <w:vAlign w:val="bottom"/>
          </w:tcPr>
          <w:p w:rsidR="007C08C0" w:rsidRDefault="007C08C0">
            <w:pPr>
              <w:rPr>
                <w:sz w:val="20"/>
                <w:szCs w:val="20"/>
              </w:rPr>
            </w:pPr>
          </w:p>
        </w:tc>
        <w:tc>
          <w:tcPr>
            <w:tcW w:w="600" w:type="dxa"/>
            <w:vAlign w:val="bottom"/>
          </w:tcPr>
          <w:p w:rsidR="007C08C0" w:rsidRDefault="007C08C0">
            <w:pPr>
              <w:rPr>
                <w:sz w:val="20"/>
                <w:szCs w:val="20"/>
              </w:rPr>
            </w:pPr>
          </w:p>
        </w:tc>
        <w:tc>
          <w:tcPr>
            <w:tcW w:w="360" w:type="dxa"/>
            <w:tcBorders>
              <w:right w:val="single" w:sz="8" w:space="0" w:color="auto"/>
            </w:tcBorders>
            <w:vAlign w:val="bottom"/>
          </w:tcPr>
          <w:p w:rsidR="007C08C0" w:rsidRDefault="007C08C0">
            <w:pPr>
              <w:rPr>
                <w:sz w:val="20"/>
                <w:szCs w:val="20"/>
              </w:rPr>
            </w:pPr>
          </w:p>
        </w:tc>
        <w:tc>
          <w:tcPr>
            <w:tcW w:w="5360" w:type="dxa"/>
            <w:gridSpan w:val="9"/>
            <w:tcBorders>
              <w:right w:val="single" w:sz="8" w:space="0" w:color="auto"/>
            </w:tcBorders>
            <w:vAlign w:val="bottom"/>
          </w:tcPr>
          <w:p w:rsidR="007C08C0" w:rsidRDefault="00505AE8">
            <w:pPr>
              <w:spacing w:line="238" w:lineRule="exact"/>
              <w:ind w:left="80"/>
              <w:rPr>
                <w:sz w:val="20"/>
                <w:szCs w:val="20"/>
              </w:rPr>
            </w:pPr>
            <w:r>
              <w:rPr>
                <w:rFonts w:eastAsia="Times New Roman"/>
              </w:rPr>
              <w:t>Информационная  продукция  (в  том  числе  сайты,</w:t>
            </w:r>
          </w:p>
        </w:tc>
        <w:tc>
          <w:tcPr>
            <w:tcW w:w="0" w:type="dxa"/>
            <w:vAlign w:val="bottom"/>
          </w:tcPr>
          <w:p w:rsidR="007C08C0" w:rsidRDefault="007C08C0">
            <w:pPr>
              <w:rPr>
                <w:sz w:val="1"/>
                <w:szCs w:val="1"/>
              </w:rPr>
            </w:pPr>
          </w:p>
        </w:tc>
      </w:tr>
      <w:tr w:rsidR="007C08C0">
        <w:trPr>
          <w:trHeight w:val="254"/>
        </w:trPr>
        <w:tc>
          <w:tcPr>
            <w:tcW w:w="760" w:type="dxa"/>
            <w:tcBorders>
              <w:left w:val="single" w:sz="8" w:space="0" w:color="auto"/>
              <w:right w:val="single" w:sz="8" w:space="0" w:color="auto"/>
            </w:tcBorders>
            <w:vAlign w:val="bottom"/>
          </w:tcPr>
          <w:p w:rsidR="007C08C0" w:rsidRDefault="007C08C0"/>
        </w:tc>
        <w:tc>
          <w:tcPr>
            <w:tcW w:w="1000" w:type="dxa"/>
            <w:vAlign w:val="bottom"/>
          </w:tcPr>
          <w:p w:rsidR="007C08C0" w:rsidRDefault="007C08C0"/>
        </w:tc>
        <w:tc>
          <w:tcPr>
            <w:tcW w:w="460" w:type="dxa"/>
            <w:vAlign w:val="bottom"/>
          </w:tcPr>
          <w:p w:rsidR="007C08C0" w:rsidRDefault="007C08C0"/>
        </w:tc>
        <w:tc>
          <w:tcPr>
            <w:tcW w:w="260" w:type="dxa"/>
            <w:vAlign w:val="bottom"/>
          </w:tcPr>
          <w:p w:rsidR="007C08C0" w:rsidRDefault="007C08C0"/>
        </w:tc>
        <w:tc>
          <w:tcPr>
            <w:tcW w:w="560" w:type="dxa"/>
            <w:vAlign w:val="bottom"/>
          </w:tcPr>
          <w:p w:rsidR="007C08C0" w:rsidRDefault="007C08C0"/>
        </w:tc>
        <w:tc>
          <w:tcPr>
            <w:tcW w:w="600" w:type="dxa"/>
            <w:vAlign w:val="bottom"/>
          </w:tcPr>
          <w:p w:rsidR="007C08C0" w:rsidRDefault="007C08C0"/>
        </w:tc>
        <w:tc>
          <w:tcPr>
            <w:tcW w:w="360" w:type="dxa"/>
            <w:tcBorders>
              <w:right w:val="single" w:sz="8" w:space="0" w:color="auto"/>
            </w:tcBorders>
            <w:vAlign w:val="bottom"/>
          </w:tcPr>
          <w:p w:rsidR="007C08C0" w:rsidRDefault="007C08C0"/>
        </w:tc>
        <w:tc>
          <w:tcPr>
            <w:tcW w:w="5360" w:type="dxa"/>
            <w:gridSpan w:val="9"/>
            <w:tcBorders>
              <w:right w:val="single" w:sz="8" w:space="0" w:color="auto"/>
            </w:tcBorders>
            <w:vAlign w:val="bottom"/>
          </w:tcPr>
          <w:p w:rsidR="007C08C0" w:rsidRDefault="00505AE8">
            <w:pPr>
              <w:ind w:left="80"/>
              <w:rPr>
                <w:sz w:val="20"/>
                <w:szCs w:val="20"/>
              </w:rPr>
            </w:pPr>
            <w:r>
              <w:rPr>
                <w:rFonts w:eastAsia="Times New Roman"/>
              </w:rPr>
              <w:t>социальные   сети,   интерактивные   и   мобильные</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1000" w:type="dxa"/>
            <w:vAlign w:val="bottom"/>
          </w:tcPr>
          <w:p w:rsidR="007C08C0" w:rsidRDefault="007C08C0">
            <w:pPr>
              <w:rPr>
                <w:sz w:val="21"/>
                <w:szCs w:val="21"/>
              </w:rPr>
            </w:pPr>
          </w:p>
        </w:tc>
        <w:tc>
          <w:tcPr>
            <w:tcW w:w="460" w:type="dxa"/>
            <w:vAlign w:val="bottom"/>
          </w:tcPr>
          <w:p w:rsidR="007C08C0" w:rsidRDefault="007C08C0">
            <w:pPr>
              <w:rPr>
                <w:sz w:val="21"/>
                <w:szCs w:val="21"/>
              </w:rPr>
            </w:pPr>
          </w:p>
        </w:tc>
        <w:tc>
          <w:tcPr>
            <w:tcW w:w="260" w:type="dxa"/>
            <w:vAlign w:val="bottom"/>
          </w:tcPr>
          <w:p w:rsidR="007C08C0" w:rsidRDefault="007C08C0">
            <w:pPr>
              <w:rPr>
                <w:sz w:val="21"/>
                <w:szCs w:val="21"/>
              </w:rPr>
            </w:pPr>
          </w:p>
        </w:tc>
        <w:tc>
          <w:tcPr>
            <w:tcW w:w="560" w:type="dxa"/>
            <w:vAlign w:val="bottom"/>
          </w:tcPr>
          <w:p w:rsidR="007C08C0" w:rsidRDefault="007C08C0">
            <w:pPr>
              <w:rPr>
                <w:sz w:val="21"/>
                <w:szCs w:val="21"/>
              </w:rPr>
            </w:pPr>
          </w:p>
        </w:tc>
        <w:tc>
          <w:tcPr>
            <w:tcW w:w="600" w:type="dxa"/>
            <w:vAlign w:val="bottom"/>
          </w:tcPr>
          <w:p w:rsidR="007C08C0" w:rsidRDefault="007C08C0">
            <w:pPr>
              <w:rPr>
                <w:sz w:val="21"/>
                <w:szCs w:val="21"/>
              </w:rPr>
            </w:pPr>
          </w:p>
        </w:tc>
        <w:tc>
          <w:tcPr>
            <w:tcW w:w="360" w:type="dxa"/>
            <w:tcBorders>
              <w:right w:val="single" w:sz="8" w:space="0" w:color="auto"/>
            </w:tcBorders>
            <w:vAlign w:val="bottom"/>
          </w:tcPr>
          <w:p w:rsidR="007C08C0" w:rsidRDefault="007C08C0">
            <w:pPr>
              <w:rPr>
                <w:sz w:val="21"/>
                <w:szCs w:val="21"/>
              </w:rPr>
            </w:pPr>
          </w:p>
        </w:tc>
        <w:tc>
          <w:tcPr>
            <w:tcW w:w="5360" w:type="dxa"/>
            <w:gridSpan w:val="9"/>
            <w:tcBorders>
              <w:right w:val="single" w:sz="8" w:space="0" w:color="auto"/>
            </w:tcBorders>
            <w:vAlign w:val="bottom"/>
          </w:tcPr>
          <w:p w:rsidR="007C08C0" w:rsidRDefault="00505AE8">
            <w:pPr>
              <w:ind w:left="80"/>
              <w:rPr>
                <w:sz w:val="20"/>
                <w:szCs w:val="20"/>
              </w:rPr>
            </w:pPr>
            <w:r>
              <w:rPr>
                <w:rFonts w:eastAsia="Times New Roman"/>
              </w:rPr>
              <w:t>приложениях</w:t>
            </w:r>
            <w:r>
              <w:rPr>
                <w:rFonts w:eastAsia="Times New Roman"/>
              </w:rPr>
              <w:t xml:space="preserve">   и   другие   виды   информационных</w:t>
            </w:r>
          </w:p>
        </w:tc>
        <w:tc>
          <w:tcPr>
            <w:tcW w:w="0" w:type="dxa"/>
            <w:vAlign w:val="bottom"/>
          </w:tcPr>
          <w:p w:rsidR="007C08C0" w:rsidRDefault="007C08C0">
            <w:pPr>
              <w:rPr>
                <w:sz w:val="1"/>
                <w:szCs w:val="1"/>
              </w:rPr>
            </w:pPr>
          </w:p>
        </w:tc>
      </w:tr>
      <w:tr w:rsidR="007C08C0">
        <w:trPr>
          <w:trHeight w:val="254"/>
        </w:trPr>
        <w:tc>
          <w:tcPr>
            <w:tcW w:w="760" w:type="dxa"/>
            <w:tcBorders>
              <w:left w:val="single" w:sz="8" w:space="0" w:color="auto"/>
              <w:right w:val="single" w:sz="8" w:space="0" w:color="auto"/>
            </w:tcBorders>
            <w:vAlign w:val="bottom"/>
          </w:tcPr>
          <w:p w:rsidR="007C08C0" w:rsidRDefault="007C08C0"/>
        </w:tc>
        <w:tc>
          <w:tcPr>
            <w:tcW w:w="2280" w:type="dxa"/>
            <w:gridSpan w:val="4"/>
            <w:vAlign w:val="bottom"/>
          </w:tcPr>
          <w:p w:rsidR="007C08C0" w:rsidRDefault="00505AE8">
            <w:pPr>
              <w:ind w:left="80"/>
              <w:rPr>
                <w:sz w:val="20"/>
                <w:szCs w:val="20"/>
              </w:rPr>
            </w:pPr>
            <w:r>
              <w:rPr>
                <w:rFonts w:eastAsia="Times New Roman"/>
              </w:rPr>
              <w:t>«Интернет»-ресурсы,</w:t>
            </w:r>
          </w:p>
        </w:tc>
        <w:tc>
          <w:tcPr>
            <w:tcW w:w="600" w:type="dxa"/>
            <w:vAlign w:val="bottom"/>
          </w:tcPr>
          <w:p w:rsidR="007C08C0" w:rsidRDefault="007C08C0"/>
        </w:tc>
        <w:tc>
          <w:tcPr>
            <w:tcW w:w="360" w:type="dxa"/>
            <w:tcBorders>
              <w:right w:val="single" w:sz="8" w:space="0" w:color="auto"/>
            </w:tcBorders>
            <w:vAlign w:val="bottom"/>
          </w:tcPr>
          <w:p w:rsidR="007C08C0" w:rsidRDefault="007C08C0"/>
        </w:tc>
        <w:tc>
          <w:tcPr>
            <w:tcW w:w="1440" w:type="dxa"/>
            <w:gridSpan w:val="2"/>
            <w:vAlign w:val="bottom"/>
          </w:tcPr>
          <w:p w:rsidR="007C08C0" w:rsidRDefault="00505AE8">
            <w:pPr>
              <w:ind w:left="80"/>
              <w:rPr>
                <w:sz w:val="20"/>
                <w:szCs w:val="20"/>
              </w:rPr>
            </w:pPr>
            <w:r>
              <w:rPr>
                <w:rFonts w:eastAsia="Times New Roman"/>
              </w:rPr>
              <w:t>ресурсов),</w:t>
            </w:r>
          </w:p>
        </w:tc>
        <w:tc>
          <w:tcPr>
            <w:tcW w:w="1340" w:type="dxa"/>
            <w:gridSpan w:val="2"/>
            <w:vAlign w:val="bottom"/>
          </w:tcPr>
          <w:p w:rsidR="007C08C0" w:rsidRDefault="00505AE8">
            <w:pPr>
              <w:ind w:left="20"/>
              <w:rPr>
                <w:sz w:val="20"/>
                <w:szCs w:val="20"/>
              </w:rPr>
            </w:pPr>
            <w:r>
              <w:rPr>
                <w:rFonts w:eastAsia="Times New Roman"/>
              </w:rPr>
              <w:t>направленная</w:t>
            </w:r>
          </w:p>
        </w:tc>
        <w:tc>
          <w:tcPr>
            <w:tcW w:w="640" w:type="dxa"/>
            <w:vAlign w:val="bottom"/>
          </w:tcPr>
          <w:p w:rsidR="007C08C0" w:rsidRDefault="00505AE8">
            <w:pPr>
              <w:jc w:val="right"/>
              <w:rPr>
                <w:sz w:val="20"/>
                <w:szCs w:val="20"/>
              </w:rPr>
            </w:pPr>
            <w:r>
              <w:rPr>
                <w:rFonts w:eastAsia="Times New Roman"/>
              </w:rPr>
              <w:t>на</w:t>
            </w:r>
          </w:p>
        </w:tc>
        <w:tc>
          <w:tcPr>
            <w:tcW w:w="300" w:type="dxa"/>
            <w:vAlign w:val="bottom"/>
          </w:tcPr>
          <w:p w:rsidR="007C08C0" w:rsidRDefault="007C08C0"/>
        </w:tc>
        <w:tc>
          <w:tcPr>
            <w:tcW w:w="1640" w:type="dxa"/>
            <w:gridSpan w:val="3"/>
            <w:tcBorders>
              <w:right w:val="single" w:sz="8" w:space="0" w:color="auto"/>
            </w:tcBorders>
            <w:vAlign w:val="bottom"/>
          </w:tcPr>
          <w:p w:rsidR="007C08C0" w:rsidRDefault="00505AE8">
            <w:pPr>
              <w:ind w:right="10"/>
              <w:jc w:val="right"/>
              <w:rPr>
                <w:sz w:val="20"/>
                <w:szCs w:val="20"/>
              </w:rPr>
            </w:pPr>
            <w:r>
              <w:rPr>
                <w:rFonts w:eastAsia="Times New Roman"/>
              </w:rPr>
              <w:t>предоставление</w:t>
            </w:r>
          </w:p>
        </w:tc>
        <w:tc>
          <w:tcPr>
            <w:tcW w:w="0" w:type="dxa"/>
            <w:vAlign w:val="bottom"/>
          </w:tcPr>
          <w:p w:rsidR="007C08C0" w:rsidRDefault="007C08C0">
            <w:pPr>
              <w:rPr>
                <w:sz w:val="1"/>
                <w:szCs w:val="1"/>
              </w:rPr>
            </w:pPr>
          </w:p>
        </w:tc>
      </w:tr>
      <w:tr w:rsidR="007C08C0">
        <w:trPr>
          <w:trHeight w:val="252"/>
        </w:trPr>
        <w:tc>
          <w:tcPr>
            <w:tcW w:w="760" w:type="dxa"/>
            <w:vMerge w:val="restart"/>
            <w:tcBorders>
              <w:left w:val="single" w:sz="8" w:space="0" w:color="auto"/>
              <w:right w:val="single" w:sz="8" w:space="0" w:color="auto"/>
            </w:tcBorders>
            <w:vAlign w:val="bottom"/>
          </w:tcPr>
          <w:p w:rsidR="007C08C0" w:rsidRDefault="00505AE8">
            <w:pPr>
              <w:ind w:right="250"/>
              <w:jc w:val="right"/>
              <w:rPr>
                <w:sz w:val="20"/>
                <w:szCs w:val="20"/>
              </w:rPr>
            </w:pPr>
            <w:r>
              <w:rPr>
                <w:rFonts w:eastAsia="Times New Roman"/>
              </w:rPr>
              <w:t>21.</w:t>
            </w:r>
          </w:p>
        </w:tc>
        <w:tc>
          <w:tcPr>
            <w:tcW w:w="1460" w:type="dxa"/>
            <w:gridSpan w:val="2"/>
            <w:vAlign w:val="bottom"/>
          </w:tcPr>
          <w:p w:rsidR="007C08C0" w:rsidRDefault="00505AE8">
            <w:pPr>
              <w:ind w:left="80"/>
              <w:rPr>
                <w:sz w:val="20"/>
                <w:szCs w:val="20"/>
              </w:rPr>
            </w:pPr>
            <w:r>
              <w:rPr>
                <w:rFonts w:eastAsia="Times New Roman"/>
              </w:rPr>
              <w:t>нарушающие</w:t>
            </w:r>
          </w:p>
        </w:tc>
        <w:tc>
          <w:tcPr>
            <w:tcW w:w="1780" w:type="dxa"/>
            <w:gridSpan w:val="4"/>
            <w:tcBorders>
              <w:right w:val="single" w:sz="8" w:space="0" w:color="auto"/>
            </w:tcBorders>
            <w:vAlign w:val="bottom"/>
          </w:tcPr>
          <w:p w:rsidR="007C08C0" w:rsidRDefault="00505AE8">
            <w:pPr>
              <w:ind w:right="30"/>
              <w:jc w:val="right"/>
              <w:rPr>
                <w:sz w:val="20"/>
                <w:szCs w:val="20"/>
              </w:rPr>
            </w:pPr>
            <w:r>
              <w:rPr>
                <w:rFonts w:eastAsia="Times New Roman"/>
              </w:rPr>
              <w:t>исключительные</w:t>
            </w:r>
          </w:p>
        </w:tc>
        <w:tc>
          <w:tcPr>
            <w:tcW w:w="3420" w:type="dxa"/>
            <w:gridSpan w:val="5"/>
            <w:vAlign w:val="bottom"/>
          </w:tcPr>
          <w:p w:rsidR="007C08C0" w:rsidRDefault="00505AE8">
            <w:pPr>
              <w:ind w:left="80"/>
              <w:rPr>
                <w:sz w:val="20"/>
                <w:szCs w:val="20"/>
              </w:rPr>
            </w:pPr>
            <w:r>
              <w:rPr>
                <w:rFonts w:eastAsia="Times New Roman"/>
              </w:rPr>
              <w:t>пользователям  сети  «Интернет»</w:t>
            </w:r>
          </w:p>
        </w:tc>
        <w:tc>
          <w:tcPr>
            <w:tcW w:w="1940" w:type="dxa"/>
            <w:gridSpan w:val="4"/>
            <w:tcBorders>
              <w:right w:val="single" w:sz="8" w:space="0" w:color="auto"/>
            </w:tcBorders>
            <w:vAlign w:val="bottom"/>
          </w:tcPr>
          <w:p w:rsidR="007C08C0" w:rsidRDefault="00505AE8">
            <w:pPr>
              <w:ind w:right="10"/>
              <w:jc w:val="right"/>
              <w:rPr>
                <w:sz w:val="20"/>
                <w:szCs w:val="20"/>
              </w:rPr>
            </w:pPr>
            <w:r>
              <w:rPr>
                <w:rFonts w:eastAsia="Times New Roman"/>
              </w:rPr>
              <w:t>информационного</w:t>
            </w:r>
          </w:p>
        </w:tc>
        <w:tc>
          <w:tcPr>
            <w:tcW w:w="0" w:type="dxa"/>
            <w:vAlign w:val="bottom"/>
          </w:tcPr>
          <w:p w:rsidR="007C08C0" w:rsidRDefault="007C08C0">
            <w:pPr>
              <w:rPr>
                <w:sz w:val="1"/>
                <w:szCs w:val="1"/>
              </w:rPr>
            </w:pPr>
          </w:p>
        </w:tc>
      </w:tr>
      <w:tr w:rsidR="007C08C0">
        <w:trPr>
          <w:trHeight w:val="127"/>
        </w:trPr>
        <w:tc>
          <w:tcPr>
            <w:tcW w:w="760" w:type="dxa"/>
            <w:vMerge/>
            <w:tcBorders>
              <w:left w:val="single" w:sz="8" w:space="0" w:color="auto"/>
              <w:right w:val="single" w:sz="8" w:space="0" w:color="auto"/>
            </w:tcBorders>
            <w:vAlign w:val="bottom"/>
          </w:tcPr>
          <w:p w:rsidR="007C08C0" w:rsidRDefault="007C08C0">
            <w:pPr>
              <w:rPr>
                <w:sz w:val="11"/>
                <w:szCs w:val="11"/>
              </w:rPr>
            </w:pPr>
          </w:p>
        </w:tc>
        <w:tc>
          <w:tcPr>
            <w:tcW w:w="3240" w:type="dxa"/>
            <w:gridSpan w:val="6"/>
            <w:vMerge w:val="restart"/>
            <w:tcBorders>
              <w:right w:val="single" w:sz="8" w:space="0" w:color="auto"/>
            </w:tcBorders>
            <w:vAlign w:val="bottom"/>
          </w:tcPr>
          <w:p w:rsidR="007C08C0" w:rsidRDefault="00505AE8">
            <w:pPr>
              <w:ind w:left="80"/>
              <w:rPr>
                <w:sz w:val="20"/>
                <w:szCs w:val="20"/>
              </w:rPr>
            </w:pPr>
            <w:r>
              <w:rPr>
                <w:rFonts w:eastAsia="Times New Roman"/>
              </w:rPr>
              <w:t>права   обладания   (авторские</w:t>
            </w:r>
          </w:p>
        </w:tc>
        <w:tc>
          <w:tcPr>
            <w:tcW w:w="5360" w:type="dxa"/>
            <w:gridSpan w:val="9"/>
            <w:vMerge w:val="restart"/>
            <w:tcBorders>
              <w:right w:val="single" w:sz="8" w:space="0" w:color="auto"/>
            </w:tcBorders>
            <w:vAlign w:val="bottom"/>
          </w:tcPr>
          <w:p w:rsidR="007C08C0" w:rsidRDefault="00505AE8">
            <w:pPr>
              <w:ind w:left="80"/>
              <w:rPr>
                <w:sz w:val="20"/>
                <w:szCs w:val="20"/>
              </w:rPr>
            </w:pPr>
            <w:r>
              <w:rPr>
                <w:rFonts w:eastAsia="Times New Roman"/>
              </w:rPr>
              <w:t xml:space="preserve">контента и программного обеспечения </w:t>
            </w:r>
            <w:r>
              <w:rPr>
                <w:rFonts w:eastAsia="Times New Roman"/>
              </w:rPr>
              <w:t>при нарушении</w:t>
            </w:r>
          </w:p>
        </w:tc>
        <w:tc>
          <w:tcPr>
            <w:tcW w:w="0" w:type="dxa"/>
            <w:vAlign w:val="bottom"/>
          </w:tcPr>
          <w:p w:rsidR="007C08C0" w:rsidRDefault="007C08C0">
            <w:pPr>
              <w:rPr>
                <w:sz w:val="1"/>
                <w:szCs w:val="1"/>
              </w:rPr>
            </w:pPr>
          </w:p>
        </w:tc>
      </w:tr>
      <w:tr w:rsidR="007C08C0">
        <w:trPr>
          <w:trHeight w:val="125"/>
        </w:trPr>
        <w:tc>
          <w:tcPr>
            <w:tcW w:w="760" w:type="dxa"/>
            <w:tcBorders>
              <w:left w:val="single" w:sz="8" w:space="0" w:color="auto"/>
              <w:right w:val="single" w:sz="8" w:space="0" w:color="auto"/>
            </w:tcBorders>
            <w:vAlign w:val="bottom"/>
          </w:tcPr>
          <w:p w:rsidR="007C08C0" w:rsidRDefault="007C08C0">
            <w:pPr>
              <w:rPr>
                <w:sz w:val="10"/>
                <w:szCs w:val="10"/>
              </w:rPr>
            </w:pPr>
          </w:p>
        </w:tc>
        <w:tc>
          <w:tcPr>
            <w:tcW w:w="3240" w:type="dxa"/>
            <w:gridSpan w:val="6"/>
            <w:vMerge/>
            <w:tcBorders>
              <w:right w:val="single" w:sz="8" w:space="0" w:color="auto"/>
            </w:tcBorders>
            <w:vAlign w:val="bottom"/>
          </w:tcPr>
          <w:p w:rsidR="007C08C0" w:rsidRDefault="007C08C0">
            <w:pPr>
              <w:rPr>
                <w:sz w:val="10"/>
                <w:szCs w:val="10"/>
              </w:rPr>
            </w:pPr>
          </w:p>
        </w:tc>
        <w:tc>
          <w:tcPr>
            <w:tcW w:w="5360" w:type="dxa"/>
            <w:gridSpan w:val="9"/>
            <w:vMerge/>
            <w:tcBorders>
              <w:right w:val="single" w:sz="8" w:space="0" w:color="auto"/>
            </w:tcBorders>
            <w:vAlign w:val="bottom"/>
          </w:tcPr>
          <w:p w:rsidR="007C08C0" w:rsidRDefault="007C08C0">
            <w:pPr>
              <w:rPr>
                <w:sz w:val="10"/>
                <w:szCs w:val="10"/>
              </w:rPr>
            </w:pPr>
          </w:p>
        </w:tc>
        <w:tc>
          <w:tcPr>
            <w:tcW w:w="0" w:type="dxa"/>
            <w:vAlign w:val="bottom"/>
          </w:tcPr>
          <w:p w:rsidR="007C08C0" w:rsidRDefault="007C08C0">
            <w:pPr>
              <w:rPr>
                <w:sz w:val="1"/>
                <w:szCs w:val="1"/>
              </w:rPr>
            </w:pPr>
          </w:p>
        </w:tc>
      </w:tr>
      <w:tr w:rsidR="007C08C0">
        <w:trPr>
          <w:trHeight w:val="255"/>
        </w:trPr>
        <w:tc>
          <w:tcPr>
            <w:tcW w:w="760" w:type="dxa"/>
            <w:tcBorders>
              <w:left w:val="single" w:sz="8" w:space="0" w:color="auto"/>
              <w:right w:val="single" w:sz="8" w:space="0" w:color="auto"/>
            </w:tcBorders>
            <w:vAlign w:val="bottom"/>
          </w:tcPr>
          <w:p w:rsidR="007C08C0" w:rsidRDefault="007C08C0"/>
        </w:tc>
        <w:tc>
          <w:tcPr>
            <w:tcW w:w="1000" w:type="dxa"/>
            <w:vAlign w:val="bottom"/>
          </w:tcPr>
          <w:p w:rsidR="007C08C0" w:rsidRDefault="00505AE8">
            <w:pPr>
              <w:ind w:left="80"/>
              <w:rPr>
                <w:sz w:val="20"/>
                <w:szCs w:val="20"/>
              </w:rPr>
            </w:pPr>
            <w:r>
              <w:rPr>
                <w:rFonts w:eastAsia="Times New Roman"/>
              </w:rPr>
              <w:t>права)</w:t>
            </w:r>
          </w:p>
        </w:tc>
        <w:tc>
          <w:tcPr>
            <w:tcW w:w="460" w:type="dxa"/>
            <w:vAlign w:val="bottom"/>
          </w:tcPr>
          <w:p w:rsidR="007C08C0" w:rsidRDefault="007C08C0"/>
        </w:tc>
        <w:tc>
          <w:tcPr>
            <w:tcW w:w="260" w:type="dxa"/>
            <w:vAlign w:val="bottom"/>
          </w:tcPr>
          <w:p w:rsidR="007C08C0" w:rsidRDefault="007C08C0"/>
        </w:tc>
        <w:tc>
          <w:tcPr>
            <w:tcW w:w="560" w:type="dxa"/>
            <w:vAlign w:val="bottom"/>
          </w:tcPr>
          <w:p w:rsidR="007C08C0" w:rsidRDefault="007C08C0"/>
        </w:tc>
        <w:tc>
          <w:tcPr>
            <w:tcW w:w="600" w:type="dxa"/>
            <w:vAlign w:val="bottom"/>
          </w:tcPr>
          <w:p w:rsidR="007C08C0" w:rsidRDefault="007C08C0"/>
        </w:tc>
        <w:tc>
          <w:tcPr>
            <w:tcW w:w="360" w:type="dxa"/>
            <w:tcBorders>
              <w:right w:val="single" w:sz="8" w:space="0" w:color="auto"/>
            </w:tcBorders>
            <w:vAlign w:val="bottom"/>
          </w:tcPr>
          <w:p w:rsidR="007C08C0" w:rsidRDefault="007C08C0"/>
        </w:tc>
        <w:tc>
          <w:tcPr>
            <w:tcW w:w="5360" w:type="dxa"/>
            <w:gridSpan w:val="9"/>
            <w:tcBorders>
              <w:right w:val="single" w:sz="8" w:space="0" w:color="auto"/>
            </w:tcBorders>
            <w:vAlign w:val="bottom"/>
          </w:tcPr>
          <w:p w:rsidR="007C08C0" w:rsidRDefault="00505AE8">
            <w:pPr>
              <w:ind w:left="80"/>
              <w:rPr>
                <w:sz w:val="20"/>
                <w:szCs w:val="20"/>
              </w:rPr>
            </w:pPr>
            <w:r>
              <w:rPr>
                <w:rFonts w:eastAsia="Times New Roman"/>
              </w:rPr>
              <w:t>авторского  права,  в  форме  торрентов,  пиринговых</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1000" w:type="dxa"/>
            <w:vAlign w:val="bottom"/>
          </w:tcPr>
          <w:p w:rsidR="007C08C0" w:rsidRDefault="007C08C0">
            <w:pPr>
              <w:rPr>
                <w:sz w:val="21"/>
                <w:szCs w:val="21"/>
              </w:rPr>
            </w:pPr>
          </w:p>
        </w:tc>
        <w:tc>
          <w:tcPr>
            <w:tcW w:w="460" w:type="dxa"/>
            <w:vAlign w:val="bottom"/>
          </w:tcPr>
          <w:p w:rsidR="007C08C0" w:rsidRDefault="007C08C0">
            <w:pPr>
              <w:rPr>
                <w:sz w:val="21"/>
                <w:szCs w:val="21"/>
              </w:rPr>
            </w:pPr>
          </w:p>
        </w:tc>
        <w:tc>
          <w:tcPr>
            <w:tcW w:w="260" w:type="dxa"/>
            <w:vAlign w:val="bottom"/>
          </w:tcPr>
          <w:p w:rsidR="007C08C0" w:rsidRDefault="007C08C0">
            <w:pPr>
              <w:rPr>
                <w:sz w:val="21"/>
                <w:szCs w:val="21"/>
              </w:rPr>
            </w:pPr>
          </w:p>
        </w:tc>
        <w:tc>
          <w:tcPr>
            <w:tcW w:w="560" w:type="dxa"/>
            <w:vAlign w:val="bottom"/>
          </w:tcPr>
          <w:p w:rsidR="007C08C0" w:rsidRDefault="007C08C0">
            <w:pPr>
              <w:rPr>
                <w:sz w:val="21"/>
                <w:szCs w:val="21"/>
              </w:rPr>
            </w:pPr>
          </w:p>
        </w:tc>
        <w:tc>
          <w:tcPr>
            <w:tcW w:w="600" w:type="dxa"/>
            <w:vAlign w:val="bottom"/>
          </w:tcPr>
          <w:p w:rsidR="007C08C0" w:rsidRDefault="007C08C0">
            <w:pPr>
              <w:rPr>
                <w:sz w:val="21"/>
                <w:szCs w:val="21"/>
              </w:rPr>
            </w:pPr>
          </w:p>
        </w:tc>
        <w:tc>
          <w:tcPr>
            <w:tcW w:w="360" w:type="dxa"/>
            <w:tcBorders>
              <w:right w:val="single" w:sz="8" w:space="0" w:color="auto"/>
            </w:tcBorders>
            <w:vAlign w:val="bottom"/>
          </w:tcPr>
          <w:p w:rsidR="007C08C0" w:rsidRDefault="007C08C0">
            <w:pPr>
              <w:rPr>
                <w:sz w:val="21"/>
                <w:szCs w:val="21"/>
              </w:rPr>
            </w:pPr>
          </w:p>
        </w:tc>
        <w:tc>
          <w:tcPr>
            <w:tcW w:w="5360" w:type="dxa"/>
            <w:gridSpan w:val="9"/>
            <w:tcBorders>
              <w:right w:val="single" w:sz="8" w:space="0" w:color="auto"/>
            </w:tcBorders>
            <w:vAlign w:val="bottom"/>
          </w:tcPr>
          <w:p w:rsidR="007C08C0" w:rsidRDefault="00505AE8">
            <w:pPr>
              <w:ind w:left="80"/>
              <w:rPr>
                <w:sz w:val="20"/>
                <w:szCs w:val="20"/>
              </w:rPr>
            </w:pPr>
            <w:r>
              <w:rPr>
                <w:rFonts w:eastAsia="Times New Roman"/>
              </w:rPr>
              <w:t>сетей   и   других   сайтов,   сервисов   и   программ,</w:t>
            </w:r>
          </w:p>
        </w:tc>
        <w:tc>
          <w:tcPr>
            <w:tcW w:w="0" w:type="dxa"/>
            <w:vAlign w:val="bottom"/>
          </w:tcPr>
          <w:p w:rsidR="007C08C0" w:rsidRDefault="007C08C0">
            <w:pPr>
              <w:rPr>
                <w:sz w:val="1"/>
                <w:szCs w:val="1"/>
              </w:rPr>
            </w:pPr>
          </w:p>
        </w:tc>
      </w:tr>
      <w:tr w:rsidR="007C08C0">
        <w:trPr>
          <w:trHeight w:val="254"/>
        </w:trPr>
        <w:tc>
          <w:tcPr>
            <w:tcW w:w="760" w:type="dxa"/>
            <w:tcBorders>
              <w:left w:val="single" w:sz="8" w:space="0" w:color="auto"/>
              <w:right w:val="single" w:sz="8" w:space="0" w:color="auto"/>
            </w:tcBorders>
            <w:vAlign w:val="bottom"/>
          </w:tcPr>
          <w:p w:rsidR="007C08C0" w:rsidRDefault="007C08C0"/>
        </w:tc>
        <w:tc>
          <w:tcPr>
            <w:tcW w:w="1000" w:type="dxa"/>
            <w:vAlign w:val="bottom"/>
          </w:tcPr>
          <w:p w:rsidR="007C08C0" w:rsidRDefault="007C08C0"/>
        </w:tc>
        <w:tc>
          <w:tcPr>
            <w:tcW w:w="460" w:type="dxa"/>
            <w:vAlign w:val="bottom"/>
          </w:tcPr>
          <w:p w:rsidR="007C08C0" w:rsidRDefault="007C08C0"/>
        </w:tc>
        <w:tc>
          <w:tcPr>
            <w:tcW w:w="260" w:type="dxa"/>
            <w:vAlign w:val="bottom"/>
          </w:tcPr>
          <w:p w:rsidR="007C08C0" w:rsidRDefault="007C08C0"/>
        </w:tc>
        <w:tc>
          <w:tcPr>
            <w:tcW w:w="560" w:type="dxa"/>
            <w:vAlign w:val="bottom"/>
          </w:tcPr>
          <w:p w:rsidR="007C08C0" w:rsidRDefault="007C08C0"/>
        </w:tc>
        <w:tc>
          <w:tcPr>
            <w:tcW w:w="600" w:type="dxa"/>
            <w:vAlign w:val="bottom"/>
          </w:tcPr>
          <w:p w:rsidR="007C08C0" w:rsidRDefault="007C08C0"/>
        </w:tc>
        <w:tc>
          <w:tcPr>
            <w:tcW w:w="360" w:type="dxa"/>
            <w:tcBorders>
              <w:right w:val="single" w:sz="8" w:space="0" w:color="auto"/>
            </w:tcBorders>
            <w:vAlign w:val="bottom"/>
          </w:tcPr>
          <w:p w:rsidR="007C08C0" w:rsidRDefault="007C08C0"/>
        </w:tc>
        <w:tc>
          <w:tcPr>
            <w:tcW w:w="2020" w:type="dxa"/>
            <w:gridSpan w:val="3"/>
            <w:vAlign w:val="bottom"/>
          </w:tcPr>
          <w:p w:rsidR="007C08C0" w:rsidRDefault="00505AE8">
            <w:pPr>
              <w:ind w:left="80"/>
              <w:rPr>
                <w:sz w:val="20"/>
                <w:szCs w:val="20"/>
              </w:rPr>
            </w:pPr>
            <w:r>
              <w:rPr>
                <w:rFonts w:eastAsia="Times New Roman"/>
              </w:rPr>
              <w:t>предоставляющих</w:t>
            </w:r>
          </w:p>
        </w:tc>
        <w:tc>
          <w:tcPr>
            <w:tcW w:w="1400" w:type="dxa"/>
            <w:gridSpan w:val="2"/>
            <w:vAlign w:val="bottom"/>
          </w:tcPr>
          <w:p w:rsidR="007C08C0" w:rsidRDefault="00505AE8">
            <w:pPr>
              <w:jc w:val="right"/>
              <w:rPr>
                <w:sz w:val="20"/>
                <w:szCs w:val="20"/>
              </w:rPr>
            </w:pPr>
            <w:r>
              <w:rPr>
                <w:rFonts w:eastAsia="Times New Roman"/>
              </w:rPr>
              <w:t>необходимый</w:t>
            </w:r>
          </w:p>
        </w:tc>
        <w:tc>
          <w:tcPr>
            <w:tcW w:w="1640" w:type="dxa"/>
            <w:gridSpan w:val="3"/>
            <w:vAlign w:val="bottom"/>
          </w:tcPr>
          <w:p w:rsidR="007C08C0" w:rsidRDefault="00505AE8">
            <w:pPr>
              <w:ind w:left="260"/>
              <w:rPr>
                <w:sz w:val="20"/>
                <w:szCs w:val="20"/>
              </w:rPr>
            </w:pPr>
            <w:r>
              <w:rPr>
                <w:rFonts w:eastAsia="Times New Roman"/>
              </w:rPr>
              <w:t>функционал</w:t>
            </w:r>
          </w:p>
        </w:tc>
        <w:tc>
          <w:tcPr>
            <w:tcW w:w="300" w:type="dxa"/>
            <w:tcBorders>
              <w:right w:val="single" w:sz="8" w:space="0" w:color="auto"/>
            </w:tcBorders>
            <w:vAlign w:val="bottom"/>
          </w:tcPr>
          <w:p w:rsidR="007C08C0" w:rsidRDefault="00505AE8">
            <w:pPr>
              <w:ind w:right="10"/>
              <w:jc w:val="right"/>
              <w:rPr>
                <w:sz w:val="20"/>
                <w:szCs w:val="20"/>
              </w:rPr>
            </w:pPr>
            <w:r>
              <w:rPr>
                <w:rFonts w:eastAsia="Times New Roman"/>
              </w:rPr>
              <w:t>и</w:t>
            </w:r>
          </w:p>
        </w:tc>
        <w:tc>
          <w:tcPr>
            <w:tcW w:w="0" w:type="dxa"/>
            <w:vAlign w:val="bottom"/>
          </w:tcPr>
          <w:p w:rsidR="007C08C0" w:rsidRDefault="007C08C0">
            <w:pPr>
              <w:rPr>
                <w:sz w:val="1"/>
                <w:szCs w:val="1"/>
              </w:rPr>
            </w:pPr>
          </w:p>
        </w:tc>
      </w:tr>
      <w:tr w:rsidR="007C08C0">
        <w:trPr>
          <w:trHeight w:val="255"/>
        </w:trPr>
        <w:tc>
          <w:tcPr>
            <w:tcW w:w="760" w:type="dxa"/>
            <w:tcBorders>
              <w:left w:val="single" w:sz="8" w:space="0" w:color="auto"/>
              <w:bottom w:val="single" w:sz="8" w:space="0" w:color="auto"/>
              <w:right w:val="single" w:sz="8" w:space="0" w:color="auto"/>
            </w:tcBorders>
            <w:vAlign w:val="bottom"/>
          </w:tcPr>
          <w:p w:rsidR="007C08C0" w:rsidRDefault="007C08C0"/>
        </w:tc>
        <w:tc>
          <w:tcPr>
            <w:tcW w:w="1000" w:type="dxa"/>
            <w:tcBorders>
              <w:bottom w:val="single" w:sz="8" w:space="0" w:color="auto"/>
            </w:tcBorders>
            <w:vAlign w:val="bottom"/>
          </w:tcPr>
          <w:p w:rsidR="007C08C0" w:rsidRDefault="007C08C0"/>
        </w:tc>
        <w:tc>
          <w:tcPr>
            <w:tcW w:w="460" w:type="dxa"/>
            <w:tcBorders>
              <w:bottom w:val="single" w:sz="8" w:space="0" w:color="auto"/>
            </w:tcBorders>
            <w:vAlign w:val="bottom"/>
          </w:tcPr>
          <w:p w:rsidR="007C08C0" w:rsidRDefault="007C08C0"/>
        </w:tc>
        <w:tc>
          <w:tcPr>
            <w:tcW w:w="260" w:type="dxa"/>
            <w:tcBorders>
              <w:bottom w:val="single" w:sz="8" w:space="0" w:color="auto"/>
            </w:tcBorders>
            <w:vAlign w:val="bottom"/>
          </w:tcPr>
          <w:p w:rsidR="007C08C0" w:rsidRDefault="007C08C0"/>
        </w:tc>
        <w:tc>
          <w:tcPr>
            <w:tcW w:w="560" w:type="dxa"/>
            <w:tcBorders>
              <w:bottom w:val="single" w:sz="8" w:space="0" w:color="auto"/>
            </w:tcBorders>
            <w:vAlign w:val="bottom"/>
          </w:tcPr>
          <w:p w:rsidR="007C08C0" w:rsidRDefault="007C08C0"/>
        </w:tc>
        <w:tc>
          <w:tcPr>
            <w:tcW w:w="600" w:type="dxa"/>
            <w:tcBorders>
              <w:bottom w:val="single" w:sz="8" w:space="0" w:color="auto"/>
            </w:tcBorders>
            <w:vAlign w:val="bottom"/>
          </w:tcPr>
          <w:p w:rsidR="007C08C0" w:rsidRDefault="007C08C0"/>
        </w:tc>
        <w:tc>
          <w:tcPr>
            <w:tcW w:w="360" w:type="dxa"/>
            <w:tcBorders>
              <w:bottom w:val="single" w:sz="8" w:space="0" w:color="auto"/>
              <w:right w:val="single" w:sz="8" w:space="0" w:color="auto"/>
            </w:tcBorders>
            <w:vAlign w:val="bottom"/>
          </w:tcPr>
          <w:p w:rsidR="007C08C0" w:rsidRDefault="007C08C0"/>
        </w:tc>
        <w:tc>
          <w:tcPr>
            <w:tcW w:w="1440" w:type="dxa"/>
            <w:gridSpan w:val="2"/>
            <w:tcBorders>
              <w:bottom w:val="single" w:sz="8" w:space="0" w:color="auto"/>
            </w:tcBorders>
            <w:vAlign w:val="bottom"/>
          </w:tcPr>
          <w:p w:rsidR="007C08C0" w:rsidRDefault="00505AE8">
            <w:pPr>
              <w:ind w:left="80"/>
              <w:rPr>
                <w:sz w:val="20"/>
                <w:szCs w:val="20"/>
              </w:rPr>
            </w:pPr>
            <w:r>
              <w:rPr>
                <w:rFonts w:eastAsia="Times New Roman"/>
              </w:rPr>
              <w:t>возможности</w:t>
            </w:r>
          </w:p>
        </w:tc>
        <w:tc>
          <w:tcPr>
            <w:tcW w:w="580" w:type="dxa"/>
            <w:tcBorders>
              <w:bottom w:val="single" w:sz="8" w:space="0" w:color="auto"/>
            </w:tcBorders>
            <w:vAlign w:val="bottom"/>
          </w:tcPr>
          <w:p w:rsidR="007C08C0" w:rsidRDefault="007C08C0"/>
        </w:tc>
        <w:tc>
          <w:tcPr>
            <w:tcW w:w="760" w:type="dxa"/>
            <w:tcBorders>
              <w:bottom w:val="single" w:sz="8" w:space="0" w:color="auto"/>
            </w:tcBorders>
            <w:vAlign w:val="bottom"/>
          </w:tcPr>
          <w:p w:rsidR="007C08C0" w:rsidRDefault="007C08C0"/>
        </w:tc>
        <w:tc>
          <w:tcPr>
            <w:tcW w:w="640" w:type="dxa"/>
            <w:tcBorders>
              <w:bottom w:val="single" w:sz="8" w:space="0" w:color="auto"/>
            </w:tcBorders>
            <w:vAlign w:val="bottom"/>
          </w:tcPr>
          <w:p w:rsidR="007C08C0" w:rsidRDefault="007C08C0"/>
        </w:tc>
        <w:tc>
          <w:tcPr>
            <w:tcW w:w="300" w:type="dxa"/>
            <w:tcBorders>
              <w:bottom w:val="single" w:sz="8" w:space="0" w:color="auto"/>
            </w:tcBorders>
            <w:vAlign w:val="bottom"/>
          </w:tcPr>
          <w:p w:rsidR="007C08C0" w:rsidRDefault="007C08C0"/>
        </w:tc>
        <w:tc>
          <w:tcPr>
            <w:tcW w:w="480" w:type="dxa"/>
            <w:tcBorders>
              <w:bottom w:val="single" w:sz="8" w:space="0" w:color="auto"/>
            </w:tcBorders>
            <w:vAlign w:val="bottom"/>
          </w:tcPr>
          <w:p w:rsidR="007C08C0" w:rsidRDefault="007C08C0"/>
        </w:tc>
        <w:tc>
          <w:tcPr>
            <w:tcW w:w="860" w:type="dxa"/>
            <w:tcBorders>
              <w:bottom w:val="single" w:sz="8" w:space="0" w:color="auto"/>
            </w:tcBorders>
            <w:vAlign w:val="bottom"/>
          </w:tcPr>
          <w:p w:rsidR="007C08C0" w:rsidRDefault="007C08C0"/>
        </w:tc>
        <w:tc>
          <w:tcPr>
            <w:tcW w:w="300" w:type="dxa"/>
            <w:tcBorders>
              <w:bottom w:val="single" w:sz="8" w:space="0" w:color="auto"/>
              <w:right w:val="single" w:sz="8" w:space="0" w:color="auto"/>
            </w:tcBorders>
            <w:vAlign w:val="bottom"/>
          </w:tcPr>
          <w:p w:rsidR="007C08C0" w:rsidRDefault="007C08C0"/>
        </w:tc>
        <w:tc>
          <w:tcPr>
            <w:tcW w:w="0" w:type="dxa"/>
            <w:vAlign w:val="bottom"/>
          </w:tcPr>
          <w:p w:rsidR="007C08C0" w:rsidRDefault="007C08C0">
            <w:pPr>
              <w:rPr>
                <w:sz w:val="1"/>
                <w:szCs w:val="1"/>
              </w:rPr>
            </w:pPr>
          </w:p>
        </w:tc>
      </w:tr>
      <w:tr w:rsidR="007C08C0">
        <w:trPr>
          <w:trHeight w:val="241"/>
        </w:trPr>
        <w:tc>
          <w:tcPr>
            <w:tcW w:w="760" w:type="dxa"/>
            <w:tcBorders>
              <w:left w:val="single" w:sz="8" w:space="0" w:color="auto"/>
              <w:right w:val="single" w:sz="8" w:space="0" w:color="auto"/>
            </w:tcBorders>
            <w:vAlign w:val="bottom"/>
          </w:tcPr>
          <w:p w:rsidR="007C08C0" w:rsidRDefault="007C08C0">
            <w:pPr>
              <w:rPr>
                <w:sz w:val="20"/>
                <w:szCs w:val="20"/>
              </w:rPr>
            </w:pPr>
          </w:p>
        </w:tc>
        <w:tc>
          <w:tcPr>
            <w:tcW w:w="1000" w:type="dxa"/>
            <w:vAlign w:val="bottom"/>
          </w:tcPr>
          <w:p w:rsidR="007C08C0" w:rsidRDefault="007C08C0">
            <w:pPr>
              <w:rPr>
                <w:sz w:val="20"/>
                <w:szCs w:val="20"/>
              </w:rPr>
            </w:pPr>
          </w:p>
        </w:tc>
        <w:tc>
          <w:tcPr>
            <w:tcW w:w="460" w:type="dxa"/>
            <w:vAlign w:val="bottom"/>
          </w:tcPr>
          <w:p w:rsidR="007C08C0" w:rsidRDefault="007C08C0">
            <w:pPr>
              <w:rPr>
                <w:sz w:val="20"/>
                <w:szCs w:val="20"/>
              </w:rPr>
            </w:pPr>
          </w:p>
        </w:tc>
        <w:tc>
          <w:tcPr>
            <w:tcW w:w="260" w:type="dxa"/>
            <w:vAlign w:val="bottom"/>
          </w:tcPr>
          <w:p w:rsidR="007C08C0" w:rsidRDefault="007C08C0">
            <w:pPr>
              <w:rPr>
                <w:sz w:val="20"/>
                <w:szCs w:val="20"/>
              </w:rPr>
            </w:pPr>
          </w:p>
        </w:tc>
        <w:tc>
          <w:tcPr>
            <w:tcW w:w="560" w:type="dxa"/>
            <w:vAlign w:val="bottom"/>
          </w:tcPr>
          <w:p w:rsidR="007C08C0" w:rsidRDefault="007C08C0">
            <w:pPr>
              <w:rPr>
                <w:sz w:val="20"/>
                <w:szCs w:val="20"/>
              </w:rPr>
            </w:pPr>
          </w:p>
        </w:tc>
        <w:tc>
          <w:tcPr>
            <w:tcW w:w="600" w:type="dxa"/>
            <w:vAlign w:val="bottom"/>
          </w:tcPr>
          <w:p w:rsidR="007C08C0" w:rsidRDefault="007C08C0">
            <w:pPr>
              <w:rPr>
                <w:sz w:val="20"/>
                <w:szCs w:val="20"/>
              </w:rPr>
            </w:pPr>
          </w:p>
        </w:tc>
        <w:tc>
          <w:tcPr>
            <w:tcW w:w="360" w:type="dxa"/>
            <w:tcBorders>
              <w:right w:val="single" w:sz="8" w:space="0" w:color="auto"/>
            </w:tcBorders>
            <w:vAlign w:val="bottom"/>
          </w:tcPr>
          <w:p w:rsidR="007C08C0" w:rsidRDefault="007C08C0">
            <w:pPr>
              <w:rPr>
                <w:sz w:val="20"/>
                <w:szCs w:val="20"/>
              </w:rPr>
            </w:pPr>
          </w:p>
        </w:tc>
        <w:tc>
          <w:tcPr>
            <w:tcW w:w="5360" w:type="dxa"/>
            <w:gridSpan w:val="9"/>
            <w:tcBorders>
              <w:right w:val="single" w:sz="8" w:space="0" w:color="auto"/>
            </w:tcBorders>
            <w:vAlign w:val="bottom"/>
          </w:tcPr>
          <w:p w:rsidR="007C08C0" w:rsidRDefault="00505AE8">
            <w:pPr>
              <w:spacing w:line="241" w:lineRule="exact"/>
              <w:ind w:left="80"/>
              <w:rPr>
                <w:sz w:val="20"/>
                <w:szCs w:val="20"/>
              </w:rPr>
            </w:pPr>
            <w:r>
              <w:rPr>
                <w:rFonts w:eastAsia="Times New Roman"/>
              </w:rPr>
              <w:t xml:space="preserve">Информационная  </w:t>
            </w:r>
            <w:r>
              <w:rPr>
                <w:rFonts w:eastAsia="Times New Roman"/>
              </w:rPr>
              <w:t>продукция  (в  том  числе  сайты,</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1000" w:type="dxa"/>
            <w:vAlign w:val="bottom"/>
          </w:tcPr>
          <w:p w:rsidR="007C08C0" w:rsidRDefault="007C08C0">
            <w:pPr>
              <w:rPr>
                <w:sz w:val="21"/>
                <w:szCs w:val="21"/>
              </w:rPr>
            </w:pPr>
          </w:p>
        </w:tc>
        <w:tc>
          <w:tcPr>
            <w:tcW w:w="460" w:type="dxa"/>
            <w:vAlign w:val="bottom"/>
          </w:tcPr>
          <w:p w:rsidR="007C08C0" w:rsidRDefault="007C08C0">
            <w:pPr>
              <w:rPr>
                <w:sz w:val="21"/>
                <w:szCs w:val="21"/>
              </w:rPr>
            </w:pPr>
          </w:p>
        </w:tc>
        <w:tc>
          <w:tcPr>
            <w:tcW w:w="260" w:type="dxa"/>
            <w:vAlign w:val="bottom"/>
          </w:tcPr>
          <w:p w:rsidR="007C08C0" w:rsidRDefault="007C08C0">
            <w:pPr>
              <w:rPr>
                <w:sz w:val="21"/>
                <w:szCs w:val="21"/>
              </w:rPr>
            </w:pPr>
          </w:p>
        </w:tc>
        <w:tc>
          <w:tcPr>
            <w:tcW w:w="560" w:type="dxa"/>
            <w:vAlign w:val="bottom"/>
          </w:tcPr>
          <w:p w:rsidR="007C08C0" w:rsidRDefault="007C08C0">
            <w:pPr>
              <w:rPr>
                <w:sz w:val="21"/>
                <w:szCs w:val="21"/>
              </w:rPr>
            </w:pPr>
          </w:p>
        </w:tc>
        <w:tc>
          <w:tcPr>
            <w:tcW w:w="600" w:type="dxa"/>
            <w:vAlign w:val="bottom"/>
          </w:tcPr>
          <w:p w:rsidR="007C08C0" w:rsidRDefault="007C08C0">
            <w:pPr>
              <w:rPr>
                <w:sz w:val="21"/>
                <w:szCs w:val="21"/>
              </w:rPr>
            </w:pPr>
          </w:p>
        </w:tc>
        <w:tc>
          <w:tcPr>
            <w:tcW w:w="360" w:type="dxa"/>
            <w:tcBorders>
              <w:right w:val="single" w:sz="8" w:space="0" w:color="auto"/>
            </w:tcBorders>
            <w:vAlign w:val="bottom"/>
          </w:tcPr>
          <w:p w:rsidR="007C08C0" w:rsidRDefault="007C08C0">
            <w:pPr>
              <w:rPr>
                <w:sz w:val="21"/>
                <w:szCs w:val="21"/>
              </w:rPr>
            </w:pPr>
          </w:p>
        </w:tc>
        <w:tc>
          <w:tcPr>
            <w:tcW w:w="5360" w:type="dxa"/>
            <w:gridSpan w:val="9"/>
            <w:tcBorders>
              <w:right w:val="single" w:sz="8" w:space="0" w:color="auto"/>
            </w:tcBorders>
            <w:vAlign w:val="bottom"/>
          </w:tcPr>
          <w:p w:rsidR="007C08C0" w:rsidRDefault="00505AE8">
            <w:pPr>
              <w:ind w:left="80"/>
              <w:rPr>
                <w:sz w:val="20"/>
                <w:szCs w:val="20"/>
              </w:rPr>
            </w:pPr>
            <w:r>
              <w:rPr>
                <w:rFonts w:eastAsia="Times New Roman"/>
              </w:rPr>
              <w:t>сетевые средства массовой информации, социальные</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1460" w:type="dxa"/>
            <w:gridSpan w:val="2"/>
            <w:vAlign w:val="bottom"/>
          </w:tcPr>
          <w:p w:rsidR="007C08C0" w:rsidRDefault="00505AE8">
            <w:pPr>
              <w:ind w:left="80"/>
              <w:rPr>
                <w:sz w:val="20"/>
                <w:szCs w:val="20"/>
              </w:rPr>
            </w:pPr>
            <w:r>
              <w:rPr>
                <w:rFonts w:eastAsia="Times New Roman"/>
              </w:rPr>
              <w:t>Пропаганда</w:t>
            </w:r>
          </w:p>
        </w:tc>
        <w:tc>
          <w:tcPr>
            <w:tcW w:w="260" w:type="dxa"/>
            <w:vAlign w:val="bottom"/>
          </w:tcPr>
          <w:p w:rsidR="007C08C0" w:rsidRDefault="007C08C0">
            <w:pPr>
              <w:rPr>
                <w:sz w:val="21"/>
                <w:szCs w:val="21"/>
              </w:rPr>
            </w:pPr>
          </w:p>
        </w:tc>
        <w:tc>
          <w:tcPr>
            <w:tcW w:w="1520" w:type="dxa"/>
            <w:gridSpan w:val="3"/>
            <w:tcBorders>
              <w:right w:val="single" w:sz="8" w:space="0" w:color="auto"/>
            </w:tcBorders>
            <w:vAlign w:val="bottom"/>
          </w:tcPr>
          <w:p w:rsidR="007C08C0" w:rsidRDefault="00505AE8">
            <w:pPr>
              <w:ind w:right="10"/>
              <w:jc w:val="right"/>
              <w:rPr>
                <w:sz w:val="20"/>
                <w:szCs w:val="20"/>
              </w:rPr>
            </w:pPr>
            <w:r>
              <w:rPr>
                <w:rFonts w:eastAsia="Times New Roman"/>
                <w:w w:val="99"/>
              </w:rPr>
              <w:t>национализма,</w:t>
            </w:r>
          </w:p>
        </w:tc>
        <w:tc>
          <w:tcPr>
            <w:tcW w:w="5360" w:type="dxa"/>
            <w:gridSpan w:val="9"/>
            <w:tcBorders>
              <w:right w:val="single" w:sz="8" w:space="0" w:color="auto"/>
            </w:tcBorders>
            <w:vAlign w:val="bottom"/>
          </w:tcPr>
          <w:p w:rsidR="007C08C0" w:rsidRDefault="00505AE8">
            <w:pPr>
              <w:ind w:left="80"/>
              <w:rPr>
                <w:sz w:val="20"/>
                <w:szCs w:val="20"/>
              </w:rPr>
            </w:pPr>
            <w:r>
              <w:rPr>
                <w:rFonts w:eastAsia="Times New Roman"/>
              </w:rPr>
              <w:t>сети,  интерактивные  и  мобильные  приложениях  и</w:t>
            </w:r>
          </w:p>
        </w:tc>
        <w:tc>
          <w:tcPr>
            <w:tcW w:w="0" w:type="dxa"/>
            <w:vAlign w:val="bottom"/>
          </w:tcPr>
          <w:p w:rsidR="007C08C0" w:rsidRDefault="007C08C0">
            <w:pPr>
              <w:rPr>
                <w:sz w:val="1"/>
                <w:szCs w:val="1"/>
              </w:rPr>
            </w:pPr>
          </w:p>
        </w:tc>
      </w:tr>
      <w:tr w:rsidR="007C08C0">
        <w:trPr>
          <w:trHeight w:val="254"/>
        </w:trPr>
        <w:tc>
          <w:tcPr>
            <w:tcW w:w="760" w:type="dxa"/>
            <w:tcBorders>
              <w:left w:val="single" w:sz="8" w:space="0" w:color="auto"/>
              <w:right w:val="single" w:sz="8" w:space="0" w:color="auto"/>
            </w:tcBorders>
            <w:vAlign w:val="bottom"/>
          </w:tcPr>
          <w:p w:rsidR="007C08C0" w:rsidRDefault="00505AE8">
            <w:pPr>
              <w:ind w:right="250"/>
              <w:jc w:val="right"/>
              <w:rPr>
                <w:sz w:val="20"/>
                <w:szCs w:val="20"/>
              </w:rPr>
            </w:pPr>
            <w:r>
              <w:rPr>
                <w:rFonts w:eastAsia="Times New Roman"/>
              </w:rPr>
              <w:t>22.</w:t>
            </w:r>
          </w:p>
        </w:tc>
        <w:tc>
          <w:tcPr>
            <w:tcW w:w="1000" w:type="dxa"/>
            <w:vAlign w:val="bottom"/>
          </w:tcPr>
          <w:p w:rsidR="007C08C0" w:rsidRDefault="00505AE8">
            <w:pPr>
              <w:ind w:left="80"/>
              <w:rPr>
                <w:sz w:val="20"/>
                <w:szCs w:val="20"/>
              </w:rPr>
            </w:pPr>
            <w:r>
              <w:rPr>
                <w:rFonts w:eastAsia="Times New Roman"/>
              </w:rPr>
              <w:t>фашизма</w:t>
            </w:r>
          </w:p>
        </w:tc>
        <w:tc>
          <w:tcPr>
            <w:tcW w:w="2240" w:type="dxa"/>
            <w:gridSpan w:val="5"/>
            <w:tcBorders>
              <w:right w:val="single" w:sz="8" w:space="0" w:color="auto"/>
            </w:tcBorders>
            <w:vAlign w:val="bottom"/>
          </w:tcPr>
          <w:p w:rsidR="007C08C0" w:rsidRDefault="00505AE8">
            <w:pPr>
              <w:ind w:right="10"/>
              <w:jc w:val="right"/>
              <w:rPr>
                <w:sz w:val="20"/>
                <w:szCs w:val="20"/>
              </w:rPr>
            </w:pPr>
            <w:r>
              <w:rPr>
                <w:rFonts w:eastAsia="Times New Roman"/>
              </w:rPr>
              <w:t>и  межнациональной</w:t>
            </w:r>
          </w:p>
        </w:tc>
        <w:tc>
          <w:tcPr>
            <w:tcW w:w="5360" w:type="dxa"/>
            <w:gridSpan w:val="9"/>
            <w:tcBorders>
              <w:right w:val="single" w:sz="8" w:space="0" w:color="auto"/>
            </w:tcBorders>
            <w:vAlign w:val="bottom"/>
          </w:tcPr>
          <w:p w:rsidR="007C08C0" w:rsidRDefault="00505AE8">
            <w:pPr>
              <w:ind w:left="80"/>
              <w:rPr>
                <w:sz w:val="20"/>
                <w:szCs w:val="20"/>
              </w:rPr>
            </w:pPr>
            <w:r>
              <w:rPr>
                <w:rFonts w:eastAsia="Times New Roman"/>
              </w:rPr>
              <w:t>другие  виды  информационных  ресурсов,  а  также</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1000" w:type="dxa"/>
            <w:vAlign w:val="bottom"/>
          </w:tcPr>
          <w:p w:rsidR="007C08C0" w:rsidRDefault="00505AE8">
            <w:pPr>
              <w:ind w:left="80"/>
              <w:rPr>
                <w:sz w:val="20"/>
                <w:szCs w:val="20"/>
              </w:rPr>
            </w:pPr>
            <w:r>
              <w:rPr>
                <w:rFonts w:eastAsia="Times New Roman"/>
              </w:rPr>
              <w:t>розни</w:t>
            </w:r>
          </w:p>
        </w:tc>
        <w:tc>
          <w:tcPr>
            <w:tcW w:w="460" w:type="dxa"/>
            <w:vAlign w:val="bottom"/>
          </w:tcPr>
          <w:p w:rsidR="007C08C0" w:rsidRDefault="007C08C0">
            <w:pPr>
              <w:rPr>
                <w:sz w:val="21"/>
                <w:szCs w:val="21"/>
              </w:rPr>
            </w:pPr>
          </w:p>
        </w:tc>
        <w:tc>
          <w:tcPr>
            <w:tcW w:w="260" w:type="dxa"/>
            <w:vAlign w:val="bottom"/>
          </w:tcPr>
          <w:p w:rsidR="007C08C0" w:rsidRDefault="007C08C0">
            <w:pPr>
              <w:rPr>
                <w:sz w:val="21"/>
                <w:szCs w:val="21"/>
              </w:rPr>
            </w:pPr>
          </w:p>
        </w:tc>
        <w:tc>
          <w:tcPr>
            <w:tcW w:w="560" w:type="dxa"/>
            <w:vAlign w:val="bottom"/>
          </w:tcPr>
          <w:p w:rsidR="007C08C0" w:rsidRDefault="007C08C0">
            <w:pPr>
              <w:rPr>
                <w:sz w:val="21"/>
                <w:szCs w:val="21"/>
              </w:rPr>
            </w:pPr>
          </w:p>
        </w:tc>
        <w:tc>
          <w:tcPr>
            <w:tcW w:w="600" w:type="dxa"/>
            <w:vAlign w:val="bottom"/>
          </w:tcPr>
          <w:p w:rsidR="007C08C0" w:rsidRDefault="007C08C0">
            <w:pPr>
              <w:rPr>
                <w:sz w:val="21"/>
                <w:szCs w:val="21"/>
              </w:rPr>
            </w:pPr>
          </w:p>
        </w:tc>
        <w:tc>
          <w:tcPr>
            <w:tcW w:w="360" w:type="dxa"/>
            <w:tcBorders>
              <w:right w:val="single" w:sz="8" w:space="0" w:color="auto"/>
            </w:tcBorders>
            <w:vAlign w:val="bottom"/>
          </w:tcPr>
          <w:p w:rsidR="007C08C0" w:rsidRDefault="007C08C0">
            <w:pPr>
              <w:rPr>
                <w:sz w:val="21"/>
                <w:szCs w:val="21"/>
              </w:rPr>
            </w:pPr>
          </w:p>
        </w:tc>
        <w:tc>
          <w:tcPr>
            <w:tcW w:w="5360" w:type="dxa"/>
            <w:gridSpan w:val="9"/>
            <w:tcBorders>
              <w:right w:val="single" w:sz="8" w:space="0" w:color="auto"/>
            </w:tcBorders>
            <w:vAlign w:val="bottom"/>
          </w:tcPr>
          <w:p w:rsidR="007C08C0" w:rsidRDefault="00505AE8">
            <w:pPr>
              <w:ind w:left="80"/>
              <w:rPr>
                <w:sz w:val="20"/>
                <w:szCs w:val="20"/>
              </w:rPr>
            </w:pPr>
            <w:r>
              <w:rPr>
                <w:rFonts w:eastAsia="Times New Roman"/>
              </w:rPr>
              <w:t>размещаемая   на   них   информация),   содержащая</w:t>
            </w:r>
          </w:p>
        </w:tc>
        <w:tc>
          <w:tcPr>
            <w:tcW w:w="0" w:type="dxa"/>
            <w:vAlign w:val="bottom"/>
          </w:tcPr>
          <w:p w:rsidR="007C08C0" w:rsidRDefault="007C08C0">
            <w:pPr>
              <w:rPr>
                <w:sz w:val="1"/>
                <w:szCs w:val="1"/>
              </w:rPr>
            </w:pPr>
          </w:p>
        </w:tc>
      </w:tr>
      <w:tr w:rsidR="007C08C0">
        <w:trPr>
          <w:trHeight w:val="254"/>
        </w:trPr>
        <w:tc>
          <w:tcPr>
            <w:tcW w:w="760" w:type="dxa"/>
            <w:tcBorders>
              <w:left w:val="single" w:sz="8" w:space="0" w:color="auto"/>
              <w:right w:val="single" w:sz="8" w:space="0" w:color="auto"/>
            </w:tcBorders>
            <w:vAlign w:val="bottom"/>
          </w:tcPr>
          <w:p w:rsidR="007C08C0" w:rsidRDefault="007C08C0"/>
        </w:tc>
        <w:tc>
          <w:tcPr>
            <w:tcW w:w="1000" w:type="dxa"/>
            <w:vAlign w:val="bottom"/>
          </w:tcPr>
          <w:p w:rsidR="007C08C0" w:rsidRDefault="007C08C0"/>
        </w:tc>
        <w:tc>
          <w:tcPr>
            <w:tcW w:w="460" w:type="dxa"/>
            <w:vAlign w:val="bottom"/>
          </w:tcPr>
          <w:p w:rsidR="007C08C0" w:rsidRDefault="007C08C0"/>
        </w:tc>
        <w:tc>
          <w:tcPr>
            <w:tcW w:w="260" w:type="dxa"/>
            <w:vAlign w:val="bottom"/>
          </w:tcPr>
          <w:p w:rsidR="007C08C0" w:rsidRDefault="007C08C0"/>
        </w:tc>
        <w:tc>
          <w:tcPr>
            <w:tcW w:w="560" w:type="dxa"/>
            <w:vAlign w:val="bottom"/>
          </w:tcPr>
          <w:p w:rsidR="007C08C0" w:rsidRDefault="007C08C0"/>
        </w:tc>
        <w:tc>
          <w:tcPr>
            <w:tcW w:w="600" w:type="dxa"/>
            <w:vAlign w:val="bottom"/>
          </w:tcPr>
          <w:p w:rsidR="007C08C0" w:rsidRDefault="007C08C0"/>
        </w:tc>
        <w:tc>
          <w:tcPr>
            <w:tcW w:w="360" w:type="dxa"/>
            <w:tcBorders>
              <w:right w:val="single" w:sz="8" w:space="0" w:color="auto"/>
            </w:tcBorders>
            <w:vAlign w:val="bottom"/>
          </w:tcPr>
          <w:p w:rsidR="007C08C0" w:rsidRDefault="007C08C0"/>
        </w:tc>
        <w:tc>
          <w:tcPr>
            <w:tcW w:w="1440" w:type="dxa"/>
            <w:gridSpan w:val="2"/>
            <w:vAlign w:val="bottom"/>
          </w:tcPr>
          <w:p w:rsidR="007C08C0" w:rsidRDefault="00505AE8">
            <w:pPr>
              <w:ind w:left="80"/>
              <w:rPr>
                <w:sz w:val="20"/>
                <w:szCs w:val="20"/>
              </w:rPr>
            </w:pPr>
            <w:r>
              <w:rPr>
                <w:rFonts w:eastAsia="Times New Roman"/>
              </w:rPr>
              <w:t>текстовые</w:t>
            </w:r>
          </w:p>
        </w:tc>
        <w:tc>
          <w:tcPr>
            <w:tcW w:w="1340" w:type="dxa"/>
            <w:gridSpan w:val="2"/>
            <w:vAlign w:val="bottom"/>
          </w:tcPr>
          <w:p w:rsidR="007C08C0" w:rsidRDefault="00505AE8">
            <w:pPr>
              <w:ind w:left="20"/>
              <w:rPr>
                <w:sz w:val="20"/>
                <w:szCs w:val="20"/>
              </w:rPr>
            </w:pPr>
            <w:r>
              <w:rPr>
                <w:rFonts w:eastAsia="Times New Roman"/>
              </w:rPr>
              <w:t>описания,</w:t>
            </w:r>
          </w:p>
        </w:tc>
        <w:tc>
          <w:tcPr>
            <w:tcW w:w="1420" w:type="dxa"/>
            <w:gridSpan w:val="3"/>
            <w:vAlign w:val="bottom"/>
          </w:tcPr>
          <w:p w:rsidR="007C08C0" w:rsidRDefault="00505AE8">
            <w:pPr>
              <w:ind w:left="20"/>
              <w:rPr>
                <w:sz w:val="20"/>
                <w:szCs w:val="20"/>
              </w:rPr>
            </w:pPr>
            <w:r>
              <w:rPr>
                <w:rFonts w:eastAsia="Times New Roman"/>
              </w:rPr>
              <w:t>фотографии,</w:t>
            </w:r>
          </w:p>
        </w:tc>
        <w:tc>
          <w:tcPr>
            <w:tcW w:w="1160" w:type="dxa"/>
            <w:gridSpan w:val="2"/>
            <w:tcBorders>
              <w:right w:val="single" w:sz="8" w:space="0" w:color="auto"/>
            </w:tcBorders>
            <w:vAlign w:val="bottom"/>
          </w:tcPr>
          <w:p w:rsidR="007C08C0" w:rsidRDefault="00505AE8">
            <w:pPr>
              <w:ind w:right="10"/>
              <w:jc w:val="right"/>
              <w:rPr>
                <w:sz w:val="20"/>
                <w:szCs w:val="20"/>
              </w:rPr>
            </w:pPr>
            <w:r>
              <w:rPr>
                <w:rFonts w:eastAsia="Times New Roman"/>
              </w:rPr>
              <w:t>рисунки,</w:t>
            </w:r>
          </w:p>
        </w:tc>
        <w:tc>
          <w:tcPr>
            <w:tcW w:w="0" w:type="dxa"/>
            <w:vAlign w:val="bottom"/>
          </w:tcPr>
          <w:p w:rsidR="007C08C0" w:rsidRDefault="007C08C0">
            <w:pPr>
              <w:rPr>
                <w:sz w:val="1"/>
                <w:szCs w:val="1"/>
              </w:rPr>
            </w:pPr>
          </w:p>
        </w:tc>
      </w:tr>
      <w:tr w:rsidR="007C08C0">
        <w:trPr>
          <w:trHeight w:val="255"/>
        </w:trPr>
        <w:tc>
          <w:tcPr>
            <w:tcW w:w="760" w:type="dxa"/>
            <w:tcBorders>
              <w:left w:val="single" w:sz="8" w:space="0" w:color="auto"/>
              <w:bottom w:val="single" w:sz="8" w:space="0" w:color="auto"/>
              <w:right w:val="single" w:sz="8" w:space="0" w:color="auto"/>
            </w:tcBorders>
            <w:vAlign w:val="bottom"/>
          </w:tcPr>
          <w:p w:rsidR="007C08C0" w:rsidRDefault="007C08C0"/>
        </w:tc>
        <w:tc>
          <w:tcPr>
            <w:tcW w:w="1000" w:type="dxa"/>
            <w:tcBorders>
              <w:bottom w:val="single" w:sz="8" w:space="0" w:color="auto"/>
            </w:tcBorders>
            <w:vAlign w:val="bottom"/>
          </w:tcPr>
          <w:p w:rsidR="007C08C0" w:rsidRDefault="007C08C0"/>
        </w:tc>
        <w:tc>
          <w:tcPr>
            <w:tcW w:w="460" w:type="dxa"/>
            <w:tcBorders>
              <w:bottom w:val="single" w:sz="8" w:space="0" w:color="auto"/>
            </w:tcBorders>
            <w:vAlign w:val="bottom"/>
          </w:tcPr>
          <w:p w:rsidR="007C08C0" w:rsidRDefault="007C08C0"/>
        </w:tc>
        <w:tc>
          <w:tcPr>
            <w:tcW w:w="260" w:type="dxa"/>
            <w:tcBorders>
              <w:bottom w:val="single" w:sz="8" w:space="0" w:color="auto"/>
            </w:tcBorders>
            <w:vAlign w:val="bottom"/>
          </w:tcPr>
          <w:p w:rsidR="007C08C0" w:rsidRDefault="007C08C0"/>
        </w:tc>
        <w:tc>
          <w:tcPr>
            <w:tcW w:w="560" w:type="dxa"/>
            <w:tcBorders>
              <w:bottom w:val="single" w:sz="8" w:space="0" w:color="auto"/>
            </w:tcBorders>
            <w:vAlign w:val="bottom"/>
          </w:tcPr>
          <w:p w:rsidR="007C08C0" w:rsidRDefault="007C08C0"/>
        </w:tc>
        <w:tc>
          <w:tcPr>
            <w:tcW w:w="600" w:type="dxa"/>
            <w:tcBorders>
              <w:bottom w:val="single" w:sz="8" w:space="0" w:color="auto"/>
            </w:tcBorders>
            <w:vAlign w:val="bottom"/>
          </w:tcPr>
          <w:p w:rsidR="007C08C0" w:rsidRDefault="007C08C0"/>
        </w:tc>
        <w:tc>
          <w:tcPr>
            <w:tcW w:w="360" w:type="dxa"/>
            <w:tcBorders>
              <w:bottom w:val="single" w:sz="8" w:space="0" w:color="auto"/>
              <w:right w:val="single" w:sz="8" w:space="0" w:color="auto"/>
            </w:tcBorders>
            <w:vAlign w:val="bottom"/>
          </w:tcPr>
          <w:p w:rsidR="007C08C0" w:rsidRDefault="007C08C0"/>
        </w:tc>
        <w:tc>
          <w:tcPr>
            <w:tcW w:w="3420" w:type="dxa"/>
            <w:gridSpan w:val="5"/>
            <w:tcBorders>
              <w:bottom w:val="single" w:sz="8" w:space="0" w:color="auto"/>
            </w:tcBorders>
            <w:vAlign w:val="bottom"/>
          </w:tcPr>
          <w:p w:rsidR="007C08C0" w:rsidRDefault="00505AE8">
            <w:pPr>
              <w:ind w:left="80"/>
              <w:rPr>
                <w:sz w:val="20"/>
                <w:szCs w:val="20"/>
              </w:rPr>
            </w:pPr>
            <w:r>
              <w:rPr>
                <w:rFonts w:eastAsia="Times New Roman"/>
              </w:rPr>
              <w:t>видеоматериалы по данной теме</w:t>
            </w:r>
          </w:p>
        </w:tc>
        <w:tc>
          <w:tcPr>
            <w:tcW w:w="300" w:type="dxa"/>
            <w:tcBorders>
              <w:bottom w:val="single" w:sz="8" w:space="0" w:color="auto"/>
            </w:tcBorders>
            <w:vAlign w:val="bottom"/>
          </w:tcPr>
          <w:p w:rsidR="007C08C0" w:rsidRDefault="007C08C0"/>
        </w:tc>
        <w:tc>
          <w:tcPr>
            <w:tcW w:w="480" w:type="dxa"/>
            <w:tcBorders>
              <w:bottom w:val="single" w:sz="8" w:space="0" w:color="auto"/>
            </w:tcBorders>
            <w:vAlign w:val="bottom"/>
          </w:tcPr>
          <w:p w:rsidR="007C08C0" w:rsidRDefault="007C08C0"/>
        </w:tc>
        <w:tc>
          <w:tcPr>
            <w:tcW w:w="860" w:type="dxa"/>
            <w:tcBorders>
              <w:bottom w:val="single" w:sz="8" w:space="0" w:color="auto"/>
            </w:tcBorders>
            <w:vAlign w:val="bottom"/>
          </w:tcPr>
          <w:p w:rsidR="007C08C0" w:rsidRDefault="007C08C0"/>
        </w:tc>
        <w:tc>
          <w:tcPr>
            <w:tcW w:w="300" w:type="dxa"/>
            <w:tcBorders>
              <w:bottom w:val="single" w:sz="8" w:space="0" w:color="auto"/>
              <w:right w:val="single" w:sz="8" w:space="0" w:color="auto"/>
            </w:tcBorders>
            <w:vAlign w:val="bottom"/>
          </w:tcPr>
          <w:p w:rsidR="007C08C0" w:rsidRDefault="007C08C0"/>
        </w:tc>
        <w:tc>
          <w:tcPr>
            <w:tcW w:w="0" w:type="dxa"/>
            <w:vAlign w:val="bottom"/>
          </w:tcPr>
          <w:p w:rsidR="007C08C0" w:rsidRDefault="007C08C0">
            <w:pPr>
              <w:rPr>
                <w:sz w:val="1"/>
                <w:szCs w:val="1"/>
              </w:rPr>
            </w:pPr>
          </w:p>
        </w:tc>
      </w:tr>
      <w:tr w:rsidR="007C08C0">
        <w:trPr>
          <w:trHeight w:val="241"/>
        </w:trPr>
        <w:tc>
          <w:tcPr>
            <w:tcW w:w="760" w:type="dxa"/>
            <w:tcBorders>
              <w:left w:val="single" w:sz="8" w:space="0" w:color="auto"/>
              <w:right w:val="single" w:sz="8" w:space="0" w:color="auto"/>
            </w:tcBorders>
            <w:vAlign w:val="bottom"/>
          </w:tcPr>
          <w:p w:rsidR="007C08C0" w:rsidRDefault="007C08C0">
            <w:pPr>
              <w:rPr>
                <w:sz w:val="20"/>
                <w:szCs w:val="20"/>
              </w:rPr>
            </w:pPr>
          </w:p>
        </w:tc>
        <w:tc>
          <w:tcPr>
            <w:tcW w:w="1000" w:type="dxa"/>
            <w:vAlign w:val="bottom"/>
          </w:tcPr>
          <w:p w:rsidR="007C08C0" w:rsidRDefault="00505AE8">
            <w:pPr>
              <w:spacing w:line="241" w:lineRule="exact"/>
              <w:ind w:left="80"/>
              <w:rPr>
                <w:sz w:val="20"/>
                <w:szCs w:val="20"/>
              </w:rPr>
            </w:pPr>
            <w:r>
              <w:rPr>
                <w:rFonts w:eastAsia="Times New Roman"/>
              </w:rPr>
              <w:t>Ресурсы,</w:t>
            </w:r>
          </w:p>
        </w:tc>
        <w:tc>
          <w:tcPr>
            <w:tcW w:w="1880" w:type="dxa"/>
            <w:gridSpan w:val="4"/>
            <w:vAlign w:val="bottom"/>
          </w:tcPr>
          <w:p w:rsidR="007C08C0" w:rsidRDefault="00505AE8">
            <w:pPr>
              <w:spacing w:line="241" w:lineRule="exact"/>
              <w:ind w:right="30"/>
              <w:jc w:val="right"/>
              <w:rPr>
                <w:sz w:val="20"/>
                <w:szCs w:val="20"/>
              </w:rPr>
            </w:pPr>
            <w:r>
              <w:rPr>
                <w:rFonts w:eastAsia="Times New Roman"/>
              </w:rPr>
              <w:t>ориентированные</w:t>
            </w:r>
          </w:p>
        </w:tc>
        <w:tc>
          <w:tcPr>
            <w:tcW w:w="360" w:type="dxa"/>
            <w:tcBorders>
              <w:right w:val="single" w:sz="8" w:space="0" w:color="auto"/>
            </w:tcBorders>
            <w:vAlign w:val="bottom"/>
          </w:tcPr>
          <w:p w:rsidR="007C08C0" w:rsidRDefault="00505AE8">
            <w:pPr>
              <w:spacing w:line="241" w:lineRule="exact"/>
              <w:ind w:right="30"/>
              <w:jc w:val="right"/>
              <w:rPr>
                <w:sz w:val="20"/>
                <w:szCs w:val="20"/>
              </w:rPr>
            </w:pPr>
            <w:r>
              <w:rPr>
                <w:rFonts w:eastAsia="Times New Roman"/>
                <w:w w:val="92"/>
              </w:rPr>
              <w:t>на</w:t>
            </w:r>
          </w:p>
        </w:tc>
        <w:tc>
          <w:tcPr>
            <w:tcW w:w="5360" w:type="dxa"/>
            <w:gridSpan w:val="9"/>
            <w:tcBorders>
              <w:right w:val="single" w:sz="8" w:space="0" w:color="auto"/>
            </w:tcBorders>
            <w:vAlign w:val="bottom"/>
          </w:tcPr>
          <w:p w:rsidR="007C08C0" w:rsidRDefault="00505AE8">
            <w:pPr>
              <w:spacing w:line="241" w:lineRule="exact"/>
              <w:ind w:left="80"/>
              <w:rPr>
                <w:sz w:val="20"/>
                <w:szCs w:val="20"/>
              </w:rPr>
            </w:pPr>
            <w:r>
              <w:rPr>
                <w:rFonts w:eastAsia="Times New Roman"/>
              </w:rPr>
              <w:t>Информационная  продукция  (в  том  числе  сайты,</w:t>
            </w: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1720" w:type="dxa"/>
            <w:gridSpan w:val="3"/>
            <w:vAlign w:val="bottom"/>
          </w:tcPr>
          <w:p w:rsidR="007C08C0" w:rsidRDefault="00505AE8">
            <w:pPr>
              <w:ind w:left="80"/>
              <w:rPr>
                <w:sz w:val="20"/>
                <w:szCs w:val="20"/>
              </w:rPr>
            </w:pPr>
            <w:r>
              <w:rPr>
                <w:rFonts w:eastAsia="Times New Roman"/>
              </w:rPr>
              <w:t>предоставление</w:t>
            </w:r>
          </w:p>
        </w:tc>
        <w:tc>
          <w:tcPr>
            <w:tcW w:w="1520" w:type="dxa"/>
            <w:gridSpan w:val="3"/>
            <w:tcBorders>
              <w:right w:val="single" w:sz="8" w:space="0" w:color="auto"/>
            </w:tcBorders>
            <w:vAlign w:val="bottom"/>
          </w:tcPr>
          <w:p w:rsidR="007C08C0" w:rsidRDefault="00505AE8">
            <w:pPr>
              <w:ind w:right="30"/>
              <w:jc w:val="right"/>
              <w:rPr>
                <w:sz w:val="20"/>
                <w:szCs w:val="20"/>
              </w:rPr>
            </w:pPr>
            <w:r>
              <w:rPr>
                <w:rFonts w:eastAsia="Times New Roman"/>
              </w:rPr>
              <w:t>неправдивой</w:t>
            </w:r>
          </w:p>
        </w:tc>
        <w:tc>
          <w:tcPr>
            <w:tcW w:w="5360" w:type="dxa"/>
            <w:gridSpan w:val="9"/>
            <w:tcBorders>
              <w:right w:val="single" w:sz="8" w:space="0" w:color="auto"/>
            </w:tcBorders>
            <w:vAlign w:val="bottom"/>
          </w:tcPr>
          <w:p w:rsidR="007C08C0" w:rsidRDefault="00505AE8">
            <w:pPr>
              <w:ind w:left="80"/>
              <w:rPr>
                <w:sz w:val="20"/>
                <w:szCs w:val="20"/>
              </w:rPr>
            </w:pPr>
            <w:r>
              <w:rPr>
                <w:rFonts w:eastAsia="Times New Roman"/>
              </w:rPr>
              <w:t>сетевые средства массовой информации, социальные</w:t>
            </w:r>
          </w:p>
        </w:tc>
        <w:tc>
          <w:tcPr>
            <w:tcW w:w="0" w:type="dxa"/>
            <w:vAlign w:val="bottom"/>
          </w:tcPr>
          <w:p w:rsidR="007C08C0" w:rsidRDefault="007C08C0">
            <w:pPr>
              <w:rPr>
                <w:sz w:val="1"/>
                <w:szCs w:val="1"/>
              </w:rPr>
            </w:pPr>
          </w:p>
        </w:tc>
      </w:tr>
      <w:tr w:rsidR="007C08C0">
        <w:trPr>
          <w:trHeight w:val="252"/>
        </w:trPr>
        <w:tc>
          <w:tcPr>
            <w:tcW w:w="760" w:type="dxa"/>
            <w:vMerge w:val="restart"/>
            <w:tcBorders>
              <w:left w:val="single" w:sz="8" w:space="0" w:color="auto"/>
              <w:right w:val="single" w:sz="8" w:space="0" w:color="auto"/>
            </w:tcBorders>
            <w:vAlign w:val="bottom"/>
          </w:tcPr>
          <w:p w:rsidR="007C08C0" w:rsidRDefault="00505AE8">
            <w:pPr>
              <w:ind w:right="250"/>
              <w:jc w:val="right"/>
              <w:rPr>
                <w:sz w:val="20"/>
                <w:szCs w:val="20"/>
              </w:rPr>
            </w:pPr>
            <w:r>
              <w:rPr>
                <w:rFonts w:eastAsia="Times New Roman"/>
              </w:rPr>
              <w:t>23.</w:t>
            </w:r>
          </w:p>
        </w:tc>
        <w:tc>
          <w:tcPr>
            <w:tcW w:w="3240" w:type="dxa"/>
            <w:gridSpan w:val="6"/>
            <w:tcBorders>
              <w:right w:val="single" w:sz="8" w:space="0" w:color="auto"/>
            </w:tcBorders>
            <w:vAlign w:val="bottom"/>
          </w:tcPr>
          <w:p w:rsidR="007C08C0" w:rsidRDefault="00505AE8">
            <w:pPr>
              <w:ind w:left="80"/>
              <w:rPr>
                <w:sz w:val="20"/>
                <w:szCs w:val="20"/>
              </w:rPr>
            </w:pPr>
            <w:r>
              <w:rPr>
                <w:rFonts w:eastAsia="Times New Roman"/>
              </w:rPr>
              <w:t>информации об истории России</w:t>
            </w:r>
          </w:p>
        </w:tc>
        <w:tc>
          <w:tcPr>
            <w:tcW w:w="640" w:type="dxa"/>
            <w:vAlign w:val="bottom"/>
          </w:tcPr>
          <w:p w:rsidR="007C08C0" w:rsidRDefault="00505AE8">
            <w:pPr>
              <w:ind w:left="80"/>
              <w:rPr>
                <w:sz w:val="20"/>
                <w:szCs w:val="20"/>
              </w:rPr>
            </w:pPr>
            <w:r>
              <w:rPr>
                <w:rFonts w:eastAsia="Times New Roman"/>
              </w:rPr>
              <w:t>сети,</w:t>
            </w:r>
          </w:p>
        </w:tc>
        <w:tc>
          <w:tcPr>
            <w:tcW w:w="3080" w:type="dxa"/>
            <w:gridSpan w:val="5"/>
            <w:vAlign w:val="bottom"/>
          </w:tcPr>
          <w:p w:rsidR="007C08C0" w:rsidRDefault="00505AE8">
            <w:pPr>
              <w:jc w:val="center"/>
              <w:rPr>
                <w:sz w:val="20"/>
                <w:szCs w:val="20"/>
              </w:rPr>
            </w:pPr>
            <w:r>
              <w:rPr>
                <w:rFonts w:eastAsia="Times New Roman"/>
              </w:rPr>
              <w:t>интерактивные  и  мобильные</w:t>
            </w:r>
          </w:p>
        </w:tc>
        <w:tc>
          <w:tcPr>
            <w:tcW w:w="1340" w:type="dxa"/>
            <w:gridSpan w:val="2"/>
            <w:vAlign w:val="bottom"/>
          </w:tcPr>
          <w:p w:rsidR="007C08C0" w:rsidRDefault="00505AE8">
            <w:pPr>
              <w:rPr>
                <w:sz w:val="20"/>
                <w:szCs w:val="20"/>
              </w:rPr>
            </w:pPr>
            <w:r>
              <w:rPr>
                <w:rFonts w:eastAsia="Times New Roman"/>
              </w:rPr>
              <w:t>приложениях</w:t>
            </w:r>
          </w:p>
        </w:tc>
        <w:tc>
          <w:tcPr>
            <w:tcW w:w="300" w:type="dxa"/>
            <w:tcBorders>
              <w:right w:val="single" w:sz="8" w:space="0" w:color="auto"/>
            </w:tcBorders>
            <w:vAlign w:val="bottom"/>
          </w:tcPr>
          <w:p w:rsidR="007C08C0" w:rsidRDefault="00505AE8">
            <w:pPr>
              <w:ind w:right="10"/>
              <w:jc w:val="right"/>
              <w:rPr>
                <w:sz w:val="20"/>
                <w:szCs w:val="20"/>
              </w:rPr>
            </w:pPr>
            <w:r>
              <w:rPr>
                <w:rFonts w:eastAsia="Times New Roman"/>
              </w:rPr>
              <w:t>и</w:t>
            </w:r>
          </w:p>
        </w:tc>
        <w:tc>
          <w:tcPr>
            <w:tcW w:w="0" w:type="dxa"/>
            <w:vAlign w:val="bottom"/>
          </w:tcPr>
          <w:p w:rsidR="007C08C0" w:rsidRDefault="007C08C0">
            <w:pPr>
              <w:rPr>
                <w:sz w:val="1"/>
                <w:szCs w:val="1"/>
              </w:rPr>
            </w:pPr>
          </w:p>
        </w:tc>
      </w:tr>
      <w:tr w:rsidR="007C08C0">
        <w:trPr>
          <w:trHeight w:val="127"/>
        </w:trPr>
        <w:tc>
          <w:tcPr>
            <w:tcW w:w="760" w:type="dxa"/>
            <w:vMerge/>
            <w:tcBorders>
              <w:left w:val="single" w:sz="8" w:space="0" w:color="auto"/>
              <w:right w:val="single" w:sz="8" w:space="0" w:color="auto"/>
            </w:tcBorders>
            <w:vAlign w:val="bottom"/>
          </w:tcPr>
          <w:p w:rsidR="007C08C0" w:rsidRDefault="007C08C0">
            <w:pPr>
              <w:rPr>
                <w:sz w:val="11"/>
                <w:szCs w:val="11"/>
              </w:rPr>
            </w:pPr>
          </w:p>
        </w:tc>
        <w:tc>
          <w:tcPr>
            <w:tcW w:w="1000" w:type="dxa"/>
            <w:vMerge w:val="restart"/>
            <w:vAlign w:val="bottom"/>
          </w:tcPr>
          <w:p w:rsidR="007C08C0" w:rsidRDefault="00505AE8">
            <w:pPr>
              <w:ind w:left="80"/>
              <w:rPr>
                <w:sz w:val="20"/>
                <w:szCs w:val="20"/>
              </w:rPr>
            </w:pPr>
            <w:r>
              <w:rPr>
                <w:rFonts w:eastAsia="Times New Roman"/>
              </w:rPr>
              <w:t>и</w:t>
            </w:r>
          </w:p>
        </w:tc>
        <w:tc>
          <w:tcPr>
            <w:tcW w:w="460" w:type="dxa"/>
            <w:vAlign w:val="bottom"/>
          </w:tcPr>
          <w:p w:rsidR="007C08C0" w:rsidRDefault="007C08C0">
            <w:pPr>
              <w:rPr>
                <w:sz w:val="11"/>
                <w:szCs w:val="11"/>
              </w:rPr>
            </w:pPr>
          </w:p>
        </w:tc>
        <w:tc>
          <w:tcPr>
            <w:tcW w:w="260" w:type="dxa"/>
            <w:vAlign w:val="bottom"/>
          </w:tcPr>
          <w:p w:rsidR="007C08C0" w:rsidRDefault="007C08C0">
            <w:pPr>
              <w:rPr>
                <w:sz w:val="11"/>
                <w:szCs w:val="11"/>
              </w:rPr>
            </w:pPr>
          </w:p>
        </w:tc>
        <w:tc>
          <w:tcPr>
            <w:tcW w:w="1520" w:type="dxa"/>
            <w:gridSpan w:val="3"/>
            <w:vMerge w:val="restart"/>
            <w:tcBorders>
              <w:right w:val="single" w:sz="8" w:space="0" w:color="auto"/>
            </w:tcBorders>
            <w:vAlign w:val="bottom"/>
          </w:tcPr>
          <w:p w:rsidR="007C08C0" w:rsidRDefault="00505AE8">
            <w:pPr>
              <w:ind w:right="10"/>
              <w:jc w:val="right"/>
              <w:rPr>
                <w:sz w:val="20"/>
                <w:szCs w:val="20"/>
              </w:rPr>
            </w:pPr>
            <w:r>
              <w:rPr>
                <w:rFonts w:eastAsia="Times New Roman"/>
              </w:rPr>
              <w:t>формирование</w:t>
            </w:r>
          </w:p>
        </w:tc>
        <w:tc>
          <w:tcPr>
            <w:tcW w:w="5360" w:type="dxa"/>
            <w:gridSpan w:val="9"/>
            <w:vMerge w:val="restart"/>
            <w:tcBorders>
              <w:right w:val="single" w:sz="8" w:space="0" w:color="auto"/>
            </w:tcBorders>
            <w:vAlign w:val="bottom"/>
          </w:tcPr>
          <w:p w:rsidR="007C08C0" w:rsidRDefault="00505AE8">
            <w:pPr>
              <w:ind w:left="80"/>
              <w:rPr>
                <w:sz w:val="20"/>
                <w:szCs w:val="20"/>
              </w:rPr>
            </w:pPr>
            <w:r>
              <w:rPr>
                <w:rFonts w:eastAsia="Times New Roman"/>
              </w:rPr>
              <w:t>другие  виды  информационных  ресурсов,  а  также</w:t>
            </w:r>
          </w:p>
        </w:tc>
        <w:tc>
          <w:tcPr>
            <w:tcW w:w="0" w:type="dxa"/>
            <w:vAlign w:val="bottom"/>
          </w:tcPr>
          <w:p w:rsidR="007C08C0" w:rsidRDefault="007C08C0">
            <w:pPr>
              <w:rPr>
                <w:sz w:val="1"/>
                <w:szCs w:val="1"/>
              </w:rPr>
            </w:pPr>
          </w:p>
        </w:tc>
      </w:tr>
      <w:tr w:rsidR="007C08C0">
        <w:trPr>
          <w:trHeight w:val="127"/>
        </w:trPr>
        <w:tc>
          <w:tcPr>
            <w:tcW w:w="760" w:type="dxa"/>
            <w:tcBorders>
              <w:left w:val="single" w:sz="8" w:space="0" w:color="auto"/>
              <w:right w:val="single" w:sz="8" w:space="0" w:color="auto"/>
            </w:tcBorders>
            <w:vAlign w:val="bottom"/>
          </w:tcPr>
          <w:p w:rsidR="007C08C0" w:rsidRDefault="007C08C0">
            <w:pPr>
              <w:rPr>
                <w:sz w:val="11"/>
                <w:szCs w:val="11"/>
              </w:rPr>
            </w:pPr>
          </w:p>
        </w:tc>
        <w:tc>
          <w:tcPr>
            <w:tcW w:w="1000" w:type="dxa"/>
            <w:vMerge/>
            <w:vAlign w:val="bottom"/>
          </w:tcPr>
          <w:p w:rsidR="007C08C0" w:rsidRDefault="007C08C0">
            <w:pPr>
              <w:rPr>
                <w:sz w:val="11"/>
                <w:szCs w:val="11"/>
              </w:rPr>
            </w:pPr>
          </w:p>
        </w:tc>
        <w:tc>
          <w:tcPr>
            <w:tcW w:w="460" w:type="dxa"/>
            <w:vAlign w:val="bottom"/>
          </w:tcPr>
          <w:p w:rsidR="007C08C0" w:rsidRDefault="007C08C0">
            <w:pPr>
              <w:rPr>
                <w:sz w:val="11"/>
                <w:szCs w:val="11"/>
              </w:rPr>
            </w:pPr>
          </w:p>
        </w:tc>
        <w:tc>
          <w:tcPr>
            <w:tcW w:w="260" w:type="dxa"/>
            <w:vAlign w:val="bottom"/>
          </w:tcPr>
          <w:p w:rsidR="007C08C0" w:rsidRDefault="007C08C0">
            <w:pPr>
              <w:rPr>
                <w:sz w:val="11"/>
                <w:szCs w:val="11"/>
              </w:rPr>
            </w:pPr>
          </w:p>
        </w:tc>
        <w:tc>
          <w:tcPr>
            <w:tcW w:w="1520" w:type="dxa"/>
            <w:gridSpan w:val="3"/>
            <w:vMerge/>
            <w:tcBorders>
              <w:right w:val="single" w:sz="8" w:space="0" w:color="auto"/>
            </w:tcBorders>
            <w:vAlign w:val="bottom"/>
          </w:tcPr>
          <w:p w:rsidR="007C08C0" w:rsidRDefault="007C08C0">
            <w:pPr>
              <w:rPr>
                <w:sz w:val="11"/>
                <w:szCs w:val="11"/>
              </w:rPr>
            </w:pPr>
          </w:p>
        </w:tc>
        <w:tc>
          <w:tcPr>
            <w:tcW w:w="5360" w:type="dxa"/>
            <w:gridSpan w:val="9"/>
            <w:vMerge/>
            <w:tcBorders>
              <w:right w:val="single" w:sz="8" w:space="0" w:color="auto"/>
            </w:tcBorders>
            <w:vAlign w:val="bottom"/>
          </w:tcPr>
          <w:p w:rsidR="007C08C0" w:rsidRDefault="007C08C0">
            <w:pPr>
              <w:rPr>
                <w:sz w:val="11"/>
                <w:szCs w:val="11"/>
              </w:rPr>
            </w:pPr>
          </w:p>
        </w:tc>
        <w:tc>
          <w:tcPr>
            <w:tcW w:w="0" w:type="dxa"/>
            <w:vAlign w:val="bottom"/>
          </w:tcPr>
          <w:p w:rsidR="007C08C0" w:rsidRDefault="007C08C0">
            <w:pPr>
              <w:rPr>
                <w:sz w:val="1"/>
                <w:szCs w:val="1"/>
              </w:rPr>
            </w:pPr>
          </w:p>
        </w:tc>
      </w:tr>
      <w:tr w:rsidR="007C08C0">
        <w:trPr>
          <w:trHeight w:val="252"/>
        </w:trPr>
        <w:tc>
          <w:tcPr>
            <w:tcW w:w="760" w:type="dxa"/>
            <w:tcBorders>
              <w:left w:val="single" w:sz="8" w:space="0" w:color="auto"/>
              <w:right w:val="single" w:sz="8" w:space="0" w:color="auto"/>
            </w:tcBorders>
            <w:vAlign w:val="bottom"/>
          </w:tcPr>
          <w:p w:rsidR="007C08C0" w:rsidRDefault="007C08C0">
            <w:pPr>
              <w:rPr>
                <w:sz w:val="21"/>
                <w:szCs w:val="21"/>
              </w:rPr>
            </w:pPr>
          </w:p>
        </w:tc>
        <w:tc>
          <w:tcPr>
            <w:tcW w:w="1720" w:type="dxa"/>
            <w:gridSpan w:val="3"/>
            <w:vAlign w:val="bottom"/>
          </w:tcPr>
          <w:p w:rsidR="007C08C0" w:rsidRDefault="00505AE8">
            <w:pPr>
              <w:ind w:left="80"/>
              <w:rPr>
                <w:sz w:val="20"/>
                <w:szCs w:val="20"/>
              </w:rPr>
            </w:pPr>
            <w:r>
              <w:rPr>
                <w:rFonts w:eastAsia="Times New Roman"/>
                <w:w w:val="99"/>
              </w:rPr>
              <w:t>неуважительного</w:t>
            </w:r>
          </w:p>
        </w:tc>
        <w:tc>
          <w:tcPr>
            <w:tcW w:w="1160" w:type="dxa"/>
            <w:gridSpan w:val="2"/>
            <w:vAlign w:val="bottom"/>
          </w:tcPr>
          <w:p w:rsidR="007C08C0" w:rsidRDefault="00505AE8">
            <w:pPr>
              <w:jc w:val="right"/>
              <w:rPr>
                <w:sz w:val="20"/>
                <w:szCs w:val="20"/>
              </w:rPr>
            </w:pPr>
            <w:r>
              <w:rPr>
                <w:rFonts w:eastAsia="Times New Roman"/>
              </w:rPr>
              <w:t>отношения</w:t>
            </w:r>
          </w:p>
        </w:tc>
        <w:tc>
          <w:tcPr>
            <w:tcW w:w="360" w:type="dxa"/>
            <w:tcBorders>
              <w:right w:val="single" w:sz="8" w:space="0" w:color="auto"/>
            </w:tcBorders>
            <w:vAlign w:val="bottom"/>
          </w:tcPr>
          <w:p w:rsidR="007C08C0" w:rsidRDefault="00505AE8">
            <w:pPr>
              <w:ind w:right="30"/>
              <w:jc w:val="right"/>
              <w:rPr>
                <w:sz w:val="20"/>
                <w:szCs w:val="20"/>
              </w:rPr>
            </w:pPr>
            <w:r>
              <w:rPr>
                <w:rFonts w:eastAsia="Times New Roman"/>
              </w:rPr>
              <w:t>к</w:t>
            </w:r>
          </w:p>
        </w:tc>
        <w:tc>
          <w:tcPr>
            <w:tcW w:w="5360" w:type="dxa"/>
            <w:gridSpan w:val="9"/>
            <w:tcBorders>
              <w:right w:val="single" w:sz="8" w:space="0" w:color="auto"/>
            </w:tcBorders>
            <w:vAlign w:val="bottom"/>
          </w:tcPr>
          <w:p w:rsidR="007C08C0" w:rsidRDefault="00505AE8">
            <w:pPr>
              <w:ind w:left="80"/>
              <w:rPr>
                <w:sz w:val="20"/>
                <w:szCs w:val="20"/>
              </w:rPr>
            </w:pPr>
            <w:r>
              <w:rPr>
                <w:rFonts w:eastAsia="Times New Roman"/>
              </w:rPr>
              <w:t>размещаемая   на   них   информация),   содержащая</w:t>
            </w:r>
          </w:p>
        </w:tc>
        <w:tc>
          <w:tcPr>
            <w:tcW w:w="0" w:type="dxa"/>
            <w:vAlign w:val="bottom"/>
          </w:tcPr>
          <w:p w:rsidR="007C08C0" w:rsidRDefault="007C08C0">
            <w:pPr>
              <w:rPr>
                <w:sz w:val="1"/>
                <w:szCs w:val="1"/>
              </w:rPr>
            </w:pPr>
          </w:p>
        </w:tc>
      </w:tr>
      <w:tr w:rsidR="007C08C0">
        <w:trPr>
          <w:trHeight w:val="258"/>
        </w:trPr>
        <w:tc>
          <w:tcPr>
            <w:tcW w:w="760" w:type="dxa"/>
            <w:tcBorders>
              <w:left w:val="single" w:sz="8" w:space="0" w:color="auto"/>
              <w:bottom w:val="single" w:sz="8" w:space="0" w:color="auto"/>
              <w:right w:val="single" w:sz="8" w:space="0" w:color="auto"/>
            </w:tcBorders>
            <w:vAlign w:val="bottom"/>
          </w:tcPr>
          <w:p w:rsidR="007C08C0" w:rsidRDefault="007C08C0"/>
        </w:tc>
        <w:tc>
          <w:tcPr>
            <w:tcW w:w="1000" w:type="dxa"/>
            <w:tcBorders>
              <w:bottom w:val="single" w:sz="8" w:space="0" w:color="auto"/>
            </w:tcBorders>
            <w:vAlign w:val="bottom"/>
          </w:tcPr>
          <w:p w:rsidR="007C08C0" w:rsidRDefault="00505AE8">
            <w:pPr>
              <w:ind w:left="80"/>
              <w:rPr>
                <w:sz w:val="20"/>
                <w:szCs w:val="20"/>
              </w:rPr>
            </w:pPr>
            <w:r>
              <w:rPr>
                <w:rFonts w:eastAsia="Times New Roman"/>
              </w:rPr>
              <w:t>ней</w:t>
            </w:r>
          </w:p>
        </w:tc>
        <w:tc>
          <w:tcPr>
            <w:tcW w:w="460" w:type="dxa"/>
            <w:tcBorders>
              <w:bottom w:val="single" w:sz="8" w:space="0" w:color="auto"/>
            </w:tcBorders>
            <w:vAlign w:val="bottom"/>
          </w:tcPr>
          <w:p w:rsidR="007C08C0" w:rsidRDefault="007C08C0"/>
        </w:tc>
        <w:tc>
          <w:tcPr>
            <w:tcW w:w="260" w:type="dxa"/>
            <w:tcBorders>
              <w:bottom w:val="single" w:sz="8" w:space="0" w:color="auto"/>
            </w:tcBorders>
            <w:vAlign w:val="bottom"/>
          </w:tcPr>
          <w:p w:rsidR="007C08C0" w:rsidRDefault="007C08C0"/>
        </w:tc>
        <w:tc>
          <w:tcPr>
            <w:tcW w:w="560" w:type="dxa"/>
            <w:tcBorders>
              <w:bottom w:val="single" w:sz="8" w:space="0" w:color="auto"/>
            </w:tcBorders>
            <w:vAlign w:val="bottom"/>
          </w:tcPr>
          <w:p w:rsidR="007C08C0" w:rsidRDefault="007C08C0"/>
        </w:tc>
        <w:tc>
          <w:tcPr>
            <w:tcW w:w="600" w:type="dxa"/>
            <w:tcBorders>
              <w:bottom w:val="single" w:sz="8" w:space="0" w:color="auto"/>
            </w:tcBorders>
            <w:vAlign w:val="bottom"/>
          </w:tcPr>
          <w:p w:rsidR="007C08C0" w:rsidRDefault="007C08C0"/>
        </w:tc>
        <w:tc>
          <w:tcPr>
            <w:tcW w:w="360" w:type="dxa"/>
            <w:tcBorders>
              <w:bottom w:val="single" w:sz="8" w:space="0" w:color="auto"/>
              <w:right w:val="single" w:sz="8" w:space="0" w:color="auto"/>
            </w:tcBorders>
            <w:vAlign w:val="bottom"/>
          </w:tcPr>
          <w:p w:rsidR="007C08C0" w:rsidRDefault="007C08C0"/>
        </w:tc>
        <w:tc>
          <w:tcPr>
            <w:tcW w:w="1440" w:type="dxa"/>
            <w:gridSpan w:val="2"/>
            <w:tcBorders>
              <w:bottom w:val="single" w:sz="8" w:space="0" w:color="auto"/>
            </w:tcBorders>
            <w:vAlign w:val="bottom"/>
          </w:tcPr>
          <w:p w:rsidR="007C08C0" w:rsidRDefault="00505AE8">
            <w:pPr>
              <w:ind w:left="80"/>
              <w:rPr>
                <w:sz w:val="20"/>
                <w:szCs w:val="20"/>
              </w:rPr>
            </w:pPr>
            <w:r>
              <w:rPr>
                <w:rFonts w:eastAsia="Times New Roman"/>
              </w:rPr>
              <w:t>текстовые</w:t>
            </w:r>
          </w:p>
        </w:tc>
        <w:tc>
          <w:tcPr>
            <w:tcW w:w="1340" w:type="dxa"/>
            <w:gridSpan w:val="2"/>
            <w:tcBorders>
              <w:bottom w:val="single" w:sz="8" w:space="0" w:color="auto"/>
            </w:tcBorders>
            <w:vAlign w:val="bottom"/>
          </w:tcPr>
          <w:p w:rsidR="007C08C0" w:rsidRDefault="00505AE8">
            <w:pPr>
              <w:ind w:left="20"/>
              <w:rPr>
                <w:sz w:val="20"/>
                <w:szCs w:val="20"/>
              </w:rPr>
            </w:pPr>
            <w:r>
              <w:rPr>
                <w:rFonts w:eastAsia="Times New Roman"/>
              </w:rPr>
              <w:t>описания,</w:t>
            </w:r>
          </w:p>
        </w:tc>
        <w:tc>
          <w:tcPr>
            <w:tcW w:w="1420" w:type="dxa"/>
            <w:gridSpan w:val="3"/>
            <w:tcBorders>
              <w:bottom w:val="single" w:sz="8" w:space="0" w:color="auto"/>
            </w:tcBorders>
            <w:vAlign w:val="bottom"/>
          </w:tcPr>
          <w:p w:rsidR="007C08C0" w:rsidRDefault="00505AE8">
            <w:pPr>
              <w:ind w:left="20"/>
              <w:rPr>
                <w:sz w:val="20"/>
                <w:szCs w:val="20"/>
              </w:rPr>
            </w:pPr>
            <w:r>
              <w:rPr>
                <w:rFonts w:eastAsia="Times New Roman"/>
              </w:rPr>
              <w:t>фотографии,</w:t>
            </w:r>
          </w:p>
        </w:tc>
        <w:tc>
          <w:tcPr>
            <w:tcW w:w="1160" w:type="dxa"/>
            <w:gridSpan w:val="2"/>
            <w:tcBorders>
              <w:bottom w:val="single" w:sz="8" w:space="0" w:color="auto"/>
              <w:right w:val="single" w:sz="8" w:space="0" w:color="auto"/>
            </w:tcBorders>
            <w:vAlign w:val="bottom"/>
          </w:tcPr>
          <w:p w:rsidR="007C08C0" w:rsidRDefault="00505AE8">
            <w:pPr>
              <w:ind w:right="10"/>
              <w:jc w:val="right"/>
              <w:rPr>
                <w:sz w:val="20"/>
                <w:szCs w:val="20"/>
              </w:rPr>
            </w:pPr>
            <w:r>
              <w:rPr>
                <w:rFonts w:eastAsia="Times New Roman"/>
              </w:rPr>
              <w:t>рисунки,</w:t>
            </w:r>
          </w:p>
        </w:tc>
        <w:tc>
          <w:tcPr>
            <w:tcW w:w="0" w:type="dxa"/>
            <w:vAlign w:val="bottom"/>
          </w:tcPr>
          <w:p w:rsidR="007C08C0" w:rsidRDefault="007C08C0">
            <w:pPr>
              <w:rPr>
                <w:sz w:val="1"/>
                <w:szCs w:val="1"/>
              </w:rPr>
            </w:pPr>
          </w:p>
        </w:tc>
      </w:tr>
    </w:tbl>
    <w:p w:rsidR="007C08C0" w:rsidRDefault="007C08C0">
      <w:pPr>
        <w:sectPr w:rsidR="007C08C0">
          <w:pgSz w:w="11900" w:h="16841"/>
          <w:pgMar w:top="1112" w:right="959" w:bottom="631" w:left="1440" w:header="0" w:footer="0" w:gutter="0"/>
          <w:cols w:space="720" w:equalWidth="0">
            <w:col w:w="9500"/>
          </w:cols>
        </w:sectPr>
      </w:pPr>
    </w:p>
    <w:p w:rsidR="007C08C0" w:rsidRDefault="007C08C0">
      <w:pPr>
        <w:ind w:left="4220"/>
        <w:rPr>
          <w:sz w:val="20"/>
          <w:szCs w:val="20"/>
        </w:rPr>
      </w:pPr>
      <w:r w:rsidRPr="007C08C0">
        <w:rPr>
          <w:rFonts w:eastAsia="Times New Roman"/>
        </w:rPr>
        <w:lastRenderedPageBreak/>
        <w:pict>
          <v:line id="Shape 55" o:spid="_x0000_s1080" style="position:absolute;left:0;text-align:left;z-index:251674112;visibility:visible;mso-wrap-distance-left:0;mso-wrap-distance-right:0;mso-position-horizontal-relative:page;mso-position-vertical-relative:page" from="79.45pt,56.85pt" to="546.95pt,56.85pt" o:allowincell="f" strokeweight=".48pt">
            <w10:wrap anchorx="page" anchory="page"/>
          </v:line>
        </w:pict>
      </w:r>
      <w:r w:rsidRPr="007C08C0">
        <w:rPr>
          <w:rFonts w:eastAsia="Times New Roman"/>
        </w:rPr>
        <w:pict>
          <v:line id="Shape 56" o:spid="_x0000_s1081" style="position:absolute;left:0;text-align:left;z-index:251675136;visibility:visible;mso-wrap-distance-left:0;mso-wrap-distance-right:0;mso-position-horizontal-relative:page;mso-position-vertical-relative:page" from="79.45pt,70.05pt" to="546.95pt,70.05pt" o:allowincell="f" strokeweight=".48pt">
            <w10:wrap anchorx="page" anchory="page"/>
          </v:line>
        </w:pict>
      </w:r>
      <w:r w:rsidRPr="007C08C0">
        <w:rPr>
          <w:rFonts w:eastAsia="Times New Roman"/>
        </w:rPr>
        <w:pict>
          <v:line id="Shape 57" o:spid="_x0000_s1082" style="position:absolute;left:0;text-align:left;z-index:251676160;visibility:visible;mso-wrap-distance-left:0;mso-wrap-distance-right:0;mso-position-horizontal-relative:page;mso-position-vertical-relative:page" from="277.95pt,56.6pt" to="277.95pt,184.65pt" o:allowincell="f" strokeweight=".48pt">
            <w10:wrap anchorx="page" anchory="page"/>
          </v:line>
        </w:pict>
      </w:r>
      <w:r w:rsidRPr="007C08C0">
        <w:rPr>
          <w:rFonts w:eastAsia="Times New Roman"/>
        </w:rPr>
        <w:pict>
          <v:line id="Shape 58" o:spid="_x0000_s1083" style="position:absolute;left:0;text-align:left;z-index:251677184;visibility:visible;mso-wrap-distance-left:0;mso-wrap-distance-right:0;mso-position-horizontal-relative:page;mso-position-vertical-relative:page" from="79.7pt,56.6pt" to="79.7pt,299.05pt" o:allowincell="f" strokeweight=".48pt">
            <w10:wrap anchorx="page" anchory="page"/>
          </v:line>
        </w:pict>
      </w:r>
      <w:r w:rsidRPr="007C08C0">
        <w:rPr>
          <w:rFonts w:eastAsia="Times New Roman"/>
        </w:rPr>
        <w:pict>
          <v:line id="Shape 59" o:spid="_x0000_s1084" style="position:absolute;left:0;text-align:left;z-index:251678208;visibility:visible;mso-wrap-distance-left:0;mso-wrap-distance-right:0;mso-position-horizontal-relative:page;mso-position-vertical-relative:page" from="79.45pt,184.45pt" to="546.95pt,184.45pt" o:allowincell="f" strokeweight=".16931mm">
            <w10:wrap anchorx="page" anchory="page"/>
          </v:line>
        </w:pict>
      </w:r>
      <w:r w:rsidRPr="007C08C0">
        <w:rPr>
          <w:rFonts w:eastAsia="Times New Roman"/>
        </w:rPr>
        <w:pict>
          <v:line id="Shape 60" o:spid="_x0000_s1085" style="position:absolute;left:0;text-align:left;z-index:251679232;visibility:visible;mso-wrap-distance-left:0;mso-wrap-distance-right:0;mso-position-horizontal-relative:page;mso-position-vertical-relative:page" from="115.8pt,56.6pt" to="115.8pt,184.65pt" o:allowincell="f" strokeweight=".16931mm">
            <w10:wrap anchorx="page" anchory="page"/>
          </v:line>
        </w:pict>
      </w:r>
      <w:r w:rsidRPr="007C08C0">
        <w:rPr>
          <w:rFonts w:eastAsia="Times New Roman"/>
        </w:rPr>
        <w:pict>
          <v:line id="Shape 61" o:spid="_x0000_s1086" style="position:absolute;left:0;text-align:left;z-index:251680256;visibility:visible;mso-wrap-distance-left:0;mso-wrap-distance-right:0;mso-position-horizontal-relative:page;mso-position-vertical-relative:page" from="546.7pt,56.6pt" to="546.7pt,299.05pt" o:allowincell="f" strokeweight=".48pt">
            <w10:wrap anchorx="page" anchory="page"/>
          </v:line>
        </w:pict>
      </w:r>
      <w:r w:rsidR="00505AE8">
        <w:rPr>
          <w:rFonts w:eastAsia="Times New Roman"/>
        </w:rPr>
        <w:t>видеоматериалы по данной теме</w:t>
      </w:r>
    </w:p>
    <w:p w:rsidR="007C08C0" w:rsidRDefault="007C08C0">
      <w:pPr>
        <w:spacing w:line="20" w:lineRule="exact"/>
        <w:rPr>
          <w:sz w:val="20"/>
          <w:szCs w:val="20"/>
        </w:rPr>
      </w:pPr>
    </w:p>
    <w:p w:rsidR="007C08C0" w:rsidRDefault="00505AE8">
      <w:pPr>
        <w:spacing w:line="235" w:lineRule="auto"/>
        <w:ind w:left="980" w:right="240" w:firstLine="3241"/>
        <w:rPr>
          <w:sz w:val="20"/>
          <w:szCs w:val="20"/>
        </w:rPr>
      </w:pPr>
      <w:r>
        <w:rPr>
          <w:rFonts w:eastAsia="Times New Roman"/>
        </w:rPr>
        <w:t xml:space="preserve">Информационная продукция (в том числе сайты, Ресурсы, ориентированные на сетевые средства </w:t>
      </w:r>
      <w:r>
        <w:rPr>
          <w:rFonts w:eastAsia="Times New Roman"/>
        </w:rPr>
        <w:t>массовой информации, социальные</w:t>
      </w:r>
    </w:p>
    <w:p w:rsidR="007C08C0" w:rsidRDefault="007C08C0">
      <w:pPr>
        <w:spacing w:line="11" w:lineRule="exact"/>
        <w:rPr>
          <w:sz w:val="20"/>
          <w:szCs w:val="20"/>
        </w:rPr>
      </w:pPr>
    </w:p>
    <w:p w:rsidR="007C08C0" w:rsidRDefault="00505AE8">
      <w:pPr>
        <w:spacing w:line="234" w:lineRule="auto"/>
        <w:ind w:left="980" w:right="240"/>
        <w:rPr>
          <w:sz w:val="20"/>
          <w:szCs w:val="20"/>
        </w:rPr>
      </w:pPr>
      <w:r>
        <w:rPr>
          <w:rFonts w:eastAsia="Times New Roman"/>
        </w:rPr>
        <w:t>продажу документов об сети, интерактивные и мобильные приложениях и образовании и (или) обучении, другие виды информационных ресурсов, а также</w:t>
      </w:r>
    </w:p>
    <w:p w:rsidR="007C08C0" w:rsidRDefault="007C08C0">
      <w:pPr>
        <w:spacing w:line="2" w:lineRule="exact"/>
        <w:rPr>
          <w:sz w:val="20"/>
          <w:szCs w:val="20"/>
        </w:rPr>
      </w:pPr>
    </w:p>
    <w:p w:rsidR="007C08C0" w:rsidRDefault="00505AE8" w:rsidP="00505AE8">
      <w:pPr>
        <w:numPr>
          <w:ilvl w:val="0"/>
          <w:numId w:val="65"/>
        </w:numPr>
        <w:tabs>
          <w:tab w:val="left" w:pos="980"/>
        </w:tabs>
        <w:ind w:left="980" w:hanging="663"/>
        <w:rPr>
          <w:rFonts w:eastAsia="Times New Roman"/>
        </w:rPr>
      </w:pPr>
      <w:r>
        <w:rPr>
          <w:rFonts w:eastAsia="Times New Roman"/>
        </w:rPr>
        <w:t>без    прохождения    итоговой   размещаемая  на  них  информация),  предлагающ</w:t>
      </w:r>
      <w:r>
        <w:rPr>
          <w:rFonts w:eastAsia="Times New Roman"/>
        </w:rPr>
        <w:t>ие</w:t>
      </w:r>
    </w:p>
    <w:tbl>
      <w:tblPr>
        <w:tblW w:w="0" w:type="auto"/>
        <w:tblInd w:w="980" w:type="dxa"/>
        <w:tblLayout w:type="fixed"/>
        <w:tblCellMar>
          <w:left w:w="0" w:type="dxa"/>
          <w:right w:w="0" w:type="dxa"/>
        </w:tblCellMar>
        <w:tblLook w:val="04A0"/>
      </w:tblPr>
      <w:tblGrid>
        <w:gridCol w:w="3140"/>
        <w:gridCol w:w="5260"/>
      </w:tblGrid>
      <w:tr w:rsidR="007C08C0">
        <w:trPr>
          <w:trHeight w:val="252"/>
        </w:trPr>
        <w:tc>
          <w:tcPr>
            <w:tcW w:w="3140" w:type="dxa"/>
            <w:vAlign w:val="bottom"/>
          </w:tcPr>
          <w:p w:rsidR="007C08C0" w:rsidRDefault="00505AE8">
            <w:pPr>
              <w:rPr>
                <w:sz w:val="20"/>
                <w:szCs w:val="20"/>
              </w:rPr>
            </w:pPr>
            <w:r>
              <w:rPr>
                <w:rFonts w:eastAsia="Times New Roman"/>
              </w:rPr>
              <w:t>аттестации   в   организациях,</w:t>
            </w:r>
          </w:p>
        </w:tc>
        <w:tc>
          <w:tcPr>
            <w:tcW w:w="5260" w:type="dxa"/>
            <w:vAlign w:val="bottom"/>
          </w:tcPr>
          <w:p w:rsidR="007C08C0" w:rsidRDefault="00505AE8">
            <w:pPr>
              <w:ind w:left="100"/>
              <w:rPr>
                <w:sz w:val="20"/>
                <w:szCs w:val="20"/>
              </w:rPr>
            </w:pPr>
            <w:r>
              <w:rPr>
                <w:rFonts w:eastAsia="Times New Roman"/>
              </w:rPr>
              <w:t>приобрести за плату документ об образовании и (или)</w:t>
            </w:r>
          </w:p>
        </w:tc>
      </w:tr>
      <w:tr w:rsidR="007C08C0">
        <w:trPr>
          <w:trHeight w:val="254"/>
        </w:trPr>
        <w:tc>
          <w:tcPr>
            <w:tcW w:w="3140" w:type="dxa"/>
            <w:vAlign w:val="bottom"/>
          </w:tcPr>
          <w:p w:rsidR="007C08C0" w:rsidRDefault="00505AE8">
            <w:pPr>
              <w:rPr>
                <w:sz w:val="20"/>
                <w:szCs w:val="20"/>
              </w:rPr>
            </w:pPr>
            <w:r>
              <w:rPr>
                <w:rFonts w:eastAsia="Times New Roman"/>
              </w:rPr>
              <w:t>осуществляющих</w:t>
            </w:r>
          </w:p>
        </w:tc>
        <w:tc>
          <w:tcPr>
            <w:tcW w:w="5260" w:type="dxa"/>
            <w:vAlign w:val="bottom"/>
          </w:tcPr>
          <w:p w:rsidR="007C08C0" w:rsidRDefault="00505AE8">
            <w:pPr>
              <w:ind w:left="100"/>
              <w:rPr>
                <w:sz w:val="20"/>
                <w:szCs w:val="20"/>
              </w:rPr>
            </w:pPr>
            <w:r>
              <w:rPr>
                <w:rFonts w:eastAsia="Times New Roman"/>
              </w:rPr>
              <w:t>обучении  без  прохождения  обучения  и  итоговой</w:t>
            </w:r>
          </w:p>
        </w:tc>
      </w:tr>
      <w:tr w:rsidR="007C08C0">
        <w:trPr>
          <w:trHeight w:val="252"/>
        </w:trPr>
        <w:tc>
          <w:tcPr>
            <w:tcW w:w="3140" w:type="dxa"/>
            <w:vAlign w:val="bottom"/>
          </w:tcPr>
          <w:p w:rsidR="007C08C0" w:rsidRDefault="00505AE8">
            <w:pPr>
              <w:rPr>
                <w:sz w:val="20"/>
                <w:szCs w:val="20"/>
              </w:rPr>
            </w:pPr>
            <w:r>
              <w:rPr>
                <w:rFonts w:eastAsia="Times New Roman"/>
              </w:rPr>
              <w:t>образовательную деятельность</w:t>
            </w:r>
          </w:p>
        </w:tc>
        <w:tc>
          <w:tcPr>
            <w:tcW w:w="5260" w:type="dxa"/>
            <w:vAlign w:val="bottom"/>
          </w:tcPr>
          <w:p w:rsidR="007C08C0" w:rsidRDefault="00505AE8">
            <w:pPr>
              <w:ind w:left="100"/>
              <w:rPr>
                <w:sz w:val="20"/>
                <w:szCs w:val="20"/>
              </w:rPr>
            </w:pPr>
            <w:r>
              <w:rPr>
                <w:rFonts w:eastAsia="Times New Roman"/>
              </w:rPr>
              <w:t>аттестацииворганизациях,осуществляющих</w:t>
            </w:r>
          </w:p>
        </w:tc>
      </w:tr>
      <w:tr w:rsidR="007C08C0">
        <w:trPr>
          <w:trHeight w:val="254"/>
        </w:trPr>
        <w:tc>
          <w:tcPr>
            <w:tcW w:w="3140" w:type="dxa"/>
            <w:vAlign w:val="bottom"/>
          </w:tcPr>
          <w:p w:rsidR="007C08C0" w:rsidRDefault="007C08C0"/>
        </w:tc>
        <w:tc>
          <w:tcPr>
            <w:tcW w:w="5260" w:type="dxa"/>
            <w:vAlign w:val="bottom"/>
          </w:tcPr>
          <w:p w:rsidR="007C08C0" w:rsidRDefault="00505AE8">
            <w:pPr>
              <w:ind w:left="100"/>
              <w:rPr>
                <w:sz w:val="20"/>
                <w:szCs w:val="20"/>
              </w:rPr>
            </w:pPr>
            <w:r>
              <w:rPr>
                <w:rFonts w:eastAsia="Times New Roman"/>
              </w:rPr>
              <w:t>образовательную деятельность</w:t>
            </w:r>
          </w:p>
        </w:tc>
      </w:tr>
    </w:tbl>
    <w:p w:rsidR="007C08C0" w:rsidRDefault="007C08C0">
      <w:pPr>
        <w:spacing w:line="20" w:lineRule="exact"/>
        <w:rPr>
          <w:sz w:val="20"/>
          <w:szCs w:val="20"/>
        </w:rPr>
      </w:pPr>
    </w:p>
    <w:p w:rsidR="007C08C0" w:rsidRDefault="00505AE8" w:rsidP="00505AE8">
      <w:pPr>
        <w:numPr>
          <w:ilvl w:val="0"/>
          <w:numId w:val="66"/>
        </w:numPr>
        <w:tabs>
          <w:tab w:val="left" w:pos="426"/>
        </w:tabs>
        <w:spacing w:line="237" w:lineRule="auto"/>
        <w:ind w:left="260" w:right="400" w:firstLine="2"/>
        <w:rPr>
          <w:rFonts w:eastAsia="Times New Roman"/>
        </w:rPr>
      </w:pPr>
      <w:r>
        <w:rPr>
          <w:rFonts w:eastAsia="Times New Roman"/>
        </w:rPr>
        <w:t xml:space="preserve">- </w:t>
      </w:r>
      <w:r>
        <w:rPr>
          <w:rFonts w:eastAsia="Times New Roman"/>
        </w:rPr>
        <w:t xml:space="preserve">рекомендуется исключить из обработки систем контент-фильтрации «Интернет»-ресурсы, относящиеся к домену gov.ru, официальные «Интернет»-ресурсы органов власти федерального уровня и субъектов Российской Федерации, а также рекомендованных ими к использованию </w:t>
      </w:r>
      <w:r>
        <w:rPr>
          <w:rFonts w:eastAsia="Times New Roman"/>
        </w:rPr>
        <w:t>в образовательном процессе «Интернет»-ресурсы;</w:t>
      </w:r>
    </w:p>
    <w:p w:rsidR="007C08C0" w:rsidRDefault="007C08C0">
      <w:pPr>
        <w:spacing w:line="14" w:lineRule="exact"/>
        <w:rPr>
          <w:rFonts w:eastAsia="Times New Roman"/>
        </w:rPr>
      </w:pPr>
    </w:p>
    <w:p w:rsidR="007C08C0" w:rsidRDefault="00505AE8" w:rsidP="00505AE8">
      <w:pPr>
        <w:numPr>
          <w:ilvl w:val="0"/>
          <w:numId w:val="66"/>
        </w:numPr>
        <w:tabs>
          <w:tab w:val="left" w:pos="426"/>
        </w:tabs>
        <w:spacing w:line="236" w:lineRule="auto"/>
        <w:ind w:left="260" w:right="300" w:firstLine="2"/>
        <w:rPr>
          <w:rFonts w:eastAsia="Times New Roman"/>
        </w:rPr>
      </w:pPr>
      <w:r>
        <w:rPr>
          <w:rFonts w:eastAsia="Times New Roman"/>
        </w:rPr>
        <w:t xml:space="preserve">– перечень информации, не соответствующей задачам образования, может быть дополнен и расширен исполнительными органами государственной власти субъектов и образовательными организациями по своему усмотрению с </w:t>
      </w:r>
      <w:r>
        <w:rPr>
          <w:rFonts w:eastAsia="Times New Roman"/>
        </w:rPr>
        <w:t>учетом специфики и потребностей своей деятельности;</w:t>
      </w:r>
    </w:p>
    <w:p w:rsidR="007C08C0" w:rsidRDefault="007C08C0">
      <w:pPr>
        <w:spacing w:line="12" w:lineRule="exact"/>
        <w:rPr>
          <w:rFonts w:eastAsia="Times New Roman"/>
        </w:rPr>
      </w:pPr>
    </w:p>
    <w:p w:rsidR="007C08C0" w:rsidRDefault="00505AE8" w:rsidP="00505AE8">
      <w:pPr>
        <w:numPr>
          <w:ilvl w:val="0"/>
          <w:numId w:val="66"/>
        </w:numPr>
        <w:tabs>
          <w:tab w:val="left" w:pos="426"/>
        </w:tabs>
        <w:spacing w:line="234" w:lineRule="auto"/>
        <w:ind w:left="260" w:right="700" w:firstLine="2"/>
        <w:rPr>
          <w:rFonts w:eastAsia="Times New Roman"/>
        </w:rPr>
      </w:pPr>
      <w:r>
        <w:rPr>
          <w:rFonts w:eastAsia="Times New Roman"/>
        </w:rPr>
        <w:t>- не имеет нормативного закрепления и используется для целей настоящих Методических рекомендаций.</w:t>
      </w:r>
    </w:p>
    <w:p w:rsidR="007C08C0" w:rsidRDefault="007C08C0">
      <w:pPr>
        <w:spacing w:line="20" w:lineRule="exact"/>
        <w:rPr>
          <w:sz w:val="20"/>
          <w:szCs w:val="20"/>
        </w:rPr>
      </w:pPr>
      <w:r>
        <w:rPr>
          <w:sz w:val="20"/>
          <w:szCs w:val="20"/>
        </w:rPr>
        <w:pict>
          <v:line id="Shape 62" o:spid="_x0000_s1087" style="position:absolute;z-index:251681280;visibility:visible;mso-wrap-distance-left:0;mso-wrap-distance-right:0" from="7.45pt,.7pt" to="474.95pt,.7pt" o:allowincell="f" strokeweight=".16931mm"/>
        </w:pic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66" w:lineRule="exact"/>
        <w:rPr>
          <w:sz w:val="20"/>
          <w:szCs w:val="20"/>
        </w:rPr>
      </w:pPr>
    </w:p>
    <w:p w:rsidR="007C08C0" w:rsidRDefault="00505AE8">
      <w:pPr>
        <w:spacing w:line="235" w:lineRule="auto"/>
        <w:ind w:left="3120" w:right="100" w:hanging="2066"/>
        <w:rPr>
          <w:sz w:val="20"/>
          <w:szCs w:val="20"/>
        </w:rPr>
      </w:pPr>
      <w:r>
        <w:rPr>
          <w:rFonts w:eastAsia="Times New Roman"/>
          <w:b/>
          <w:bCs/>
          <w:i/>
          <w:iCs/>
        </w:rPr>
        <w:t>Перечень видов информации, к которым может быть предоставлен доступ согласно определенной возрастной</w:t>
      </w:r>
      <w:r>
        <w:rPr>
          <w:rFonts w:eastAsia="Times New Roman"/>
          <w:b/>
          <w:bCs/>
          <w:i/>
          <w:iCs/>
        </w:rPr>
        <w:t xml:space="preserve"> категории</w:t>
      </w:r>
    </w:p>
    <w:p w:rsidR="007C08C0" w:rsidRDefault="007C08C0">
      <w:pPr>
        <w:spacing w:line="263" w:lineRule="exact"/>
        <w:rPr>
          <w:sz w:val="20"/>
          <w:szCs w:val="20"/>
        </w:rPr>
      </w:pPr>
    </w:p>
    <w:p w:rsidR="007C08C0" w:rsidRDefault="00505AE8">
      <w:pPr>
        <w:spacing w:line="348" w:lineRule="auto"/>
        <w:ind w:left="260" w:right="20" w:firstLine="708"/>
        <w:rPr>
          <w:sz w:val="20"/>
          <w:szCs w:val="20"/>
        </w:rPr>
      </w:pPr>
      <w:r>
        <w:rPr>
          <w:rFonts w:eastAsia="Times New Roman"/>
          <w:b/>
          <w:bCs/>
        </w:rPr>
        <w:t>Информационная продукция для детей, не достигших возраста шести лет, согласно статье 7 Федерального закона № 436-ФЗ:</w:t>
      </w:r>
    </w:p>
    <w:p w:rsidR="007C08C0" w:rsidRDefault="007C08C0">
      <w:pPr>
        <w:spacing w:line="23" w:lineRule="exact"/>
        <w:rPr>
          <w:sz w:val="20"/>
          <w:szCs w:val="20"/>
        </w:rPr>
      </w:pPr>
    </w:p>
    <w:p w:rsidR="007C08C0" w:rsidRDefault="00505AE8" w:rsidP="00505AE8">
      <w:pPr>
        <w:numPr>
          <w:ilvl w:val="0"/>
          <w:numId w:val="67"/>
        </w:numPr>
        <w:tabs>
          <w:tab w:val="left" w:pos="1196"/>
        </w:tabs>
        <w:spacing w:line="357" w:lineRule="auto"/>
        <w:ind w:left="260" w:firstLine="710"/>
        <w:jc w:val="both"/>
        <w:rPr>
          <w:rFonts w:eastAsia="Times New Roman"/>
        </w:rPr>
      </w:pPr>
      <w:r>
        <w:rPr>
          <w:rFonts w:eastAsia="Times New Roman"/>
        </w:rPr>
        <w:t xml:space="preserve">информационной продукции для детей, не достигших возраста шести лет, может быть отнесена информационная продукция, содержащая </w:t>
      </w:r>
      <w:r>
        <w:rPr>
          <w:rFonts w:eastAsia="Times New Roman"/>
        </w:rPr>
        <w:t>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изображения или описания физического и (или) психического насилия (за</w:t>
      </w:r>
      <w:r>
        <w:rPr>
          <w:rFonts w:eastAsia="Times New Roman"/>
        </w:rPr>
        <w:t xml:space="preserve"> исключением сексуального насилия) при условии торжества добра над злом и выражения сострадания к жертве насилия и (или) осуждения насилия).</w:t>
      </w:r>
    </w:p>
    <w:p w:rsidR="007C08C0" w:rsidRDefault="007C08C0">
      <w:pPr>
        <w:spacing w:line="25" w:lineRule="exact"/>
        <w:rPr>
          <w:sz w:val="20"/>
          <w:szCs w:val="20"/>
        </w:rPr>
      </w:pPr>
    </w:p>
    <w:p w:rsidR="007C08C0" w:rsidRDefault="00505AE8">
      <w:pPr>
        <w:spacing w:line="349" w:lineRule="auto"/>
        <w:ind w:left="260" w:right="20" w:firstLine="708"/>
        <w:rPr>
          <w:sz w:val="20"/>
          <w:szCs w:val="20"/>
        </w:rPr>
      </w:pPr>
      <w:r>
        <w:rPr>
          <w:rFonts w:eastAsia="Times New Roman"/>
          <w:b/>
          <w:bCs/>
        </w:rPr>
        <w:t>Информационная продукция для детей, достигших возраста шести лет, согласно статье 8 Федерального закона № 436-ФЗ:</w:t>
      </w:r>
    </w:p>
    <w:p w:rsidR="007C08C0" w:rsidRDefault="007C08C0">
      <w:pPr>
        <w:spacing w:line="21" w:lineRule="exact"/>
        <w:rPr>
          <w:sz w:val="20"/>
          <w:szCs w:val="20"/>
        </w:rPr>
      </w:pPr>
    </w:p>
    <w:p w:rsidR="007C08C0" w:rsidRDefault="00505AE8" w:rsidP="00505AE8">
      <w:pPr>
        <w:numPr>
          <w:ilvl w:val="0"/>
          <w:numId w:val="68"/>
        </w:numPr>
        <w:tabs>
          <w:tab w:val="left" w:pos="1229"/>
        </w:tabs>
        <w:spacing w:line="348" w:lineRule="auto"/>
        <w:ind w:left="260" w:firstLine="710"/>
        <w:jc w:val="both"/>
        <w:rPr>
          <w:rFonts w:eastAsia="Times New Roman"/>
        </w:rPr>
      </w:pPr>
      <w:r>
        <w:rPr>
          <w:rFonts w:eastAsia="Times New Roman"/>
        </w:rPr>
        <w:t>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w:t>
      </w:r>
    </w:p>
    <w:p w:rsidR="007C08C0" w:rsidRDefault="007C08C0">
      <w:pPr>
        <w:spacing w:line="25" w:lineRule="exact"/>
        <w:rPr>
          <w:sz w:val="20"/>
          <w:szCs w:val="20"/>
        </w:rPr>
      </w:pPr>
    </w:p>
    <w:p w:rsidR="007C08C0" w:rsidRDefault="00505AE8">
      <w:pPr>
        <w:spacing w:line="348" w:lineRule="auto"/>
        <w:ind w:left="260" w:right="20"/>
        <w:jc w:val="both"/>
        <w:rPr>
          <w:sz w:val="20"/>
          <w:szCs w:val="20"/>
        </w:rPr>
      </w:pPr>
      <w:r>
        <w:rPr>
          <w:rFonts w:eastAsia="Times New Roman"/>
        </w:rPr>
        <w:t>настоящего Федерального закона, а также информационная продукция, содержащая оправданные ее жа</w:t>
      </w:r>
      <w:r>
        <w:rPr>
          <w:rFonts w:eastAsia="Times New Roman"/>
        </w:rPr>
        <w:t>нром и (или) сюжетом:</w:t>
      </w:r>
    </w:p>
    <w:p w:rsidR="007C08C0" w:rsidRDefault="007C08C0">
      <w:pPr>
        <w:spacing w:line="25" w:lineRule="exact"/>
        <w:rPr>
          <w:sz w:val="20"/>
          <w:szCs w:val="20"/>
        </w:rPr>
      </w:pPr>
    </w:p>
    <w:p w:rsidR="007C08C0" w:rsidRDefault="00505AE8">
      <w:pPr>
        <w:spacing w:line="354" w:lineRule="auto"/>
        <w:ind w:left="260" w:firstLine="708"/>
        <w:jc w:val="both"/>
        <w:rPr>
          <w:sz w:val="20"/>
          <w:szCs w:val="20"/>
        </w:rPr>
      </w:pPr>
      <w:r>
        <w:rPr>
          <w:rFonts w:eastAsia="Times New Roman"/>
        </w:rPr>
        <w:t>кратковременные и ненатуралистические изображения или описания заболеваний человека (за исключением тяжелых заболеваний) и (или) их последствий в форме, не унижающей человеческого достоинства;</w:t>
      </w:r>
    </w:p>
    <w:p w:rsidR="007C08C0" w:rsidRDefault="007C08C0">
      <w:pPr>
        <w:spacing w:line="18" w:lineRule="exact"/>
        <w:rPr>
          <w:sz w:val="20"/>
          <w:szCs w:val="20"/>
        </w:rPr>
      </w:pPr>
    </w:p>
    <w:p w:rsidR="007C08C0" w:rsidRDefault="00505AE8">
      <w:pPr>
        <w:spacing w:line="355" w:lineRule="auto"/>
        <w:ind w:left="260" w:firstLine="708"/>
        <w:jc w:val="both"/>
        <w:rPr>
          <w:sz w:val="20"/>
          <w:szCs w:val="20"/>
        </w:rPr>
      </w:pPr>
      <w:r>
        <w:rPr>
          <w:rFonts w:eastAsia="Times New Roman"/>
        </w:rPr>
        <w:t>ненатуралистические изображения или опи</w:t>
      </w:r>
      <w:r>
        <w:rPr>
          <w:rFonts w:eastAsia="Times New Roman"/>
        </w:rPr>
        <w:t>сания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7C08C0" w:rsidRDefault="007C08C0">
      <w:pPr>
        <w:sectPr w:rsidR="007C08C0">
          <w:pgSz w:w="11900" w:h="16841"/>
          <w:pgMar w:top="1137" w:right="839" w:bottom="820" w:left="1440" w:header="0" w:footer="0" w:gutter="0"/>
          <w:cols w:space="720" w:equalWidth="0">
            <w:col w:w="9620"/>
          </w:cols>
        </w:sectPr>
      </w:pPr>
    </w:p>
    <w:p w:rsidR="007C08C0" w:rsidRDefault="00505AE8">
      <w:pPr>
        <w:spacing w:line="356" w:lineRule="auto"/>
        <w:ind w:left="260" w:firstLine="708"/>
        <w:jc w:val="both"/>
        <w:rPr>
          <w:sz w:val="20"/>
          <w:szCs w:val="20"/>
        </w:rPr>
      </w:pPr>
      <w:r>
        <w:rPr>
          <w:rFonts w:eastAsia="Times New Roman"/>
        </w:rPr>
        <w:lastRenderedPageBreak/>
        <w:t xml:space="preserve">не побуждающие к совершению антиобщественных действий и (или) </w:t>
      </w:r>
      <w:r>
        <w:rPr>
          <w:rFonts w:eastAsia="Times New Roman"/>
        </w:rPr>
        <w:t>преступлений эпизодические изображения или описания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7C08C0" w:rsidRDefault="007C08C0">
      <w:pPr>
        <w:spacing w:line="12" w:lineRule="exact"/>
        <w:rPr>
          <w:sz w:val="20"/>
          <w:szCs w:val="20"/>
        </w:rPr>
      </w:pPr>
    </w:p>
    <w:p w:rsidR="007C08C0" w:rsidRDefault="00505AE8" w:rsidP="00505AE8">
      <w:pPr>
        <w:numPr>
          <w:ilvl w:val="0"/>
          <w:numId w:val="69"/>
        </w:numPr>
        <w:tabs>
          <w:tab w:val="left" w:pos="1200"/>
        </w:tabs>
        <w:ind w:left="1200" w:hanging="230"/>
        <w:rPr>
          <w:rFonts w:eastAsia="Times New Roman"/>
          <w:b/>
          <w:bCs/>
        </w:rPr>
      </w:pPr>
      <w:r>
        <w:rPr>
          <w:rFonts w:eastAsia="Times New Roman"/>
          <w:b/>
          <w:bCs/>
        </w:rPr>
        <w:t xml:space="preserve">допускаемой к обороту </w:t>
      </w:r>
      <w:r>
        <w:rPr>
          <w:rFonts w:eastAsia="Times New Roman"/>
          <w:b/>
          <w:bCs/>
        </w:rPr>
        <w:t>информационной продукции для детей, достигших возраста</w:t>
      </w:r>
    </w:p>
    <w:p w:rsidR="007C08C0" w:rsidRDefault="007C08C0">
      <w:pPr>
        <w:spacing w:line="126" w:lineRule="exact"/>
        <w:rPr>
          <w:rFonts w:eastAsia="Times New Roman"/>
          <w:b/>
          <w:bCs/>
        </w:rPr>
      </w:pPr>
    </w:p>
    <w:p w:rsidR="007C08C0" w:rsidRDefault="00505AE8">
      <w:pPr>
        <w:ind w:left="260"/>
        <w:rPr>
          <w:rFonts w:eastAsia="Times New Roman"/>
          <w:b/>
          <w:bCs/>
        </w:rPr>
      </w:pPr>
      <w:r>
        <w:rPr>
          <w:rFonts w:eastAsia="Times New Roman"/>
          <w:b/>
          <w:bCs/>
        </w:rPr>
        <w:t>двенадцатилет,можетбытьотнесенаинформационная</w:t>
      </w:r>
      <w:r>
        <w:rPr>
          <w:rFonts w:eastAsia="Times New Roman"/>
          <w:b/>
          <w:bCs/>
          <w:sz w:val="21"/>
          <w:szCs w:val="21"/>
        </w:rPr>
        <w:t>продукция,</w:t>
      </w:r>
    </w:p>
    <w:p w:rsidR="007C08C0" w:rsidRDefault="007C08C0">
      <w:pPr>
        <w:spacing w:line="138" w:lineRule="exact"/>
        <w:rPr>
          <w:sz w:val="20"/>
          <w:szCs w:val="20"/>
        </w:rPr>
      </w:pPr>
    </w:p>
    <w:p w:rsidR="007C08C0" w:rsidRDefault="00505AE8">
      <w:pPr>
        <w:spacing w:line="348" w:lineRule="auto"/>
        <w:ind w:left="260"/>
        <w:jc w:val="both"/>
        <w:rPr>
          <w:sz w:val="20"/>
          <w:szCs w:val="20"/>
        </w:rPr>
      </w:pPr>
      <w:r>
        <w:rPr>
          <w:rFonts w:eastAsia="Times New Roman"/>
          <w:b/>
          <w:bCs/>
        </w:rPr>
        <w:t>предусмотренная статьей 8 настоящего Федерального закона, а также информационная продукция, содержащая оправданные ее жанром и (или) сюжетом:</w:t>
      </w:r>
    </w:p>
    <w:p w:rsidR="007C08C0" w:rsidRDefault="007C08C0">
      <w:pPr>
        <w:spacing w:line="20" w:lineRule="exact"/>
        <w:rPr>
          <w:sz w:val="20"/>
          <w:szCs w:val="20"/>
        </w:rPr>
      </w:pPr>
    </w:p>
    <w:p w:rsidR="007C08C0" w:rsidRDefault="00505AE8">
      <w:pPr>
        <w:spacing w:line="357" w:lineRule="auto"/>
        <w:ind w:left="260" w:firstLine="708"/>
        <w:jc w:val="both"/>
        <w:rPr>
          <w:sz w:val="20"/>
          <w:szCs w:val="20"/>
        </w:rPr>
      </w:pPr>
      <w:r>
        <w:rPr>
          <w:rFonts w:eastAsia="Times New Roman"/>
        </w:rPr>
        <w:t>эпизодические изображения или описания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w:t>
      </w:r>
      <w:r>
        <w:rPr>
          <w:rFonts w:eastAsia="Times New Roman"/>
        </w:rPr>
        <w:t>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7C08C0" w:rsidRDefault="007C08C0">
      <w:pPr>
        <w:spacing w:line="17" w:lineRule="exact"/>
        <w:rPr>
          <w:sz w:val="20"/>
          <w:szCs w:val="20"/>
        </w:rPr>
      </w:pPr>
    </w:p>
    <w:p w:rsidR="007C08C0" w:rsidRDefault="00505AE8">
      <w:pPr>
        <w:spacing w:line="358" w:lineRule="auto"/>
        <w:ind w:left="260" w:firstLine="708"/>
        <w:jc w:val="both"/>
        <w:rPr>
          <w:sz w:val="20"/>
          <w:szCs w:val="20"/>
        </w:rPr>
      </w:pPr>
      <w:r>
        <w:rPr>
          <w:rFonts w:eastAsia="Times New Roman"/>
        </w:rPr>
        <w:t>изображения или описания, не побуждающие к совершению антиобщественных действий (в том числе</w:t>
      </w:r>
      <w:r>
        <w:rPr>
          <w:rFonts w:eastAsia="Times New Roman"/>
        </w:rPr>
        <w:t xml:space="preserve">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w:t>
      </w:r>
      <w:r>
        <w:rPr>
          <w:rFonts w:eastAsia="Times New Roman"/>
        </w:rPr>
        <w:t>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7C08C0" w:rsidRDefault="007C08C0">
      <w:pPr>
        <w:spacing w:line="16" w:lineRule="exact"/>
        <w:rPr>
          <w:sz w:val="20"/>
          <w:szCs w:val="20"/>
        </w:rPr>
      </w:pPr>
    </w:p>
    <w:p w:rsidR="007C08C0" w:rsidRDefault="00505AE8">
      <w:pPr>
        <w:spacing w:line="356" w:lineRule="auto"/>
        <w:ind w:left="260" w:firstLine="708"/>
        <w:jc w:val="both"/>
        <w:rPr>
          <w:sz w:val="20"/>
          <w:szCs w:val="20"/>
        </w:rPr>
      </w:pPr>
      <w:r>
        <w:rPr>
          <w:rFonts w:eastAsia="Times New Roman"/>
        </w:rPr>
        <w:t>не эксплу</w:t>
      </w:r>
      <w:r>
        <w:rPr>
          <w:rFonts w:eastAsia="Times New Roman"/>
        </w:rPr>
        <w:t>атирующие интереса к сексу и не носящие возбуждающего или оскорбительного характера эпизодические ненатуралистические изображения или описания половых отношений между мужчиной и женщиной, за исключением изображения или описания действий сексуального характ</w:t>
      </w:r>
      <w:r>
        <w:rPr>
          <w:rFonts w:eastAsia="Times New Roman"/>
        </w:rPr>
        <w:t>ера.</w:t>
      </w:r>
    </w:p>
    <w:p w:rsidR="007C08C0" w:rsidRDefault="007C08C0">
      <w:pPr>
        <w:spacing w:line="9" w:lineRule="exact"/>
        <w:rPr>
          <w:sz w:val="20"/>
          <w:szCs w:val="20"/>
        </w:rPr>
      </w:pPr>
    </w:p>
    <w:p w:rsidR="007C08C0" w:rsidRDefault="00505AE8" w:rsidP="00505AE8">
      <w:pPr>
        <w:numPr>
          <w:ilvl w:val="0"/>
          <w:numId w:val="70"/>
        </w:numPr>
        <w:tabs>
          <w:tab w:val="left" w:pos="1200"/>
        </w:tabs>
        <w:ind w:left="1200" w:hanging="230"/>
        <w:rPr>
          <w:rFonts w:eastAsia="Times New Roman"/>
          <w:b/>
          <w:bCs/>
        </w:rPr>
      </w:pPr>
      <w:r>
        <w:rPr>
          <w:rFonts w:eastAsia="Times New Roman"/>
          <w:b/>
          <w:bCs/>
        </w:rPr>
        <w:t>допускаемой к обороту информационной продукции для детей, достигших возраста</w:t>
      </w:r>
    </w:p>
    <w:p w:rsidR="007C08C0" w:rsidRDefault="007C08C0">
      <w:pPr>
        <w:spacing w:line="126" w:lineRule="exact"/>
        <w:rPr>
          <w:rFonts w:eastAsia="Times New Roman"/>
          <w:b/>
          <w:bCs/>
        </w:rPr>
      </w:pPr>
    </w:p>
    <w:p w:rsidR="007C08C0" w:rsidRDefault="00505AE8">
      <w:pPr>
        <w:ind w:left="260"/>
        <w:rPr>
          <w:rFonts w:eastAsia="Times New Roman"/>
          <w:b/>
          <w:bCs/>
        </w:rPr>
      </w:pPr>
      <w:r>
        <w:rPr>
          <w:rFonts w:eastAsia="Times New Roman"/>
          <w:b/>
          <w:bCs/>
        </w:rPr>
        <w:t>шестнадцатилет,можетбытьотнесенаинформационнаяпродукция,</w:t>
      </w:r>
    </w:p>
    <w:p w:rsidR="007C08C0" w:rsidRDefault="007C08C0">
      <w:pPr>
        <w:spacing w:line="138" w:lineRule="exact"/>
        <w:rPr>
          <w:sz w:val="20"/>
          <w:szCs w:val="20"/>
        </w:rPr>
      </w:pPr>
    </w:p>
    <w:p w:rsidR="007C08C0" w:rsidRDefault="00505AE8">
      <w:pPr>
        <w:spacing w:line="351" w:lineRule="auto"/>
        <w:ind w:left="260"/>
        <w:jc w:val="both"/>
        <w:rPr>
          <w:sz w:val="20"/>
          <w:szCs w:val="20"/>
        </w:rPr>
      </w:pPr>
      <w:r>
        <w:rPr>
          <w:rFonts w:eastAsia="Times New Roman"/>
          <w:b/>
          <w:bCs/>
        </w:rPr>
        <w:t>предусмотренная статьей 9 настоящего Федерального закона, а также информационная продукция, содержащая оправданные</w:t>
      </w:r>
      <w:r>
        <w:rPr>
          <w:rFonts w:eastAsia="Times New Roman"/>
          <w:b/>
          <w:bCs/>
        </w:rPr>
        <w:t xml:space="preserve"> ее жанром и (или) сюжетом:</w:t>
      </w:r>
    </w:p>
    <w:p w:rsidR="007C08C0" w:rsidRDefault="007C08C0">
      <w:pPr>
        <w:spacing w:line="17" w:lineRule="exact"/>
        <w:rPr>
          <w:sz w:val="20"/>
          <w:szCs w:val="20"/>
        </w:rPr>
      </w:pPr>
    </w:p>
    <w:p w:rsidR="007C08C0" w:rsidRDefault="00505AE8">
      <w:pPr>
        <w:spacing w:line="354" w:lineRule="auto"/>
        <w:ind w:left="260" w:firstLine="708"/>
        <w:jc w:val="both"/>
        <w:rPr>
          <w:sz w:val="20"/>
          <w:szCs w:val="20"/>
        </w:rPr>
      </w:pPr>
      <w:r>
        <w:rPr>
          <w:rFonts w:eastAsia="Times New Roman"/>
        </w:rPr>
        <w:t>изображения или описания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7C08C0" w:rsidRDefault="007C08C0">
      <w:pPr>
        <w:spacing w:line="18" w:lineRule="exact"/>
        <w:rPr>
          <w:sz w:val="20"/>
          <w:szCs w:val="20"/>
        </w:rPr>
      </w:pPr>
    </w:p>
    <w:p w:rsidR="007C08C0" w:rsidRDefault="00505AE8">
      <w:pPr>
        <w:spacing w:line="357" w:lineRule="auto"/>
        <w:ind w:left="260" w:firstLine="708"/>
        <w:jc w:val="both"/>
        <w:rPr>
          <w:sz w:val="20"/>
          <w:szCs w:val="20"/>
        </w:rPr>
      </w:pPr>
      <w:r>
        <w:rPr>
          <w:rFonts w:eastAsia="Times New Roman"/>
        </w:rPr>
        <w:t>изображения или описания жестокости и (и</w:t>
      </w:r>
      <w:r>
        <w:rPr>
          <w:rFonts w:eastAsia="Times New Roman"/>
        </w:rPr>
        <w:t>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w:t>
      </w:r>
      <w:r>
        <w:rPr>
          <w:rFonts w:eastAsia="Times New Roman"/>
        </w:rPr>
        <w:t>асилия, применяемого в случаях защиты прав граждан и охраняемых законом интересов общества или государства);</w:t>
      </w:r>
    </w:p>
    <w:p w:rsidR="007C08C0" w:rsidRDefault="007C08C0">
      <w:pPr>
        <w:spacing w:line="17" w:lineRule="exact"/>
        <w:rPr>
          <w:sz w:val="20"/>
          <w:szCs w:val="20"/>
        </w:rPr>
      </w:pPr>
    </w:p>
    <w:p w:rsidR="007C08C0" w:rsidRDefault="00505AE8">
      <w:pPr>
        <w:spacing w:line="348" w:lineRule="auto"/>
        <w:ind w:left="260" w:right="20" w:firstLine="708"/>
        <w:jc w:val="both"/>
        <w:rPr>
          <w:sz w:val="20"/>
          <w:szCs w:val="20"/>
        </w:rPr>
      </w:pPr>
      <w:r>
        <w:rPr>
          <w:rFonts w:eastAsia="Times New Roman"/>
        </w:rPr>
        <w:t>информация о наркотических средствах или о психотропных и (или) об одурманивающих веществах (без их демонстрации), об опасных последствиях их потр</w:t>
      </w:r>
      <w:r>
        <w:rPr>
          <w:rFonts w:eastAsia="Times New Roman"/>
        </w:rPr>
        <w:t>ебления с демонстрацией</w:t>
      </w:r>
    </w:p>
    <w:p w:rsidR="007C08C0" w:rsidRDefault="007C08C0">
      <w:pPr>
        <w:sectPr w:rsidR="007C08C0">
          <w:pgSz w:w="11900" w:h="16841"/>
          <w:pgMar w:top="1136" w:right="839" w:bottom="741" w:left="1440" w:header="0" w:footer="0" w:gutter="0"/>
          <w:cols w:space="720" w:equalWidth="0">
            <w:col w:w="9620"/>
          </w:cols>
        </w:sectPr>
      </w:pPr>
    </w:p>
    <w:p w:rsidR="007C08C0" w:rsidRDefault="00505AE8">
      <w:pPr>
        <w:spacing w:line="351" w:lineRule="auto"/>
        <w:ind w:left="260" w:right="20"/>
        <w:jc w:val="both"/>
        <w:rPr>
          <w:sz w:val="20"/>
          <w:szCs w:val="20"/>
        </w:rPr>
      </w:pPr>
      <w:r>
        <w:rPr>
          <w:rFonts w:eastAsia="Times New Roman"/>
        </w:rPr>
        <w:lastRenderedPageBreak/>
        <w:t>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7C08C0" w:rsidRDefault="007C08C0">
      <w:pPr>
        <w:spacing w:line="10" w:lineRule="exact"/>
        <w:rPr>
          <w:sz w:val="20"/>
          <w:szCs w:val="20"/>
        </w:rPr>
      </w:pPr>
    </w:p>
    <w:p w:rsidR="007C08C0" w:rsidRDefault="00505AE8">
      <w:pPr>
        <w:ind w:left="980"/>
        <w:rPr>
          <w:sz w:val="20"/>
          <w:szCs w:val="20"/>
        </w:rPr>
      </w:pPr>
      <w:r>
        <w:rPr>
          <w:rFonts w:eastAsia="Times New Roman"/>
        </w:rPr>
        <w:t>отдельные бранные слова и (или) выраж</w:t>
      </w:r>
      <w:r>
        <w:rPr>
          <w:rFonts w:eastAsia="Times New Roman"/>
        </w:rPr>
        <w:t>ения, не относящиеся к нецензурной брани;</w:t>
      </w:r>
    </w:p>
    <w:p w:rsidR="007C08C0" w:rsidRDefault="007C08C0">
      <w:pPr>
        <w:spacing w:line="138" w:lineRule="exact"/>
        <w:rPr>
          <w:sz w:val="20"/>
          <w:szCs w:val="20"/>
        </w:rPr>
      </w:pPr>
    </w:p>
    <w:p w:rsidR="007C08C0" w:rsidRDefault="00505AE8">
      <w:pPr>
        <w:spacing w:line="354" w:lineRule="auto"/>
        <w:ind w:left="260" w:firstLine="708"/>
        <w:jc w:val="both"/>
        <w:rPr>
          <w:sz w:val="20"/>
          <w:szCs w:val="20"/>
        </w:rPr>
      </w:pPr>
      <w:r>
        <w:rPr>
          <w:rFonts w:eastAsia="Times New Roman"/>
        </w:rPr>
        <w:t>не эксплуатирующие интереса к сексу и не носящие оскорбительного характера изображения или описания половых отношений между мужчиной и женщиной, за исключением изображения или описания действий сексуального характ</w:t>
      </w:r>
      <w:r>
        <w:rPr>
          <w:rFonts w:eastAsia="Times New Roman"/>
        </w:rPr>
        <w:t>ера.</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70" w:lineRule="exact"/>
        <w:rPr>
          <w:sz w:val="20"/>
          <w:szCs w:val="20"/>
        </w:rPr>
      </w:pPr>
    </w:p>
    <w:p w:rsidR="007C08C0" w:rsidRDefault="00505AE8">
      <w:pPr>
        <w:ind w:left="1520"/>
        <w:jc w:val="center"/>
        <w:rPr>
          <w:sz w:val="20"/>
          <w:szCs w:val="20"/>
        </w:rPr>
      </w:pPr>
      <w:r>
        <w:rPr>
          <w:rFonts w:eastAsia="Times New Roman"/>
          <w:b/>
          <w:bCs/>
          <w:i/>
          <w:iCs/>
        </w:rPr>
        <w:t>Приложение № 2.</w:t>
      </w:r>
    </w:p>
    <w:p w:rsidR="007C08C0" w:rsidRDefault="007C08C0">
      <w:pPr>
        <w:spacing w:line="129" w:lineRule="exact"/>
        <w:rPr>
          <w:sz w:val="20"/>
          <w:szCs w:val="20"/>
        </w:rPr>
      </w:pPr>
    </w:p>
    <w:p w:rsidR="007C08C0" w:rsidRDefault="00505AE8">
      <w:pPr>
        <w:ind w:left="1560"/>
        <w:jc w:val="center"/>
        <w:rPr>
          <w:sz w:val="20"/>
          <w:szCs w:val="20"/>
        </w:rPr>
      </w:pPr>
      <w:r>
        <w:rPr>
          <w:rFonts w:eastAsia="Times New Roman"/>
          <w:b/>
          <w:bCs/>
          <w:i/>
          <w:iCs/>
        </w:rPr>
        <w:t>Реестр безопасных образовательных сайтов</w:t>
      </w:r>
    </w:p>
    <w:p w:rsidR="007C08C0" w:rsidRDefault="007C08C0">
      <w:pPr>
        <w:spacing w:line="200" w:lineRule="exact"/>
        <w:rPr>
          <w:sz w:val="20"/>
          <w:szCs w:val="20"/>
        </w:rPr>
      </w:pPr>
    </w:p>
    <w:p w:rsidR="007C08C0" w:rsidRDefault="007C08C0">
      <w:pPr>
        <w:spacing w:line="313" w:lineRule="exact"/>
        <w:rPr>
          <w:sz w:val="20"/>
          <w:szCs w:val="20"/>
        </w:rPr>
      </w:pPr>
    </w:p>
    <w:p w:rsidR="007C08C0" w:rsidRDefault="00505AE8">
      <w:pPr>
        <w:spacing w:line="354" w:lineRule="auto"/>
        <w:ind w:left="260" w:firstLine="708"/>
        <w:jc w:val="both"/>
        <w:rPr>
          <w:sz w:val="20"/>
          <w:szCs w:val="20"/>
        </w:rPr>
      </w:pPr>
      <w:r>
        <w:rPr>
          <w:rFonts w:eastAsia="Times New Roman"/>
        </w:rPr>
        <w:t xml:space="preserve">Временная комиссия Совета Федерации по развитию информационного общества с целью оказания организационной поддержки субъектам Российской Федерации при реализации данных методических </w:t>
      </w:r>
      <w:r>
        <w:rPr>
          <w:rFonts w:eastAsia="Times New Roman"/>
        </w:rPr>
        <w:t>рекомендаций создает Реестр безопасных образовательных сайтов.</w:t>
      </w:r>
    </w:p>
    <w:p w:rsidR="007C08C0" w:rsidRDefault="007C08C0">
      <w:pPr>
        <w:spacing w:line="18" w:lineRule="exact"/>
        <w:rPr>
          <w:sz w:val="20"/>
          <w:szCs w:val="20"/>
        </w:rPr>
      </w:pPr>
    </w:p>
    <w:p w:rsidR="007C08C0" w:rsidRDefault="00505AE8">
      <w:pPr>
        <w:spacing w:line="356" w:lineRule="auto"/>
        <w:ind w:left="260" w:firstLine="708"/>
        <w:jc w:val="both"/>
        <w:rPr>
          <w:sz w:val="20"/>
          <w:szCs w:val="20"/>
        </w:rPr>
      </w:pPr>
      <w:r>
        <w:rPr>
          <w:rFonts w:eastAsia="Times New Roman"/>
        </w:rPr>
        <w:t>РБОС реализуется на базе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посредством размеще</w:t>
      </w:r>
      <w:r>
        <w:rPr>
          <w:rFonts w:eastAsia="Times New Roman"/>
        </w:rPr>
        <w:t>ния на информационном портале «Скф.единыйурок.рф» по адресу www.скф.единыйурок.рф с 1 марта 2019 года.</w:t>
      </w:r>
    </w:p>
    <w:p w:rsidR="007C08C0" w:rsidRDefault="007C08C0">
      <w:pPr>
        <w:spacing w:line="7" w:lineRule="exact"/>
        <w:rPr>
          <w:sz w:val="20"/>
          <w:szCs w:val="20"/>
        </w:rPr>
      </w:pPr>
    </w:p>
    <w:p w:rsidR="007C08C0" w:rsidRDefault="00505AE8">
      <w:pPr>
        <w:ind w:left="980"/>
        <w:rPr>
          <w:sz w:val="20"/>
          <w:szCs w:val="20"/>
        </w:rPr>
      </w:pPr>
      <w:r>
        <w:rPr>
          <w:rFonts w:eastAsia="Times New Roman"/>
        </w:rPr>
        <w:t>В РБОС включаются сайты образовательного и просветительского характера.</w:t>
      </w:r>
    </w:p>
    <w:p w:rsidR="007C08C0" w:rsidRDefault="007C08C0">
      <w:pPr>
        <w:spacing w:line="127" w:lineRule="exact"/>
        <w:rPr>
          <w:sz w:val="20"/>
          <w:szCs w:val="20"/>
        </w:rPr>
      </w:pPr>
    </w:p>
    <w:p w:rsidR="007C08C0" w:rsidRDefault="00505AE8">
      <w:pPr>
        <w:ind w:left="980"/>
        <w:rPr>
          <w:sz w:val="20"/>
          <w:szCs w:val="20"/>
        </w:rPr>
      </w:pPr>
      <w:r>
        <w:rPr>
          <w:rFonts w:eastAsia="Times New Roman"/>
        </w:rPr>
        <w:t>Актуальность РБОС как системы обусловлена:</w:t>
      </w:r>
    </w:p>
    <w:p w:rsidR="007C08C0" w:rsidRDefault="007C08C0">
      <w:pPr>
        <w:spacing w:line="138" w:lineRule="exact"/>
        <w:rPr>
          <w:sz w:val="20"/>
          <w:szCs w:val="20"/>
        </w:rPr>
      </w:pPr>
    </w:p>
    <w:p w:rsidR="007C08C0" w:rsidRDefault="00505AE8">
      <w:pPr>
        <w:tabs>
          <w:tab w:val="left" w:pos="1680"/>
        </w:tabs>
        <w:spacing w:line="354" w:lineRule="auto"/>
        <w:ind w:left="1700" w:right="20" w:hanging="719"/>
        <w:jc w:val="both"/>
        <w:rPr>
          <w:sz w:val="20"/>
          <w:szCs w:val="20"/>
        </w:rPr>
      </w:pPr>
      <w:r>
        <w:rPr>
          <w:rFonts w:eastAsia="Times New Roman"/>
        </w:rPr>
        <w:t>1.</w:t>
      </w:r>
      <w:r>
        <w:rPr>
          <w:sz w:val="20"/>
          <w:szCs w:val="20"/>
        </w:rPr>
        <w:tab/>
      </w:r>
      <w:r>
        <w:rPr>
          <w:rFonts w:eastAsia="Times New Roman"/>
        </w:rPr>
        <w:t xml:space="preserve">Отсутствием возможности </w:t>
      </w:r>
      <w:r>
        <w:rPr>
          <w:rFonts w:eastAsia="Times New Roman"/>
        </w:rPr>
        <w:t>составлять список сайтов в сети «Интернет», содержащим информацию, причиняющую вред здоровью и (или) развитию детей, а также не соответствующую задачам образования;</w:t>
      </w:r>
    </w:p>
    <w:p w:rsidR="007C08C0" w:rsidRDefault="007C08C0">
      <w:pPr>
        <w:spacing w:line="18" w:lineRule="exact"/>
        <w:rPr>
          <w:sz w:val="20"/>
          <w:szCs w:val="20"/>
        </w:rPr>
      </w:pPr>
    </w:p>
    <w:p w:rsidR="007C08C0" w:rsidRDefault="00505AE8" w:rsidP="00505AE8">
      <w:pPr>
        <w:numPr>
          <w:ilvl w:val="0"/>
          <w:numId w:val="71"/>
        </w:numPr>
        <w:tabs>
          <w:tab w:val="left" w:pos="1700"/>
        </w:tabs>
        <w:spacing w:line="348" w:lineRule="auto"/>
        <w:ind w:left="1700" w:hanging="730"/>
        <w:rPr>
          <w:rFonts w:eastAsia="Times New Roman"/>
        </w:rPr>
      </w:pPr>
      <w:r>
        <w:rPr>
          <w:rFonts w:eastAsia="Times New Roman"/>
        </w:rPr>
        <w:t xml:space="preserve">Необходимостью предоставления доступа образовательным организациям к проверенным сайтам в </w:t>
      </w:r>
      <w:r>
        <w:rPr>
          <w:rFonts w:eastAsia="Times New Roman"/>
        </w:rPr>
        <w:t>сети «Интернет», соответствующим задачам образования.</w:t>
      </w:r>
    </w:p>
    <w:p w:rsidR="007C08C0" w:rsidRDefault="007C08C0">
      <w:pPr>
        <w:spacing w:line="13" w:lineRule="exact"/>
        <w:rPr>
          <w:sz w:val="20"/>
          <w:szCs w:val="20"/>
        </w:rPr>
      </w:pPr>
    </w:p>
    <w:p w:rsidR="007C08C0" w:rsidRDefault="00505AE8">
      <w:pPr>
        <w:ind w:left="980"/>
        <w:rPr>
          <w:sz w:val="20"/>
          <w:szCs w:val="20"/>
        </w:rPr>
      </w:pPr>
      <w:r>
        <w:rPr>
          <w:rFonts w:eastAsia="Times New Roman"/>
        </w:rPr>
        <w:t>В РБОС включаются следующие категории сайтов:</w:t>
      </w:r>
    </w:p>
    <w:p w:rsidR="007C08C0" w:rsidRDefault="007C08C0">
      <w:pPr>
        <w:spacing w:line="126" w:lineRule="exact"/>
        <w:rPr>
          <w:sz w:val="20"/>
          <w:szCs w:val="20"/>
        </w:rPr>
      </w:pPr>
    </w:p>
    <w:p w:rsidR="007C08C0" w:rsidRDefault="00505AE8" w:rsidP="00505AE8">
      <w:pPr>
        <w:numPr>
          <w:ilvl w:val="0"/>
          <w:numId w:val="72"/>
        </w:numPr>
        <w:tabs>
          <w:tab w:val="left" w:pos="1700"/>
        </w:tabs>
        <w:ind w:left="1700" w:hanging="730"/>
        <w:rPr>
          <w:rFonts w:eastAsia="Times New Roman"/>
        </w:rPr>
      </w:pPr>
      <w:r>
        <w:rPr>
          <w:rFonts w:eastAsia="Times New Roman"/>
        </w:rPr>
        <w:t>Сайты дошкольных образовательных организаций;</w:t>
      </w:r>
    </w:p>
    <w:p w:rsidR="007C08C0" w:rsidRDefault="007C08C0">
      <w:pPr>
        <w:spacing w:line="129" w:lineRule="exact"/>
        <w:rPr>
          <w:rFonts w:eastAsia="Times New Roman"/>
        </w:rPr>
      </w:pPr>
    </w:p>
    <w:p w:rsidR="007C08C0" w:rsidRDefault="00505AE8" w:rsidP="00505AE8">
      <w:pPr>
        <w:numPr>
          <w:ilvl w:val="0"/>
          <w:numId w:val="72"/>
        </w:numPr>
        <w:tabs>
          <w:tab w:val="left" w:pos="1700"/>
        </w:tabs>
        <w:ind w:left="1700" w:hanging="730"/>
        <w:rPr>
          <w:rFonts w:eastAsia="Times New Roman"/>
        </w:rPr>
      </w:pPr>
      <w:r>
        <w:rPr>
          <w:rFonts w:eastAsia="Times New Roman"/>
        </w:rPr>
        <w:t>Сайты общеобразовательных организаций;</w:t>
      </w:r>
    </w:p>
    <w:p w:rsidR="007C08C0" w:rsidRDefault="007C08C0">
      <w:pPr>
        <w:spacing w:line="126" w:lineRule="exact"/>
        <w:rPr>
          <w:rFonts w:eastAsia="Times New Roman"/>
        </w:rPr>
      </w:pPr>
    </w:p>
    <w:p w:rsidR="007C08C0" w:rsidRDefault="00505AE8" w:rsidP="00505AE8">
      <w:pPr>
        <w:numPr>
          <w:ilvl w:val="0"/>
          <w:numId w:val="72"/>
        </w:numPr>
        <w:tabs>
          <w:tab w:val="left" w:pos="1700"/>
        </w:tabs>
        <w:ind w:left="1700" w:hanging="730"/>
        <w:rPr>
          <w:rFonts w:eastAsia="Times New Roman"/>
        </w:rPr>
      </w:pPr>
      <w:r>
        <w:rPr>
          <w:rFonts w:eastAsia="Times New Roman"/>
        </w:rPr>
        <w:t>Сайты организаций дополнительного образования;</w:t>
      </w:r>
    </w:p>
    <w:p w:rsidR="007C08C0" w:rsidRDefault="007C08C0">
      <w:pPr>
        <w:spacing w:line="126" w:lineRule="exact"/>
        <w:rPr>
          <w:rFonts w:eastAsia="Times New Roman"/>
        </w:rPr>
      </w:pPr>
    </w:p>
    <w:p w:rsidR="007C08C0" w:rsidRDefault="00505AE8" w:rsidP="00505AE8">
      <w:pPr>
        <w:numPr>
          <w:ilvl w:val="0"/>
          <w:numId w:val="72"/>
        </w:numPr>
        <w:tabs>
          <w:tab w:val="left" w:pos="1700"/>
        </w:tabs>
        <w:ind w:left="1700" w:hanging="730"/>
        <w:rPr>
          <w:rFonts w:eastAsia="Times New Roman"/>
        </w:rPr>
      </w:pPr>
      <w:r>
        <w:rPr>
          <w:rFonts w:eastAsia="Times New Roman"/>
        </w:rPr>
        <w:t>Сайты профессиональ</w:t>
      </w:r>
      <w:r>
        <w:rPr>
          <w:rFonts w:eastAsia="Times New Roman"/>
        </w:rPr>
        <w:t>ных образовательных организаций;</w:t>
      </w:r>
    </w:p>
    <w:p w:rsidR="007C08C0" w:rsidRDefault="007C08C0">
      <w:pPr>
        <w:spacing w:line="126" w:lineRule="exact"/>
        <w:rPr>
          <w:rFonts w:eastAsia="Times New Roman"/>
        </w:rPr>
      </w:pPr>
    </w:p>
    <w:p w:rsidR="007C08C0" w:rsidRDefault="00505AE8" w:rsidP="00505AE8">
      <w:pPr>
        <w:numPr>
          <w:ilvl w:val="0"/>
          <w:numId w:val="72"/>
        </w:numPr>
        <w:tabs>
          <w:tab w:val="left" w:pos="1700"/>
        </w:tabs>
        <w:ind w:left="1700" w:hanging="730"/>
        <w:rPr>
          <w:rFonts w:eastAsia="Times New Roman"/>
        </w:rPr>
      </w:pPr>
      <w:r>
        <w:rPr>
          <w:rFonts w:eastAsia="Times New Roman"/>
        </w:rPr>
        <w:t>Сайты учреждений для детей-сирот и детей, оставшихся без попечения родителей;</w:t>
      </w:r>
    </w:p>
    <w:p w:rsidR="007C08C0" w:rsidRDefault="007C08C0">
      <w:pPr>
        <w:spacing w:line="126" w:lineRule="exact"/>
        <w:rPr>
          <w:rFonts w:eastAsia="Times New Roman"/>
        </w:rPr>
      </w:pPr>
    </w:p>
    <w:p w:rsidR="007C08C0" w:rsidRDefault="00505AE8" w:rsidP="00505AE8">
      <w:pPr>
        <w:numPr>
          <w:ilvl w:val="0"/>
          <w:numId w:val="72"/>
        </w:numPr>
        <w:tabs>
          <w:tab w:val="left" w:pos="1700"/>
        </w:tabs>
        <w:ind w:left="1700" w:hanging="730"/>
        <w:rPr>
          <w:rFonts w:eastAsia="Times New Roman"/>
        </w:rPr>
      </w:pPr>
      <w:r>
        <w:rPr>
          <w:rFonts w:eastAsia="Times New Roman"/>
        </w:rPr>
        <w:t>Сайты образовательных организаций высшего образования;</w:t>
      </w:r>
    </w:p>
    <w:p w:rsidR="007C08C0" w:rsidRDefault="007C08C0">
      <w:pPr>
        <w:spacing w:line="137" w:lineRule="exact"/>
        <w:rPr>
          <w:rFonts w:eastAsia="Times New Roman"/>
        </w:rPr>
      </w:pPr>
    </w:p>
    <w:p w:rsidR="007C08C0" w:rsidRDefault="00505AE8" w:rsidP="00505AE8">
      <w:pPr>
        <w:numPr>
          <w:ilvl w:val="0"/>
          <w:numId w:val="72"/>
        </w:numPr>
        <w:tabs>
          <w:tab w:val="left" w:pos="1700"/>
        </w:tabs>
        <w:spacing w:line="356" w:lineRule="auto"/>
        <w:ind w:left="1700" w:hanging="730"/>
        <w:jc w:val="both"/>
        <w:rPr>
          <w:rFonts w:eastAsia="Times New Roman"/>
        </w:rPr>
      </w:pPr>
      <w:r>
        <w:rPr>
          <w:rFonts w:eastAsia="Times New Roman"/>
        </w:rPr>
        <w:t xml:space="preserve">Сайты государственных федеральных и региональных органов власти и организаций, </w:t>
      </w:r>
      <w:r>
        <w:rPr>
          <w:rFonts w:eastAsia="Times New Roman"/>
        </w:rPr>
        <w:t>созданные государственными федеральными и региональными органами власти, в сфере детства, образования, молодежной политики, спорта, здоровья и культуры;</w:t>
      </w:r>
    </w:p>
    <w:p w:rsidR="007C08C0" w:rsidRDefault="007C08C0">
      <w:pPr>
        <w:spacing w:line="18" w:lineRule="exact"/>
        <w:rPr>
          <w:rFonts w:eastAsia="Times New Roman"/>
        </w:rPr>
      </w:pPr>
    </w:p>
    <w:p w:rsidR="007C08C0" w:rsidRDefault="00505AE8" w:rsidP="00505AE8">
      <w:pPr>
        <w:numPr>
          <w:ilvl w:val="0"/>
          <w:numId w:val="72"/>
        </w:numPr>
        <w:tabs>
          <w:tab w:val="left" w:pos="1700"/>
        </w:tabs>
        <w:spacing w:line="348" w:lineRule="auto"/>
        <w:ind w:left="1700" w:hanging="730"/>
        <w:jc w:val="both"/>
        <w:rPr>
          <w:rFonts w:eastAsia="Times New Roman"/>
        </w:rPr>
      </w:pPr>
      <w:r>
        <w:rPr>
          <w:rFonts w:eastAsia="Times New Roman"/>
        </w:rPr>
        <w:t>Сайты проектов, мероприятий и инициатив государственных федеральных и региональных органов и организац</w:t>
      </w:r>
      <w:r>
        <w:rPr>
          <w:rFonts w:eastAsia="Times New Roman"/>
        </w:rPr>
        <w:t>ий, созданные государственными федеральными</w:t>
      </w:r>
    </w:p>
    <w:p w:rsidR="007C08C0" w:rsidRDefault="007C08C0">
      <w:pPr>
        <w:sectPr w:rsidR="007C08C0">
          <w:pgSz w:w="11900" w:h="16841"/>
          <w:pgMar w:top="1136" w:right="839" w:bottom="741" w:left="1440" w:header="0" w:footer="0" w:gutter="0"/>
          <w:cols w:space="720" w:equalWidth="0">
            <w:col w:w="9620"/>
          </w:cols>
        </w:sectPr>
      </w:pPr>
    </w:p>
    <w:p w:rsidR="007C08C0" w:rsidRDefault="00505AE8">
      <w:pPr>
        <w:spacing w:line="351" w:lineRule="auto"/>
        <w:ind w:left="1700" w:right="20"/>
        <w:rPr>
          <w:sz w:val="20"/>
          <w:szCs w:val="20"/>
        </w:rPr>
      </w:pPr>
      <w:r>
        <w:rPr>
          <w:rFonts w:eastAsia="Times New Roman"/>
        </w:rPr>
        <w:lastRenderedPageBreak/>
        <w:t>и региональными органами власти, в сфере детства, образования, молодежной политики, спорта, здоровья и культуры;</w:t>
      </w:r>
    </w:p>
    <w:p w:rsidR="007C08C0" w:rsidRDefault="007C08C0">
      <w:pPr>
        <w:spacing w:line="21" w:lineRule="exact"/>
        <w:rPr>
          <w:sz w:val="20"/>
          <w:szCs w:val="20"/>
        </w:rPr>
      </w:pPr>
    </w:p>
    <w:p w:rsidR="007C08C0" w:rsidRDefault="00505AE8" w:rsidP="00505AE8">
      <w:pPr>
        <w:numPr>
          <w:ilvl w:val="0"/>
          <w:numId w:val="73"/>
        </w:numPr>
        <w:tabs>
          <w:tab w:val="left" w:pos="1700"/>
        </w:tabs>
        <w:spacing w:line="354" w:lineRule="auto"/>
        <w:ind w:left="1700" w:hanging="730"/>
        <w:jc w:val="both"/>
        <w:rPr>
          <w:rFonts w:eastAsia="Times New Roman"/>
        </w:rPr>
      </w:pPr>
      <w:r>
        <w:rPr>
          <w:rFonts w:eastAsia="Times New Roman"/>
        </w:rPr>
        <w:t>Сайты организаций, учредителем которых выступают государственные федеральные</w:t>
      </w:r>
      <w:r>
        <w:rPr>
          <w:rFonts w:eastAsia="Times New Roman"/>
        </w:rPr>
        <w:t xml:space="preserve"> и региональные органы власти и муниципальные образования, в сфере физической культуры и спорта для детей;</w:t>
      </w:r>
    </w:p>
    <w:p w:rsidR="007C08C0" w:rsidRDefault="007C08C0">
      <w:pPr>
        <w:spacing w:line="18" w:lineRule="exact"/>
        <w:rPr>
          <w:rFonts w:eastAsia="Times New Roman"/>
        </w:rPr>
      </w:pPr>
    </w:p>
    <w:p w:rsidR="007C08C0" w:rsidRDefault="00505AE8" w:rsidP="00505AE8">
      <w:pPr>
        <w:numPr>
          <w:ilvl w:val="0"/>
          <w:numId w:val="73"/>
        </w:numPr>
        <w:tabs>
          <w:tab w:val="left" w:pos="1700"/>
        </w:tabs>
        <w:spacing w:line="354" w:lineRule="auto"/>
        <w:ind w:left="1700" w:hanging="730"/>
        <w:jc w:val="both"/>
        <w:rPr>
          <w:rFonts w:eastAsia="Times New Roman"/>
        </w:rPr>
      </w:pPr>
      <w:r>
        <w:rPr>
          <w:rFonts w:eastAsia="Times New Roman"/>
        </w:rPr>
        <w:t>Сайты организаций, учредителем которых выступают государственные федеральные и региональные органы власти и муниципальные образования, в сфере обесп</w:t>
      </w:r>
      <w:r>
        <w:rPr>
          <w:rFonts w:eastAsia="Times New Roman"/>
        </w:rPr>
        <w:t>ечения здоровья детей и психологической поддержки детей;</w:t>
      </w:r>
    </w:p>
    <w:p w:rsidR="007C08C0" w:rsidRDefault="007C08C0">
      <w:pPr>
        <w:spacing w:line="18" w:lineRule="exact"/>
        <w:rPr>
          <w:rFonts w:eastAsia="Times New Roman"/>
        </w:rPr>
      </w:pPr>
    </w:p>
    <w:p w:rsidR="007C08C0" w:rsidRDefault="00505AE8" w:rsidP="00505AE8">
      <w:pPr>
        <w:numPr>
          <w:ilvl w:val="0"/>
          <w:numId w:val="73"/>
        </w:numPr>
        <w:tabs>
          <w:tab w:val="left" w:pos="1700"/>
        </w:tabs>
        <w:spacing w:line="357" w:lineRule="auto"/>
        <w:ind w:left="1700" w:hanging="730"/>
        <w:jc w:val="both"/>
        <w:rPr>
          <w:rFonts w:eastAsia="Times New Roman"/>
        </w:rPr>
      </w:pPr>
      <w:r>
        <w:rPr>
          <w:rFonts w:eastAsia="Times New Roman"/>
        </w:rPr>
        <w:t>Сайты организаций, учредителем которых выступают государственные федеральные и региональные органы власти и муниципальные образования, культуры для детей, включая сайты библиотек, театров и других у</w:t>
      </w:r>
      <w:r>
        <w:rPr>
          <w:rFonts w:eastAsia="Times New Roman"/>
        </w:rPr>
        <w:t>чреждений культуры;</w:t>
      </w:r>
    </w:p>
    <w:p w:rsidR="007C08C0" w:rsidRDefault="007C08C0">
      <w:pPr>
        <w:spacing w:line="14" w:lineRule="exact"/>
        <w:rPr>
          <w:rFonts w:eastAsia="Times New Roman"/>
        </w:rPr>
      </w:pPr>
    </w:p>
    <w:p w:rsidR="007C08C0" w:rsidRDefault="00505AE8" w:rsidP="00505AE8">
      <w:pPr>
        <w:numPr>
          <w:ilvl w:val="0"/>
          <w:numId w:val="73"/>
        </w:numPr>
        <w:tabs>
          <w:tab w:val="left" w:pos="1700"/>
        </w:tabs>
        <w:spacing w:line="357" w:lineRule="auto"/>
        <w:ind w:left="1700" w:hanging="730"/>
        <w:jc w:val="both"/>
        <w:rPr>
          <w:rFonts w:eastAsia="Times New Roman"/>
        </w:rPr>
      </w:pPr>
      <w:r>
        <w:rPr>
          <w:rFonts w:eastAsia="Times New Roman"/>
        </w:rPr>
        <w:t>Сайты издательств учебно-методической литературы, включенные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w:t>
      </w:r>
      <w:r>
        <w:rPr>
          <w:rFonts w:eastAsia="Times New Roman"/>
        </w:rPr>
        <w:t>м, утверждённых Министерством просвещения Российской Федерации;</w:t>
      </w:r>
    </w:p>
    <w:p w:rsidR="007C08C0" w:rsidRDefault="007C08C0">
      <w:pPr>
        <w:spacing w:line="14" w:lineRule="exact"/>
        <w:rPr>
          <w:rFonts w:eastAsia="Times New Roman"/>
        </w:rPr>
      </w:pPr>
    </w:p>
    <w:p w:rsidR="007C08C0" w:rsidRDefault="00505AE8" w:rsidP="00505AE8">
      <w:pPr>
        <w:numPr>
          <w:ilvl w:val="0"/>
          <w:numId w:val="73"/>
        </w:numPr>
        <w:tabs>
          <w:tab w:val="left" w:pos="1700"/>
        </w:tabs>
        <w:spacing w:line="351" w:lineRule="auto"/>
        <w:ind w:left="1700" w:right="20" w:hanging="730"/>
        <w:rPr>
          <w:rFonts w:eastAsia="Times New Roman"/>
        </w:rPr>
      </w:pPr>
      <w:r>
        <w:rPr>
          <w:rFonts w:eastAsia="Times New Roman"/>
        </w:rPr>
        <w:t>Сайты олимпиад, вошедших в перечень олимпиад школьников и их уровней, утверждённые приказом Министерства науки и высшего образования РФ</w:t>
      </w:r>
    </w:p>
    <w:p w:rsidR="007C08C0" w:rsidRDefault="007C08C0">
      <w:pPr>
        <w:spacing w:line="9" w:lineRule="exact"/>
        <w:rPr>
          <w:rFonts w:eastAsia="Times New Roman"/>
        </w:rPr>
      </w:pPr>
    </w:p>
    <w:p w:rsidR="007C08C0" w:rsidRDefault="00505AE8" w:rsidP="00505AE8">
      <w:pPr>
        <w:numPr>
          <w:ilvl w:val="0"/>
          <w:numId w:val="73"/>
        </w:numPr>
        <w:tabs>
          <w:tab w:val="left" w:pos="1700"/>
        </w:tabs>
        <w:ind w:left="1700" w:hanging="730"/>
        <w:rPr>
          <w:rFonts w:eastAsia="Times New Roman"/>
        </w:rPr>
      </w:pPr>
      <w:r>
        <w:rPr>
          <w:rFonts w:eastAsia="Times New Roman"/>
        </w:rPr>
        <w:t>Сайты научных организаций;</w:t>
      </w:r>
    </w:p>
    <w:p w:rsidR="007C08C0" w:rsidRDefault="007C08C0">
      <w:pPr>
        <w:spacing w:line="126" w:lineRule="exact"/>
        <w:rPr>
          <w:rFonts w:eastAsia="Times New Roman"/>
        </w:rPr>
      </w:pPr>
    </w:p>
    <w:p w:rsidR="007C08C0" w:rsidRDefault="00505AE8" w:rsidP="00505AE8">
      <w:pPr>
        <w:numPr>
          <w:ilvl w:val="0"/>
          <w:numId w:val="73"/>
        </w:numPr>
        <w:tabs>
          <w:tab w:val="left" w:pos="1700"/>
        </w:tabs>
        <w:ind w:left="1700" w:hanging="730"/>
        <w:rPr>
          <w:rFonts w:eastAsia="Times New Roman"/>
        </w:rPr>
      </w:pPr>
      <w:r>
        <w:rPr>
          <w:rFonts w:eastAsia="Times New Roman"/>
        </w:rPr>
        <w:t xml:space="preserve">Сайты общероссийских </w:t>
      </w:r>
      <w:r>
        <w:rPr>
          <w:rFonts w:eastAsia="Times New Roman"/>
        </w:rPr>
        <w:t>детских и молодежных общественных объединений;</w:t>
      </w:r>
    </w:p>
    <w:p w:rsidR="007C08C0" w:rsidRDefault="007C08C0">
      <w:pPr>
        <w:spacing w:line="137" w:lineRule="exact"/>
        <w:rPr>
          <w:rFonts w:eastAsia="Times New Roman"/>
        </w:rPr>
      </w:pPr>
    </w:p>
    <w:p w:rsidR="007C08C0" w:rsidRDefault="00505AE8" w:rsidP="00505AE8">
      <w:pPr>
        <w:numPr>
          <w:ilvl w:val="0"/>
          <w:numId w:val="73"/>
        </w:numPr>
        <w:tabs>
          <w:tab w:val="left" w:pos="1700"/>
        </w:tabs>
        <w:spacing w:line="354" w:lineRule="auto"/>
        <w:ind w:left="1700" w:hanging="730"/>
        <w:jc w:val="both"/>
        <w:rPr>
          <w:rFonts w:eastAsia="Times New Roman"/>
        </w:rPr>
      </w:pPr>
      <w:r>
        <w:rPr>
          <w:rFonts w:eastAsia="Times New Roman"/>
        </w:rPr>
        <w:t>Сайты, включая сайты проектов, мероприятий и инициатив, включенные в документы стратегического планирования и (или) планы работы органов государственной власти на федеральном и (или) региональном уровне;</w:t>
      </w:r>
    </w:p>
    <w:p w:rsidR="007C08C0" w:rsidRDefault="007C08C0">
      <w:pPr>
        <w:spacing w:line="18" w:lineRule="exact"/>
        <w:rPr>
          <w:rFonts w:eastAsia="Times New Roman"/>
        </w:rPr>
      </w:pPr>
    </w:p>
    <w:p w:rsidR="007C08C0" w:rsidRDefault="00505AE8" w:rsidP="00505AE8">
      <w:pPr>
        <w:numPr>
          <w:ilvl w:val="0"/>
          <w:numId w:val="73"/>
        </w:numPr>
        <w:tabs>
          <w:tab w:val="left" w:pos="1700"/>
        </w:tabs>
        <w:spacing w:line="357" w:lineRule="auto"/>
        <w:ind w:left="1700" w:right="20" w:hanging="730"/>
        <w:jc w:val="both"/>
        <w:rPr>
          <w:rFonts w:eastAsia="Times New Roman"/>
        </w:rPr>
      </w:pPr>
      <w:r>
        <w:rPr>
          <w:rFonts w:eastAsia="Times New Roman"/>
        </w:rPr>
        <w:t>Сай</w:t>
      </w:r>
      <w:r>
        <w:rPr>
          <w:rFonts w:eastAsia="Times New Roman"/>
        </w:rPr>
        <w:t>ты и (или) сетевые средства массовой информации для педагогических работников и (или) детей негосударственных организаций и физических лиц, получивших государственную поддержку (финансовую, информационную, организационную и кадровую) на федеральном и (или)</w:t>
      </w:r>
      <w:r>
        <w:rPr>
          <w:rFonts w:eastAsia="Times New Roman"/>
        </w:rPr>
        <w:t xml:space="preserve"> региональном уровне;</w:t>
      </w:r>
    </w:p>
    <w:p w:rsidR="007C08C0" w:rsidRDefault="007C08C0">
      <w:pPr>
        <w:spacing w:line="3" w:lineRule="exact"/>
        <w:rPr>
          <w:sz w:val="20"/>
          <w:szCs w:val="20"/>
        </w:rPr>
      </w:pPr>
    </w:p>
    <w:p w:rsidR="007C08C0" w:rsidRDefault="00505AE8">
      <w:pPr>
        <w:ind w:left="980"/>
        <w:rPr>
          <w:sz w:val="20"/>
          <w:szCs w:val="20"/>
        </w:rPr>
      </w:pPr>
      <w:r>
        <w:rPr>
          <w:rFonts w:eastAsia="Times New Roman"/>
        </w:rPr>
        <w:t>В РБОС не включаются сайты:</w:t>
      </w:r>
    </w:p>
    <w:p w:rsidR="007C08C0" w:rsidRDefault="007C08C0">
      <w:pPr>
        <w:spacing w:line="138" w:lineRule="exact"/>
        <w:rPr>
          <w:sz w:val="20"/>
          <w:szCs w:val="20"/>
        </w:rPr>
      </w:pPr>
    </w:p>
    <w:p w:rsidR="007C08C0" w:rsidRDefault="00505AE8" w:rsidP="00505AE8">
      <w:pPr>
        <w:numPr>
          <w:ilvl w:val="0"/>
          <w:numId w:val="74"/>
        </w:numPr>
        <w:tabs>
          <w:tab w:val="left" w:pos="1700"/>
        </w:tabs>
        <w:spacing w:line="348" w:lineRule="auto"/>
        <w:ind w:left="1700" w:hanging="730"/>
        <w:rPr>
          <w:rFonts w:eastAsia="Times New Roman"/>
        </w:rPr>
      </w:pPr>
      <w:r>
        <w:rPr>
          <w:rFonts w:eastAsia="Times New Roman"/>
        </w:rPr>
        <w:t>Содержащие рекламу (кроме спонсорской рекламы, включая информацию о спонсоре, и социальной рекламы);</w:t>
      </w:r>
    </w:p>
    <w:p w:rsidR="007C08C0" w:rsidRDefault="007C08C0">
      <w:pPr>
        <w:spacing w:line="13" w:lineRule="exact"/>
        <w:rPr>
          <w:rFonts w:eastAsia="Times New Roman"/>
        </w:rPr>
      </w:pPr>
    </w:p>
    <w:p w:rsidR="007C08C0" w:rsidRDefault="00505AE8" w:rsidP="00505AE8">
      <w:pPr>
        <w:numPr>
          <w:ilvl w:val="0"/>
          <w:numId w:val="74"/>
        </w:numPr>
        <w:tabs>
          <w:tab w:val="left" w:pos="1700"/>
        </w:tabs>
        <w:ind w:left="1700" w:hanging="730"/>
        <w:rPr>
          <w:rFonts w:eastAsia="Times New Roman"/>
        </w:rPr>
      </w:pPr>
      <w:r>
        <w:rPr>
          <w:rFonts w:eastAsia="Times New Roman"/>
        </w:rPr>
        <w:t>Направленные на осуществление коммерческой деятельности;</w:t>
      </w:r>
    </w:p>
    <w:p w:rsidR="007C08C0" w:rsidRDefault="007C08C0">
      <w:pPr>
        <w:spacing w:line="137" w:lineRule="exact"/>
        <w:rPr>
          <w:rFonts w:eastAsia="Times New Roman"/>
        </w:rPr>
      </w:pPr>
    </w:p>
    <w:p w:rsidR="007C08C0" w:rsidRDefault="00505AE8" w:rsidP="00505AE8">
      <w:pPr>
        <w:numPr>
          <w:ilvl w:val="0"/>
          <w:numId w:val="74"/>
        </w:numPr>
        <w:tabs>
          <w:tab w:val="left" w:pos="1700"/>
        </w:tabs>
        <w:spacing w:line="348" w:lineRule="auto"/>
        <w:ind w:left="1700" w:right="20" w:hanging="730"/>
        <w:rPr>
          <w:rFonts w:eastAsia="Times New Roman"/>
        </w:rPr>
      </w:pPr>
      <w:r>
        <w:rPr>
          <w:rFonts w:eastAsia="Times New Roman"/>
        </w:rPr>
        <w:t xml:space="preserve">Содержащие сведения, составляющие </w:t>
      </w:r>
      <w:r>
        <w:rPr>
          <w:rFonts w:eastAsia="Times New Roman"/>
        </w:rPr>
        <w:t>государственную или иную специально охраняемую законом тайну;</w:t>
      </w:r>
    </w:p>
    <w:p w:rsidR="007C08C0" w:rsidRDefault="007C08C0">
      <w:pPr>
        <w:spacing w:line="13" w:lineRule="exact"/>
        <w:rPr>
          <w:rFonts w:eastAsia="Times New Roman"/>
        </w:rPr>
      </w:pPr>
    </w:p>
    <w:p w:rsidR="007C08C0" w:rsidRDefault="00505AE8" w:rsidP="00505AE8">
      <w:pPr>
        <w:numPr>
          <w:ilvl w:val="0"/>
          <w:numId w:val="74"/>
        </w:numPr>
        <w:tabs>
          <w:tab w:val="left" w:pos="1700"/>
        </w:tabs>
        <w:ind w:left="1700" w:hanging="730"/>
        <w:rPr>
          <w:rFonts w:eastAsia="Times New Roman"/>
        </w:rPr>
      </w:pPr>
      <w:r>
        <w:rPr>
          <w:rFonts w:eastAsia="Times New Roman"/>
        </w:rPr>
        <w:t>Содержащие запрещённую российским законодательством информацию;</w:t>
      </w:r>
    </w:p>
    <w:p w:rsidR="007C08C0" w:rsidRDefault="007C08C0">
      <w:pPr>
        <w:spacing w:line="137" w:lineRule="exact"/>
        <w:rPr>
          <w:rFonts w:eastAsia="Times New Roman"/>
        </w:rPr>
      </w:pPr>
    </w:p>
    <w:p w:rsidR="007C08C0" w:rsidRDefault="00505AE8" w:rsidP="00505AE8">
      <w:pPr>
        <w:numPr>
          <w:ilvl w:val="0"/>
          <w:numId w:val="74"/>
        </w:numPr>
        <w:tabs>
          <w:tab w:val="left" w:pos="1700"/>
        </w:tabs>
        <w:spacing w:line="351" w:lineRule="auto"/>
        <w:ind w:left="1700" w:right="20" w:hanging="730"/>
        <w:jc w:val="both"/>
        <w:rPr>
          <w:rFonts w:eastAsia="Times New Roman"/>
        </w:rPr>
      </w:pPr>
      <w:r>
        <w:rPr>
          <w:rFonts w:eastAsia="Times New Roman"/>
        </w:rPr>
        <w:t>Зарегистрированные в установленном порядке в качестве сетевого средства массовой информации, имеющего возрастные ограничения ста</w:t>
      </w:r>
      <w:r>
        <w:rPr>
          <w:rFonts w:eastAsia="Times New Roman"/>
        </w:rPr>
        <w:t>рше 18 лет и</w:t>
      </w:r>
    </w:p>
    <w:p w:rsidR="007C08C0" w:rsidRDefault="007C08C0">
      <w:pPr>
        <w:sectPr w:rsidR="007C08C0">
          <w:pgSz w:w="11900" w:h="16841"/>
          <w:pgMar w:top="1136" w:right="839" w:bottom="1116" w:left="1440" w:header="0" w:footer="0" w:gutter="0"/>
          <w:cols w:space="720" w:equalWidth="0">
            <w:col w:w="9620"/>
          </w:cols>
        </w:sectPr>
      </w:pPr>
    </w:p>
    <w:p w:rsidR="007C08C0" w:rsidRDefault="00505AE8">
      <w:pPr>
        <w:spacing w:line="351" w:lineRule="auto"/>
        <w:ind w:left="1700"/>
        <w:rPr>
          <w:sz w:val="20"/>
          <w:szCs w:val="20"/>
        </w:rPr>
      </w:pPr>
      <w:r>
        <w:rPr>
          <w:rFonts w:eastAsia="Times New Roman"/>
        </w:rPr>
        <w:lastRenderedPageBreak/>
        <w:t>обозначенные в виде цифры "18" и знака "плюс" и (или) текстового словосочетания "запрещено для детей";</w:t>
      </w:r>
    </w:p>
    <w:p w:rsidR="007C08C0" w:rsidRDefault="007C08C0">
      <w:pPr>
        <w:spacing w:line="10" w:lineRule="exact"/>
        <w:rPr>
          <w:sz w:val="20"/>
          <w:szCs w:val="20"/>
        </w:rPr>
      </w:pPr>
    </w:p>
    <w:p w:rsidR="007C08C0" w:rsidRDefault="00505AE8" w:rsidP="00505AE8">
      <w:pPr>
        <w:numPr>
          <w:ilvl w:val="0"/>
          <w:numId w:val="75"/>
        </w:numPr>
        <w:tabs>
          <w:tab w:val="left" w:pos="1700"/>
        </w:tabs>
        <w:ind w:left="1700" w:hanging="730"/>
        <w:rPr>
          <w:rFonts w:eastAsia="Times New Roman"/>
        </w:rPr>
      </w:pPr>
      <w:r>
        <w:rPr>
          <w:rFonts w:eastAsia="Times New Roman"/>
        </w:rPr>
        <w:t>Зарегистрированные ранее чем за год до включения в реестр;</w:t>
      </w:r>
    </w:p>
    <w:p w:rsidR="007C08C0" w:rsidRDefault="007C08C0">
      <w:pPr>
        <w:spacing w:line="137" w:lineRule="exact"/>
        <w:rPr>
          <w:rFonts w:eastAsia="Times New Roman"/>
        </w:rPr>
      </w:pPr>
    </w:p>
    <w:p w:rsidR="007C08C0" w:rsidRDefault="00505AE8" w:rsidP="00505AE8">
      <w:pPr>
        <w:numPr>
          <w:ilvl w:val="0"/>
          <w:numId w:val="75"/>
        </w:numPr>
        <w:tabs>
          <w:tab w:val="left" w:pos="1700"/>
        </w:tabs>
        <w:spacing w:line="356" w:lineRule="auto"/>
        <w:ind w:left="1700" w:hanging="730"/>
        <w:jc w:val="both"/>
        <w:rPr>
          <w:rFonts w:eastAsia="Times New Roman"/>
        </w:rPr>
      </w:pPr>
      <w:r>
        <w:rPr>
          <w:rFonts w:eastAsia="Times New Roman"/>
        </w:rPr>
        <w:t>Не имеющие писем поддержки, соглашений и иных аналогичных</w:t>
      </w:r>
      <w:r>
        <w:rPr>
          <w:rFonts w:eastAsia="Times New Roman"/>
        </w:rPr>
        <w:t xml:space="preserve"> документов, подтверждающие государственную поддержку (финансовую, информационную, организационную и кадровую) в календарном году включения в Реестр (для негосударственных организаций и физических лиц);</w:t>
      </w:r>
    </w:p>
    <w:p w:rsidR="007C08C0" w:rsidRDefault="007C08C0">
      <w:pPr>
        <w:spacing w:line="15" w:lineRule="exact"/>
        <w:rPr>
          <w:rFonts w:eastAsia="Times New Roman"/>
        </w:rPr>
      </w:pPr>
    </w:p>
    <w:p w:rsidR="007C08C0" w:rsidRDefault="00505AE8" w:rsidP="00505AE8">
      <w:pPr>
        <w:numPr>
          <w:ilvl w:val="0"/>
          <w:numId w:val="75"/>
        </w:numPr>
        <w:tabs>
          <w:tab w:val="left" w:pos="1700"/>
        </w:tabs>
        <w:spacing w:line="348" w:lineRule="auto"/>
        <w:ind w:left="1700" w:right="20" w:hanging="730"/>
        <w:rPr>
          <w:rFonts w:eastAsia="Times New Roman"/>
        </w:rPr>
      </w:pPr>
      <w:r>
        <w:rPr>
          <w:rFonts w:eastAsia="Times New Roman"/>
        </w:rPr>
        <w:t>Содержащие информацию, причиняющую вред здоровью и (</w:t>
      </w:r>
      <w:r>
        <w:rPr>
          <w:rFonts w:eastAsia="Times New Roman"/>
        </w:rPr>
        <w:t>или) развитию детей, а также не соответствующую задачам образования;</w:t>
      </w:r>
    </w:p>
    <w:p w:rsidR="007C08C0" w:rsidRDefault="007C08C0">
      <w:pPr>
        <w:spacing w:line="15" w:lineRule="exact"/>
        <w:rPr>
          <w:rFonts w:eastAsia="Times New Roman"/>
        </w:rPr>
      </w:pPr>
    </w:p>
    <w:p w:rsidR="007C08C0" w:rsidRDefault="00505AE8" w:rsidP="00505AE8">
      <w:pPr>
        <w:numPr>
          <w:ilvl w:val="0"/>
          <w:numId w:val="75"/>
        </w:numPr>
        <w:tabs>
          <w:tab w:val="left" w:pos="1700"/>
        </w:tabs>
        <w:ind w:left="1700" w:hanging="730"/>
        <w:rPr>
          <w:rFonts w:eastAsia="Times New Roman"/>
        </w:rPr>
      </w:pPr>
      <w:r>
        <w:rPr>
          <w:rFonts w:eastAsia="Times New Roman"/>
        </w:rPr>
        <w:t>Размещенные не в российских доменных зонах;</w:t>
      </w:r>
    </w:p>
    <w:p w:rsidR="007C08C0" w:rsidRDefault="007C08C0">
      <w:pPr>
        <w:spacing w:line="126" w:lineRule="exact"/>
        <w:rPr>
          <w:rFonts w:eastAsia="Times New Roman"/>
        </w:rPr>
      </w:pPr>
    </w:p>
    <w:p w:rsidR="007C08C0" w:rsidRDefault="00505AE8" w:rsidP="00505AE8">
      <w:pPr>
        <w:numPr>
          <w:ilvl w:val="0"/>
          <w:numId w:val="75"/>
        </w:numPr>
        <w:tabs>
          <w:tab w:val="left" w:pos="1700"/>
        </w:tabs>
        <w:ind w:left="1700" w:hanging="730"/>
        <w:rPr>
          <w:rFonts w:eastAsia="Times New Roman"/>
        </w:rPr>
      </w:pPr>
      <w:r>
        <w:rPr>
          <w:rFonts w:eastAsia="Times New Roman"/>
        </w:rPr>
        <w:t>На  которых  осуществляется  образовательная  деятельность  без  лицензии  на</w:t>
      </w:r>
    </w:p>
    <w:p w:rsidR="007C08C0" w:rsidRDefault="007C08C0">
      <w:pPr>
        <w:spacing w:line="137" w:lineRule="exact"/>
        <w:rPr>
          <w:rFonts w:eastAsia="Times New Roman"/>
        </w:rPr>
      </w:pPr>
    </w:p>
    <w:p w:rsidR="007C08C0" w:rsidRDefault="00505AE8">
      <w:pPr>
        <w:spacing w:line="348" w:lineRule="auto"/>
        <w:ind w:left="1700"/>
        <w:jc w:val="both"/>
        <w:rPr>
          <w:rFonts w:eastAsia="Times New Roman"/>
        </w:rPr>
      </w:pPr>
      <w:r>
        <w:rPr>
          <w:rFonts w:eastAsia="Times New Roman"/>
        </w:rPr>
        <w:t>осуществление образовательной деятельности (кроме индивидуальн</w:t>
      </w:r>
      <w:r>
        <w:rPr>
          <w:rFonts w:eastAsia="Times New Roman"/>
        </w:rPr>
        <w:t>ых предпринимателей, осуществляющих образовательную деятельность без</w:t>
      </w:r>
    </w:p>
    <w:p w:rsidR="007C08C0" w:rsidRDefault="007C08C0">
      <w:pPr>
        <w:spacing w:line="13" w:lineRule="exact"/>
        <w:rPr>
          <w:sz w:val="20"/>
          <w:szCs w:val="20"/>
        </w:rPr>
      </w:pPr>
    </w:p>
    <w:p w:rsidR="007C08C0" w:rsidRDefault="00505AE8">
      <w:pPr>
        <w:ind w:left="1700"/>
        <w:rPr>
          <w:sz w:val="20"/>
          <w:szCs w:val="20"/>
        </w:rPr>
      </w:pPr>
      <w:r>
        <w:rPr>
          <w:rFonts w:eastAsia="Times New Roman"/>
        </w:rPr>
        <w:t>привлечения педагогических работников).</w:t>
      </w:r>
    </w:p>
    <w:p w:rsidR="007C08C0" w:rsidRDefault="007C08C0">
      <w:pPr>
        <w:spacing w:line="138" w:lineRule="exact"/>
        <w:rPr>
          <w:sz w:val="20"/>
          <w:szCs w:val="20"/>
        </w:rPr>
      </w:pPr>
    </w:p>
    <w:p w:rsidR="007C08C0" w:rsidRDefault="00505AE8">
      <w:pPr>
        <w:spacing w:line="358" w:lineRule="auto"/>
        <w:ind w:left="260" w:firstLine="708"/>
        <w:jc w:val="both"/>
        <w:rPr>
          <w:sz w:val="20"/>
          <w:szCs w:val="20"/>
        </w:rPr>
      </w:pPr>
      <w:r>
        <w:rPr>
          <w:rFonts w:eastAsia="Times New Roman"/>
        </w:rPr>
        <w:t>РБОС для удобства использования публикуется в форме списка сайтов без категоризации для использования заинтересованными органами власти, органами</w:t>
      </w:r>
      <w:r>
        <w:rPr>
          <w:rFonts w:eastAsia="Times New Roman"/>
        </w:rPr>
        <w:t xml:space="preserve"> местного самоуправления, операторами связи, образовательными организациями и другими заинтересованными организациями и физическими лицами, в частности в рамках предоставления услуг «Родительский контроль» операторами связи для частных клиентов и педагогич</w:t>
      </w:r>
      <w:r>
        <w:rPr>
          <w:rFonts w:eastAsia="Times New Roman"/>
        </w:rPr>
        <w:t>ескими работниками для использования в образовательном процессе.</w:t>
      </w:r>
    </w:p>
    <w:p w:rsidR="007C08C0" w:rsidRDefault="007C08C0">
      <w:pPr>
        <w:spacing w:line="14" w:lineRule="exact"/>
        <w:rPr>
          <w:sz w:val="20"/>
          <w:szCs w:val="20"/>
        </w:rPr>
      </w:pPr>
    </w:p>
    <w:p w:rsidR="007C08C0" w:rsidRDefault="00505AE8">
      <w:pPr>
        <w:spacing w:line="356" w:lineRule="auto"/>
        <w:ind w:left="260" w:firstLine="708"/>
        <w:jc w:val="both"/>
        <w:rPr>
          <w:sz w:val="20"/>
          <w:szCs w:val="20"/>
        </w:rPr>
      </w:pPr>
      <w:r>
        <w:rPr>
          <w:rFonts w:eastAsia="Times New Roman"/>
        </w:rPr>
        <w:t xml:space="preserve">Реестр формируется на основе запросов о включении в Реестр сайтов со стороны федеральных органов государственной власти в течение календарного года и региональных исполнительных органов </w:t>
      </w:r>
      <w:r>
        <w:rPr>
          <w:rFonts w:eastAsia="Times New Roman"/>
        </w:rPr>
        <w:t>государственной власти раз в календарный год, прошедших проверку Экспертным советом на соответствие сайтов требованиям для включения в Реестр.</w:t>
      </w:r>
    </w:p>
    <w:p w:rsidR="007C08C0" w:rsidRDefault="007C08C0">
      <w:pPr>
        <w:spacing w:line="16" w:lineRule="exact"/>
        <w:rPr>
          <w:sz w:val="20"/>
          <w:szCs w:val="20"/>
        </w:rPr>
      </w:pPr>
    </w:p>
    <w:p w:rsidR="007C08C0" w:rsidRDefault="00505AE8">
      <w:pPr>
        <w:spacing w:line="357" w:lineRule="auto"/>
        <w:ind w:left="260" w:right="20" w:firstLine="708"/>
        <w:jc w:val="both"/>
        <w:rPr>
          <w:sz w:val="20"/>
          <w:szCs w:val="20"/>
        </w:rPr>
      </w:pPr>
      <w:r>
        <w:rPr>
          <w:rFonts w:eastAsia="Times New Roman"/>
        </w:rPr>
        <w:t>Федеральные органы государственной власти могут в течение календарного года направлять информацию о включении са</w:t>
      </w:r>
      <w:r>
        <w:rPr>
          <w:rFonts w:eastAsia="Times New Roman"/>
        </w:rPr>
        <w:t>йта (-ов) в Реестр путем направления письма на имя Председателя Временной комиссии Совета Федерации по развитию информационного общества (Приложение №3).</w:t>
      </w:r>
    </w:p>
    <w:p w:rsidR="007C08C0" w:rsidRDefault="007C08C0">
      <w:pPr>
        <w:spacing w:line="15" w:lineRule="exact"/>
        <w:rPr>
          <w:sz w:val="20"/>
          <w:szCs w:val="20"/>
        </w:rPr>
      </w:pPr>
    </w:p>
    <w:p w:rsidR="007C08C0" w:rsidRDefault="00505AE8">
      <w:pPr>
        <w:spacing w:line="357" w:lineRule="auto"/>
        <w:ind w:left="260" w:firstLine="708"/>
        <w:jc w:val="both"/>
        <w:rPr>
          <w:sz w:val="20"/>
          <w:szCs w:val="20"/>
        </w:rPr>
      </w:pPr>
      <w:r>
        <w:rPr>
          <w:rFonts w:eastAsia="Times New Roman"/>
        </w:rPr>
        <w:t>Региональные исполнительные органы государственной власти раз в календарный год с 1 сентября до 30 де</w:t>
      </w:r>
      <w:r>
        <w:rPr>
          <w:rFonts w:eastAsia="Times New Roman"/>
        </w:rPr>
        <w:t>кабря направляют письмо на имя Председателя Временной комиссии Совета Федерации по развитию информационного общества, включающего протокол комиссии по рассмотрению сайтов в сети «Интернет» для включения в Реестр безопасных образовательных сайтов и список с</w:t>
      </w:r>
      <w:r>
        <w:rPr>
          <w:rFonts w:eastAsia="Times New Roman"/>
        </w:rPr>
        <w:t>айтов для включения в Реестр (Приложение № 4).</w:t>
      </w:r>
    </w:p>
    <w:p w:rsidR="007C08C0" w:rsidRDefault="007C08C0">
      <w:pPr>
        <w:spacing w:line="14" w:lineRule="exact"/>
        <w:rPr>
          <w:sz w:val="20"/>
          <w:szCs w:val="20"/>
        </w:rPr>
      </w:pPr>
    </w:p>
    <w:p w:rsidR="007C08C0" w:rsidRDefault="00505AE8">
      <w:pPr>
        <w:spacing w:line="348" w:lineRule="auto"/>
        <w:ind w:left="260" w:right="20" w:firstLine="708"/>
        <w:jc w:val="both"/>
        <w:rPr>
          <w:sz w:val="20"/>
          <w:szCs w:val="20"/>
        </w:rPr>
      </w:pPr>
      <w:r>
        <w:rPr>
          <w:rFonts w:eastAsia="Times New Roman"/>
        </w:rPr>
        <w:t>Форма со списком сайтов для включения в Реестр публикуется ежегодно до 1 августа на сайте СКФ.</w:t>
      </w:r>
    </w:p>
    <w:p w:rsidR="007C08C0" w:rsidRDefault="007C08C0">
      <w:pPr>
        <w:spacing w:line="25" w:lineRule="exact"/>
        <w:rPr>
          <w:sz w:val="20"/>
          <w:szCs w:val="20"/>
        </w:rPr>
      </w:pPr>
    </w:p>
    <w:p w:rsidR="007C08C0" w:rsidRDefault="00505AE8">
      <w:pPr>
        <w:spacing w:line="351" w:lineRule="auto"/>
        <w:ind w:left="260" w:right="20" w:firstLine="708"/>
        <w:jc w:val="both"/>
        <w:rPr>
          <w:sz w:val="20"/>
          <w:szCs w:val="20"/>
        </w:rPr>
      </w:pPr>
      <w:r>
        <w:rPr>
          <w:rFonts w:eastAsia="Times New Roman"/>
        </w:rPr>
        <w:t>Для рассмотрения сайтов негосударственных организаций для включения в реестр в федеральный орган государственной</w:t>
      </w:r>
      <w:r>
        <w:rPr>
          <w:rFonts w:eastAsia="Times New Roman"/>
        </w:rPr>
        <w:t xml:space="preserve"> власти или региональный исполнительный орган</w:t>
      </w:r>
    </w:p>
    <w:p w:rsidR="007C08C0" w:rsidRDefault="007C08C0">
      <w:pPr>
        <w:sectPr w:rsidR="007C08C0">
          <w:pgSz w:w="11900" w:h="16841"/>
          <w:pgMar w:top="1136" w:right="839" w:bottom="1116" w:left="1440" w:header="0" w:footer="0" w:gutter="0"/>
          <w:cols w:space="720" w:equalWidth="0">
            <w:col w:w="9620"/>
          </w:cols>
        </w:sectPr>
      </w:pPr>
    </w:p>
    <w:p w:rsidR="007C08C0" w:rsidRDefault="00505AE8">
      <w:pPr>
        <w:spacing w:line="351" w:lineRule="auto"/>
        <w:ind w:left="260"/>
        <w:rPr>
          <w:sz w:val="20"/>
          <w:szCs w:val="20"/>
        </w:rPr>
      </w:pPr>
      <w:r>
        <w:rPr>
          <w:rFonts w:eastAsia="Times New Roman"/>
        </w:rPr>
        <w:lastRenderedPageBreak/>
        <w:t>государственной власти негосударственная организация предоставляет заявку для включения сайта организации в Реестр безопасных образовательных сайтов (далее – Заявка), включающую:</w:t>
      </w:r>
    </w:p>
    <w:p w:rsidR="007C08C0" w:rsidRDefault="007C08C0">
      <w:pPr>
        <w:spacing w:line="21" w:lineRule="exact"/>
        <w:rPr>
          <w:sz w:val="20"/>
          <w:szCs w:val="20"/>
        </w:rPr>
      </w:pPr>
    </w:p>
    <w:p w:rsidR="007C08C0" w:rsidRDefault="00505AE8" w:rsidP="00505AE8">
      <w:pPr>
        <w:numPr>
          <w:ilvl w:val="0"/>
          <w:numId w:val="76"/>
        </w:numPr>
        <w:tabs>
          <w:tab w:val="left" w:pos="1700"/>
        </w:tabs>
        <w:spacing w:line="356" w:lineRule="auto"/>
        <w:ind w:left="1700" w:hanging="730"/>
        <w:jc w:val="both"/>
        <w:rPr>
          <w:rFonts w:eastAsia="Times New Roman"/>
        </w:rPr>
      </w:pPr>
      <w:r>
        <w:rPr>
          <w:rFonts w:eastAsia="Times New Roman"/>
        </w:rPr>
        <w:t>Заявление о рассмотрении сайта для включения в РБОС, включающее согласие с требованиями, предъявляемыми к сайтам для включения в РБОС, и возможностью исключения из реестра в случае нарушения требований, предъявляемых к сайтам для включения в РБОС;</w:t>
      </w:r>
    </w:p>
    <w:p w:rsidR="007C08C0" w:rsidRDefault="007C08C0">
      <w:pPr>
        <w:spacing w:line="15" w:lineRule="exact"/>
        <w:rPr>
          <w:rFonts w:eastAsia="Times New Roman"/>
        </w:rPr>
      </w:pPr>
    </w:p>
    <w:p w:rsidR="007C08C0" w:rsidRDefault="00505AE8" w:rsidP="00505AE8">
      <w:pPr>
        <w:numPr>
          <w:ilvl w:val="0"/>
          <w:numId w:val="76"/>
        </w:numPr>
        <w:tabs>
          <w:tab w:val="left" w:pos="1700"/>
        </w:tabs>
        <w:spacing w:line="348" w:lineRule="auto"/>
        <w:ind w:left="1700" w:hanging="730"/>
        <w:rPr>
          <w:rFonts w:eastAsia="Times New Roman"/>
        </w:rPr>
      </w:pPr>
      <w:r>
        <w:rPr>
          <w:rFonts w:eastAsia="Times New Roman"/>
        </w:rPr>
        <w:t>Концепц</w:t>
      </w:r>
      <w:r>
        <w:rPr>
          <w:rFonts w:eastAsia="Times New Roman"/>
        </w:rPr>
        <w:t>ию сайта с обоснованием его социальной значимости, характеристикой планируемой аудитории;</w:t>
      </w:r>
    </w:p>
    <w:p w:rsidR="007C08C0" w:rsidRDefault="007C08C0">
      <w:pPr>
        <w:spacing w:line="13" w:lineRule="exact"/>
        <w:rPr>
          <w:rFonts w:eastAsia="Times New Roman"/>
        </w:rPr>
      </w:pPr>
    </w:p>
    <w:p w:rsidR="007C08C0" w:rsidRDefault="00505AE8" w:rsidP="00505AE8">
      <w:pPr>
        <w:numPr>
          <w:ilvl w:val="0"/>
          <w:numId w:val="76"/>
        </w:numPr>
        <w:tabs>
          <w:tab w:val="left" w:pos="1700"/>
        </w:tabs>
        <w:ind w:left="1700" w:hanging="730"/>
        <w:rPr>
          <w:rFonts w:eastAsia="Times New Roman"/>
        </w:rPr>
      </w:pPr>
      <w:r>
        <w:rPr>
          <w:rFonts w:eastAsia="Times New Roman"/>
        </w:rPr>
        <w:t>Справку об источниках финансирования сайта и организации;</w:t>
      </w:r>
    </w:p>
    <w:p w:rsidR="007C08C0" w:rsidRDefault="007C08C0">
      <w:pPr>
        <w:spacing w:line="128" w:lineRule="exact"/>
        <w:rPr>
          <w:rFonts w:eastAsia="Times New Roman"/>
        </w:rPr>
      </w:pPr>
    </w:p>
    <w:p w:rsidR="007C08C0" w:rsidRDefault="00505AE8" w:rsidP="00505AE8">
      <w:pPr>
        <w:numPr>
          <w:ilvl w:val="0"/>
          <w:numId w:val="76"/>
        </w:numPr>
        <w:tabs>
          <w:tab w:val="left" w:pos="1700"/>
        </w:tabs>
        <w:ind w:left="1700" w:hanging="730"/>
        <w:rPr>
          <w:rFonts w:eastAsia="Times New Roman"/>
        </w:rPr>
      </w:pPr>
      <w:r>
        <w:rPr>
          <w:rFonts w:eastAsia="Times New Roman"/>
        </w:rPr>
        <w:t>Описание технических возможностей администратора сайта;</w:t>
      </w:r>
    </w:p>
    <w:p w:rsidR="007C08C0" w:rsidRDefault="007C08C0">
      <w:pPr>
        <w:spacing w:line="126" w:lineRule="exact"/>
        <w:rPr>
          <w:rFonts w:eastAsia="Times New Roman"/>
        </w:rPr>
      </w:pPr>
    </w:p>
    <w:p w:rsidR="007C08C0" w:rsidRDefault="00505AE8" w:rsidP="00505AE8">
      <w:pPr>
        <w:numPr>
          <w:ilvl w:val="0"/>
          <w:numId w:val="76"/>
        </w:numPr>
        <w:tabs>
          <w:tab w:val="left" w:pos="1700"/>
        </w:tabs>
        <w:ind w:left="1700" w:hanging="730"/>
        <w:rPr>
          <w:rFonts w:eastAsia="Times New Roman"/>
        </w:rPr>
      </w:pPr>
      <w:r>
        <w:rPr>
          <w:rFonts w:eastAsia="Times New Roman"/>
        </w:rPr>
        <w:t xml:space="preserve">Описание деятельности организации-администратора </w:t>
      </w:r>
      <w:r>
        <w:rPr>
          <w:rFonts w:eastAsia="Times New Roman"/>
        </w:rPr>
        <w:t>сайта;</w:t>
      </w:r>
    </w:p>
    <w:p w:rsidR="007C08C0" w:rsidRDefault="007C08C0">
      <w:pPr>
        <w:spacing w:line="126" w:lineRule="exact"/>
        <w:rPr>
          <w:rFonts w:eastAsia="Times New Roman"/>
        </w:rPr>
      </w:pPr>
    </w:p>
    <w:p w:rsidR="007C08C0" w:rsidRDefault="00505AE8" w:rsidP="00505AE8">
      <w:pPr>
        <w:numPr>
          <w:ilvl w:val="0"/>
          <w:numId w:val="76"/>
        </w:numPr>
        <w:tabs>
          <w:tab w:val="left" w:pos="1700"/>
        </w:tabs>
        <w:ind w:left="1700" w:hanging="730"/>
        <w:rPr>
          <w:rFonts w:eastAsia="Times New Roman"/>
        </w:rPr>
      </w:pPr>
      <w:r>
        <w:rPr>
          <w:rFonts w:eastAsia="Times New Roman"/>
        </w:rPr>
        <w:t>Справка об администрации доменного имени сайта, указанного в Заявлении;</w:t>
      </w:r>
    </w:p>
    <w:p w:rsidR="007C08C0" w:rsidRDefault="007C08C0">
      <w:pPr>
        <w:spacing w:line="137" w:lineRule="exact"/>
        <w:rPr>
          <w:rFonts w:eastAsia="Times New Roman"/>
        </w:rPr>
      </w:pPr>
    </w:p>
    <w:p w:rsidR="007C08C0" w:rsidRDefault="00505AE8" w:rsidP="00505AE8">
      <w:pPr>
        <w:numPr>
          <w:ilvl w:val="0"/>
          <w:numId w:val="76"/>
        </w:numPr>
        <w:tabs>
          <w:tab w:val="left" w:pos="1700"/>
        </w:tabs>
        <w:spacing w:line="348" w:lineRule="auto"/>
        <w:ind w:left="1700" w:hanging="730"/>
        <w:rPr>
          <w:rFonts w:eastAsia="Times New Roman"/>
        </w:rPr>
      </w:pPr>
      <w:r>
        <w:rPr>
          <w:rFonts w:eastAsia="Times New Roman"/>
        </w:rPr>
        <w:t>Резюме сотрудников и описание организаций-партнеров, занятых в реализации сайта</w:t>
      </w:r>
    </w:p>
    <w:p w:rsidR="007C08C0" w:rsidRDefault="007C08C0">
      <w:pPr>
        <w:spacing w:line="24" w:lineRule="exact"/>
        <w:rPr>
          <w:rFonts w:eastAsia="Times New Roman"/>
        </w:rPr>
      </w:pPr>
    </w:p>
    <w:p w:rsidR="007C08C0" w:rsidRDefault="00505AE8" w:rsidP="00505AE8">
      <w:pPr>
        <w:numPr>
          <w:ilvl w:val="0"/>
          <w:numId w:val="76"/>
        </w:numPr>
        <w:tabs>
          <w:tab w:val="left" w:pos="1700"/>
        </w:tabs>
        <w:spacing w:line="348" w:lineRule="auto"/>
        <w:ind w:left="1700" w:hanging="730"/>
        <w:rPr>
          <w:rFonts w:eastAsia="Times New Roman"/>
        </w:rPr>
      </w:pPr>
      <w:r>
        <w:rPr>
          <w:rFonts w:eastAsia="Times New Roman"/>
        </w:rPr>
        <w:t>Отзывы, рекомендации, экспертные заключения и публикации о деятельности организации в средства</w:t>
      </w:r>
      <w:r>
        <w:rPr>
          <w:rFonts w:eastAsia="Times New Roman"/>
        </w:rPr>
        <w:t>х массовой информации;</w:t>
      </w:r>
    </w:p>
    <w:p w:rsidR="007C08C0" w:rsidRDefault="007C08C0">
      <w:pPr>
        <w:spacing w:line="24" w:lineRule="exact"/>
        <w:rPr>
          <w:rFonts w:eastAsia="Times New Roman"/>
        </w:rPr>
      </w:pPr>
    </w:p>
    <w:p w:rsidR="007C08C0" w:rsidRDefault="00505AE8" w:rsidP="00505AE8">
      <w:pPr>
        <w:numPr>
          <w:ilvl w:val="0"/>
          <w:numId w:val="76"/>
        </w:numPr>
        <w:tabs>
          <w:tab w:val="left" w:pos="1700"/>
        </w:tabs>
        <w:spacing w:line="358" w:lineRule="auto"/>
        <w:ind w:left="1700" w:hanging="730"/>
        <w:jc w:val="both"/>
        <w:rPr>
          <w:rFonts w:eastAsia="Times New Roman"/>
        </w:rPr>
      </w:pPr>
      <w:r>
        <w:rPr>
          <w:rFonts w:eastAsia="Times New Roman"/>
        </w:rPr>
        <w:t xml:space="preserve">Справка об отсутствии по состоянию на первое число месяца, предшествующего месяцу, в котором планируется подача Заявки, неисполненной обязанности по уплате налогов, сборов, страховых взносов, пеней, штрафов, процентов, подлежащих </w:t>
      </w:r>
      <w:r>
        <w:rPr>
          <w:rFonts w:eastAsia="Times New Roman"/>
        </w:rPr>
        <w:t>уплате в соответствии с законодательством Российской Федерации о налогах и сборах, в виде письма от Федеральной налоговой службы Российской Федерации или по форме, установленной Федеральной налоговой службой Российской Федерации на соответствующий финансов</w:t>
      </w:r>
      <w:r>
        <w:rPr>
          <w:rFonts w:eastAsia="Times New Roman"/>
        </w:rPr>
        <w:t>ый год;</w:t>
      </w:r>
    </w:p>
    <w:p w:rsidR="007C08C0" w:rsidRDefault="007C08C0">
      <w:pPr>
        <w:spacing w:line="15" w:lineRule="exact"/>
        <w:rPr>
          <w:rFonts w:eastAsia="Times New Roman"/>
        </w:rPr>
      </w:pPr>
    </w:p>
    <w:p w:rsidR="007C08C0" w:rsidRDefault="00505AE8" w:rsidP="00505AE8">
      <w:pPr>
        <w:numPr>
          <w:ilvl w:val="0"/>
          <w:numId w:val="76"/>
        </w:numPr>
        <w:tabs>
          <w:tab w:val="left" w:pos="1700"/>
        </w:tabs>
        <w:spacing w:line="358" w:lineRule="auto"/>
        <w:ind w:left="1700" w:hanging="730"/>
        <w:jc w:val="both"/>
        <w:rPr>
          <w:rFonts w:eastAsia="Times New Roman"/>
        </w:rPr>
      </w:pPr>
      <w:r>
        <w:rPr>
          <w:rFonts w:eastAsia="Times New Roman"/>
        </w:rPr>
        <w:t>Справка, подписанная руководителем или иным уполномоченным лицом и главным бухгалтером, об отсутствии просроченной задолженности по возврату в федеральный и региональный бюджеты субсидий, бюджетных инвестиций, предоставленных в том числе в соответ</w:t>
      </w:r>
      <w:r>
        <w:rPr>
          <w:rFonts w:eastAsia="Times New Roman"/>
        </w:rPr>
        <w:t>ствии с иными правовыми актами, и иной просроченной задолженности перед федеральным и региональным бюджетами (по состоянию на первое число месяца, предшествующего месяцу, в котором планируется подача Заявки);</w:t>
      </w:r>
    </w:p>
    <w:p w:rsidR="007C08C0" w:rsidRDefault="007C08C0">
      <w:pPr>
        <w:spacing w:line="15" w:lineRule="exact"/>
        <w:rPr>
          <w:rFonts w:eastAsia="Times New Roman"/>
        </w:rPr>
      </w:pPr>
    </w:p>
    <w:p w:rsidR="007C08C0" w:rsidRDefault="00505AE8" w:rsidP="00505AE8">
      <w:pPr>
        <w:numPr>
          <w:ilvl w:val="0"/>
          <w:numId w:val="76"/>
        </w:numPr>
        <w:tabs>
          <w:tab w:val="left" w:pos="1700"/>
        </w:tabs>
        <w:spacing w:line="358" w:lineRule="auto"/>
        <w:ind w:left="1700" w:hanging="730"/>
        <w:jc w:val="both"/>
        <w:rPr>
          <w:rFonts w:eastAsia="Times New Roman"/>
        </w:rPr>
      </w:pPr>
      <w:r>
        <w:rPr>
          <w:rFonts w:eastAsia="Times New Roman"/>
        </w:rPr>
        <w:t>Справка, подписанная руководителем или иным уп</w:t>
      </w:r>
      <w:r>
        <w:rPr>
          <w:rFonts w:eastAsia="Times New Roman"/>
        </w:rPr>
        <w:t>олномоченным лицом и главным бухгалтером, об отсутствии процесса реорганизации, ликвидации, банкротства, а также, что организация не является иностранным юридическим лицом, а также российским юридическим лицом, в уставном (складочном) капитале которого дол</w:t>
      </w:r>
      <w:r>
        <w:rPr>
          <w:rFonts w:eastAsia="Times New Roman"/>
        </w:rPr>
        <w:t>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w:t>
      </w:r>
    </w:p>
    <w:p w:rsidR="007C08C0" w:rsidRDefault="007C08C0">
      <w:pPr>
        <w:sectPr w:rsidR="007C08C0">
          <w:pgSz w:w="11900" w:h="16841"/>
          <w:pgMar w:top="1136" w:right="839" w:bottom="733" w:left="1440" w:header="0" w:footer="0" w:gutter="0"/>
          <w:cols w:space="720" w:equalWidth="0">
            <w:col w:w="9620"/>
          </w:cols>
        </w:sectPr>
      </w:pPr>
    </w:p>
    <w:p w:rsidR="007C08C0" w:rsidRDefault="00505AE8">
      <w:pPr>
        <w:spacing w:line="355" w:lineRule="auto"/>
        <w:ind w:left="1700"/>
        <w:jc w:val="both"/>
        <w:rPr>
          <w:sz w:val="20"/>
          <w:szCs w:val="20"/>
        </w:rPr>
      </w:pPr>
      <w:r>
        <w:rPr>
          <w:rFonts w:eastAsia="Times New Roman"/>
        </w:rPr>
        <w:lastRenderedPageBreak/>
        <w:t>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C08C0" w:rsidRDefault="007C08C0">
      <w:pPr>
        <w:spacing w:line="18" w:lineRule="exact"/>
        <w:rPr>
          <w:sz w:val="20"/>
          <w:szCs w:val="20"/>
        </w:rPr>
      </w:pPr>
    </w:p>
    <w:p w:rsidR="007C08C0" w:rsidRDefault="00505AE8" w:rsidP="00505AE8">
      <w:pPr>
        <w:numPr>
          <w:ilvl w:val="0"/>
          <w:numId w:val="77"/>
        </w:numPr>
        <w:tabs>
          <w:tab w:val="left" w:pos="1700"/>
        </w:tabs>
        <w:spacing w:line="354" w:lineRule="auto"/>
        <w:ind w:left="1700" w:right="20" w:hanging="730"/>
        <w:jc w:val="both"/>
        <w:rPr>
          <w:rFonts w:eastAsia="Times New Roman"/>
        </w:rPr>
      </w:pPr>
      <w:r>
        <w:rPr>
          <w:rFonts w:eastAsia="Times New Roman"/>
        </w:rPr>
        <w:t>Письма поддержки, соглаш</w:t>
      </w:r>
      <w:r>
        <w:rPr>
          <w:rFonts w:eastAsia="Times New Roman"/>
        </w:rPr>
        <w:t>ения и иные аналогичные документы, подтверждающие государственную поддержку (финансовую, информационную, организационную и кадровую) сайта в календарном году включения в Реестр.</w:t>
      </w:r>
    </w:p>
    <w:p w:rsidR="007C08C0" w:rsidRDefault="007C08C0">
      <w:pPr>
        <w:spacing w:line="18" w:lineRule="exact"/>
        <w:rPr>
          <w:sz w:val="20"/>
          <w:szCs w:val="20"/>
        </w:rPr>
      </w:pPr>
    </w:p>
    <w:p w:rsidR="007C08C0" w:rsidRDefault="00505AE8">
      <w:pPr>
        <w:spacing w:line="356" w:lineRule="auto"/>
        <w:ind w:left="260" w:firstLine="708"/>
        <w:jc w:val="both"/>
        <w:rPr>
          <w:sz w:val="20"/>
          <w:szCs w:val="20"/>
        </w:rPr>
      </w:pPr>
      <w:r>
        <w:rPr>
          <w:rFonts w:eastAsia="Times New Roman"/>
        </w:rPr>
        <w:t>Для рассмотрения сайтов физических лиц для включения в реестр в федеральный о</w:t>
      </w:r>
      <w:r>
        <w:rPr>
          <w:rFonts w:eastAsia="Times New Roman"/>
        </w:rPr>
        <w:t>рган государственной власти или региональный исполнительный орган государственной власти физическое лицо предоставляет заявку для включения сайта организации в Реестр безопасных образовательных сайтов (далее – Заявка), включающую:</w:t>
      </w:r>
    </w:p>
    <w:p w:rsidR="007C08C0" w:rsidRDefault="007C08C0">
      <w:pPr>
        <w:spacing w:line="19" w:lineRule="exact"/>
        <w:rPr>
          <w:sz w:val="20"/>
          <w:szCs w:val="20"/>
        </w:rPr>
      </w:pPr>
    </w:p>
    <w:p w:rsidR="007C08C0" w:rsidRDefault="00505AE8" w:rsidP="00505AE8">
      <w:pPr>
        <w:numPr>
          <w:ilvl w:val="0"/>
          <w:numId w:val="78"/>
        </w:numPr>
        <w:tabs>
          <w:tab w:val="left" w:pos="1700"/>
        </w:tabs>
        <w:spacing w:line="356" w:lineRule="auto"/>
        <w:ind w:left="1700" w:right="20" w:hanging="730"/>
        <w:jc w:val="both"/>
        <w:rPr>
          <w:rFonts w:eastAsia="Times New Roman"/>
        </w:rPr>
      </w:pPr>
      <w:r>
        <w:rPr>
          <w:rFonts w:eastAsia="Times New Roman"/>
        </w:rPr>
        <w:t>Заявление о рассмотрении</w:t>
      </w:r>
      <w:r>
        <w:rPr>
          <w:rFonts w:eastAsia="Times New Roman"/>
        </w:rPr>
        <w:t xml:space="preserve"> сайта для включения в РБОС, включающее согласие с требованиями, предъявляемыми к сайтам для включения в РБОС, и возможностью исключения из реестра в случае нарушения требований, предъявляемых к сайтам для включения в РБОС;</w:t>
      </w:r>
    </w:p>
    <w:p w:rsidR="007C08C0" w:rsidRDefault="007C08C0">
      <w:pPr>
        <w:spacing w:line="15" w:lineRule="exact"/>
        <w:rPr>
          <w:rFonts w:eastAsia="Times New Roman"/>
        </w:rPr>
      </w:pPr>
    </w:p>
    <w:p w:rsidR="007C08C0" w:rsidRDefault="00505AE8" w:rsidP="00505AE8">
      <w:pPr>
        <w:numPr>
          <w:ilvl w:val="0"/>
          <w:numId w:val="78"/>
        </w:numPr>
        <w:tabs>
          <w:tab w:val="left" w:pos="1700"/>
        </w:tabs>
        <w:spacing w:line="348" w:lineRule="auto"/>
        <w:ind w:left="1700" w:hanging="730"/>
        <w:rPr>
          <w:rFonts w:eastAsia="Times New Roman"/>
        </w:rPr>
      </w:pPr>
      <w:r>
        <w:rPr>
          <w:rFonts w:eastAsia="Times New Roman"/>
        </w:rPr>
        <w:t xml:space="preserve">Концепцию сайта с обоснованием </w:t>
      </w:r>
      <w:r>
        <w:rPr>
          <w:rFonts w:eastAsia="Times New Roman"/>
        </w:rPr>
        <w:t>его социальной значимости, характеристикой планируемой аудитории;</w:t>
      </w:r>
    </w:p>
    <w:p w:rsidR="007C08C0" w:rsidRDefault="007C08C0">
      <w:pPr>
        <w:spacing w:line="13" w:lineRule="exact"/>
        <w:rPr>
          <w:rFonts w:eastAsia="Times New Roman"/>
        </w:rPr>
      </w:pPr>
    </w:p>
    <w:p w:rsidR="007C08C0" w:rsidRDefault="00505AE8" w:rsidP="00505AE8">
      <w:pPr>
        <w:numPr>
          <w:ilvl w:val="0"/>
          <w:numId w:val="78"/>
        </w:numPr>
        <w:tabs>
          <w:tab w:val="left" w:pos="1700"/>
        </w:tabs>
        <w:ind w:left="1700" w:hanging="730"/>
        <w:rPr>
          <w:rFonts w:eastAsia="Times New Roman"/>
        </w:rPr>
      </w:pPr>
      <w:r>
        <w:rPr>
          <w:rFonts w:eastAsia="Times New Roman"/>
        </w:rPr>
        <w:t>Справку об источниках финансирования сайта;</w:t>
      </w:r>
    </w:p>
    <w:p w:rsidR="007C08C0" w:rsidRDefault="007C08C0">
      <w:pPr>
        <w:spacing w:line="126" w:lineRule="exact"/>
        <w:rPr>
          <w:rFonts w:eastAsia="Times New Roman"/>
        </w:rPr>
      </w:pPr>
    </w:p>
    <w:p w:rsidR="007C08C0" w:rsidRDefault="00505AE8" w:rsidP="00505AE8">
      <w:pPr>
        <w:numPr>
          <w:ilvl w:val="0"/>
          <w:numId w:val="78"/>
        </w:numPr>
        <w:tabs>
          <w:tab w:val="left" w:pos="1700"/>
        </w:tabs>
        <w:ind w:left="1700" w:hanging="730"/>
        <w:rPr>
          <w:rFonts w:eastAsia="Times New Roman"/>
        </w:rPr>
      </w:pPr>
      <w:r>
        <w:rPr>
          <w:rFonts w:eastAsia="Times New Roman"/>
        </w:rPr>
        <w:t>Описание технических возможностей администратора сайта;</w:t>
      </w:r>
    </w:p>
    <w:p w:rsidR="007C08C0" w:rsidRDefault="007C08C0">
      <w:pPr>
        <w:spacing w:line="128" w:lineRule="exact"/>
        <w:rPr>
          <w:rFonts w:eastAsia="Times New Roman"/>
        </w:rPr>
      </w:pPr>
    </w:p>
    <w:p w:rsidR="007C08C0" w:rsidRDefault="00505AE8" w:rsidP="00505AE8">
      <w:pPr>
        <w:numPr>
          <w:ilvl w:val="0"/>
          <w:numId w:val="78"/>
        </w:numPr>
        <w:tabs>
          <w:tab w:val="left" w:pos="1700"/>
        </w:tabs>
        <w:ind w:left="1700" w:hanging="730"/>
        <w:rPr>
          <w:rFonts w:eastAsia="Times New Roman"/>
        </w:rPr>
      </w:pPr>
      <w:r>
        <w:rPr>
          <w:rFonts w:eastAsia="Times New Roman"/>
        </w:rPr>
        <w:t>Описание деятельности физического лица-администратора сайта;</w:t>
      </w:r>
    </w:p>
    <w:p w:rsidR="007C08C0" w:rsidRDefault="007C08C0">
      <w:pPr>
        <w:spacing w:line="126" w:lineRule="exact"/>
        <w:rPr>
          <w:rFonts w:eastAsia="Times New Roman"/>
        </w:rPr>
      </w:pPr>
    </w:p>
    <w:p w:rsidR="007C08C0" w:rsidRDefault="00505AE8" w:rsidP="00505AE8">
      <w:pPr>
        <w:numPr>
          <w:ilvl w:val="0"/>
          <w:numId w:val="78"/>
        </w:numPr>
        <w:tabs>
          <w:tab w:val="left" w:pos="1700"/>
        </w:tabs>
        <w:ind w:left="1700" w:hanging="730"/>
        <w:rPr>
          <w:rFonts w:eastAsia="Times New Roman"/>
        </w:rPr>
      </w:pPr>
      <w:r>
        <w:rPr>
          <w:rFonts w:eastAsia="Times New Roman"/>
        </w:rPr>
        <w:t xml:space="preserve">Справка об администрации </w:t>
      </w:r>
      <w:r>
        <w:rPr>
          <w:rFonts w:eastAsia="Times New Roman"/>
        </w:rPr>
        <w:t>доменного имени сайта, указанного в Заявлении;</w:t>
      </w:r>
    </w:p>
    <w:p w:rsidR="007C08C0" w:rsidRDefault="007C08C0">
      <w:pPr>
        <w:spacing w:line="137" w:lineRule="exact"/>
        <w:rPr>
          <w:rFonts w:eastAsia="Times New Roman"/>
        </w:rPr>
      </w:pPr>
    </w:p>
    <w:p w:rsidR="007C08C0" w:rsidRDefault="00505AE8" w:rsidP="00505AE8">
      <w:pPr>
        <w:numPr>
          <w:ilvl w:val="0"/>
          <w:numId w:val="78"/>
        </w:numPr>
        <w:tabs>
          <w:tab w:val="left" w:pos="1700"/>
        </w:tabs>
        <w:spacing w:line="348" w:lineRule="auto"/>
        <w:ind w:left="1700" w:hanging="730"/>
        <w:rPr>
          <w:rFonts w:eastAsia="Times New Roman"/>
        </w:rPr>
      </w:pPr>
      <w:r>
        <w:rPr>
          <w:rFonts w:eastAsia="Times New Roman"/>
        </w:rPr>
        <w:t>Резюме физических лиц, сотрудников и описание организаций-партнеров, занятых в реализации сайта;</w:t>
      </w:r>
    </w:p>
    <w:p w:rsidR="007C08C0" w:rsidRDefault="007C08C0">
      <w:pPr>
        <w:spacing w:line="24" w:lineRule="exact"/>
        <w:rPr>
          <w:rFonts w:eastAsia="Times New Roman"/>
        </w:rPr>
      </w:pPr>
    </w:p>
    <w:p w:rsidR="007C08C0" w:rsidRDefault="00505AE8" w:rsidP="00505AE8">
      <w:pPr>
        <w:numPr>
          <w:ilvl w:val="0"/>
          <w:numId w:val="78"/>
        </w:numPr>
        <w:tabs>
          <w:tab w:val="left" w:pos="1700"/>
        </w:tabs>
        <w:spacing w:line="348" w:lineRule="auto"/>
        <w:ind w:left="1700" w:hanging="730"/>
        <w:rPr>
          <w:rFonts w:eastAsia="Times New Roman"/>
        </w:rPr>
      </w:pPr>
      <w:r>
        <w:rPr>
          <w:rFonts w:eastAsia="Times New Roman"/>
        </w:rPr>
        <w:t>Отзывы, рекомендации, экспертные заключения и публикации о деятельности организации в средствах массовой инфор</w:t>
      </w:r>
      <w:r>
        <w:rPr>
          <w:rFonts w:eastAsia="Times New Roman"/>
        </w:rPr>
        <w:t>мации;</w:t>
      </w:r>
    </w:p>
    <w:p w:rsidR="007C08C0" w:rsidRDefault="007C08C0">
      <w:pPr>
        <w:spacing w:line="24" w:lineRule="exact"/>
        <w:rPr>
          <w:rFonts w:eastAsia="Times New Roman"/>
        </w:rPr>
      </w:pPr>
    </w:p>
    <w:p w:rsidR="007C08C0" w:rsidRDefault="00505AE8" w:rsidP="00505AE8">
      <w:pPr>
        <w:numPr>
          <w:ilvl w:val="0"/>
          <w:numId w:val="78"/>
        </w:numPr>
        <w:tabs>
          <w:tab w:val="left" w:pos="1700"/>
        </w:tabs>
        <w:spacing w:line="354" w:lineRule="auto"/>
        <w:ind w:left="1700" w:right="20" w:hanging="730"/>
        <w:jc w:val="both"/>
        <w:rPr>
          <w:rFonts w:eastAsia="Times New Roman"/>
        </w:rPr>
      </w:pPr>
      <w:r>
        <w:rPr>
          <w:rFonts w:eastAsia="Times New Roman"/>
        </w:rPr>
        <w:t>Письма поддержки, соглашения и иные аналогичные документы, подтверждающие государственную поддержку (финансовую, информационную, организационную и кадровую) сайта в календарном году включения в Реестр.</w:t>
      </w:r>
    </w:p>
    <w:p w:rsidR="007C08C0" w:rsidRDefault="007C08C0">
      <w:pPr>
        <w:spacing w:line="21" w:lineRule="exact"/>
        <w:rPr>
          <w:sz w:val="20"/>
          <w:szCs w:val="20"/>
        </w:rPr>
      </w:pPr>
    </w:p>
    <w:p w:rsidR="007C08C0" w:rsidRDefault="00505AE8">
      <w:pPr>
        <w:spacing w:line="356" w:lineRule="auto"/>
        <w:ind w:left="260" w:firstLine="708"/>
        <w:jc w:val="both"/>
        <w:rPr>
          <w:sz w:val="20"/>
          <w:szCs w:val="20"/>
        </w:rPr>
      </w:pPr>
      <w:r>
        <w:rPr>
          <w:rFonts w:eastAsia="Times New Roman"/>
        </w:rPr>
        <w:t xml:space="preserve">Федеральные органы государственной власти </w:t>
      </w:r>
      <w:r>
        <w:rPr>
          <w:rFonts w:eastAsia="Times New Roman"/>
        </w:rPr>
        <w:t>самостоятельно определяют порядок рассмотрения заявок для включения сайта организации в Реестр безопасных образовательных сайтов от негосударственных организаций на предмет соответствия вышеуказанным требованиям к организациям и сайтам для включения в Реес</w:t>
      </w:r>
      <w:r>
        <w:rPr>
          <w:rFonts w:eastAsia="Times New Roman"/>
        </w:rPr>
        <w:t>тр.</w:t>
      </w:r>
    </w:p>
    <w:p w:rsidR="007C08C0" w:rsidRDefault="007C08C0">
      <w:pPr>
        <w:spacing w:line="16" w:lineRule="exact"/>
        <w:rPr>
          <w:sz w:val="20"/>
          <w:szCs w:val="20"/>
        </w:rPr>
      </w:pPr>
    </w:p>
    <w:p w:rsidR="007C08C0" w:rsidRDefault="00505AE8">
      <w:pPr>
        <w:spacing w:line="358" w:lineRule="auto"/>
        <w:ind w:left="260" w:firstLine="708"/>
        <w:jc w:val="both"/>
        <w:rPr>
          <w:sz w:val="20"/>
          <w:szCs w:val="20"/>
        </w:rPr>
      </w:pPr>
      <w:r>
        <w:rPr>
          <w:rFonts w:eastAsia="Times New Roman"/>
        </w:rPr>
        <w:t>Региональные исполнительные органы государственной власти для рассмотрения заявок для включения сайта организации в Реестр безопасных образовательных сайтов от негосударственных организаций на предмет соответствия вышеуказанным требованиям к организац</w:t>
      </w:r>
      <w:r>
        <w:rPr>
          <w:rFonts w:eastAsia="Times New Roman"/>
        </w:rPr>
        <w:t>иям и сайтам для включения в Реестр создают комиссии по рассмотрению сайтов в сети «Интернет» для включения в Реестр безопасных образовательных сайтов, члены которых рассматривают представленные (далее – комиссии). Порядок организации работы, список ее чле</w:t>
      </w:r>
      <w:r>
        <w:rPr>
          <w:rFonts w:eastAsia="Times New Roman"/>
        </w:rPr>
        <w:t>нов и другие аспекты, связанные с деятельностью по организации и работы комиссии,</w:t>
      </w:r>
    </w:p>
    <w:p w:rsidR="007C08C0" w:rsidRDefault="007C08C0">
      <w:pPr>
        <w:sectPr w:rsidR="007C08C0">
          <w:pgSz w:w="11900" w:h="16841"/>
          <w:pgMar w:top="1136" w:right="839" w:bottom="731" w:left="1440" w:header="0" w:footer="0" w:gutter="0"/>
          <w:cols w:space="720" w:equalWidth="0">
            <w:col w:w="9620"/>
          </w:cols>
        </w:sectPr>
      </w:pPr>
    </w:p>
    <w:p w:rsidR="007C08C0" w:rsidRDefault="00505AE8">
      <w:pPr>
        <w:spacing w:line="351" w:lineRule="auto"/>
        <w:ind w:left="260"/>
        <w:jc w:val="both"/>
        <w:rPr>
          <w:sz w:val="20"/>
          <w:szCs w:val="20"/>
        </w:rPr>
      </w:pPr>
      <w:r>
        <w:rPr>
          <w:rFonts w:eastAsia="Times New Roman"/>
        </w:rPr>
        <w:lastRenderedPageBreak/>
        <w:t>самостоятельно определяет исполнительный орган государственной власти субъекта Российской Федерации.</w:t>
      </w:r>
    </w:p>
    <w:p w:rsidR="007C08C0" w:rsidRDefault="007C08C0">
      <w:pPr>
        <w:spacing w:line="21" w:lineRule="exact"/>
        <w:rPr>
          <w:sz w:val="20"/>
          <w:szCs w:val="20"/>
        </w:rPr>
      </w:pPr>
    </w:p>
    <w:p w:rsidR="007C08C0" w:rsidRDefault="00505AE8">
      <w:pPr>
        <w:spacing w:line="357" w:lineRule="auto"/>
        <w:ind w:left="260" w:firstLine="708"/>
        <w:jc w:val="both"/>
        <w:rPr>
          <w:sz w:val="20"/>
          <w:szCs w:val="20"/>
        </w:rPr>
      </w:pPr>
      <w:r>
        <w:rPr>
          <w:rFonts w:eastAsia="Times New Roman"/>
        </w:rPr>
        <w:t>После направления письма на имя Председателя Време</w:t>
      </w:r>
      <w:r>
        <w:rPr>
          <w:rFonts w:eastAsia="Times New Roman"/>
        </w:rPr>
        <w:t>нной комиссии Совета Федерации по развитию информационного общества о включении сайта в РБОС Экспертный совет осуществляет повторную проверку сайтов на соответствие требованиям для включения в РБОС. Для осуществления проверки сайтов могут привлекаться член</w:t>
      </w:r>
      <w:r>
        <w:rPr>
          <w:rFonts w:eastAsia="Times New Roman"/>
        </w:rPr>
        <w:t>ы Экспертного совета или другого органа, образованного в рамках Экспертного совета.</w:t>
      </w:r>
    </w:p>
    <w:p w:rsidR="007C08C0" w:rsidRDefault="007C08C0">
      <w:pPr>
        <w:spacing w:line="14" w:lineRule="exact"/>
        <w:rPr>
          <w:sz w:val="20"/>
          <w:szCs w:val="20"/>
        </w:rPr>
      </w:pPr>
    </w:p>
    <w:p w:rsidR="007C08C0" w:rsidRDefault="00505AE8">
      <w:pPr>
        <w:spacing w:line="357" w:lineRule="auto"/>
        <w:ind w:left="260" w:right="20" w:firstLine="708"/>
        <w:jc w:val="both"/>
        <w:rPr>
          <w:sz w:val="20"/>
          <w:szCs w:val="20"/>
        </w:rPr>
      </w:pPr>
      <w:r>
        <w:rPr>
          <w:rFonts w:eastAsia="Times New Roman"/>
        </w:rPr>
        <w:t>При осуществлении Экспертным советом проверки сайта, направленного федеральным органом государственной власти и (или) исполнительным органом государственной власти субъект</w:t>
      </w:r>
      <w:r>
        <w:rPr>
          <w:rFonts w:eastAsia="Times New Roman"/>
        </w:rPr>
        <w:t>а Российской Федерации, и выявлении нарушений настоящих требований сайт в РБОС не включается.</w:t>
      </w:r>
    </w:p>
    <w:p w:rsidR="007C08C0" w:rsidRDefault="007C08C0">
      <w:pPr>
        <w:spacing w:line="15" w:lineRule="exact"/>
        <w:rPr>
          <w:sz w:val="20"/>
          <w:szCs w:val="20"/>
        </w:rPr>
      </w:pPr>
    </w:p>
    <w:p w:rsidR="007C08C0" w:rsidRDefault="00505AE8">
      <w:pPr>
        <w:spacing w:line="348" w:lineRule="auto"/>
        <w:ind w:left="260" w:right="20" w:firstLine="708"/>
        <w:jc w:val="both"/>
        <w:rPr>
          <w:sz w:val="20"/>
          <w:szCs w:val="20"/>
        </w:rPr>
      </w:pPr>
      <w:r>
        <w:rPr>
          <w:rFonts w:eastAsia="Times New Roman"/>
        </w:rPr>
        <w:t>Проверка сайтов Экспертным советом осуществляется в течение трех календарных месяцев и обновление РБОС осуществляется в течение одного календарного месяца.</w:t>
      </w:r>
    </w:p>
    <w:p w:rsidR="007C08C0" w:rsidRDefault="007C08C0">
      <w:pPr>
        <w:spacing w:line="25" w:lineRule="exact"/>
        <w:rPr>
          <w:sz w:val="20"/>
          <w:szCs w:val="20"/>
        </w:rPr>
      </w:pPr>
    </w:p>
    <w:p w:rsidR="007C08C0" w:rsidRDefault="00505AE8">
      <w:pPr>
        <w:spacing w:line="356" w:lineRule="auto"/>
        <w:ind w:left="260" w:firstLine="708"/>
        <w:jc w:val="both"/>
        <w:rPr>
          <w:sz w:val="20"/>
          <w:szCs w:val="20"/>
        </w:rPr>
      </w:pPr>
      <w:r>
        <w:rPr>
          <w:rFonts w:eastAsia="Times New Roman"/>
        </w:rPr>
        <w:t>Обра</w:t>
      </w:r>
      <w:r>
        <w:rPr>
          <w:rFonts w:eastAsia="Times New Roman"/>
        </w:rPr>
        <w:t>щения о не функционировании сайта либо нарушении сайтом настоящих требований могут направить пользователи с помощью формы, размещенной на сайте СКФ. Обращения рассматриваются в течение 30 календарных дней без ответа пользователю, направившему обращение.</w:t>
      </w:r>
    </w:p>
    <w:p w:rsidR="007C08C0" w:rsidRDefault="007C08C0">
      <w:pPr>
        <w:spacing w:line="16" w:lineRule="exact"/>
        <w:rPr>
          <w:sz w:val="20"/>
          <w:szCs w:val="20"/>
        </w:rPr>
      </w:pPr>
    </w:p>
    <w:p w:rsidR="007C08C0" w:rsidRDefault="00505AE8">
      <w:pPr>
        <w:spacing w:line="356" w:lineRule="auto"/>
        <w:ind w:left="260" w:firstLine="708"/>
        <w:jc w:val="both"/>
        <w:rPr>
          <w:sz w:val="20"/>
          <w:szCs w:val="20"/>
        </w:rPr>
      </w:pPr>
      <w:r>
        <w:rPr>
          <w:rFonts w:eastAsia="Times New Roman"/>
        </w:rPr>
        <w:t>Для создания практических условий использования сайтов, включенных в Реестр безопасных образовательных сайтов (РБОС), Временная комиссия Совета Федерации по развитию информационного общества запускает на базе портала «Сетевичок» поисковую систему «Сетевичо</w:t>
      </w:r>
      <w:r>
        <w:rPr>
          <w:rFonts w:eastAsia="Times New Roman"/>
        </w:rPr>
        <w:t>к» по сайтам, включенным в РБОС, по адресу www.поиск.сетевичок.рф.</w:t>
      </w:r>
    </w:p>
    <w:p w:rsidR="007C08C0" w:rsidRDefault="007C08C0">
      <w:pPr>
        <w:spacing w:line="19" w:lineRule="exact"/>
        <w:rPr>
          <w:sz w:val="20"/>
          <w:szCs w:val="20"/>
        </w:rPr>
      </w:pPr>
    </w:p>
    <w:p w:rsidR="007C08C0" w:rsidRDefault="00505AE8">
      <w:pPr>
        <w:spacing w:line="348" w:lineRule="auto"/>
        <w:ind w:left="260" w:firstLine="708"/>
        <w:jc w:val="both"/>
        <w:rPr>
          <w:sz w:val="20"/>
          <w:szCs w:val="20"/>
        </w:rPr>
      </w:pPr>
      <w:r>
        <w:rPr>
          <w:rFonts w:eastAsia="Times New Roman"/>
        </w:rPr>
        <w:t>Использование поисковой системы в образовательном процессе образовательными организациями позволит обеспечить доступ обучающихся и педагогических работников к</w:t>
      </w:r>
    </w:p>
    <w:p w:rsidR="007C08C0" w:rsidRDefault="007C08C0">
      <w:pPr>
        <w:spacing w:line="25" w:lineRule="exact"/>
        <w:rPr>
          <w:sz w:val="20"/>
          <w:szCs w:val="20"/>
        </w:rPr>
      </w:pPr>
    </w:p>
    <w:p w:rsidR="007C08C0" w:rsidRDefault="00505AE8">
      <w:pPr>
        <w:spacing w:line="354" w:lineRule="auto"/>
        <w:ind w:left="260"/>
        <w:jc w:val="both"/>
        <w:rPr>
          <w:sz w:val="20"/>
          <w:szCs w:val="20"/>
        </w:rPr>
      </w:pPr>
      <w:r>
        <w:rPr>
          <w:rFonts w:eastAsia="Times New Roman"/>
        </w:rPr>
        <w:t>информации из проверенных ис</w:t>
      </w:r>
      <w:r>
        <w:rPr>
          <w:rFonts w:eastAsia="Times New Roman"/>
        </w:rPr>
        <w:t>точников, исключив возможность доступа к информации, причиняющей вред здоровью и (или) развитию детей, а также не соответствующей задачам образования.</w:t>
      </w:r>
    </w:p>
    <w:p w:rsidR="007C08C0" w:rsidRDefault="007C08C0">
      <w:pPr>
        <w:sectPr w:rsidR="007C08C0">
          <w:pgSz w:w="11900" w:h="16841"/>
          <w:pgMar w:top="1136" w:right="839" w:bottom="1440" w:left="1440" w:header="0" w:footer="0" w:gutter="0"/>
          <w:cols w:space="720" w:equalWidth="0">
            <w:col w:w="9620"/>
          </w:cols>
        </w:sectPr>
      </w:pPr>
    </w:p>
    <w:p w:rsidR="007C08C0" w:rsidRDefault="00505AE8">
      <w:pPr>
        <w:spacing w:line="357" w:lineRule="auto"/>
        <w:ind w:right="-239"/>
        <w:jc w:val="center"/>
        <w:rPr>
          <w:sz w:val="20"/>
          <w:szCs w:val="20"/>
        </w:rPr>
      </w:pPr>
      <w:r>
        <w:rPr>
          <w:rFonts w:eastAsia="Times New Roman"/>
          <w:b/>
          <w:bCs/>
          <w:sz w:val="24"/>
          <w:szCs w:val="24"/>
        </w:rPr>
        <w:lastRenderedPageBreak/>
        <w:t>МЕТОДИЧЕСКИЕ РЕКОМЕНДАЦИИ ПО ОСНОВАМ ИНФОРМАЦИОННОЙ БЕЗОПАСНОСТИ ДЛЯ ОБУЧАЮЩИХСЯ ОБ</w:t>
      </w:r>
      <w:r>
        <w:rPr>
          <w:rFonts w:eastAsia="Times New Roman"/>
          <w:b/>
          <w:bCs/>
          <w:sz w:val="24"/>
          <w:szCs w:val="24"/>
        </w:rPr>
        <w:t>ЩЕОБРАЗОВАТЕЛЬНЫХ ОРГАНИЗАЦИЙ С УЧЁТОМ ИНФОРМАЦИОННЫХ, ПОТРЕБИТЕЛЬСКИХ, ТЕХНИЧЕСКИХ И КОММУНИКАТИВНЫХ АСПЕКТОВ ИНФОРМАЦИОННОЙ БЕЗОПАСНОСТИ</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42" w:lineRule="exact"/>
        <w:rPr>
          <w:sz w:val="20"/>
          <w:szCs w:val="20"/>
        </w:rPr>
      </w:pPr>
    </w:p>
    <w:p w:rsidR="007C08C0" w:rsidRDefault="00505AE8">
      <w:pPr>
        <w:spacing w:line="358" w:lineRule="auto"/>
        <w:ind w:left="260" w:right="20" w:firstLine="708"/>
        <w:jc w:val="both"/>
        <w:rPr>
          <w:sz w:val="20"/>
          <w:szCs w:val="20"/>
        </w:rPr>
      </w:pPr>
      <w:r>
        <w:rPr>
          <w:rFonts w:eastAsia="Times New Roman"/>
          <w:sz w:val="24"/>
          <w:szCs w:val="24"/>
        </w:rPr>
        <w:t xml:space="preserve">Методические рекомендации по основам информационной безопасности для обучающихся общеобразовательных организаций </w:t>
      </w:r>
      <w:r>
        <w:rPr>
          <w:rFonts w:eastAsia="Times New Roman"/>
          <w:sz w:val="24"/>
          <w:szCs w:val="24"/>
        </w:rPr>
        <w:t>с учётом информационных, потребительских, технических и коммуникативных аспектов информационной безопасности (далее – методические рекомендации) разработаны в соответствии с пунктом 8 приказа № 88 Минкомсвязи России 27 февраля 2018 года «Об утверждении пла</w:t>
      </w:r>
      <w:r>
        <w:rPr>
          <w:rFonts w:eastAsia="Times New Roman"/>
          <w:sz w:val="24"/>
          <w:szCs w:val="24"/>
        </w:rPr>
        <w:t>на мероприятий по реализации Концепции информационной безопасности детей на 2018-2020 годы».</w:t>
      </w:r>
    </w:p>
    <w:p w:rsidR="007C08C0" w:rsidRDefault="007C08C0">
      <w:pPr>
        <w:spacing w:line="16" w:lineRule="exact"/>
        <w:rPr>
          <w:sz w:val="20"/>
          <w:szCs w:val="20"/>
        </w:rPr>
      </w:pPr>
    </w:p>
    <w:p w:rsidR="007C08C0" w:rsidRDefault="00505AE8">
      <w:pPr>
        <w:spacing w:line="354" w:lineRule="auto"/>
        <w:ind w:left="260" w:firstLine="708"/>
        <w:jc w:val="both"/>
        <w:rPr>
          <w:sz w:val="20"/>
          <w:szCs w:val="20"/>
        </w:rPr>
      </w:pPr>
      <w:r>
        <w:rPr>
          <w:rFonts w:eastAsia="Times New Roman"/>
          <w:sz w:val="24"/>
          <w:szCs w:val="24"/>
        </w:rPr>
        <w:t>Методические рекомендации направлены на организацию преподавания основ информационной безопасности в общеобразовательных организациях Российской Федерации.</w:t>
      </w:r>
    </w:p>
    <w:p w:rsidR="007C08C0" w:rsidRDefault="007C08C0">
      <w:pPr>
        <w:spacing w:line="22"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Методические рекомендации разработаны Временной комиссией Совета Федерации по развитию информационного общества совместно с ФСБ России, Минобрнауки России, Минкомсвязи России, Роскомнадзором, МЧС России и Минздравом России.</w:t>
      </w:r>
    </w:p>
    <w:p w:rsidR="007C08C0" w:rsidRDefault="007C08C0">
      <w:pPr>
        <w:spacing w:line="6" w:lineRule="exact"/>
        <w:rPr>
          <w:sz w:val="20"/>
          <w:szCs w:val="20"/>
        </w:rPr>
      </w:pPr>
    </w:p>
    <w:p w:rsidR="007C08C0" w:rsidRDefault="00505AE8">
      <w:pPr>
        <w:ind w:left="980"/>
        <w:rPr>
          <w:sz w:val="20"/>
          <w:szCs w:val="20"/>
        </w:rPr>
      </w:pPr>
      <w:r>
        <w:rPr>
          <w:rFonts w:eastAsia="Times New Roman"/>
          <w:sz w:val="24"/>
          <w:szCs w:val="24"/>
        </w:rPr>
        <w:t>Задачи методических рекомендаци</w:t>
      </w:r>
      <w:r>
        <w:rPr>
          <w:rFonts w:eastAsia="Times New Roman"/>
          <w:sz w:val="24"/>
          <w:szCs w:val="24"/>
        </w:rPr>
        <w:t>й:</w:t>
      </w:r>
    </w:p>
    <w:p w:rsidR="007C08C0" w:rsidRDefault="007C08C0">
      <w:pPr>
        <w:spacing w:line="149" w:lineRule="exact"/>
        <w:rPr>
          <w:sz w:val="20"/>
          <w:szCs w:val="20"/>
        </w:rPr>
      </w:pPr>
    </w:p>
    <w:p w:rsidR="007C08C0" w:rsidRDefault="00505AE8">
      <w:pPr>
        <w:tabs>
          <w:tab w:val="left" w:pos="1680"/>
        </w:tabs>
        <w:spacing w:line="357" w:lineRule="auto"/>
        <w:ind w:left="1700" w:right="20" w:hanging="719"/>
        <w:jc w:val="both"/>
        <w:rPr>
          <w:sz w:val="20"/>
          <w:szCs w:val="20"/>
        </w:rPr>
      </w:pPr>
      <w:r>
        <w:rPr>
          <w:rFonts w:eastAsia="Times New Roman"/>
          <w:sz w:val="24"/>
          <w:szCs w:val="24"/>
        </w:rPr>
        <w:t>1.</w:t>
      </w:r>
      <w:r>
        <w:rPr>
          <w:sz w:val="20"/>
          <w:szCs w:val="20"/>
        </w:rPr>
        <w:tab/>
      </w:r>
      <w:r>
        <w:rPr>
          <w:rFonts w:eastAsia="Times New Roman"/>
          <w:sz w:val="24"/>
          <w:szCs w:val="24"/>
        </w:rPr>
        <w:t>Оказание методической поддержки педагогических работников и сотрудников образовательных организаций России с целью организации обучения детей и их родителей (законных представителей) информационной безопасности;</w:t>
      </w:r>
    </w:p>
    <w:p w:rsidR="007C08C0" w:rsidRDefault="007C08C0">
      <w:pPr>
        <w:spacing w:line="15" w:lineRule="exact"/>
        <w:rPr>
          <w:sz w:val="20"/>
          <w:szCs w:val="20"/>
        </w:rPr>
      </w:pPr>
    </w:p>
    <w:p w:rsidR="007C08C0" w:rsidRDefault="00505AE8" w:rsidP="00505AE8">
      <w:pPr>
        <w:numPr>
          <w:ilvl w:val="0"/>
          <w:numId w:val="79"/>
        </w:numPr>
        <w:tabs>
          <w:tab w:val="left" w:pos="1700"/>
        </w:tabs>
        <w:spacing w:line="354" w:lineRule="auto"/>
        <w:ind w:left="1700" w:right="20" w:hanging="730"/>
        <w:jc w:val="both"/>
        <w:rPr>
          <w:rFonts w:eastAsia="Times New Roman"/>
          <w:sz w:val="24"/>
          <w:szCs w:val="24"/>
        </w:rPr>
      </w:pPr>
      <w:r>
        <w:rPr>
          <w:rFonts w:eastAsia="Times New Roman"/>
          <w:sz w:val="24"/>
          <w:szCs w:val="24"/>
        </w:rPr>
        <w:t>Использование современных технологий</w:t>
      </w:r>
      <w:r>
        <w:rPr>
          <w:rFonts w:eastAsia="Times New Roman"/>
          <w:sz w:val="24"/>
          <w:szCs w:val="24"/>
        </w:rPr>
        <w:t xml:space="preserve"> и методик в организации обучения детей, в частности в рамках межпредметного обучения, внеурочной деятельности и других форм обучения;</w:t>
      </w:r>
    </w:p>
    <w:p w:rsidR="007C08C0" w:rsidRDefault="007C08C0">
      <w:pPr>
        <w:spacing w:line="22" w:lineRule="exact"/>
        <w:rPr>
          <w:rFonts w:eastAsia="Times New Roman"/>
          <w:sz w:val="24"/>
          <w:szCs w:val="24"/>
        </w:rPr>
      </w:pPr>
    </w:p>
    <w:p w:rsidR="007C08C0" w:rsidRDefault="00505AE8" w:rsidP="00505AE8">
      <w:pPr>
        <w:numPr>
          <w:ilvl w:val="0"/>
          <w:numId w:val="79"/>
        </w:numPr>
        <w:tabs>
          <w:tab w:val="left" w:pos="1700"/>
        </w:tabs>
        <w:spacing w:line="357" w:lineRule="auto"/>
        <w:ind w:left="1700" w:hanging="730"/>
        <w:jc w:val="both"/>
        <w:rPr>
          <w:rFonts w:eastAsia="Times New Roman"/>
          <w:sz w:val="24"/>
          <w:szCs w:val="24"/>
        </w:rPr>
      </w:pPr>
      <w:r>
        <w:rPr>
          <w:rFonts w:eastAsia="Times New Roman"/>
          <w:sz w:val="24"/>
          <w:szCs w:val="24"/>
        </w:rPr>
        <w:t>Повышение уровня информационной грамотности педагогических работников и сотрудников администрации общеобразовательных ор</w:t>
      </w:r>
      <w:r>
        <w:rPr>
          <w:rFonts w:eastAsia="Times New Roman"/>
          <w:sz w:val="24"/>
          <w:szCs w:val="24"/>
        </w:rPr>
        <w:t>ганизаций Российской Федерации в части тематических положений приказа Министерства труда и социальной защиты РФ от 18 октября 2013 г. N 544н"Об утверждении профессионального стандарта "Педагог (педагогическая деятельность в сфере дошкольного, начального об</w:t>
      </w:r>
      <w:r>
        <w:rPr>
          <w:rFonts w:eastAsia="Times New Roman"/>
          <w:sz w:val="24"/>
          <w:szCs w:val="24"/>
        </w:rPr>
        <w:t>щего,</w:t>
      </w:r>
    </w:p>
    <w:p w:rsidR="007C08C0" w:rsidRDefault="007C08C0">
      <w:pPr>
        <w:sectPr w:rsidR="007C08C0">
          <w:pgSz w:w="11900" w:h="16841"/>
          <w:pgMar w:top="1142" w:right="839" w:bottom="151" w:left="1440" w:header="0" w:footer="0" w:gutter="0"/>
          <w:cols w:space="720" w:equalWidth="0">
            <w:col w:w="9620"/>
          </w:cols>
        </w:sectPr>
      </w:pPr>
    </w:p>
    <w:p w:rsidR="007C08C0" w:rsidRDefault="007C08C0">
      <w:pPr>
        <w:spacing w:line="239" w:lineRule="exact"/>
        <w:rPr>
          <w:sz w:val="20"/>
          <w:szCs w:val="20"/>
        </w:rPr>
      </w:pPr>
    </w:p>
    <w:p w:rsidR="007C08C0" w:rsidRDefault="00505AE8">
      <w:pPr>
        <w:ind w:right="-259"/>
        <w:jc w:val="center"/>
        <w:rPr>
          <w:sz w:val="20"/>
          <w:szCs w:val="20"/>
        </w:rPr>
      </w:pPr>
      <w:r>
        <w:rPr>
          <w:rFonts w:eastAsia="Times New Roman"/>
          <w:sz w:val="24"/>
          <w:szCs w:val="24"/>
        </w:rPr>
        <w:t>1</w:t>
      </w:r>
    </w:p>
    <w:p w:rsidR="007C08C0" w:rsidRDefault="007C08C0">
      <w:pPr>
        <w:sectPr w:rsidR="007C08C0">
          <w:type w:val="continuous"/>
          <w:pgSz w:w="11900" w:h="16841"/>
          <w:pgMar w:top="1142" w:right="839" w:bottom="151" w:left="1440" w:header="0" w:footer="0" w:gutter="0"/>
          <w:cols w:space="720" w:equalWidth="0">
            <w:col w:w="9620"/>
          </w:cols>
        </w:sectPr>
      </w:pPr>
    </w:p>
    <w:p w:rsidR="007C08C0" w:rsidRDefault="00505AE8">
      <w:pPr>
        <w:spacing w:line="350" w:lineRule="auto"/>
        <w:ind w:left="1700" w:right="20"/>
        <w:rPr>
          <w:sz w:val="20"/>
          <w:szCs w:val="20"/>
        </w:rPr>
      </w:pPr>
      <w:r>
        <w:rPr>
          <w:rFonts w:eastAsia="Times New Roman"/>
          <w:sz w:val="24"/>
          <w:szCs w:val="24"/>
        </w:rPr>
        <w:lastRenderedPageBreak/>
        <w:t>основного общего, среднего общего образования) (воспитатель, учитель)", ФГОС ООО, ФГОС НОО и ФГОС СОО;</w:t>
      </w:r>
    </w:p>
    <w:p w:rsidR="007C08C0" w:rsidRDefault="007C08C0">
      <w:pPr>
        <w:spacing w:line="23" w:lineRule="exact"/>
        <w:rPr>
          <w:sz w:val="20"/>
          <w:szCs w:val="20"/>
        </w:rPr>
      </w:pPr>
    </w:p>
    <w:p w:rsidR="007C08C0" w:rsidRDefault="00505AE8" w:rsidP="00505AE8">
      <w:pPr>
        <w:numPr>
          <w:ilvl w:val="0"/>
          <w:numId w:val="80"/>
        </w:numPr>
        <w:tabs>
          <w:tab w:val="left" w:pos="1700"/>
        </w:tabs>
        <w:spacing w:line="357" w:lineRule="auto"/>
        <w:ind w:left="1700" w:hanging="730"/>
        <w:jc w:val="both"/>
        <w:rPr>
          <w:rFonts w:eastAsia="Times New Roman"/>
          <w:sz w:val="24"/>
          <w:szCs w:val="24"/>
        </w:rPr>
      </w:pPr>
      <w:r>
        <w:rPr>
          <w:rFonts w:eastAsia="Times New Roman"/>
          <w:sz w:val="24"/>
          <w:szCs w:val="24"/>
        </w:rPr>
        <w:t xml:space="preserve">Оказать методическую помощь администрациям субъектов Российской Федерации, органам местного </w:t>
      </w:r>
      <w:r>
        <w:rPr>
          <w:rFonts w:eastAsia="Times New Roman"/>
          <w:sz w:val="24"/>
          <w:szCs w:val="24"/>
        </w:rPr>
        <w:t>самоуправления и администрациям образовательных организаций в организации обучения детей, их родителей (законных представителей) и педагогических работников информационной безопасности;</w:t>
      </w:r>
    </w:p>
    <w:p w:rsidR="007C08C0" w:rsidRDefault="007C08C0">
      <w:pPr>
        <w:spacing w:line="18" w:lineRule="exact"/>
        <w:rPr>
          <w:rFonts w:eastAsia="Times New Roman"/>
          <w:sz w:val="24"/>
          <w:szCs w:val="24"/>
        </w:rPr>
      </w:pPr>
    </w:p>
    <w:p w:rsidR="007C08C0" w:rsidRDefault="00505AE8" w:rsidP="00505AE8">
      <w:pPr>
        <w:numPr>
          <w:ilvl w:val="0"/>
          <w:numId w:val="80"/>
        </w:numPr>
        <w:tabs>
          <w:tab w:val="left" w:pos="1700"/>
        </w:tabs>
        <w:spacing w:line="348" w:lineRule="auto"/>
        <w:ind w:left="1700" w:hanging="730"/>
        <w:jc w:val="both"/>
        <w:rPr>
          <w:rFonts w:eastAsia="Times New Roman"/>
          <w:sz w:val="24"/>
          <w:szCs w:val="24"/>
        </w:rPr>
      </w:pPr>
      <w:r>
        <w:rPr>
          <w:rFonts w:eastAsia="Times New Roman"/>
          <w:sz w:val="24"/>
          <w:szCs w:val="24"/>
        </w:rPr>
        <w:t>Формирование тем и вопросов по вопросам информационной безопасности д</w:t>
      </w:r>
      <w:r>
        <w:rPr>
          <w:rFonts w:eastAsia="Times New Roman"/>
          <w:sz w:val="24"/>
          <w:szCs w:val="24"/>
        </w:rPr>
        <w:t>ля включения в тематические учебники, учебные пособия и другие учебно-</w:t>
      </w:r>
    </w:p>
    <w:p w:rsidR="007C08C0" w:rsidRDefault="007C08C0">
      <w:pPr>
        <w:spacing w:line="16" w:lineRule="exact"/>
        <w:rPr>
          <w:sz w:val="20"/>
          <w:szCs w:val="20"/>
        </w:rPr>
      </w:pPr>
    </w:p>
    <w:p w:rsidR="007C08C0" w:rsidRDefault="00505AE8">
      <w:pPr>
        <w:ind w:left="1700"/>
        <w:rPr>
          <w:sz w:val="20"/>
          <w:szCs w:val="20"/>
        </w:rPr>
      </w:pPr>
      <w:r>
        <w:rPr>
          <w:rFonts w:eastAsia="Times New Roman"/>
          <w:sz w:val="24"/>
          <w:szCs w:val="24"/>
        </w:rPr>
        <w:t>методические материалы.</w:t>
      </w:r>
    </w:p>
    <w:p w:rsidR="007C08C0" w:rsidRDefault="007C08C0">
      <w:pPr>
        <w:spacing w:line="149" w:lineRule="exact"/>
        <w:rPr>
          <w:sz w:val="20"/>
          <w:szCs w:val="20"/>
        </w:rPr>
      </w:pPr>
    </w:p>
    <w:p w:rsidR="007C08C0" w:rsidRDefault="00505AE8">
      <w:pPr>
        <w:spacing w:line="350" w:lineRule="auto"/>
        <w:ind w:left="260" w:right="20" w:firstLine="708"/>
        <w:rPr>
          <w:sz w:val="20"/>
          <w:szCs w:val="20"/>
        </w:rPr>
      </w:pPr>
      <w:r>
        <w:rPr>
          <w:rFonts w:eastAsia="Times New Roman"/>
          <w:sz w:val="24"/>
          <w:szCs w:val="24"/>
        </w:rPr>
        <w:t>Методические рекомендации направлены на организацию обучения детей по следующим направлениям:</w:t>
      </w:r>
    </w:p>
    <w:p w:rsidR="007C08C0" w:rsidRDefault="007C08C0">
      <w:pPr>
        <w:spacing w:line="23" w:lineRule="exact"/>
        <w:rPr>
          <w:sz w:val="20"/>
          <w:szCs w:val="20"/>
        </w:rPr>
      </w:pPr>
    </w:p>
    <w:p w:rsidR="007C08C0" w:rsidRDefault="00505AE8" w:rsidP="00505AE8">
      <w:pPr>
        <w:numPr>
          <w:ilvl w:val="0"/>
          <w:numId w:val="81"/>
        </w:numPr>
        <w:tabs>
          <w:tab w:val="left" w:pos="1700"/>
        </w:tabs>
        <w:spacing w:line="350" w:lineRule="auto"/>
        <w:ind w:left="1700" w:right="20" w:hanging="730"/>
        <w:rPr>
          <w:rFonts w:eastAsia="Times New Roman"/>
          <w:sz w:val="24"/>
          <w:szCs w:val="24"/>
        </w:rPr>
      </w:pPr>
      <w:r>
        <w:rPr>
          <w:rFonts w:eastAsia="Times New Roman"/>
          <w:sz w:val="24"/>
          <w:szCs w:val="24"/>
        </w:rPr>
        <w:t>Организация обучения в рамках действующих учебных предметов и(ил</w:t>
      </w:r>
      <w:r>
        <w:rPr>
          <w:rFonts w:eastAsia="Times New Roman"/>
          <w:sz w:val="24"/>
          <w:szCs w:val="24"/>
        </w:rPr>
        <w:t>и) использования межпредметного обучения;</w:t>
      </w:r>
    </w:p>
    <w:p w:rsidR="007C08C0" w:rsidRDefault="007C08C0">
      <w:pPr>
        <w:spacing w:line="23" w:lineRule="exact"/>
        <w:rPr>
          <w:rFonts w:eastAsia="Times New Roman"/>
          <w:sz w:val="24"/>
          <w:szCs w:val="24"/>
        </w:rPr>
      </w:pPr>
    </w:p>
    <w:p w:rsidR="007C08C0" w:rsidRDefault="00505AE8" w:rsidP="00505AE8">
      <w:pPr>
        <w:numPr>
          <w:ilvl w:val="0"/>
          <w:numId w:val="81"/>
        </w:numPr>
        <w:tabs>
          <w:tab w:val="left" w:pos="1700"/>
        </w:tabs>
        <w:spacing w:line="356" w:lineRule="auto"/>
        <w:ind w:left="1700" w:right="20" w:hanging="730"/>
        <w:jc w:val="both"/>
        <w:rPr>
          <w:rFonts w:eastAsia="Times New Roman"/>
          <w:sz w:val="24"/>
          <w:szCs w:val="24"/>
        </w:rPr>
      </w:pPr>
      <w:r>
        <w:rPr>
          <w:rFonts w:eastAsia="Times New Roman"/>
          <w:sz w:val="24"/>
          <w:szCs w:val="24"/>
        </w:rPr>
        <w:t>Организация обучения в рамках части основной образовательной программы, формируемой участниками образовательного процесса, включая организацию отдельных учебных предметов, учебных курсов и внеурочную деятельность;</w:t>
      </w:r>
    </w:p>
    <w:p w:rsidR="007C08C0" w:rsidRDefault="007C08C0">
      <w:pPr>
        <w:spacing w:line="6" w:lineRule="exact"/>
        <w:rPr>
          <w:rFonts w:eastAsia="Times New Roman"/>
          <w:sz w:val="24"/>
          <w:szCs w:val="24"/>
        </w:rPr>
      </w:pPr>
    </w:p>
    <w:p w:rsidR="007C08C0" w:rsidRDefault="00505AE8" w:rsidP="00505AE8">
      <w:pPr>
        <w:numPr>
          <w:ilvl w:val="0"/>
          <w:numId w:val="81"/>
        </w:numPr>
        <w:tabs>
          <w:tab w:val="left" w:pos="1700"/>
        </w:tabs>
        <w:ind w:left="1700" w:hanging="730"/>
        <w:rPr>
          <w:rFonts w:eastAsia="Times New Roman"/>
          <w:sz w:val="24"/>
          <w:szCs w:val="24"/>
        </w:rPr>
      </w:pPr>
      <w:r>
        <w:rPr>
          <w:rFonts w:eastAsia="Times New Roman"/>
          <w:sz w:val="24"/>
          <w:szCs w:val="24"/>
        </w:rPr>
        <w:t>Организация обучения в рамках дополнительного образования.</w:t>
      </w:r>
    </w:p>
    <w:p w:rsidR="007C08C0" w:rsidRDefault="007C08C0">
      <w:pPr>
        <w:spacing w:line="151" w:lineRule="exact"/>
        <w:rPr>
          <w:sz w:val="20"/>
          <w:szCs w:val="20"/>
        </w:rPr>
      </w:pPr>
    </w:p>
    <w:p w:rsidR="007C08C0" w:rsidRDefault="00505AE8">
      <w:pPr>
        <w:spacing w:line="348" w:lineRule="auto"/>
        <w:ind w:left="260" w:firstLine="708"/>
        <w:rPr>
          <w:sz w:val="20"/>
          <w:szCs w:val="20"/>
        </w:rPr>
      </w:pPr>
      <w:r>
        <w:rPr>
          <w:rFonts w:eastAsia="Times New Roman"/>
          <w:sz w:val="24"/>
          <w:szCs w:val="24"/>
        </w:rPr>
        <w:t>Методические рекомендации ориентированы на следующие аудитории (далее - педагогические работники):</w:t>
      </w:r>
    </w:p>
    <w:p w:rsidR="007C08C0" w:rsidRDefault="007C08C0">
      <w:pPr>
        <w:spacing w:line="15" w:lineRule="exact"/>
        <w:rPr>
          <w:sz w:val="20"/>
          <w:szCs w:val="20"/>
        </w:rPr>
      </w:pPr>
    </w:p>
    <w:p w:rsidR="007C08C0" w:rsidRDefault="00505AE8" w:rsidP="00505AE8">
      <w:pPr>
        <w:numPr>
          <w:ilvl w:val="0"/>
          <w:numId w:val="82"/>
        </w:numPr>
        <w:tabs>
          <w:tab w:val="left" w:pos="1700"/>
        </w:tabs>
        <w:ind w:left="1700" w:hanging="730"/>
        <w:rPr>
          <w:rFonts w:eastAsia="Times New Roman"/>
          <w:sz w:val="24"/>
          <w:szCs w:val="24"/>
        </w:rPr>
      </w:pPr>
      <w:r>
        <w:rPr>
          <w:rFonts w:eastAsia="Times New Roman"/>
          <w:sz w:val="24"/>
          <w:szCs w:val="24"/>
        </w:rPr>
        <w:t>Учителя, преподаватели и классные руководители;</w:t>
      </w:r>
    </w:p>
    <w:p w:rsidR="007C08C0" w:rsidRDefault="007C08C0">
      <w:pPr>
        <w:spacing w:line="149" w:lineRule="exact"/>
        <w:rPr>
          <w:rFonts w:eastAsia="Times New Roman"/>
          <w:sz w:val="24"/>
          <w:szCs w:val="24"/>
        </w:rPr>
      </w:pPr>
    </w:p>
    <w:p w:rsidR="007C08C0" w:rsidRDefault="00505AE8" w:rsidP="00505AE8">
      <w:pPr>
        <w:numPr>
          <w:ilvl w:val="0"/>
          <w:numId w:val="82"/>
        </w:numPr>
        <w:tabs>
          <w:tab w:val="left" w:pos="1700"/>
        </w:tabs>
        <w:spacing w:line="354" w:lineRule="auto"/>
        <w:ind w:left="1700" w:hanging="730"/>
        <w:jc w:val="both"/>
        <w:rPr>
          <w:rFonts w:eastAsia="Times New Roman"/>
          <w:sz w:val="24"/>
          <w:szCs w:val="24"/>
        </w:rPr>
      </w:pPr>
      <w:r>
        <w:rPr>
          <w:rFonts w:eastAsia="Times New Roman"/>
          <w:sz w:val="24"/>
          <w:szCs w:val="24"/>
        </w:rPr>
        <w:t>Сотрудники администрации образовательных орга</w:t>
      </w:r>
      <w:r>
        <w:rPr>
          <w:rFonts w:eastAsia="Times New Roman"/>
          <w:sz w:val="24"/>
          <w:szCs w:val="24"/>
        </w:rPr>
        <w:t>низаций по учебно-воспитательной работе, по воспитательной работе и безопасности образовательного процесса и обучающихся;</w:t>
      </w:r>
    </w:p>
    <w:p w:rsidR="007C08C0" w:rsidRDefault="007C08C0">
      <w:pPr>
        <w:spacing w:line="22" w:lineRule="exact"/>
        <w:rPr>
          <w:rFonts w:eastAsia="Times New Roman"/>
          <w:sz w:val="24"/>
          <w:szCs w:val="24"/>
        </w:rPr>
      </w:pPr>
    </w:p>
    <w:p w:rsidR="007C08C0" w:rsidRDefault="00505AE8" w:rsidP="00505AE8">
      <w:pPr>
        <w:numPr>
          <w:ilvl w:val="0"/>
          <w:numId w:val="82"/>
        </w:numPr>
        <w:tabs>
          <w:tab w:val="left" w:pos="1700"/>
        </w:tabs>
        <w:spacing w:line="356" w:lineRule="auto"/>
        <w:ind w:left="1700" w:right="20" w:hanging="730"/>
        <w:jc w:val="both"/>
        <w:rPr>
          <w:rFonts w:eastAsia="Times New Roman"/>
          <w:sz w:val="24"/>
          <w:szCs w:val="24"/>
        </w:rPr>
      </w:pPr>
      <w:r>
        <w:rPr>
          <w:rFonts w:eastAsia="Times New Roman"/>
          <w:sz w:val="24"/>
          <w:szCs w:val="24"/>
        </w:rPr>
        <w:t>Ответственные лица в штате образовательных организаций в части психологического и воспитательного взаимодействия с обучающимися и пед</w:t>
      </w:r>
      <w:r>
        <w:rPr>
          <w:rFonts w:eastAsia="Times New Roman"/>
          <w:sz w:val="24"/>
          <w:szCs w:val="24"/>
        </w:rPr>
        <w:t>агогами (педагоги-организаторы, психологи, методисты и другие сотрудники образовательных организаций);</w:t>
      </w:r>
    </w:p>
    <w:p w:rsidR="007C08C0" w:rsidRDefault="007C08C0">
      <w:pPr>
        <w:spacing w:line="18" w:lineRule="exact"/>
        <w:rPr>
          <w:rFonts w:eastAsia="Times New Roman"/>
          <w:sz w:val="24"/>
          <w:szCs w:val="24"/>
        </w:rPr>
      </w:pPr>
    </w:p>
    <w:p w:rsidR="007C08C0" w:rsidRDefault="00505AE8" w:rsidP="00505AE8">
      <w:pPr>
        <w:numPr>
          <w:ilvl w:val="0"/>
          <w:numId w:val="82"/>
        </w:numPr>
        <w:tabs>
          <w:tab w:val="left" w:pos="1700"/>
        </w:tabs>
        <w:spacing w:line="348" w:lineRule="auto"/>
        <w:ind w:left="1700" w:hanging="730"/>
        <w:jc w:val="both"/>
        <w:rPr>
          <w:rFonts w:eastAsia="Times New Roman"/>
          <w:sz w:val="24"/>
          <w:szCs w:val="24"/>
        </w:rPr>
      </w:pPr>
      <w:r>
        <w:rPr>
          <w:rFonts w:eastAsia="Times New Roman"/>
          <w:sz w:val="24"/>
          <w:szCs w:val="24"/>
        </w:rPr>
        <w:t>Ответственные лица в штате образовательных организаций в части дополнительного образования обучающихся и организации внеурочной</w:t>
      </w:r>
    </w:p>
    <w:p w:rsidR="007C08C0" w:rsidRDefault="007C08C0">
      <w:pPr>
        <w:spacing w:line="15" w:lineRule="exact"/>
        <w:rPr>
          <w:sz w:val="20"/>
          <w:szCs w:val="20"/>
        </w:rPr>
      </w:pPr>
    </w:p>
    <w:p w:rsidR="007C08C0" w:rsidRDefault="00505AE8">
      <w:pPr>
        <w:ind w:left="1700"/>
        <w:rPr>
          <w:sz w:val="20"/>
          <w:szCs w:val="20"/>
        </w:rPr>
      </w:pPr>
      <w:r>
        <w:rPr>
          <w:rFonts w:eastAsia="Times New Roman"/>
          <w:sz w:val="24"/>
          <w:szCs w:val="24"/>
        </w:rPr>
        <w:t>деятельности.</w:t>
      </w:r>
    </w:p>
    <w:p w:rsidR="007C08C0" w:rsidRDefault="007C08C0">
      <w:pPr>
        <w:spacing w:line="137" w:lineRule="exact"/>
        <w:rPr>
          <w:sz w:val="20"/>
          <w:szCs w:val="20"/>
        </w:rPr>
      </w:pPr>
    </w:p>
    <w:p w:rsidR="007C08C0" w:rsidRDefault="00505AE8">
      <w:pPr>
        <w:ind w:left="980"/>
        <w:rPr>
          <w:sz w:val="20"/>
          <w:szCs w:val="20"/>
        </w:rPr>
      </w:pPr>
      <w:r>
        <w:rPr>
          <w:rFonts w:eastAsia="Times New Roman"/>
          <w:sz w:val="24"/>
          <w:szCs w:val="24"/>
        </w:rPr>
        <w:t xml:space="preserve">Кроме </w:t>
      </w:r>
      <w:r>
        <w:rPr>
          <w:rFonts w:eastAsia="Times New Roman"/>
          <w:sz w:val="24"/>
          <w:szCs w:val="24"/>
        </w:rPr>
        <w:t>этого, данные методические рекомендации могут быть использованы:</w:t>
      </w:r>
    </w:p>
    <w:p w:rsidR="007C08C0" w:rsidRDefault="007C08C0">
      <w:pPr>
        <w:spacing w:line="152" w:lineRule="exact"/>
        <w:rPr>
          <w:sz w:val="20"/>
          <w:szCs w:val="20"/>
        </w:rPr>
      </w:pPr>
    </w:p>
    <w:p w:rsidR="007C08C0" w:rsidRDefault="00505AE8" w:rsidP="00505AE8">
      <w:pPr>
        <w:numPr>
          <w:ilvl w:val="0"/>
          <w:numId w:val="83"/>
        </w:numPr>
        <w:tabs>
          <w:tab w:val="left" w:pos="1700"/>
        </w:tabs>
        <w:spacing w:line="348" w:lineRule="auto"/>
        <w:ind w:left="1700" w:right="20" w:hanging="730"/>
        <w:rPr>
          <w:rFonts w:eastAsia="Times New Roman"/>
          <w:sz w:val="24"/>
          <w:szCs w:val="24"/>
        </w:rPr>
      </w:pPr>
      <w:r>
        <w:rPr>
          <w:rFonts w:eastAsia="Times New Roman"/>
          <w:sz w:val="24"/>
          <w:szCs w:val="24"/>
        </w:rPr>
        <w:t>администрациями учреждений для детей-сирот и детей, оставшихся без попечения родителей;</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46" w:lineRule="exact"/>
        <w:rPr>
          <w:sz w:val="20"/>
          <w:szCs w:val="20"/>
        </w:rPr>
      </w:pPr>
    </w:p>
    <w:p w:rsidR="007C08C0" w:rsidRDefault="00505AE8">
      <w:pPr>
        <w:ind w:right="-259"/>
        <w:jc w:val="center"/>
        <w:rPr>
          <w:sz w:val="20"/>
          <w:szCs w:val="20"/>
        </w:rPr>
      </w:pPr>
      <w:r>
        <w:rPr>
          <w:rFonts w:eastAsia="Times New Roman"/>
          <w:sz w:val="24"/>
          <w:szCs w:val="24"/>
        </w:rPr>
        <w:t>2</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rsidP="00505AE8">
      <w:pPr>
        <w:numPr>
          <w:ilvl w:val="0"/>
          <w:numId w:val="84"/>
        </w:numPr>
        <w:tabs>
          <w:tab w:val="left" w:pos="1700"/>
        </w:tabs>
        <w:ind w:left="1700" w:hanging="730"/>
        <w:rPr>
          <w:rFonts w:eastAsia="Times New Roman"/>
          <w:sz w:val="24"/>
          <w:szCs w:val="24"/>
        </w:rPr>
      </w:pPr>
      <w:r>
        <w:rPr>
          <w:rFonts w:eastAsia="Times New Roman"/>
          <w:sz w:val="24"/>
          <w:szCs w:val="24"/>
        </w:rPr>
        <w:lastRenderedPageBreak/>
        <w:t>организациями дополнительного образования;</w:t>
      </w:r>
    </w:p>
    <w:p w:rsidR="007C08C0" w:rsidRDefault="007C08C0">
      <w:pPr>
        <w:spacing w:line="139" w:lineRule="exact"/>
        <w:rPr>
          <w:rFonts w:eastAsia="Times New Roman"/>
          <w:sz w:val="24"/>
          <w:szCs w:val="24"/>
        </w:rPr>
      </w:pPr>
    </w:p>
    <w:p w:rsidR="007C08C0" w:rsidRDefault="00505AE8" w:rsidP="00505AE8">
      <w:pPr>
        <w:numPr>
          <w:ilvl w:val="0"/>
          <w:numId w:val="84"/>
        </w:numPr>
        <w:tabs>
          <w:tab w:val="left" w:pos="1700"/>
        </w:tabs>
        <w:ind w:left="1700" w:hanging="730"/>
        <w:rPr>
          <w:rFonts w:eastAsia="Times New Roman"/>
          <w:sz w:val="24"/>
          <w:szCs w:val="24"/>
        </w:rPr>
      </w:pPr>
      <w:r>
        <w:rPr>
          <w:rFonts w:eastAsia="Times New Roman"/>
          <w:sz w:val="24"/>
          <w:szCs w:val="24"/>
        </w:rPr>
        <w:t>профессио</w:t>
      </w:r>
      <w:r>
        <w:rPr>
          <w:rFonts w:eastAsia="Times New Roman"/>
          <w:sz w:val="24"/>
          <w:szCs w:val="24"/>
        </w:rPr>
        <w:t>нальными образовательными организациями;</w:t>
      </w:r>
    </w:p>
    <w:p w:rsidR="007C08C0" w:rsidRDefault="007C08C0">
      <w:pPr>
        <w:spacing w:line="136" w:lineRule="exact"/>
        <w:rPr>
          <w:rFonts w:eastAsia="Times New Roman"/>
          <w:sz w:val="24"/>
          <w:szCs w:val="24"/>
        </w:rPr>
      </w:pPr>
    </w:p>
    <w:p w:rsidR="007C08C0" w:rsidRDefault="00505AE8" w:rsidP="00505AE8">
      <w:pPr>
        <w:numPr>
          <w:ilvl w:val="0"/>
          <w:numId w:val="84"/>
        </w:numPr>
        <w:tabs>
          <w:tab w:val="left" w:pos="1700"/>
        </w:tabs>
        <w:ind w:left="1700" w:hanging="730"/>
        <w:rPr>
          <w:rFonts w:eastAsia="Times New Roman"/>
          <w:sz w:val="24"/>
          <w:szCs w:val="24"/>
        </w:rPr>
      </w:pPr>
      <w:r>
        <w:rPr>
          <w:rFonts w:eastAsia="Times New Roman"/>
          <w:sz w:val="24"/>
          <w:szCs w:val="24"/>
        </w:rPr>
        <w:t>идругимиорганизациями,осуществляющими</w:t>
      </w:r>
      <w:r>
        <w:rPr>
          <w:rFonts w:eastAsia="Times New Roman"/>
          <w:sz w:val="23"/>
          <w:szCs w:val="23"/>
        </w:rPr>
        <w:t>образовательную</w:t>
      </w:r>
    </w:p>
    <w:p w:rsidR="007C08C0" w:rsidRDefault="007C08C0">
      <w:pPr>
        <w:spacing w:line="139" w:lineRule="exact"/>
        <w:rPr>
          <w:sz w:val="20"/>
          <w:szCs w:val="20"/>
        </w:rPr>
      </w:pPr>
    </w:p>
    <w:p w:rsidR="007C08C0" w:rsidRDefault="00505AE8">
      <w:pPr>
        <w:ind w:left="1700"/>
        <w:rPr>
          <w:sz w:val="20"/>
          <w:szCs w:val="20"/>
        </w:rPr>
      </w:pPr>
      <w:r>
        <w:rPr>
          <w:rFonts w:eastAsia="Times New Roman"/>
          <w:sz w:val="24"/>
          <w:szCs w:val="24"/>
        </w:rPr>
        <w:t>деятельность для несовершеннолетних обучающихся.</w:t>
      </w:r>
    </w:p>
    <w:p w:rsidR="007C08C0" w:rsidRDefault="007C08C0">
      <w:pPr>
        <w:spacing w:line="149" w:lineRule="exact"/>
        <w:rPr>
          <w:sz w:val="20"/>
          <w:szCs w:val="20"/>
        </w:rPr>
      </w:pPr>
    </w:p>
    <w:p w:rsidR="007C08C0" w:rsidRDefault="00505AE8">
      <w:pPr>
        <w:spacing w:line="354" w:lineRule="auto"/>
        <w:ind w:left="260" w:firstLine="708"/>
        <w:jc w:val="both"/>
        <w:rPr>
          <w:sz w:val="20"/>
          <w:szCs w:val="20"/>
        </w:rPr>
      </w:pPr>
      <w:r>
        <w:rPr>
          <w:rFonts w:eastAsia="Times New Roman"/>
          <w:sz w:val="24"/>
          <w:szCs w:val="24"/>
        </w:rPr>
        <w:t xml:space="preserve">Методические рекомендации содержат общие представления о сферах безопасности в информационном пространстве и </w:t>
      </w:r>
      <w:r>
        <w:rPr>
          <w:rFonts w:eastAsia="Times New Roman"/>
          <w:sz w:val="24"/>
          <w:szCs w:val="24"/>
        </w:rPr>
        <w:t>мерах, которые реализуются в образовательной среде для обеспечения информационной безопасности обучающихся.</w:t>
      </w:r>
    </w:p>
    <w:p w:rsidR="007C08C0" w:rsidRDefault="007C08C0">
      <w:pPr>
        <w:spacing w:line="22"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Методические рекомендации разработаны по методологии международного исследовательского проекта Еврокомиссии «EU Kids Online II» (2010-11 гг.), согл</w:t>
      </w:r>
      <w:r>
        <w:rPr>
          <w:rFonts w:eastAsia="Times New Roman"/>
          <w:sz w:val="24"/>
          <w:szCs w:val="24"/>
        </w:rPr>
        <w:t>асно которой риски (опасности) по данной классификации разделяются на четыре типа: контентные, коммуникационные, электронные (технические) и потребительские. Данная методология была использована при формировании заданий и продемонстрировала эффективность к</w:t>
      </w:r>
      <w:r>
        <w:rPr>
          <w:rFonts w:eastAsia="Times New Roman"/>
          <w:sz w:val="24"/>
          <w:szCs w:val="24"/>
        </w:rPr>
        <w:t>веста по цифровой грамотности «Сетевичок», проводимого на площадке Временной комиссии Совета Федерации по развитию информационного общества с 2014 года в рамках Единого урока по безопасности в сети «Интернет».</w:t>
      </w:r>
    </w:p>
    <w:p w:rsidR="007C08C0" w:rsidRDefault="007C08C0">
      <w:pPr>
        <w:spacing w:line="7" w:lineRule="exact"/>
        <w:rPr>
          <w:sz w:val="20"/>
          <w:szCs w:val="20"/>
        </w:rPr>
      </w:pPr>
    </w:p>
    <w:p w:rsidR="007C08C0" w:rsidRDefault="00505AE8">
      <w:pPr>
        <w:ind w:left="980"/>
        <w:rPr>
          <w:sz w:val="20"/>
          <w:szCs w:val="20"/>
        </w:rPr>
      </w:pPr>
      <w:r>
        <w:rPr>
          <w:rFonts w:eastAsia="Times New Roman"/>
          <w:sz w:val="24"/>
          <w:szCs w:val="24"/>
        </w:rPr>
        <w:t>Методические рекомендации имеют следующую стр</w:t>
      </w:r>
      <w:r>
        <w:rPr>
          <w:rFonts w:eastAsia="Times New Roman"/>
          <w:sz w:val="24"/>
          <w:szCs w:val="24"/>
        </w:rPr>
        <w:t>уктуру:</w:t>
      </w:r>
    </w:p>
    <w:p w:rsidR="007C08C0" w:rsidRDefault="007C08C0">
      <w:pPr>
        <w:spacing w:line="149" w:lineRule="exact"/>
        <w:rPr>
          <w:sz w:val="20"/>
          <w:szCs w:val="20"/>
        </w:rPr>
      </w:pPr>
    </w:p>
    <w:p w:rsidR="007C08C0" w:rsidRDefault="00505AE8" w:rsidP="00505AE8">
      <w:pPr>
        <w:numPr>
          <w:ilvl w:val="0"/>
          <w:numId w:val="85"/>
        </w:numPr>
        <w:tabs>
          <w:tab w:val="left" w:pos="1700"/>
        </w:tabs>
        <w:spacing w:line="354" w:lineRule="auto"/>
        <w:ind w:left="1700" w:right="20" w:hanging="730"/>
        <w:jc w:val="both"/>
        <w:rPr>
          <w:rFonts w:eastAsia="Times New Roman"/>
          <w:sz w:val="24"/>
          <w:szCs w:val="24"/>
        </w:rPr>
      </w:pPr>
      <w:r>
        <w:rPr>
          <w:rFonts w:eastAsia="Times New Roman"/>
          <w:sz w:val="24"/>
          <w:szCs w:val="24"/>
        </w:rPr>
        <w:t>Раздел «Актуальность информационной безопасности детей» направлен на ознакомление педагогических работников с основными причинами актуальности информационной безопасности детей, действующим</w:t>
      </w:r>
    </w:p>
    <w:p w:rsidR="007C08C0" w:rsidRDefault="007C08C0">
      <w:pPr>
        <w:spacing w:line="22" w:lineRule="exact"/>
        <w:rPr>
          <w:rFonts w:eastAsia="Times New Roman"/>
          <w:sz w:val="24"/>
          <w:szCs w:val="24"/>
        </w:rPr>
      </w:pPr>
    </w:p>
    <w:p w:rsidR="007C08C0" w:rsidRDefault="00505AE8">
      <w:pPr>
        <w:spacing w:line="348" w:lineRule="auto"/>
        <w:ind w:left="1700"/>
        <w:rPr>
          <w:rFonts w:eastAsia="Times New Roman"/>
          <w:sz w:val="24"/>
          <w:szCs w:val="24"/>
        </w:rPr>
      </w:pPr>
      <w:r>
        <w:rPr>
          <w:rFonts w:eastAsia="Times New Roman"/>
          <w:sz w:val="24"/>
          <w:szCs w:val="24"/>
        </w:rPr>
        <w:t xml:space="preserve">законодательством и положениями нормативно-правовых </w:t>
      </w:r>
      <w:r>
        <w:rPr>
          <w:rFonts w:eastAsia="Times New Roman"/>
          <w:sz w:val="24"/>
          <w:szCs w:val="24"/>
        </w:rPr>
        <w:t>актов, затрагивающих данную сферу;</w:t>
      </w:r>
    </w:p>
    <w:p w:rsidR="007C08C0" w:rsidRDefault="007C08C0">
      <w:pPr>
        <w:spacing w:line="27" w:lineRule="exact"/>
        <w:rPr>
          <w:rFonts w:eastAsia="Times New Roman"/>
          <w:sz w:val="24"/>
          <w:szCs w:val="24"/>
        </w:rPr>
      </w:pPr>
    </w:p>
    <w:p w:rsidR="007C08C0" w:rsidRDefault="00505AE8" w:rsidP="00505AE8">
      <w:pPr>
        <w:numPr>
          <w:ilvl w:val="0"/>
          <w:numId w:val="85"/>
        </w:numPr>
        <w:tabs>
          <w:tab w:val="left" w:pos="1700"/>
        </w:tabs>
        <w:spacing w:line="354" w:lineRule="auto"/>
        <w:ind w:left="1700" w:right="20" w:hanging="730"/>
        <w:jc w:val="both"/>
        <w:rPr>
          <w:rFonts w:eastAsia="Times New Roman"/>
          <w:sz w:val="24"/>
          <w:szCs w:val="24"/>
        </w:rPr>
      </w:pPr>
      <w:r>
        <w:rPr>
          <w:rFonts w:eastAsia="Times New Roman"/>
          <w:sz w:val="24"/>
          <w:szCs w:val="24"/>
        </w:rPr>
        <w:t>Раздел «Основные аспекты информационной безопасности» содержит описание всех аспектов информационной безопасности, включающих теоретический и практический анализ рисков по информационным,</w:t>
      </w:r>
    </w:p>
    <w:p w:rsidR="007C08C0" w:rsidRDefault="007C08C0">
      <w:pPr>
        <w:spacing w:line="19" w:lineRule="exact"/>
        <w:rPr>
          <w:rFonts w:eastAsia="Times New Roman"/>
          <w:sz w:val="24"/>
          <w:szCs w:val="24"/>
        </w:rPr>
      </w:pPr>
    </w:p>
    <w:p w:rsidR="007C08C0" w:rsidRDefault="00505AE8">
      <w:pPr>
        <w:spacing w:line="357" w:lineRule="auto"/>
        <w:ind w:left="1700"/>
        <w:jc w:val="both"/>
        <w:rPr>
          <w:rFonts w:eastAsia="Times New Roman"/>
          <w:sz w:val="24"/>
          <w:szCs w:val="24"/>
        </w:rPr>
      </w:pPr>
      <w:r>
        <w:rPr>
          <w:rFonts w:eastAsia="Times New Roman"/>
          <w:sz w:val="24"/>
          <w:szCs w:val="24"/>
        </w:rPr>
        <w:t xml:space="preserve">потребительским, техническим и </w:t>
      </w:r>
      <w:r>
        <w:rPr>
          <w:rFonts w:eastAsia="Times New Roman"/>
          <w:sz w:val="24"/>
          <w:szCs w:val="24"/>
        </w:rPr>
        <w:t>коммуникативным аспектам информационной безопасности, и некоторые вопросы обеспечения информационной безопасности детей для родителей (законных представителей);</w:t>
      </w:r>
    </w:p>
    <w:p w:rsidR="007C08C0" w:rsidRDefault="007C08C0">
      <w:pPr>
        <w:spacing w:line="14" w:lineRule="exact"/>
        <w:rPr>
          <w:rFonts w:eastAsia="Times New Roman"/>
          <w:sz w:val="24"/>
          <w:szCs w:val="24"/>
        </w:rPr>
      </w:pPr>
    </w:p>
    <w:p w:rsidR="007C08C0" w:rsidRDefault="00505AE8" w:rsidP="00505AE8">
      <w:pPr>
        <w:numPr>
          <w:ilvl w:val="0"/>
          <w:numId w:val="85"/>
        </w:numPr>
        <w:tabs>
          <w:tab w:val="left" w:pos="1700"/>
        </w:tabs>
        <w:spacing w:line="357" w:lineRule="auto"/>
        <w:ind w:left="1700" w:hanging="730"/>
        <w:jc w:val="both"/>
        <w:rPr>
          <w:rFonts w:eastAsia="Times New Roman"/>
          <w:sz w:val="24"/>
          <w:szCs w:val="24"/>
        </w:rPr>
      </w:pPr>
      <w:r>
        <w:rPr>
          <w:rFonts w:eastAsia="Times New Roman"/>
          <w:sz w:val="24"/>
          <w:szCs w:val="24"/>
        </w:rPr>
        <w:t>Раздел «Организация обучения детей и родителей (законных представителей)» направлен на предост</w:t>
      </w:r>
      <w:r>
        <w:rPr>
          <w:rFonts w:eastAsia="Times New Roman"/>
          <w:sz w:val="24"/>
          <w:szCs w:val="24"/>
        </w:rPr>
        <w:t>авление педагогическим работникам и сотрудникам образовательных организаций информации о различных механизмах организации обучения обучающихся и их родителей (законных представителей);</w:t>
      </w:r>
    </w:p>
    <w:p w:rsidR="007C08C0" w:rsidRDefault="007C08C0">
      <w:pPr>
        <w:spacing w:line="19" w:lineRule="exact"/>
        <w:rPr>
          <w:rFonts w:eastAsia="Times New Roman"/>
          <w:sz w:val="24"/>
          <w:szCs w:val="24"/>
        </w:rPr>
      </w:pPr>
    </w:p>
    <w:p w:rsidR="007C08C0" w:rsidRDefault="00505AE8" w:rsidP="00505AE8">
      <w:pPr>
        <w:numPr>
          <w:ilvl w:val="0"/>
          <w:numId w:val="85"/>
        </w:numPr>
        <w:tabs>
          <w:tab w:val="left" w:pos="1700"/>
        </w:tabs>
        <w:spacing w:line="348" w:lineRule="auto"/>
        <w:ind w:left="1700" w:right="20" w:hanging="730"/>
        <w:jc w:val="both"/>
        <w:rPr>
          <w:rFonts w:eastAsia="Times New Roman"/>
          <w:sz w:val="24"/>
          <w:szCs w:val="24"/>
        </w:rPr>
      </w:pPr>
      <w:r>
        <w:rPr>
          <w:rFonts w:eastAsia="Times New Roman"/>
          <w:sz w:val="24"/>
          <w:szCs w:val="24"/>
        </w:rPr>
        <w:t>Раздел «Организация организационно-административных мероприятий админи</w:t>
      </w:r>
      <w:r>
        <w:rPr>
          <w:rFonts w:eastAsia="Times New Roman"/>
          <w:sz w:val="24"/>
          <w:szCs w:val="24"/>
        </w:rPr>
        <w:t>страциями субъектов Российской Федерации, органами местного</w:t>
      </w:r>
    </w:p>
    <w:p w:rsidR="007C08C0" w:rsidRDefault="007C08C0">
      <w:pPr>
        <w:sectPr w:rsidR="007C08C0">
          <w:pgSz w:w="11900" w:h="16841"/>
          <w:pgMar w:top="1125" w:right="839" w:bottom="151" w:left="1440" w:header="0" w:footer="0" w:gutter="0"/>
          <w:cols w:space="720" w:equalWidth="0">
            <w:col w:w="9620"/>
          </w:cols>
        </w:sectPr>
      </w:pPr>
    </w:p>
    <w:p w:rsidR="007C08C0" w:rsidRDefault="007C08C0">
      <w:pPr>
        <w:spacing w:line="246" w:lineRule="exact"/>
        <w:rPr>
          <w:sz w:val="20"/>
          <w:szCs w:val="20"/>
        </w:rPr>
      </w:pPr>
    </w:p>
    <w:p w:rsidR="007C08C0" w:rsidRDefault="00505AE8">
      <w:pPr>
        <w:ind w:right="-259"/>
        <w:jc w:val="center"/>
        <w:rPr>
          <w:sz w:val="20"/>
          <w:szCs w:val="20"/>
        </w:rPr>
      </w:pPr>
      <w:r>
        <w:rPr>
          <w:rFonts w:eastAsia="Times New Roman"/>
          <w:sz w:val="24"/>
          <w:szCs w:val="24"/>
        </w:rPr>
        <w:t>3</w:t>
      </w:r>
    </w:p>
    <w:p w:rsidR="007C08C0" w:rsidRDefault="007C08C0">
      <w:pPr>
        <w:sectPr w:rsidR="007C08C0">
          <w:type w:val="continuous"/>
          <w:pgSz w:w="11900" w:h="16841"/>
          <w:pgMar w:top="1125" w:right="839" w:bottom="151" w:left="1440" w:header="0" w:footer="0" w:gutter="0"/>
          <w:cols w:space="720" w:equalWidth="0">
            <w:col w:w="9620"/>
          </w:cols>
        </w:sectPr>
      </w:pPr>
    </w:p>
    <w:p w:rsidR="007C08C0" w:rsidRDefault="00505AE8">
      <w:pPr>
        <w:spacing w:line="357" w:lineRule="auto"/>
        <w:ind w:left="1700" w:right="20"/>
        <w:jc w:val="both"/>
        <w:rPr>
          <w:sz w:val="20"/>
          <w:szCs w:val="20"/>
        </w:rPr>
      </w:pPr>
      <w:r>
        <w:rPr>
          <w:rFonts w:eastAsia="Times New Roman"/>
          <w:sz w:val="24"/>
          <w:szCs w:val="24"/>
        </w:rPr>
        <w:lastRenderedPageBreak/>
        <w:t>самоуправления и образовательными организациями по реализации методических рекомендаций» содержит перечень необходимых мер, которые могут быть реал</w:t>
      </w:r>
      <w:r>
        <w:rPr>
          <w:rFonts w:eastAsia="Times New Roman"/>
          <w:sz w:val="24"/>
          <w:szCs w:val="24"/>
        </w:rPr>
        <w:t>изованы администрациями субъектов Российской Федерации, органами местного самоуправления и образовательными организациями в целях реализации данных методических рекомендаций;</w:t>
      </w:r>
    </w:p>
    <w:p w:rsidR="007C08C0" w:rsidRDefault="007C08C0">
      <w:pPr>
        <w:spacing w:line="19" w:lineRule="exact"/>
        <w:rPr>
          <w:sz w:val="20"/>
          <w:szCs w:val="20"/>
        </w:rPr>
      </w:pPr>
    </w:p>
    <w:p w:rsidR="007C08C0" w:rsidRDefault="00505AE8" w:rsidP="00505AE8">
      <w:pPr>
        <w:numPr>
          <w:ilvl w:val="0"/>
          <w:numId w:val="86"/>
        </w:numPr>
        <w:tabs>
          <w:tab w:val="left" w:pos="1700"/>
        </w:tabs>
        <w:spacing w:line="356" w:lineRule="auto"/>
        <w:ind w:left="1700" w:right="20" w:hanging="730"/>
        <w:jc w:val="both"/>
        <w:rPr>
          <w:rFonts w:eastAsia="Times New Roman"/>
          <w:sz w:val="24"/>
          <w:szCs w:val="24"/>
        </w:rPr>
      </w:pPr>
      <w:r>
        <w:rPr>
          <w:rFonts w:eastAsia="Times New Roman"/>
          <w:sz w:val="24"/>
          <w:szCs w:val="24"/>
        </w:rPr>
        <w:t xml:space="preserve">Раздел «Организационно-административные мероприятия Временной комиссии Совета </w:t>
      </w:r>
      <w:r>
        <w:rPr>
          <w:rFonts w:eastAsia="Times New Roman"/>
          <w:sz w:val="24"/>
          <w:szCs w:val="24"/>
        </w:rPr>
        <w:t>Федерации по развитию информационного общества» содержит перечень мер, реализуемых Временной комиссией Совета Федерации по развитию информационного общества в целях реализации</w:t>
      </w:r>
    </w:p>
    <w:p w:rsidR="007C08C0" w:rsidRDefault="007C08C0">
      <w:pPr>
        <w:spacing w:line="19" w:lineRule="exact"/>
        <w:rPr>
          <w:sz w:val="20"/>
          <w:szCs w:val="20"/>
        </w:rPr>
      </w:pPr>
    </w:p>
    <w:p w:rsidR="007C08C0" w:rsidRDefault="00505AE8">
      <w:pPr>
        <w:spacing w:line="348" w:lineRule="auto"/>
        <w:ind w:left="1700" w:right="20"/>
        <w:rPr>
          <w:sz w:val="20"/>
          <w:szCs w:val="20"/>
        </w:rPr>
      </w:pPr>
      <w:r>
        <w:rPr>
          <w:rFonts w:eastAsia="Times New Roman"/>
          <w:sz w:val="24"/>
          <w:szCs w:val="24"/>
        </w:rPr>
        <w:t>данных методических рекомендаций, и порядок актуализации и обновления данных ме</w:t>
      </w:r>
      <w:r>
        <w:rPr>
          <w:rFonts w:eastAsia="Times New Roman"/>
          <w:sz w:val="24"/>
          <w:szCs w:val="24"/>
        </w:rPr>
        <w:t>тодических рекомендаций.</w:t>
      </w:r>
    </w:p>
    <w:p w:rsidR="007C08C0" w:rsidRDefault="007C08C0">
      <w:pPr>
        <w:spacing w:line="28" w:lineRule="exact"/>
        <w:rPr>
          <w:sz w:val="20"/>
          <w:szCs w:val="20"/>
        </w:rPr>
      </w:pPr>
    </w:p>
    <w:p w:rsidR="007C08C0" w:rsidRDefault="00505AE8" w:rsidP="00505AE8">
      <w:pPr>
        <w:numPr>
          <w:ilvl w:val="0"/>
          <w:numId w:val="87"/>
        </w:numPr>
        <w:tabs>
          <w:tab w:val="left" w:pos="1210"/>
        </w:tabs>
        <w:spacing w:line="356" w:lineRule="auto"/>
        <w:ind w:left="260" w:firstLine="710"/>
        <w:jc w:val="both"/>
        <w:rPr>
          <w:rFonts w:eastAsia="Times New Roman"/>
          <w:sz w:val="24"/>
          <w:szCs w:val="24"/>
        </w:rPr>
      </w:pPr>
      <w:r>
        <w:rPr>
          <w:rFonts w:eastAsia="Times New Roman"/>
          <w:sz w:val="24"/>
          <w:szCs w:val="24"/>
        </w:rPr>
        <w:t>приложении к методическим рекомендациям представлен перечень источников, используемых при подготовке методических рекомендаций, и перечень рекомендуемых сайтов в сети «Интернет» для использования заинтересованными лицами и организ</w:t>
      </w:r>
      <w:r>
        <w:rPr>
          <w:rFonts w:eastAsia="Times New Roman"/>
          <w:sz w:val="24"/>
          <w:szCs w:val="24"/>
        </w:rPr>
        <w:t>ациями.</w:t>
      </w:r>
    </w:p>
    <w:p w:rsidR="007C08C0" w:rsidRDefault="007C08C0">
      <w:pPr>
        <w:spacing w:line="6" w:lineRule="exact"/>
        <w:rPr>
          <w:rFonts w:eastAsia="Times New Roman"/>
          <w:sz w:val="24"/>
          <w:szCs w:val="24"/>
        </w:rPr>
      </w:pPr>
    </w:p>
    <w:p w:rsidR="007C08C0" w:rsidRDefault="00505AE8">
      <w:pPr>
        <w:ind w:left="980"/>
        <w:rPr>
          <w:rFonts w:eastAsia="Times New Roman"/>
          <w:sz w:val="24"/>
          <w:szCs w:val="24"/>
        </w:rPr>
      </w:pPr>
      <w:r>
        <w:rPr>
          <w:rFonts w:eastAsia="Times New Roman"/>
          <w:sz w:val="24"/>
          <w:szCs w:val="24"/>
        </w:rPr>
        <w:t>Методические рекомендации разработаны на основе:</w:t>
      </w:r>
    </w:p>
    <w:p w:rsidR="007C08C0" w:rsidRDefault="007C08C0">
      <w:pPr>
        <w:spacing w:line="149" w:lineRule="exact"/>
        <w:rPr>
          <w:sz w:val="20"/>
          <w:szCs w:val="20"/>
        </w:rPr>
      </w:pPr>
    </w:p>
    <w:p w:rsidR="007C08C0" w:rsidRDefault="00505AE8" w:rsidP="00505AE8">
      <w:pPr>
        <w:numPr>
          <w:ilvl w:val="0"/>
          <w:numId w:val="88"/>
        </w:numPr>
        <w:tabs>
          <w:tab w:val="left" w:pos="1700"/>
        </w:tabs>
        <w:spacing w:line="356" w:lineRule="auto"/>
        <w:ind w:left="1700" w:right="20" w:hanging="730"/>
        <w:jc w:val="both"/>
        <w:rPr>
          <w:rFonts w:eastAsia="Times New Roman"/>
          <w:sz w:val="24"/>
          <w:szCs w:val="24"/>
        </w:rPr>
      </w:pPr>
      <w:r>
        <w:rPr>
          <w:rFonts w:eastAsia="Times New Roman"/>
          <w:sz w:val="24"/>
          <w:szCs w:val="24"/>
        </w:rPr>
        <w:t>материалов Федерального государственного автономного образовательного учреждения дополнительного профессионального образования «Академия повышения квалификации и профессиональной переподготовки раб</w:t>
      </w:r>
      <w:r>
        <w:rPr>
          <w:rFonts w:eastAsia="Times New Roman"/>
          <w:sz w:val="24"/>
          <w:szCs w:val="24"/>
        </w:rPr>
        <w:t>отников образования» (ФГАОУ ДПО АПК и ППРО);</w:t>
      </w:r>
    </w:p>
    <w:p w:rsidR="007C08C0" w:rsidRDefault="007C08C0">
      <w:pPr>
        <w:spacing w:line="18" w:lineRule="exact"/>
        <w:rPr>
          <w:rFonts w:eastAsia="Times New Roman"/>
          <w:sz w:val="24"/>
          <w:szCs w:val="24"/>
        </w:rPr>
      </w:pPr>
    </w:p>
    <w:p w:rsidR="007C08C0" w:rsidRDefault="00505AE8" w:rsidP="00505AE8">
      <w:pPr>
        <w:numPr>
          <w:ilvl w:val="0"/>
          <w:numId w:val="88"/>
        </w:numPr>
        <w:tabs>
          <w:tab w:val="left" w:pos="1700"/>
        </w:tabs>
        <w:spacing w:line="354" w:lineRule="auto"/>
        <w:ind w:left="1700" w:right="20" w:hanging="730"/>
        <w:jc w:val="both"/>
        <w:rPr>
          <w:rFonts w:eastAsia="Times New Roman"/>
          <w:sz w:val="24"/>
          <w:szCs w:val="24"/>
        </w:rPr>
      </w:pPr>
      <w:r>
        <w:rPr>
          <w:rFonts w:eastAsia="Times New Roman"/>
          <w:sz w:val="24"/>
          <w:szCs w:val="24"/>
        </w:rPr>
        <w:t>материалов порталов "Яндекс" «Сетевичок», «Единое окно доступа к образовательным ресурсам» и «Государственные и муниципальные услуги (функции) в Санкт-Петербурге»;</w:t>
      </w:r>
    </w:p>
    <w:p w:rsidR="007C08C0" w:rsidRDefault="007C08C0">
      <w:pPr>
        <w:spacing w:line="9" w:lineRule="exact"/>
        <w:rPr>
          <w:rFonts w:eastAsia="Times New Roman"/>
          <w:sz w:val="24"/>
          <w:szCs w:val="24"/>
        </w:rPr>
      </w:pPr>
    </w:p>
    <w:p w:rsidR="007C08C0" w:rsidRDefault="00505AE8" w:rsidP="00505AE8">
      <w:pPr>
        <w:numPr>
          <w:ilvl w:val="0"/>
          <w:numId w:val="88"/>
        </w:numPr>
        <w:tabs>
          <w:tab w:val="left" w:pos="1700"/>
        </w:tabs>
        <w:ind w:left="1700" w:hanging="730"/>
        <w:rPr>
          <w:rFonts w:eastAsia="Times New Roman"/>
          <w:sz w:val="24"/>
          <w:szCs w:val="24"/>
        </w:rPr>
      </w:pPr>
      <w:r>
        <w:rPr>
          <w:rFonts w:eastAsia="Times New Roman"/>
          <w:sz w:val="24"/>
          <w:szCs w:val="24"/>
        </w:rPr>
        <w:t xml:space="preserve">материалов Следственного комитета Российской </w:t>
      </w:r>
      <w:r>
        <w:rPr>
          <w:rFonts w:eastAsia="Times New Roman"/>
          <w:sz w:val="24"/>
          <w:szCs w:val="24"/>
        </w:rPr>
        <w:t>Федерации;</w:t>
      </w:r>
    </w:p>
    <w:p w:rsidR="007C08C0" w:rsidRDefault="007C08C0">
      <w:pPr>
        <w:spacing w:line="136" w:lineRule="exact"/>
        <w:rPr>
          <w:rFonts w:eastAsia="Times New Roman"/>
          <w:sz w:val="24"/>
          <w:szCs w:val="24"/>
        </w:rPr>
      </w:pPr>
    </w:p>
    <w:p w:rsidR="007C08C0" w:rsidRDefault="00505AE8" w:rsidP="00505AE8">
      <w:pPr>
        <w:numPr>
          <w:ilvl w:val="0"/>
          <w:numId w:val="88"/>
        </w:numPr>
        <w:tabs>
          <w:tab w:val="left" w:pos="1700"/>
        </w:tabs>
        <w:ind w:left="1700" w:hanging="730"/>
        <w:rPr>
          <w:rFonts w:eastAsia="Times New Roman"/>
          <w:sz w:val="24"/>
          <w:szCs w:val="24"/>
        </w:rPr>
      </w:pPr>
      <w:r>
        <w:rPr>
          <w:rFonts w:eastAsia="Times New Roman"/>
          <w:sz w:val="24"/>
          <w:szCs w:val="24"/>
        </w:rPr>
        <w:t>материалов Экспертного совета по информатизации системы образования и</w:t>
      </w:r>
    </w:p>
    <w:p w:rsidR="007C08C0" w:rsidRDefault="007C08C0">
      <w:pPr>
        <w:spacing w:line="152" w:lineRule="exact"/>
        <w:rPr>
          <w:sz w:val="20"/>
          <w:szCs w:val="20"/>
        </w:rPr>
      </w:pPr>
    </w:p>
    <w:p w:rsidR="007C08C0" w:rsidRDefault="00505AE8">
      <w:pPr>
        <w:spacing w:line="348" w:lineRule="auto"/>
        <w:ind w:left="1700"/>
        <w:rPr>
          <w:sz w:val="20"/>
          <w:szCs w:val="20"/>
        </w:rPr>
      </w:pPr>
      <w:r>
        <w:rPr>
          <w:rFonts w:eastAsia="Times New Roman"/>
          <w:sz w:val="24"/>
          <w:szCs w:val="24"/>
        </w:rPr>
        <w:t>воспитания при Временной комиссии Совета Федерации по развитию информационного общества.</w:t>
      </w:r>
    </w:p>
    <w:p w:rsidR="007C08C0" w:rsidRDefault="007C08C0">
      <w:pPr>
        <w:spacing w:line="28"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Методические рекомендации основаны на положениях курса «Основы кибербезопасности» (</w:t>
      </w:r>
      <w:r>
        <w:rPr>
          <w:rFonts w:eastAsia="Times New Roman"/>
          <w:sz w:val="24"/>
          <w:szCs w:val="24"/>
        </w:rPr>
        <w:t>далее – курс), разработанного Временной комиссией Совета Федерации по развитию информационного общества.</w:t>
      </w:r>
    </w:p>
    <w:p w:rsidR="007C08C0" w:rsidRDefault="007C08C0">
      <w:pPr>
        <w:spacing w:line="20"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Курс был одобрен и рекомендован руководителям образовательных организаций высшего образования департаментом высшего образования Минобрнауки России (пи</w:t>
      </w:r>
      <w:r>
        <w:rPr>
          <w:rFonts w:eastAsia="Times New Roman"/>
          <w:sz w:val="24"/>
          <w:szCs w:val="24"/>
        </w:rPr>
        <w:t>сьмо от 28 июля 2017 г. № 05-11170) для интеграции курса в образовательные программы по УГСН 44.00.00 "Образование и педагогические науки" и реализуется во многих образовательных организациях Российской Федерации согласно рекомендациям</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37" w:lineRule="exact"/>
        <w:rPr>
          <w:sz w:val="20"/>
          <w:szCs w:val="20"/>
        </w:rPr>
      </w:pPr>
    </w:p>
    <w:p w:rsidR="007C08C0" w:rsidRDefault="00505AE8">
      <w:pPr>
        <w:ind w:right="-259"/>
        <w:jc w:val="center"/>
        <w:rPr>
          <w:sz w:val="20"/>
          <w:szCs w:val="20"/>
        </w:rPr>
      </w:pPr>
      <w:r>
        <w:rPr>
          <w:rFonts w:eastAsia="Times New Roman"/>
          <w:sz w:val="24"/>
          <w:szCs w:val="24"/>
        </w:rPr>
        <w:t>4</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8" w:lineRule="auto"/>
        <w:ind w:left="260" w:right="20"/>
        <w:jc w:val="both"/>
        <w:rPr>
          <w:sz w:val="20"/>
          <w:szCs w:val="20"/>
        </w:rPr>
      </w:pPr>
      <w:r>
        <w:rPr>
          <w:rFonts w:eastAsia="Times New Roman"/>
          <w:sz w:val="24"/>
          <w:szCs w:val="24"/>
        </w:rPr>
        <w:lastRenderedPageBreak/>
        <w:t>парламентских слушаний «Актуальные вопросы обеспечения безопасности и развития детей в информационном пространстве», прошедшие в Совете Федерации 17 апреля 2017 года, и модульной региональной программы обеспечения информационно</w:t>
      </w:r>
      <w:r>
        <w:rPr>
          <w:rFonts w:eastAsia="Times New Roman"/>
          <w:sz w:val="24"/>
          <w:szCs w:val="24"/>
        </w:rPr>
        <w:t>й безопасности детей, производства информационной продукции для детей и оборота информационной продукции, принятой и утверждённой в большинстве субъектов Российской Федерации в качестве региональных программ и планов.</w:t>
      </w:r>
    </w:p>
    <w:p w:rsidR="007C08C0" w:rsidRDefault="007C08C0">
      <w:pPr>
        <w:spacing w:line="14"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 xml:space="preserve">Обновление и актуализация </w:t>
      </w:r>
      <w:r>
        <w:rPr>
          <w:rFonts w:eastAsia="Times New Roman"/>
          <w:sz w:val="24"/>
          <w:szCs w:val="24"/>
        </w:rPr>
        <w:t>методических рекомендаций будет осуществляться Временной комиссией Совета Федерации по развитию информационного общества до 2020 года включено согласно разделу «Организационно-административные мероприятия Временной комиссии Совета Федерации по развитию инф</w:t>
      </w:r>
      <w:r>
        <w:rPr>
          <w:rFonts w:eastAsia="Times New Roman"/>
          <w:sz w:val="24"/>
          <w:szCs w:val="24"/>
        </w:rPr>
        <w:t>ормационного общества по реализации методических рекомендаций» методических рекомендаций.</w:t>
      </w:r>
    </w:p>
    <w:p w:rsidR="007C08C0" w:rsidRDefault="007C08C0">
      <w:pPr>
        <w:spacing w:line="19" w:lineRule="exact"/>
        <w:rPr>
          <w:sz w:val="20"/>
          <w:szCs w:val="20"/>
        </w:rPr>
      </w:pPr>
    </w:p>
    <w:p w:rsidR="007C08C0" w:rsidRDefault="00505AE8">
      <w:pPr>
        <w:spacing w:line="348" w:lineRule="auto"/>
        <w:ind w:left="260" w:firstLine="708"/>
        <w:jc w:val="both"/>
        <w:rPr>
          <w:sz w:val="20"/>
          <w:szCs w:val="20"/>
        </w:rPr>
      </w:pPr>
      <w:r>
        <w:rPr>
          <w:rFonts w:eastAsia="Times New Roman"/>
          <w:sz w:val="24"/>
          <w:szCs w:val="24"/>
        </w:rPr>
        <w:t>Целью использования методических рекомендаций к 2020 году являются достижение следующих показателей:</w:t>
      </w:r>
    </w:p>
    <w:p w:rsidR="007C08C0" w:rsidRDefault="007C08C0">
      <w:pPr>
        <w:spacing w:line="28" w:lineRule="exact"/>
        <w:rPr>
          <w:sz w:val="20"/>
          <w:szCs w:val="20"/>
        </w:rPr>
      </w:pPr>
    </w:p>
    <w:p w:rsidR="007C08C0" w:rsidRDefault="00505AE8" w:rsidP="00505AE8">
      <w:pPr>
        <w:numPr>
          <w:ilvl w:val="0"/>
          <w:numId w:val="89"/>
        </w:numPr>
        <w:tabs>
          <w:tab w:val="left" w:pos="1700"/>
        </w:tabs>
        <w:spacing w:line="348" w:lineRule="auto"/>
        <w:ind w:left="1700" w:right="20" w:hanging="730"/>
        <w:rPr>
          <w:rFonts w:eastAsia="Times New Roman"/>
          <w:sz w:val="24"/>
          <w:szCs w:val="24"/>
        </w:rPr>
      </w:pPr>
      <w:r>
        <w:rPr>
          <w:rFonts w:eastAsia="Times New Roman"/>
          <w:sz w:val="24"/>
          <w:szCs w:val="24"/>
        </w:rPr>
        <w:t>Охват 100 процентов общеобразовательных организаций системным о</w:t>
      </w:r>
      <w:r>
        <w:rPr>
          <w:rFonts w:eastAsia="Times New Roman"/>
          <w:sz w:val="24"/>
          <w:szCs w:val="24"/>
        </w:rPr>
        <w:t>бучением детей кибербезопасности;</w:t>
      </w:r>
    </w:p>
    <w:p w:rsidR="007C08C0" w:rsidRDefault="007C08C0">
      <w:pPr>
        <w:spacing w:line="27" w:lineRule="exact"/>
        <w:rPr>
          <w:rFonts w:eastAsia="Times New Roman"/>
          <w:sz w:val="24"/>
          <w:szCs w:val="24"/>
        </w:rPr>
      </w:pPr>
    </w:p>
    <w:p w:rsidR="007C08C0" w:rsidRDefault="00505AE8" w:rsidP="00505AE8">
      <w:pPr>
        <w:numPr>
          <w:ilvl w:val="0"/>
          <w:numId w:val="89"/>
        </w:numPr>
        <w:tabs>
          <w:tab w:val="left" w:pos="1700"/>
        </w:tabs>
        <w:spacing w:line="354" w:lineRule="auto"/>
        <w:ind w:left="1700" w:right="20" w:hanging="730"/>
        <w:jc w:val="both"/>
        <w:rPr>
          <w:rFonts w:eastAsia="Times New Roman"/>
          <w:sz w:val="24"/>
          <w:szCs w:val="24"/>
        </w:rPr>
      </w:pPr>
      <w:r>
        <w:rPr>
          <w:rFonts w:eastAsia="Times New Roman"/>
          <w:sz w:val="24"/>
          <w:szCs w:val="24"/>
        </w:rPr>
        <w:t>Охват не менее 70 процентов педагогических работников, прошедших специальное обучение, курсы и мероприятия, направленные на повышение уровня их знаний и навыков в сфере информационной безопасности;</w:t>
      </w:r>
    </w:p>
    <w:p w:rsidR="007C08C0" w:rsidRDefault="007C08C0">
      <w:pPr>
        <w:spacing w:line="20" w:lineRule="exact"/>
        <w:rPr>
          <w:rFonts w:eastAsia="Times New Roman"/>
          <w:sz w:val="24"/>
          <w:szCs w:val="24"/>
        </w:rPr>
      </w:pPr>
    </w:p>
    <w:p w:rsidR="007C08C0" w:rsidRDefault="00505AE8" w:rsidP="00505AE8">
      <w:pPr>
        <w:numPr>
          <w:ilvl w:val="0"/>
          <w:numId w:val="89"/>
        </w:numPr>
        <w:tabs>
          <w:tab w:val="left" w:pos="1700"/>
        </w:tabs>
        <w:spacing w:line="356" w:lineRule="auto"/>
        <w:ind w:left="1700" w:right="20" w:hanging="730"/>
        <w:jc w:val="both"/>
        <w:rPr>
          <w:rFonts w:eastAsia="Times New Roman"/>
          <w:sz w:val="24"/>
          <w:szCs w:val="24"/>
        </w:rPr>
      </w:pPr>
      <w:r>
        <w:rPr>
          <w:rFonts w:eastAsia="Times New Roman"/>
          <w:sz w:val="24"/>
          <w:szCs w:val="24"/>
        </w:rPr>
        <w:t>Охват не менее 20 проц</w:t>
      </w:r>
      <w:r>
        <w:rPr>
          <w:rFonts w:eastAsia="Times New Roman"/>
          <w:sz w:val="24"/>
          <w:szCs w:val="24"/>
        </w:rPr>
        <w:t>ентов родителей (законных представителей) обучающихся образовательных организаций, прошедших специальное обучение, курсы и мероприятия, направленные на повышение уровня их знаний и навыков в сфере информационной безопасности детей.</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39" w:lineRule="exact"/>
        <w:rPr>
          <w:sz w:val="20"/>
          <w:szCs w:val="20"/>
        </w:rPr>
      </w:pPr>
    </w:p>
    <w:p w:rsidR="007C08C0" w:rsidRDefault="00505AE8">
      <w:pPr>
        <w:ind w:left="2120"/>
        <w:rPr>
          <w:sz w:val="20"/>
          <w:szCs w:val="20"/>
        </w:rPr>
      </w:pPr>
      <w:r>
        <w:rPr>
          <w:rFonts w:eastAsia="Times New Roman"/>
          <w:b/>
          <w:bCs/>
          <w:sz w:val="24"/>
          <w:szCs w:val="24"/>
        </w:rPr>
        <w:t xml:space="preserve">Актуальность </w:t>
      </w:r>
      <w:r>
        <w:rPr>
          <w:rFonts w:eastAsia="Times New Roman"/>
          <w:b/>
          <w:bCs/>
          <w:sz w:val="24"/>
          <w:szCs w:val="24"/>
        </w:rPr>
        <w:t>информационной безопасности детей</w:t>
      </w:r>
    </w:p>
    <w:p w:rsidR="007C08C0" w:rsidRDefault="007C08C0">
      <w:pPr>
        <w:spacing w:line="147" w:lineRule="exact"/>
        <w:rPr>
          <w:sz w:val="20"/>
          <w:szCs w:val="20"/>
        </w:rPr>
      </w:pPr>
    </w:p>
    <w:p w:rsidR="007C08C0" w:rsidRDefault="00505AE8">
      <w:pPr>
        <w:spacing w:line="348" w:lineRule="auto"/>
        <w:ind w:left="260" w:right="20" w:firstLine="708"/>
        <w:jc w:val="both"/>
        <w:rPr>
          <w:sz w:val="20"/>
          <w:szCs w:val="20"/>
        </w:rPr>
      </w:pPr>
      <w:r>
        <w:rPr>
          <w:rFonts w:eastAsia="Times New Roman"/>
          <w:sz w:val="24"/>
          <w:szCs w:val="24"/>
        </w:rPr>
        <w:t>Дети и подростки — активные пользователи интернета как в мире, так в Российской Федерации.</w:t>
      </w:r>
    </w:p>
    <w:p w:rsidR="007C08C0" w:rsidRDefault="007C08C0">
      <w:pPr>
        <w:spacing w:line="28"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Доступ несовершеннолетних к сайтам в сети «Интернет» дает им возможность изучать образовательный контент, общаться с ровесниками,</w:t>
      </w:r>
      <w:r>
        <w:rPr>
          <w:rFonts w:eastAsia="Times New Roman"/>
          <w:sz w:val="24"/>
          <w:szCs w:val="24"/>
        </w:rPr>
        <w:t xml:space="preserve"> самостоятельно обучаться, узнавать о проводимых конкурсах, олимпиадах, принимая в них участие, и использовать сеть «Интернет» в качестве источника для собственного развития.</w:t>
      </w:r>
    </w:p>
    <w:p w:rsidR="007C08C0" w:rsidRDefault="007C08C0">
      <w:pPr>
        <w:spacing w:line="6" w:lineRule="exact"/>
        <w:rPr>
          <w:sz w:val="20"/>
          <w:szCs w:val="20"/>
        </w:rPr>
      </w:pPr>
    </w:p>
    <w:p w:rsidR="007C08C0" w:rsidRDefault="00505AE8">
      <w:pPr>
        <w:ind w:left="980"/>
        <w:rPr>
          <w:sz w:val="20"/>
          <w:szCs w:val="20"/>
        </w:rPr>
      </w:pPr>
      <w:r>
        <w:rPr>
          <w:rFonts w:eastAsia="Times New Roman"/>
          <w:sz w:val="24"/>
          <w:szCs w:val="24"/>
        </w:rPr>
        <w:t>Однако использование интернета вместе с возможностями несет и риски, такие как:</w:t>
      </w:r>
    </w:p>
    <w:p w:rsidR="007C08C0" w:rsidRDefault="007C08C0">
      <w:pPr>
        <w:spacing w:line="137" w:lineRule="exact"/>
        <w:rPr>
          <w:sz w:val="20"/>
          <w:szCs w:val="20"/>
        </w:rPr>
      </w:pPr>
    </w:p>
    <w:p w:rsidR="007C08C0" w:rsidRDefault="00505AE8" w:rsidP="00505AE8">
      <w:pPr>
        <w:numPr>
          <w:ilvl w:val="0"/>
          <w:numId w:val="90"/>
        </w:numPr>
        <w:tabs>
          <w:tab w:val="left" w:pos="1700"/>
        </w:tabs>
        <w:ind w:left="1700" w:hanging="730"/>
        <w:rPr>
          <w:rFonts w:eastAsia="Times New Roman"/>
          <w:sz w:val="24"/>
          <w:szCs w:val="24"/>
        </w:rPr>
      </w:pPr>
      <w:r>
        <w:rPr>
          <w:rFonts w:eastAsia="Times New Roman"/>
          <w:sz w:val="24"/>
          <w:szCs w:val="24"/>
        </w:rPr>
        <w:t>Издевательство ровесниками и незнакомцами в сети над ребенком;</w:t>
      </w:r>
    </w:p>
    <w:p w:rsidR="007C08C0" w:rsidRDefault="007C08C0">
      <w:pPr>
        <w:spacing w:line="139" w:lineRule="exact"/>
        <w:rPr>
          <w:rFonts w:eastAsia="Times New Roman"/>
          <w:sz w:val="24"/>
          <w:szCs w:val="24"/>
        </w:rPr>
      </w:pPr>
    </w:p>
    <w:p w:rsidR="007C08C0" w:rsidRDefault="00505AE8" w:rsidP="00505AE8">
      <w:pPr>
        <w:numPr>
          <w:ilvl w:val="0"/>
          <w:numId w:val="90"/>
        </w:numPr>
        <w:tabs>
          <w:tab w:val="left" w:pos="1700"/>
        </w:tabs>
        <w:ind w:left="1700" w:hanging="730"/>
        <w:rPr>
          <w:rFonts w:eastAsia="Times New Roman"/>
          <w:sz w:val="24"/>
          <w:szCs w:val="24"/>
        </w:rPr>
      </w:pPr>
      <w:r>
        <w:rPr>
          <w:rFonts w:eastAsia="Times New Roman"/>
          <w:sz w:val="24"/>
          <w:szCs w:val="24"/>
        </w:rPr>
        <w:t>Воровство его аккаунтов, денег и личных данных;</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82" w:lineRule="exact"/>
        <w:rPr>
          <w:sz w:val="20"/>
          <w:szCs w:val="20"/>
        </w:rPr>
      </w:pPr>
    </w:p>
    <w:p w:rsidR="007C08C0" w:rsidRDefault="00505AE8">
      <w:pPr>
        <w:ind w:right="-259"/>
        <w:jc w:val="center"/>
        <w:rPr>
          <w:sz w:val="20"/>
          <w:szCs w:val="20"/>
        </w:rPr>
      </w:pPr>
      <w:r>
        <w:rPr>
          <w:rFonts w:eastAsia="Times New Roman"/>
          <w:sz w:val="24"/>
          <w:szCs w:val="24"/>
        </w:rPr>
        <w:t>5</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rsidP="00505AE8">
      <w:pPr>
        <w:numPr>
          <w:ilvl w:val="0"/>
          <w:numId w:val="91"/>
        </w:numPr>
        <w:tabs>
          <w:tab w:val="left" w:pos="1700"/>
        </w:tabs>
        <w:spacing w:line="350" w:lineRule="auto"/>
        <w:ind w:left="1700" w:hanging="730"/>
        <w:rPr>
          <w:rFonts w:eastAsia="Times New Roman"/>
          <w:sz w:val="24"/>
          <w:szCs w:val="24"/>
        </w:rPr>
      </w:pPr>
      <w:r>
        <w:rPr>
          <w:rFonts w:eastAsia="Times New Roman"/>
          <w:sz w:val="24"/>
          <w:szCs w:val="24"/>
        </w:rPr>
        <w:lastRenderedPageBreak/>
        <w:t>Втягивание ребенка в асоциальную деятельность (группы смерти, группы с рекламой наркотиков и</w:t>
      </w:r>
      <w:r>
        <w:rPr>
          <w:rFonts w:eastAsia="Times New Roman"/>
          <w:sz w:val="24"/>
          <w:szCs w:val="24"/>
        </w:rPr>
        <w:t xml:space="preserve"> т.д);</w:t>
      </w:r>
    </w:p>
    <w:p w:rsidR="007C08C0" w:rsidRDefault="007C08C0">
      <w:pPr>
        <w:spacing w:line="11" w:lineRule="exact"/>
        <w:rPr>
          <w:rFonts w:eastAsia="Times New Roman"/>
          <w:sz w:val="24"/>
          <w:szCs w:val="24"/>
        </w:rPr>
      </w:pPr>
    </w:p>
    <w:p w:rsidR="007C08C0" w:rsidRDefault="00505AE8" w:rsidP="00505AE8">
      <w:pPr>
        <w:numPr>
          <w:ilvl w:val="0"/>
          <w:numId w:val="91"/>
        </w:numPr>
        <w:tabs>
          <w:tab w:val="left" w:pos="1700"/>
        </w:tabs>
        <w:ind w:left="1700" w:hanging="730"/>
        <w:rPr>
          <w:rFonts w:eastAsia="Times New Roman"/>
          <w:sz w:val="24"/>
          <w:szCs w:val="24"/>
        </w:rPr>
      </w:pPr>
      <w:r>
        <w:rPr>
          <w:rFonts w:eastAsia="Times New Roman"/>
          <w:sz w:val="24"/>
          <w:szCs w:val="24"/>
        </w:rPr>
        <w:t>Прочтение   детьми   информации,   вредящей   их   мировоззрению   и</w:t>
      </w:r>
    </w:p>
    <w:p w:rsidR="007C08C0" w:rsidRDefault="007C08C0">
      <w:pPr>
        <w:spacing w:line="139" w:lineRule="exact"/>
        <w:rPr>
          <w:sz w:val="20"/>
          <w:szCs w:val="20"/>
        </w:rPr>
      </w:pPr>
    </w:p>
    <w:p w:rsidR="007C08C0" w:rsidRDefault="00505AE8">
      <w:pPr>
        <w:ind w:left="1700"/>
        <w:rPr>
          <w:sz w:val="20"/>
          <w:szCs w:val="20"/>
        </w:rPr>
      </w:pPr>
      <w:r>
        <w:rPr>
          <w:rFonts w:eastAsia="Times New Roman"/>
          <w:sz w:val="24"/>
          <w:szCs w:val="24"/>
        </w:rPr>
        <w:t>психотическому состоянию.</w:t>
      </w:r>
    </w:p>
    <w:p w:rsidR="007C08C0" w:rsidRDefault="007C08C0">
      <w:pPr>
        <w:spacing w:line="149"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По данным исследования «Образ жизни российских подростков в сети» у 87% процентов детей возникали различные проблемы в сети «Интернет» только за послед</w:t>
      </w:r>
      <w:r>
        <w:rPr>
          <w:rFonts w:eastAsia="Times New Roman"/>
          <w:sz w:val="24"/>
          <w:szCs w:val="24"/>
        </w:rPr>
        <w:t>ний год, однако только 17% рассказали о них своим родителям по следующим причинам:</w:t>
      </w:r>
    </w:p>
    <w:p w:rsidR="007C08C0" w:rsidRDefault="007C08C0">
      <w:pPr>
        <w:spacing w:line="10" w:lineRule="exact"/>
        <w:rPr>
          <w:sz w:val="20"/>
          <w:szCs w:val="20"/>
        </w:rPr>
      </w:pPr>
    </w:p>
    <w:p w:rsidR="007C08C0" w:rsidRDefault="00505AE8" w:rsidP="00505AE8">
      <w:pPr>
        <w:numPr>
          <w:ilvl w:val="0"/>
          <w:numId w:val="92"/>
        </w:numPr>
        <w:tabs>
          <w:tab w:val="left" w:pos="1700"/>
        </w:tabs>
        <w:ind w:left="1700" w:hanging="730"/>
        <w:rPr>
          <w:rFonts w:eastAsia="Times New Roman"/>
          <w:sz w:val="24"/>
          <w:szCs w:val="24"/>
        </w:rPr>
      </w:pPr>
      <w:r>
        <w:rPr>
          <w:rFonts w:eastAsia="Times New Roman"/>
          <w:sz w:val="24"/>
          <w:szCs w:val="24"/>
        </w:rPr>
        <w:t>Уверенность детей в незнании родителями решения их проблем;</w:t>
      </w:r>
    </w:p>
    <w:p w:rsidR="007C08C0" w:rsidRDefault="007C08C0">
      <w:pPr>
        <w:spacing w:line="136" w:lineRule="exact"/>
        <w:rPr>
          <w:rFonts w:eastAsia="Times New Roman"/>
          <w:sz w:val="24"/>
          <w:szCs w:val="24"/>
        </w:rPr>
      </w:pPr>
    </w:p>
    <w:p w:rsidR="007C08C0" w:rsidRDefault="00505AE8" w:rsidP="00505AE8">
      <w:pPr>
        <w:numPr>
          <w:ilvl w:val="0"/>
          <w:numId w:val="92"/>
        </w:numPr>
        <w:tabs>
          <w:tab w:val="left" w:pos="1700"/>
        </w:tabs>
        <w:ind w:left="1700" w:hanging="730"/>
        <w:rPr>
          <w:rFonts w:eastAsia="Times New Roman"/>
          <w:sz w:val="24"/>
          <w:szCs w:val="24"/>
        </w:rPr>
      </w:pPr>
      <w:r>
        <w:rPr>
          <w:rFonts w:eastAsia="Times New Roman"/>
          <w:sz w:val="24"/>
          <w:szCs w:val="24"/>
        </w:rPr>
        <w:t>Страх перед родителями;</w:t>
      </w:r>
    </w:p>
    <w:p w:rsidR="007C08C0" w:rsidRDefault="007C08C0">
      <w:pPr>
        <w:spacing w:line="152" w:lineRule="exact"/>
        <w:rPr>
          <w:rFonts w:eastAsia="Times New Roman"/>
          <w:sz w:val="24"/>
          <w:szCs w:val="24"/>
        </w:rPr>
      </w:pPr>
    </w:p>
    <w:p w:rsidR="007C08C0" w:rsidRDefault="00505AE8" w:rsidP="00505AE8">
      <w:pPr>
        <w:numPr>
          <w:ilvl w:val="0"/>
          <w:numId w:val="92"/>
        </w:numPr>
        <w:tabs>
          <w:tab w:val="left" w:pos="1700"/>
        </w:tabs>
        <w:spacing w:line="348" w:lineRule="auto"/>
        <w:ind w:left="1700" w:hanging="730"/>
        <w:rPr>
          <w:rFonts w:eastAsia="Times New Roman"/>
          <w:sz w:val="24"/>
          <w:szCs w:val="24"/>
        </w:rPr>
      </w:pPr>
      <w:r>
        <w:rPr>
          <w:rFonts w:eastAsia="Times New Roman"/>
          <w:sz w:val="24"/>
          <w:szCs w:val="24"/>
        </w:rPr>
        <w:t>Отсутствие возможности рассказать и поделиться с родителями своими проблемами.</w:t>
      </w:r>
    </w:p>
    <w:p w:rsidR="007C08C0" w:rsidRDefault="007C08C0">
      <w:pPr>
        <w:spacing w:line="28"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 xml:space="preserve">По </w:t>
      </w:r>
      <w:r>
        <w:rPr>
          <w:rFonts w:eastAsia="Times New Roman"/>
          <w:sz w:val="24"/>
          <w:szCs w:val="24"/>
        </w:rPr>
        <w:t>этой причине органы государственной власти и местного самоуправления, образовательные организациях должны осуществлять профилактику и обучение детей навыкам безопасного использования сети «Интернет» и информирование их родителей (законных представителей) о</w:t>
      </w:r>
      <w:r>
        <w:rPr>
          <w:rFonts w:eastAsia="Times New Roman"/>
          <w:sz w:val="24"/>
          <w:szCs w:val="24"/>
        </w:rPr>
        <w:t xml:space="preserve"> возможных сетевых рисках.</w:t>
      </w:r>
    </w:p>
    <w:p w:rsidR="007C08C0" w:rsidRDefault="007C08C0">
      <w:pPr>
        <w:spacing w:line="19" w:lineRule="exact"/>
        <w:rPr>
          <w:sz w:val="20"/>
          <w:szCs w:val="20"/>
        </w:rPr>
      </w:pPr>
    </w:p>
    <w:p w:rsidR="007C08C0" w:rsidRDefault="00505AE8">
      <w:pPr>
        <w:spacing w:line="357" w:lineRule="auto"/>
        <w:ind w:left="260" w:right="20" w:firstLine="708"/>
        <w:jc w:val="both"/>
        <w:rPr>
          <w:sz w:val="20"/>
          <w:szCs w:val="20"/>
        </w:rPr>
      </w:pPr>
      <w:r>
        <w:rPr>
          <w:rFonts w:eastAsia="Times New Roman"/>
          <w:sz w:val="24"/>
          <w:szCs w:val="24"/>
        </w:rPr>
        <w:t>Формирование информационной и цифровой грамотности населения, а особенно детей как одной из самых социально незащищенных категорий населения, является одним из важнейших факторов не только для сохранения информационного суверени</w:t>
      </w:r>
      <w:r>
        <w:rPr>
          <w:rFonts w:eastAsia="Times New Roman"/>
          <w:sz w:val="24"/>
          <w:szCs w:val="24"/>
        </w:rPr>
        <w:t>тета нашей страны и формирования всех сфер информационного общества, но и для обеспечения развития цифровой экономики.</w:t>
      </w:r>
    </w:p>
    <w:p w:rsidR="007C08C0" w:rsidRDefault="007C08C0">
      <w:pPr>
        <w:spacing w:line="17" w:lineRule="exact"/>
        <w:rPr>
          <w:sz w:val="20"/>
          <w:szCs w:val="20"/>
        </w:rPr>
      </w:pPr>
    </w:p>
    <w:p w:rsidR="007C08C0" w:rsidRDefault="00505AE8" w:rsidP="00505AE8">
      <w:pPr>
        <w:numPr>
          <w:ilvl w:val="0"/>
          <w:numId w:val="93"/>
        </w:numPr>
        <w:tabs>
          <w:tab w:val="left" w:pos="1261"/>
        </w:tabs>
        <w:spacing w:line="354" w:lineRule="auto"/>
        <w:ind w:left="260" w:right="20" w:firstLine="710"/>
        <w:jc w:val="both"/>
        <w:rPr>
          <w:rFonts w:eastAsia="Times New Roman"/>
          <w:sz w:val="24"/>
          <w:szCs w:val="24"/>
        </w:rPr>
      </w:pPr>
      <w:r>
        <w:rPr>
          <w:rFonts w:eastAsia="Times New Roman"/>
          <w:sz w:val="24"/>
          <w:szCs w:val="24"/>
        </w:rPr>
        <w:t>ходе пленарного заседания Петербургского международного экономического форума-2017 Президент России В.В. Путин отметил важность работы в</w:t>
      </w:r>
      <w:r>
        <w:rPr>
          <w:rFonts w:eastAsia="Times New Roman"/>
          <w:sz w:val="24"/>
          <w:szCs w:val="24"/>
        </w:rPr>
        <w:t xml:space="preserve"> данном направлении:</w:t>
      </w:r>
    </w:p>
    <w:p w:rsidR="007C08C0" w:rsidRDefault="007C08C0">
      <w:pPr>
        <w:spacing w:line="22"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 xml:space="preserve">"... </w:t>
      </w:r>
      <w:r>
        <w:rPr>
          <w:rFonts w:eastAsia="Times New Roman"/>
          <w:i/>
          <w:iCs/>
          <w:sz w:val="24"/>
          <w:szCs w:val="24"/>
        </w:rPr>
        <w:t>намерены кратно увеличить выпуск специалистов в сфере цифровой экономики,</w:t>
      </w:r>
      <w:r>
        <w:rPr>
          <w:rFonts w:eastAsia="Times New Roman"/>
          <w:sz w:val="24"/>
          <w:szCs w:val="24"/>
        </w:rPr>
        <w:t xml:space="preserve"> </w:t>
      </w:r>
      <w:r>
        <w:rPr>
          <w:rFonts w:eastAsia="Times New Roman"/>
          <w:i/>
          <w:iCs/>
          <w:sz w:val="24"/>
          <w:szCs w:val="24"/>
        </w:rPr>
        <w:t>а по сути нам предстоит решить более широкую задачу, задачу национального уровня - добиться всеобщей цифровой грамотности. Для этого следует серьезно усове</w:t>
      </w:r>
      <w:r>
        <w:rPr>
          <w:rFonts w:eastAsia="Times New Roman"/>
          <w:i/>
          <w:iCs/>
          <w:sz w:val="24"/>
          <w:szCs w:val="24"/>
        </w:rPr>
        <w:t>ршенствовать систему образования на всех уровнях: от школы до высших учебных заведений. И конечно, развернуть программы обучения для людей самых разных возрастов</w:t>
      </w:r>
      <w:r>
        <w:rPr>
          <w:rFonts w:eastAsia="Times New Roman"/>
          <w:sz w:val="24"/>
          <w:szCs w:val="24"/>
        </w:rPr>
        <w:t>".</w:t>
      </w:r>
    </w:p>
    <w:p w:rsidR="007C08C0" w:rsidRDefault="007C08C0">
      <w:pPr>
        <w:spacing w:line="22" w:lineRule="exact"/>
        <w:rPr>
          <w:sz w:val="20"/>
          <w:szCs w:val="20"/>
        </w:rPr>
      </w:pPr>
    </w:p>
    <w:p w:rsidR="007C08C0" w:rsidRDefault="00505AE8" w:rsidP="00505AE8">
      <w:pPr>
        <w:numPr>
          <w:ilvl w:val="0"/>
          <w:numId w:val="94"/>
        </w:numPr>
        <w:tabs>
          <w:tab w:val="left" w:pos="1213"/>
        </w:tabs>
        <w:spacing w:line="354" w:lineRule="auto"/>
        <w:ind w:left="260" w:right="20" w:firstLine="710"/>
        <w:jc w:val="both"/>
        <w:rPr>
          <w:rFonts w:eastAsia="Times New Roman"/>
          <w:sz w:val="24"/>
          <w:szCs w:val="24"/>
        </w:rPr>
      </w:pPr>
      <w:r>
        <w:rPr>
          <w:rFonts w:eastAsia="Times New Roman"/>
          <w:sz w:val="24"/>
          <w:szCs w:val="24"/>
        </w:rPr>
        <w:t>настоящее время различные федеральные законы, нормативно-правовые акты и их положения, затр</w:t>
      </w:r>
      <w:r>
        <w:rPr>
          <w:rFonts w:eastAsia="Times New Roman"/>
          <w:sz w:val="24"/>
          <w:szCs w:val="24"/>
        </w:rPr>
        <w:t>агивают вопросы обеспечения безопасности детей в информационном пространстве.</w:t>
      </w:r>
    </w:p>
    <w:p w:rsidR="007C08C0" w:rsidRDefault="007C08C0">
      <w:pPr>
        <w:spacing w:line="20"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 xml:space="preserve">Федеральный закон от 27.07.2006 N 149-ФЗ "Об информации, информационных технологиях и о защите информации" определяет механизм физического ограничения доступа к запрещенной </w:t>
      </w:r>
      <w:r>
        <w:rPr>
          <w:rFonts w:eastAsia="Times New Roman"/>
          <w:sz w:val="24"/>
          <w:szCs w:val="24"/>
        </w:rPr>
        <w:t>информации в сети «Интернет».</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41" w:lineRule="exact"/>
        <w:rPr>
          <w:sz w:val="20"/>
          <w:szCs w:val="20"/>
        </w:rPr>
      </w:pPr>
    </w:p>
    <w:p w:rsidR="007C08C0" w:rsidRDefault="00505AE8">
      <w:pPr>
        <w:ind w:right="-259"/>
        <w:jc w:val="center"/>
        <w:rPr>
          <w:sz w:val="20"/>
          <w:szCs w:val="20"/>
        </w:rPr>
      </w:pPr>
      <w:r>
        <w:rPr>
          <w:rFonts w:eastAsia="Times New Roman"/>
          <w:sz w:val="24"/>
          <w:szCs w:val="24"/>
        </w:rPr>
        <w:t>6</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8" w:lineRule="auto"/>
        <w:ind w:left="260" w:firstLine="708"/>
        <w:jc w:val="both"/>
        <w:rPr>
          <w:sz w:val="20"/>
          <w:szCs w:val="20"/>
        </w:rPr>
      </w:pPr>
      <w:r>
        <w:rPr>
          <w:rFonts w:eastAsia="Times New Roman"/>
          <w:sz w:val="24"/>
          <w:szCs w:val="24"/>
        </w:rPr>
        <w:lastRenderedPageBreak/>
        <w:t>Данный механизм предусматривает создание федерального реестра сетевых адресов, доменных имен и указателей страниц, содержащих информацию, распространение которой в России запрещ</w:t>
      </w:r>
      <w:r>
        <w:rPr>
          <w:rFonts w:eastAsia="Times New Roman"/>
          <w:sz w:val="24"/>
          <w:szCs w:val="24"/>
        </w:rPr>
        <w:t>ено -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7C08C0" w:rsidRDefault="007C08C0">
      <w:pPr>
        <w:spacing w:line="14" w:lineRule="exact"/>
        <w:rPr>
          <w:sz w:val="20"/>
          <w:szCs w:val="20"/>
        </w:rPr>
      </w:pPr>
    </w:p>
    <w:p w:rsidR="007C08C0" w:rsidRDefault="00505AE8">
      <w:pPr>
        <w:spacing w:line="350" w:lineRule="auto"/>
        <w:ind w:left="260" w:firstLine="708"/>
        <w:jc w:val="both"/>
        <w:rPr>
          <w:sz w:val="20"/>
          <w:szCs w:val="20"/>
        </w:rPr>
      </w:pPr>
      <w:r>
        <w:rPr>
          <w:rFonts w:eastAsia="Times New Roman"/>
          <w:sz w:val="24"/>
          <w:szCs w:val="24"/>
        </w:rPr>
        <w:t>Доступ к сайту, внесен</w:t>
      </w:r>
      <w:r>
        <w:rPr>
          <w:rFonts w:eastAsia="Times New Roman"/>
          <w:sz w:val="24"/>
          <w:szCs w:val="24"/>
        </w:rPr>
        <w:t>ному в Единый реестр, блокируется оператором связи, предоставляющим доступ к сети «Интернет» данному сайту.</w:t>
      </w:r>
    </w:p>
    <w:p w:rsidR="007C08C0" w:rsidRDefault="007C08C0">
      <w:pPr>
        <w:spacing w:line="23" w:lineRule="exact"/>
        <w:rPr>
          <w:sz w:val="20"/>
          <w:szCs w:val="20"/>
        </w:rPr>
      </w:pPr>
    </w:p>
    <w:p w:rsidR="007C08C0" w:rsidRDefault="00505AE8">
      <w:pPr>
        <w:spacing w:line="350" w:lineRule="auto"/>
        <w:ind w:left="260" w:right="20" w:firstLine="708"/>
        <w:rPr>
          <w:sz w:val="20"/>
          <w:szCs w:val="20"/>
        </w:rPr>
      </w:pPr>
      <w:r>
        <w:rPr>
          <w:rFonts w:eastAsia="Times New Roman"/>
          <w:sz w:val="24"/>
          <w:szCs w:val="24"/>
        </w:rPr>
        <w:t>В Единый реестр могут быть включены следующие виды информации на сентябрь 2018 года:</w:t>
      </w:r>
    </w:p>
    <w:p w:rsidR="007C08C0" w:rsidRDefault="007C08C0">
      <w:pPr>
        <w:spacing w:line="24" w:lineRule="exact"/>
        <w:rPr>
          <w:sz w:val="20"/>
          <w:szCs w:val="20"/>
        </w:rPr>
      </w:pPr>
    </w:p>
    <w:p w:rsidR="007C08C0" w:rsidRDefault="00505AE8" w:rsidP="00505AE8">
      <w:pPr>
        <w:numPr>
          <w:ilvl w:val="0"/>
          <w:numId w:val="95"/>
        </w:numPr>
        <w:tabs>
          <w:tab w:val="left" w:pos="1357"/>
        </w:tabs>
        <w:spacing w:line="350" w:lineRule="auto"/>
        <w:ind w:left="260" w:right="20" w:firstLine="710"/>
        <w:jc w:val="both"/>
        <w:rPr>
          <w:rFonts w:eastAsia="Times New Roman"/>
          <w:sz w:val="24"/>
          <w:szCs w:val="24"/>
        </w:rPr>
      </w:pPr>
      <w:r>
        <w:rPr>
          <w:rFonts w:eastAsia="Times New Roman"/>
          <w:sz w:val="24"/>
          <w:szCs w:val="24"/>
        </w:rPr>
        <w:t>в отношении которой принято решение о блокировке уполномоченн</w:t>
      </w:r>
      <w:r>
        <w:rPr>
          <w:rFonts w:eastAsia="Times New Roman"/>
          <w:sz w:val="24"/>
          <w:szCs w:val="24"/>
        </w:rPr>
        <w:t>ым Правительством Российской Федерации федеральным органом исполнительной власти,</w:t>
      </w:r>
    </w:p>
    <w:p w:rsidR="007C08C0" w:rsidRDefault="007C08C0">
      <w:pPr>
        <w:spacing w:line="23" w:lineRule="exact"/>
        <w:rPr>
          <w:sz w:val="20"/>
          <w:szCs w:val="20"/>
        </w:rPr>
      </w:pPr>
    </w:p>
    <w:p w:rsidR="007C08C0" w:rsidRDefault="00505AE8">
      <w:pPr>
        <w:spacing w:line="350" w:lineRule="auto"/>
        <w:ind w:left="260" w:right="20"/>
        <w:jc w:val="both"/>
        <w:rPr>
          <w:sz w:val="20"/>
          <w:szCs w:val="20"/>
        </w:rPr>
      </w:pPr>
      <w:r>
        <w:rPr>
          <w:rFonts w:eastAsia="Times New Roman"/>
          <w:sz w:val="24"/>
          <w:szCs w:val="24"/>
        </w:rPr>
        <w:t>принятое в соответствии с их компетенцией в порядке, установленном Правительством Российской Федерации, в отношении распространяемых посредством сети «Интернет»:</w:t>
      </w:r>
    </w:p>
    <w:p w:rsidR="007C08C0" w:rsidRDefault="007C08C0">
      <w:pPr>
        <w:spacing w:line="23" w:lineRule="exact"/>
        <w:rPr>
          <w:sz w:val="20"/>
          <w:szCs w:val="20"/>
        </w:rPr>
      </w:pPr>
    </w:p>
    <w:p w:rsidR="007C08C0" w:rsidRDefault="00505AE8">
      <w:pPr>
        <w:spacing w:line="354" w:lineRule="auto"/>
        <w:ind w:left="260" w:firstLine="708"/>
        <w:jc w:val="both"/>
        <w:rPr>
          <w:sz w:val="20"/>
          <w:szCs w:val="20"/>
        </w:rPr>
      </w:pPr>
      <w:r>
        <w:rPr>
          <w:rFonts w:eastAsia="Times New Roman"/>
          <w:sz w:val="24"/>
          <w:szCs w:val="24"/>
        </w:rPr>
        <w:t xml:space="preserve">а) </w:t>
      </w:r>
      <w:r>
        <w:rPr>
          <w:rFonts w:eastAsia="Times New Roman"/>
          <w:sz w:val="24"/>
          <w:szCs w:val="24"/>
        </w:rPr>
        <w:t>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7C08C0" w:rsidRDefault="007C08C0">
      <w:pPr>
        <w:spacing w:line="22"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б) информации о способах, методах разработки, изг</w:t>
      </w:r>
      <w:r>
        <w:rPr>
          <w:rFonts w:eastAsia="Times New Roman"/>
          <w:sz w:val="24"/>
          <w:szCs w:val="24"/>
        </w:rPr>
        <w:t>отовления и использования наркотических средств, психотропных веществ и их прекурсоров, новых потенциально опасных психоактивных веществах, местах их приобретения, способах и местах культивирования наркосодержащих растений;</w:t>
      </w:r>
    </w:p>
    <w:p w:rsidR="007C08C0" w:rsidRDefault="007C08C0">
      <w:pPr>
        <w:spacing w:line="19" w:lineRule="exact"/>
        <w:rPr>
          <w:sz w:val="20"/>
          <w:szCs w:val="20"/>
        </w:rPr>
      </w:pPr>
    </w:p>
    <w:p w:rsidR="007C08C0" w:rsidRDefault="00505AE8">
      <w:pPr>
        <w:spacing w:line="348" w:lineRule="auto"/>
        <w:ind w:left="260" w:right="20" w:firstLine="708"/>
        <w:jc w:val="both"/>
        <w:rPr>
          <w:sz w:val="20"/>
          <w:szCs w:val="20"/>
        </w:rPr>
      </w:pPr>
      <w:r>
        <w:rPr>
          <w:rFonts w:eastAsia="Times New Roman"/>
          <w:sz w:val="24"/>
          <w:szCs w:val="24"/>
        </w:rPr>
        <w:t>в) информации о способах соверш</w:t>
      </w:r>
      <w:r>
        <w:rPr>
          <w:rFonts w:eastAsia="Times New Roman"/>
          <w:sz w:val="24"/>
          <w:szCs w:val="24"/>
        </w:rPr>
        <w:t>ения самоубийства, а также призывов к совершению самоубийства;</w:t>
      </w:r>
    </w:p>
    <w:p w:rsidR="007C08C0" w:rsidRDefault="007C08C0">
      <w:pPr>
        <w:spacing w:line="28"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7C08C0" w:rsidRDefault="007C08C0">
      <w:pPr>
        <w:spacing w:line="20"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д) информации, нарушающей требова</w:t>
      </w:r>
      <w:r>
        <w:rPr>
          <w:rFonts w:eastAsia="Times New Roman"/>
          <w:sz w:val="24"/>
          <w:szCs w:val="24"/>
        </w:rPr>
        <w:t>ния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закона от 11 ноября</w:t>
      </w:r>
      <w:r>
        <w:rPr>
          <w:rFonts w:eastAsia="Times New Roman"/>
          <w:sz w:val="24"/>
          <w:szCs w:val="24"/>
        </w:rPr>
        <w:t xml:space="preserve">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7C08C0" w:rsidRDefault="007C08C0">
      <w:pPr>
        <w:spacing w:line="14" w:lineRule="exact"/>
        <w:rPr>
          <w:sz w:val="20"/>
          <w:szCs w:val="20"/>
        </w:rPr>
      </w:pPr>
    </w:p>
    <w:p w:rsidR="007C08C0" w:rsidRDefault="00505AE8">
      <w:pPr>
        <w:spacing w:line="354" w:lineRule="auto"/>
        <w:ind w:left="260" w:firstLine="708"/>
        <w:jc w:val="both"/>
        <w:rPr>
          <w:sz w:val="20"/>
          <w:szCs w:val="20"/>
        </w:rPr>
      </w:pPr>
      <w:r>
        <w:rPr>
          <w:rFonts w:eastAsia="Times New Roman"/>
          <w:sz w:val="24"/>
          <w:szCs w:val="24"/>
        </w:rPr>
        <w:t xml:space="preserve">е) информации, содержащей предложения о розничной продаже дистанционным способом алкогольной </w:t>
      </w:r>
      <w:r>
        <w:rPr>
          <w:rFonts w:eastAsia="Times New Roman"/>
          <w:sz w:val="24"/>
          <w:szCs w:val="24"/>
        </w:rPr>
        <w:t>продукции, и (или) спиртосодержащей пищевой продукции, и (или) этилового спирта, и (или) спиртосодержащей непищевой продукции, розничная</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41" w:lineRule="exact"/>
        <w:rPr>
          <w:sz w:val="20"/>
          <w:szCs w:val="20"/>
        </w:rPr>
      </w:pPr>
    </w:p>
    <w:p w:rsidR="007C08C0" w:rsidRDefault="00505AE8">
      <w:pPr>
        <w:ind w:right="-259"/>
        <w:jc w:val="center"/>
        <w:rPr>
          <w:sz w:val="20"/>
          <w:szCs w:val="20"/>
        </w:rPr>
      </w:pPr>
      <w:r>
        <w:rPr>
          <w:rFonts w:eastAsia="Times New Roman"/>
          <w:sz w:val="24"/>
          <w:szCs w:val="24"/>
        </w:rPr>
        <w:t>7</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6" w:lineRule="auto"/>
        <w:ind w:left="260" w:right="20"/>
        <w:jc w:val="both"/>
        <w:rPr>
          <w:sz w:val="20"/>
          <w:szCs w:val="20"/>
        </w:rPr>
      </w:pPr>
      <w:r>
        <w:rPr>
          <w:rFonts w:eastAsia="Times New Roman"/>
          <w:sz w:val="24"/>
          <w:szCs w:val="24"/>
        </w:rPr>
        <w:lastRenderedPageBreak/>
        <w:t xml:space="preserve">продажа которой ограничена или запрещена законодательством о </w:t>
      </w:r>
      <w:r>
        <w:rPr>
          <w:rFonts w:eastAsia="Times New Roman"/>
          <w:sz w:val="24"/>
          <w:szCs w:val="24"/>
        </w:rPr>
        <w:t>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7C08C0" w:rsidRDefault="007C08C0">
      <w:pPr>
        <w:spacing w:line="19" w:lineRule="exact"/>
        <w:rPr>
          <w:sz w:val="20"/>
          <w:szCs w:val="20"/>
        </w:rPr>
      </w:pPr>
    </w:p>
    <w:p w:rsidR="007C08C0" w:rsidRDefault="00505AE8" w:rsidP="00505AE8">
      <w:pPr>
        <w:numPr>
          <w:ilvl w:val="1"/>
          <w:numId w:val="96"/>
        </w:numPr>
        <w:tabs>
          <w:tab w:val="left" w:pos="1361"/>
        </w:tabs>
        <w:spacing w:line="350" w:lineRule="auto"/>
        <w:ind w:left="260" w:right="20" w:firstLine="710"/>
        <w:jc w:val="both"/>
        <w:rPr>
          <w:rFonts w:eastAsia="Times New Roman"/>
          <w:sz w:val="24"/>
          <w:szCs w:val="24"/>
        </w:rPr>
      </w:pPr>
      <w:r>
        <w:rPr>
          <w:rFonts w:eastAsia="Times New Roman"/>
          <w:sz w:val="24"/>
          <w:szCs w:val="24"/>
        </w:rPr>
        <w:t>вступившее в законную силу решение суда о признании информации, распространяемой</w:t>
      </w:r>
      <w:r>
        <w:rPr>
          <w:rFonts w:eastAsia="Times New Roman"/>
          <w:sz w:val="24"/>
          <w:szCs w:val="24"/>
        </w:rPr>
        <w:t xml:space="preserve"> посредством сети «Интернет», информацией, распространение которой</w:t>
      </w:r>
    </w:p>
    <w:p w:rsidR="007C08C0" w:rsidRDefault="007C08C0">
      <w:pPr>
        <w:spacing w:line="10" w:lineRule="exact"/>
        <w:rPr>
          <w:rFonts w:eastAsia="Times New Roman"/>
          <w:sz w:val="24"/>
          <w:szCs w:val="24"/>
        </w:rPr>
      </w:pPr>
    </w:p>
    <w:p w:rsidR="007C08C0" w:rsidRDefault="00505AE8" w:rsidP="00505AE8">
      <w:pPr>
        <w:numPr>
          <w:ilvl w:val="0"/>
          <w:numId w:val="96"/>
        </w:numPr>
        <w:tabs>
          <w:tab w:val="left" w:pos="440"/>
        </w:tabs>
        <w:ind w:left="440" w:hanging="178"/>
        <w:rPr>
          <w:rFonts w:eastAsia="Times New Roman"/>
          <w:sz w:val="24"/>
          <w:szCs w:val="24"/>
        </w:rPr>
      </w:pPr>
      <w:r>
        <w:rPr>
          <w:rFonts w:eastAsia="Times New Roman"/>
          <w:sz w:val="24"/>
          <w:szCs w:val="24"/>
        </w:rPr>
        <w:t>Российской Федерации запрещено;</w:t>
      </w:r>
    </w:p>
    <w:p w:rsidR="007C08C0" w:rsidRDefault="007C08C0">
      <w:pPr>
        <w:spacing w:line="151" w:lineRule="exact"/>
        <w:rPr>
          <w:rFonts w:eastAsia="Times New Roman"/>
          <w:sz w:val="24"/>
          <w:szCs w:val="24"/>
        </w:rPr>
      </w:pPr>
    </w:p>
    <w:p w:rsidR="007C08C0" w:rsidRDefault="00505AE8" w:rsidP="00505AE8">
      <w:pPr>
        <w:numPr>
          <w:ilvl w:val="1"/>
          <w:numId w:val="97"/>
        </w:numPr>
        <w:tabs>
          <w:tab w:val="left" w:pos="1325"/>
        </w:tabs>
        <w:spacing w:line="354" w:lineRule="auto"/>
        <w:ind w:left="260" w:right="20" w:firstLine="710"/>
        <w:jc w:val="both"/>
        <w:rPr>
          <w:rFonts w:eastAsia="Times New Roman"/>
          <w:sz w:val="24"/>
          <w:szCs w:val="24"/>
        </w:rPr>
      </w:pPr>
      <w:r>
        <w:rPr>
          <w:rFonts w:eastAsia="Times New Roman"/>
          <w:sz w:val="24"/>
          <w:szCs w:val="24"/>
        </w:rPr>
        <w:t>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w:t>
      </w:r>
      <w:r>
        <w:rPr>
          <w:rFonts w:eastAsia="Times New Roman"/>
          <w:sz w:val="24"/>
          <w:szCs w:val="24"/>
        </w:rPr>
        <w:t>вую репутацию гражданина либо деловую репутацию юридического лица.</w:t>
      </w:r>
    </w:p>
    <w:p w:rsidR="007C08C0" w:rsidRDefault="007C08C0">
      <w:pPr>
        <w:spacing w:line="20" w:lineRule="exact"/>
        <w:rPr>
          <w:rFonts w:eastAsia="Times New Roman"/>
          <w:sz w:val="24"/>
          <w:szCs w:val="24"/>
        </w:rPr>
      </w:pPr>
    </w:p>
    <w:p w:rsidR="007C08C0" w:rsidRDefault="00505AE8">
      <w:pPr>
        <w:spacing w:line="356" w:lineRule="auto"/>
        <w:ind w:left="260" w:right="20" w:firstLine="708"/>
        <w:jc w:val="both"/>
        <w:rPr>
          <w:rFonts w:eastAsia="Times New Roman"/>
          <w:sz w:val="24"/>
          <w:szCs w:val="24"/>
        </w:rPr>
      </w:pPr>
      <w:r>
        <w:rPr>
          <w:rFonts w:eastAsia="Times New Roman"/>
          <w:sz w:val="24"/>
          <w:szCs w:val="24"/>
        </w:rPr>
        <w:t xml:space="preserve">Также согласно данному Федеральному закону в целях защиты интеллектуальной собственности предусмотрен механизм блокировки сайта, на котором размещен нелицензионный контент (кроме </w:t>
      </w:r>
      <w:r>
        <w:rPr>
          <w:rFonts w:eastAsia="Times New Roman"/>
          <w:sz w:val="24"/>
          <w:szCs w:val="24"/>
        </w:rPr>
        <w:t>фотографических произведений и произведений, полученных способами, аналогичными фотографии).</w:t>
      </w:r>
    </w:p>
    <w:p w:rsidR="007C08C0" w:rsidRDefault="007C08C0">
      <w:pPr>
        <w:spacing w:line="18" w:lineRule="exact"/>
        <w:rPr>
          <w:rFonts w:eastAsia="Times New Roman"/>
          <w:sz w:val="24"/>
          <w:szCs w:val="24"/>
        </w:rPr>
      </w:pPr>
    </w:p>
    <w:p w:rsidR="007C08C0" w:rsidRDefault="00505AE8">
      <w:pPr>
        <w:spacing w:line="358" w:lineRule="auto"/>
        <w:ind w:left="260" w:firstLine="708"/>
        <w:jc w:val="both"/>
        <w:rPr>
          <w:rFonts w:eastAsia="Times New Roman"/>
          <w:sz w:val="24"/>
          <w:szCs w:val="24"/>
        </w:rPr>
      </w:pPr>
      <w:r>
        <w:rPr>
          <w:rFonts w:eastAsia="Times New Roman"/>
          <w:sz w:val="24"/>
          <w:szCs w:val="24"/>
        </w:rPr>
        <w:t>Перечень запрещенной информации определяется данным Федеральным законом, но может быть расширен и другими Федеральными законами. В настоящее время согласно Федера</w:t>
      </w:r>
      <w:r>
        <w:rPr>
          <w:rFonts w:eastAsia="Times New Roman"/>
          <w:sz w:val="24"/>
          <w:szCs w:val="24"/>
        </w:rPr>
        <w:t>льному закону от 25.07.2002 N 114-ФЗ "О противодействии экстремистской деятельности" на Минюст России возложены функции по ведению, опубликованию и размещению в сети «Интернет» федерального списка экстремистских материалов.</w:t>
      </w:r>
    </w:p>
    <w:p w:rsidR="007C08C0" w:rsidRDefault="007C08C0">
      <w:pPr>
        <w:spacing w:line="14" w:lineRule="exact"/>
        <w:rPr>
          <w:rFonts w:eastAsia="Times New Roman"/>
          <w:sz w:val="24"/>
          <w:szCs w:val="24"/>
        </w:rPr>
      </w:pPr>
    </w:p>
    <w:p w:rsidR="007C08C0" w:rsidRDefault="00505AE8">
      <w:pPr>
        <w:spacing w:line="358" w:lineRule="auto"/>
        <w:ind w:left="260" w:right="20" w:firstLine="708"/>
        <w:jc w:val="both"/>
        <w:rPr>
          <w:rFonts w:eastAsia="Times New Roman"/>
          <w:sz w:val="24"/>
          <w:szCs w:val="24"/>
        </w:rPr>
      </w:pPr>
      <w:r>
        <w:rPr>
          <w:rFonts w:eastAsia="Times New Roman"/>
          <w:sz w:val="24"/>
          <w:szCs w:val="24"/>
        </w:rPr>
        <w:t>Информационные материалы призна</w:t>
      </w:r>
      <w:r>
        <w:rPr>
          <w:rFonts w:eastAsia="Times New Roman"/>
          <w:sz w:val="24"/>
          <w:szCs w:val="24"/>
        </w:rPr>
        <w:t xml:space="preserve">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w:t>
      </w:r>
      <w:r>
        <w:rPr>
          <w:rFonts w:eastAsia="Times New Roman"/>
          <w:sz w:val="24"/>
          <w:szCs w:val="24"/>
        </w:rPr>
        <w:t>правонарушении, гражданскому или уголовному делу. 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w:t>
      </w:r>
    </w:p>
    <w:p w:rsidR="007C08C0" w:rsidRDefault="007C08C0">
      <w:pPr>
        <w:spacing w:line="19" w:lineRule="exact"/>
        <w:rPr>
          <w:rFonts w:eastAsia="Times New Roman"/>
          <w:sz w:val="24"/>
          <w:szCs w:val="24"/>
        </w:rPr>
      </w:pPr>
    </w:p>
    <w:p w:rsidR="007C08C0" w:rsidRDefault="00505AE8">
      <w:pPr>
        <w:spacing w:line="356" w:lineRule="auto"/>
        <w:ind w:left="260" w:right="20" w:firstLine="708"/>
        <w:jc w:val="both"/>
        <w:rPr>
          <w:rFonts w:eastAsia="Times New Roman"/>
          <w:sz w:val="24"/>
          <w:szCs w:val="24"/>
        </w:rPr>
      </w:pPr>
      <w:r>
        <w:rPr>
          <w:rFonts w:eastAsia="Times New Roman"/>
          <w:sz w:val="24"/>
          <w:szCs w:val="24"/>
        </w:rPr>
        <w:t xml:space="preserve">Федеральный закон от 29.12.2010 N 436-ФЗ «О защите детей от информации, причиняющей вред их здоровью и развитию» регулирует отношения, связанные с защитой детей от информации, причиняющей вред их здоровью и (или) развитию, в том числе от такой информации, </w:t>
      </w:r>
      <w:r>
        <w:rPr>
          <w:rFonts w:eastAsia="Times New Roman"/>
          <w:sz w:val="24"/>
          <w:szCs w:val="24"/>
        </w:rPr>
        <w:t>содержащейся в информационной продукции.</w:t>
      </w:r>
    </w:p>
    <w:p w:rsidR="007C08C0" w:rsidRDefault="007C08C0">
      <w:pPr>
        <w:spacing w:line="18" w:lineRule="exact"/>
        <w:rPr>
          <w:rFonts w:eastAsia="Times New Roman"/>
          <w:sz w:val="24"/>
          <w:szCs w:val="24"/>
        </w:rPr>
      </w:pPr>
    </w:p>
    <w:p w:rsidR="007C08C0" w:rsidRDefault="00505AE8">
      <w:pPr>
        <w:spacing w:line="354" w:lineRule="auto"/>
        <w:ind w:left="260" w:right="20" w:firstLine="708"/>
        <w:jc w:val="both"/>
        <w:rPr>
          <w:rFonts w:eastAsia="Times New Roman"/>
          <w:sz w:val="24"/>
          <w:szCs w:val="24"/>
        </w:rPr>
      </w:pPr>
      <w:r>
        <w:rPr>
          <w:rFonts w:eastAsia="Times New Roman"/>
          <w:sz w:val="24"/>
          <w:szCs w:val="24"/>
        </w:rPr>
        <w:t>Федеральный закон №436 определяет перечень запрещенной для детей информации, возрастные категории детей и виды информации, разрешенной для той или иной категории, а также требования к обороту информационной продукц</w:t>
      </w:r>
      <w:r>
        <w:rPr>
          <w:rFonts w:eastAsia="Times New Roman"/>
          <w:sz w:val="24"/>
          <w:szCs w:val="24"/>
        </w:rPr>
        <w:t>ии.</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41" w:lineRule="exact"/>
        <w:rPr>
          <w:sz w:val="20"/>
          <w:szCs w:val="20"/>
        </w:rPr>
      </w:pPr>
    </w:p>
    <w:p w:rsidR="007C08C0" w:rsidRDefault="00505AE8">
      <w:pPr>
        <w:ind w:right="-259"/>
        <w:jc w:val="center"/>
        <w:rPr>
          <w:sz w:val="20"/>
          <w:szCs w:val="20"/>
        </w:rPr>
      </w:pPr>
      <w:r>
        <w:rPr>
          <w:rFonts w:eastAsia="Times New Roman"/>
          <w:sz w:val="24"/>
          <w:szCs w:val="24"/>
        </w:rPr>
        <w:t>8</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rsidP="00505AE8">
      <w:pPr>
        <w:numPr>
          <w:ilvl w:val="0"/>
          <w:numId w:val="98"/>
        </w:numPr>
        <w:tabs>
          <w:tab w:val="left" w:pos="1332"/>
        </w:tabs>
        <w:spacing w:line="350" w:lineRule="auto"/>
        <w:ind w:left="260" w:right="20" w:firstLine="710"/>
        <w:rPr>
          <w:rFonts w:eastAsia="Times New Roman"/>
          <w:sz w:val="24"/>
          <w:szCs w:val="24"/>
        </w:rPr>
      </w:pPr>
      <w:r>
        <w:rPr>
          <w:rFonts w:eastAsia="Times New Roman"/>
          <w:sz w:val="24"/>
          <w:szCs w:val="24"/>
        </w:rPr>
        <w:lastRenderedPageBreak/>
        <w:t>информации, запрещенной для распространения среди детей, относится информация:</w:t>
      </w:r>
    </w:p>
    <w:p w:rsidR="007C08C0" w:rsidRDefault="007C08C0">
      <w:pPr>
        <w:spacing w:line="23" w:lineRule="exact"/>
        <w:rPr>
          <w:sz w:val="20"/>
          <w:szCs w:val="20"/>
        </w:rPr>
      </w:pPr>
    </w:p>
    <w:p w:rsidR="007C08C0" w:rsidRDefault="00505AE8" w:rsidP="00505AE8">
      <w:pPr>
        <w:numPr>
          <w:ilvl w:val="0"/>
          <w:numId w:val="99"/>
        </w:numPr>
        <w:tabs>
          <w:tab w:val="left" w:pos="1700"/>
        </w:tabs>
        <w:spacing w:line="354" w:lineRule="auto"/>
        <w:ind w:left="1700" w:right="20" w:hanging="730"/>
        <w:jc w:val="both"/>
        <w:rPr>
          <w:rFonts w:eastAsia="Times New Roman"/>
          <w:sz w:val="24"/>
          <w:szCs w:val="24"/>
        </w:rPr>
      </w:pPr>
      <w:r>
        <w:rPr>
          <w:rFonts w:eastAsia="Times New Roman"/>
          <w:sz w:val="24"/>
          <w:szCs w:val="24"/>
        </w:rPr>
        <w:t xml:space="preserve">побуждающая детей к совершению действий, представляющих угрозу их жизни и (или) здоровью, в том числе к причинению вреда </w:t>
      </w:r>
      <w:r>
        <w:rPr>
          <w:rFonts w:eastAsia="Times New Roman"/>
          <w:sz w:val="24"/>
          <w:szCs w:val="24"/>
        </w:rPr>
        <w:t>своему здоровью, самоубийству;</w:t>
      </w:r>
    </w:p>
    <w:p w:rsidR="007C08C0" w:rsidRDefault="007C08C0">
      <w:pPr>
        <w:spacing w:line="22" w:lineRule="exact"/>
        <w:rPr>
          <w:rFonts w:eastAsia="Times New Roman"/>
          <w:sz w:val="24"/>
          <w:szCs w:val="24"/>
        </w:rPr>
      </w:pPr>
    </w:p>
    <w:p w:rsidR="007C08C0" w:rsidRDefault="00505AE8" w:rsidP="00505AE8">
      <w:pPr>
        <w:numPr>
          <w:ilvl w:val="0"/>
          <w:numId w:val="99"/>
        </w:numPr>
        <w:tabs>
          <w:tab w:val="left" w:pos="1700"/>
        </w:tabs>
        <w:spacing w:line="354" w:lineRule="auto"/>
        <w:ind w:left="1700" w:right="20" w:hanging="730"/>
        <w:jc w:val="both"/>
        <w:rPr>
          <w:rFonts w:eastAsia="Times New Roman"/>
          <w:sz w:val="24"/>
          <w:szCs w:val="24"/>
        </w:rPr>
      </w:pPr>
      <w:r>
        <w:rPr>
          <w:rFonts w:eastAsia="Times New Roman"/>
          <w:sz w:val="24"/>
          <w:szCs w:val="24"/>
        </w:rPr>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w:t>
      </w:r>
    </w:p>
    <w:p w:rsidR="007C08C0" w:rsidRDefault="007C08C0">
      <w:pPr>
        <w:spacing w:line="19" w:lineRule="exact"/>
        <w:rPr>
          <w:rFonts w:eastAsia="Times New Roman"/>
          <w:sz w:val="24"/>
          <w:szCs w:val="24"/>
        </w:rPr>
      </w:pPr>
    </w:p>
    <w:p w:rsidR="007C08C0" w:rsidRDefault="00505AE8">
      <w:pPr>
        <w:spacing w:line="350" w:lineRule="auto"/>
        <w:ind w:left="1700" w:right="20"/>
        <w:rPr>
          <w:rFonts w:eastAsia="Times New Roman"/>
          <w:sz w:val="24"/>
          <w:szCs w:val="24"/>
        </w:rPr>
      </w:pPr>
      <w:r>
        <w:rPr>
          <w:rFonts w:eastAsia="Times New Roman"/>
          <w:sz w:val="24"/>
          <w:szCs w:val="24"/>
        </w:rPr>
        <w:t>играх, заниматься про</w:t>
      </w:r>
      <w:r>
        <w:rPr>
          <w:rFonts w:eastAsia="Times New Roman"/>
          <w:sz w:val="24"/>
          <w:szCs w:val="24"/>
        </w:rPr>
        <w:t>ституцией, бродяжничеством или попрошайничеством;</w:t>
      </w:r>
    </w:p>
    <w:p w:rsidR="007C08C0" w:rsidRDefault="007C08C0">
      <w:pPr>
        <w:spacing w:line="23" w:lineRule="exact"/>
        <w:rPr>
          <w:rFonts w:eastAsia="Times New Roman"/>
          <w:sz w:val="24"/>
          <w:szCs w:val="24"/>
        </w:rPr>
      </w:pPr>
    </w:p>
    <w:p w:rsidR="007C08C0" w:rsidRDefault="00505AE8" w:rsidP="00505AE8">
      <w:pPr>
        <w:numPr>
          <w:ilvl w:val="0"/>
          <w:numId w:val="99"/>
        </w:numPr>
        <w:tabs>
          <w:tab w:val="left" w:pos="1700"/>
        </w:tabs>
        <w:spacing w:line="356" w:lineRule="auto"/>
        <w:ind w:left="1700" w:hanging="730"/>
        <w:jc w:val="both"/>
        <w:rPr>
          <w:rFonts w:eastAsia="Times New Roman"/>
          <w:sz w:val="24"/>
          <w:szCs w:val="24"/>
        </w:rPr>
      </w:pPr>
      <w:r>
        <w:rPr>
          <w:rFonts w:eastAsia="Times New Roman"/>
          <w:sz w:val="24"/>
          <w:szCs w:val="24"/>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w:t>
      </w:r>
      <w:r>
        <w:rPr>
          <w:rFonts w:eastAsia="Times New Roman"/>
          <w:sz w:val="24"/>
          <w:szCs w:val="24"/>
        </w:rPr>
        <w:t>тоящим Федеральным законом;</w:t>
      </w:r>
    </w:p>
    <w:p w:rsidR="007C08C0" w:rsidRDefault="007C08C0">
      <w:pPr>
        <w:spacing w:line="18" w:lineRule="exact"/>
        <w:rPr>
          <w:rFonts w:eastAsia="Times New Roman"/>
          <w:sz w:val="24"/>
          <w:szCs w:val="24"/>
        </w:rPr>
      </w:pPr>
    </w:p>
    <w:p w:rsidR="007C08C0" w:rsidRDefault="00505AE8" w:rsidP="00505AE8">
      <w:pPr>
        <w:numPr>
          <w:ilvl w:val="0"/>
          <w:numId w:val="99"/>
        </w:numPr>
        <w:tabs>
          <w:tab w:val="left" w:pos="1700"/>
        </w:tabs>
        <w:spacing w:line="354" w:lineRule="auto"/>
        <w:ind w:left="1700" w:right="20" w:hanging="730"/>
        <w:jc w:val="both"/>
        <w:rPr>
          <w:rFonts w:eastAsia="Times New Roman"/>
          <w:sz w:val="24"/>
          <w:szCs w:val="24"/>
        </w:rPr>
      </w:pPr>
      <w:r>
        <w:rPr>
          <w:rFonts w:eastAsia="Times New Roman"/>
          <w:sz w:val="24"/>
          <w:szCs w:val="24"/>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7C08C0" w:rsidRDefault="007C08C0">
      <w:pPr>
        <w:spacing w:line="10" w:lineRule="exact"/>
        <w:rPr>
          <w:rFonts w:eastAsia="Times New Roman"/>
          <w:sz w:val="24"/>
          <w:szCs w:val="24"/>
        </w:rPr>
      </w:pPr>
    </w:p>
    <w:p w:rsidR="007C08C0" w:rsidRDefault="00505AE8" w:rsidP="00505AE8">
      <w:pPr>
        <w:numPr>
          <w:ilvl w:val="0"/>
          <w:numId w:val="99"/>
        </w:numPr>
        <w:tabs>
          <w:tab w:val="left" w:pos="1700"/>
        </w:tabs>
        <w:ind w:left="1700" w:hanging="730"/>
        <w:rPr>
          <w:rFonts w:eastAsia="Times New Roman"/>
          <w:sz w:val="24"/>
          <w:szCs w:val="24"/>
        </w:rPr>
      </w:pPr>
      <w:r>
        <w:rPr>
          <w:rFonts w:eastAsia="Times New Roman"/>
          <w:sz w:val="24"/>
          <w:szCs w:val="24"/>
        </w:rPr>
        <w:t>оправдывающая противоправное поведение;</w:t>
      </w:r>
    </w:p>
    <w:p w:rsidR="007C08C0" w:rsidRDefault="007C08C0">
      <w:pPr>
        <w:spacing w:line="136" w:lineRule="exact"/>
        <w:rPr>
          <w:rFonts w:eastAsia="Times New Roman"/>
          <w:sz w:val="24"/>
          <w:szCs w:val="24"/>
        </w:rPr>
      </w:pPr>
    </w:p>
    <w:p w:rsidR="007C08C0" w:rsidRDefault="00505AE8" w:rsidP="00505AE8">
      <w:pPr>
        <w:numPr>
          <w:ilvl w:val="0"/>
          <w:numId w:val="99"/>
        </w:numPr>
        <w:tabs>
          <w:tab w:val="left" w:pos="1700"/>
        </w:tabs>
        <w:ind w:left="1700" w:hanging="730"/>
        <w:rPr>
          <w:rFonts w:eastAsia="Times New Roman"/>
          <w:sz w:val="24"/>
          <w:szCs w:val="24"/>
        </w:rPr>
      </w:pPr>
      <w:r>
        <w:rPr>
          <w:rFonts w:eastAsia="Times New Roman"/>
          <w:sz w:val="24"/>
          <w:szCs w:val="24"/>
        </w:rPr>
        <w:t>содержащая нецензурную брань;</w:t>
      </w:r>
    </w:p>
    <w:p w:rsidR="007C08C0" w:rsidRDefault="007C08C0">
      <w:pPr>
        <w:spacing w:line="139" w:lineRule="exact"/>
        <w:rPr>
          <w:rFonts w:eastAsia="Times New Roman"/>
          <w:sz w:val="24"/>
          <w:szCs w:val="24"/>
        </w:rPr>
      </w:pPr>
    </w:p>
    <w:p w:rsidR="007C08C0" w:rsidRDefault="00505AE8" w:rsidP="00505AE8">
      <w:pPr>
        <w:numPr>
          <w:ilvl w:val="0"/>
          <w:numId w:val="99"/>
        </w:numPr>
        <w:tabs>
          <w:tab w:val="left" w:pos="1700"/>
        </w:tabs>
        <w:ind w:left="1700" w:hanging="730"/>
        <w:rPr>
          <w:rFonts w:eastAsia="Times New Roman"/>
          <w:sz w:val="24"/>
          <w:szCs w:val="24"/>
        </w:rPr>
      </w:pPr>
      <w:r>
        <w:rPr>
          <w:rFonts w:eastAsia="Times New Roman"/>
          <w:sz w:val="24"/>
          <w:szCs w:val="24"/>
        </w:rPr>
        <w:t>соде</w:t>
      </w:r>
      <w:r>
        <w:rPr>
          <w:rFonts w:eastAsia="Times New Roman"/>
          <w:sz w:val="24"/>
          <w:szCs w:val="24"/>
        </w:rPr>
        <w:t>ржащая информацию порнографического характера;</w:t>
      </w:r>
    </w:p>
    <w:p w:rsidR="007C08C0" w:rsidRDefault="007C08C0">
      <w:pPr>
        <w:spacing w:line="149" w:lineRule="exact"/>
        <w:rPr>
          <w:rFonts w:eastAsia="Times New Roman"/>
          <w:sz w:val="24"/>
          <w:szCs w:val="24"/>
        </w:rPr>
      </w:pPr>
    </w:p>
    <w:p w:rsidR="007C08C0" w:rsidRDefault="00505AE8" w:rsidP="00505AE8">
      <w:pPr>
        <w:numPr>
          <w:ilvl w:val="0"/>
          <w:numId w:val="99"/>
        </w:numPr>
        <w:tabs>
          <w:tab w:val="left" w:pos="1700"/>
        </w:tabs>
        <w:spacing w:line="357" w:lineRule="auto"/>
        <w:ind w:left="1700" w:hanging="730"/>
        <w:jc w:val="both"/>
        <w:rPr>
          <w:rFonts w:eastAsia="Times New Roman"/>
          <w:sz w:val="24"/>
          <w:szCs w:val="24"/>
        </w:rPr>
      </w:pPr>
      <w:r>
        <w:rPr>
          <w:rFonts w:eastAsia="Times New Roman"/>
          <w:sz w:val="24"/>
          <w:szCs w:val="24"/>
        </w:rPr>
        <w:t xml:space="preserve">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w:t>
      </w:r>
      <w:r>
        <w:rPr>
          <w:rFonts w:eastAsia="Times New Roman"/>
          <w:sz w:val="24"/>
          <w:szCs w:val="24"/>
        </w:rPr>
        <w:t>представителей, дату рождения такого несовершеннолетнего, аудиозапись его голоса, место его жительства или место временного</w:t>
      </w:r>
    </w:p>
    <w:p w:rsidR="007C08C0" w:rsidRDefault="007C08C0">
      <w:pPr>
        <w:spacing w:line="19" w:lineRule="exact"/>
        <w:rPr>
          <w:sz w:val="20"/>
          <w:szCs w:val="20"/>
        </w:rPr>
      </w:pPr>
    </w:p>
    <w:p w:rsidR="007C08C0" w:rsidRDefault="00505AE8">
      <w:pPr>
        <w:spacing w:line="373" w:lineRule="auto"/>
        <w:ind w:left="1700" w:right="20"/>
        <w:rPr>
          <w:sz w:val="20"/>
          <w:szCs w:val="20"/>
        </w:rPr>
      </w:pPr>
      <w:r>
        <w:rPr>
          <w:rFonts w:eastAsia="Times New Roman"/>
          <w:sz w:val="23"/>
          <w:szCs w:val="23"/>
        </w:rPr>
        <w:t>пребывания, место его учебы или работы, иную информацию, позволяющую прямо или косвенно установить личность такого несовершеннолетн</w:t>
      </w:r>
      <w:r>
        <w:rPr>
          <w:rFonts w:eastAsia="Times New Roman"/>
          <w:sz w:val="23"/>
          <w:szCs w:val="23"/>
        </w:rPr>
        <w:t>его.</w:t>
      </w:r>
    </w:p>
    <w:p w:rsidR="007C08C0" w:rsidRDefault="007C08C0">
      <w:pPr>
        <w:spacing w:line="6"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Оборот такой информации не допускается среди детей в местах, доступных для детей, без применения административных и организационных мер, технических, программно-аппаратных средств защиты детей от такой информации.</w:t>
      </w:r>
    </w:p>
    <w:p w:rsidR="007C08C0" w:rsidRDefault="007C08C0">
      <w:pPr>
        <w:spacing w:line="20" w:lineRule="exact"/>
        <w:rPr>
          <w:sz w:val="20"/>
          <w:szCs w:val="20"/>
        </w:rPr>
      </w:pPr>
    </w:p>
    <w:p w:rsidR="007C08C0" w:rsidRDefault="00505AE8">
      <w:pPr>
        <w:spacing w:line="350" w:lineRule="auto"/>
        <w:ind w:left="260" w:right="20" w:firstLine="708"/>
        <w:jc w:val="both"/>
        <w:rPr>
          <w:sz w:val="20"/>
          <w:szCs w:val="20"/>
        </w:rPr>
      </w:pPr>
      <w:r>
        <w:rPr>
          <w:rFonts w:eastAsia="Times New Roman"/>
          <w:sz w:val="24"/>
          <w:szCs w:val="24"/>
        </w:rPr>
        <w:t>Особая категория информации, к кото</w:t>
      </w:r>
      <w:r>
        <w:rPr>
          <w:rFonts w:eastAsia="Times New Roman"/>
          <w:sz w:val="24"/>
          <w:szCs w:val="24"/>
        </w:rPr>
        <w:t>рой доступ ограничен для определенных возрастных категорий:</w:t>
      </w:r>
    </w:p>
    <w:p w:rsidR="007C08C0" w:rsidRDefault="007C08C0">
      <w:pPr>
        <w:spacing w:line="23" w:lineRule="exact"/>
        <w:rPr>
          <w:sz w:val="20"/>
          <w:szCs w:val="20"/>
        </w:rPr>
      </w:pPr>
    </w:p>
    <w:p w:rsidR="007C08C0" w:rsidRDefault="00505AE8" w:rsidP="00505AE8">
      <w:pPr>
        <w:numPr>
          <w:ilvl w:val="0"/>
          <w:numId w:val="100"/>
        </w:numPr>
        <w:tabs>
          <w:tab w:val="left" w:pos="1700"/>
        </w:tabs>
        <w:spacing w:line="354" w:lineRule="auto"/>
        <w:ind w:left="1700" w:hanging="730"/>
        <w:jc w:val="both"/>
        <w:rPr>
          <w:rFonts w:eastAsia="Times New Roman"/>
          <w:sz w:val="24"/>
          <w:szCs w:val="24"/>
        </w:rPr>
      </w:pPr>
      <w:r>
        <w:rPr>
          <w:rFonts w:eastAsia="Times New Roman"/>
          <w:sz w:val="24"/>
          <w:szCs w:val="24"/>
        </w:rPr>
        <w:t>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41" w:lineRule="exact"/>
        <w:rPr>
          <w:sz w:val="20"/>
          <w:szCs w:val="20"/>
        </w:rPr>
      </w:pPr>
    </w:p>
    <w:p w:rsidR="007C08C0" w:rsidRDefault="00505AE8">
      <w:pPr>
        <w:ind w:right="-259"/>
        <w:jc w:val="center"/>
        <w:rPr>
          <w:sz w:val="20"/>
          <w:szCs w:val="20"/>
        </w:rPr>
      </w:pPr>
      <w:r>
        <w:rPr>
          <w:rFonts w:eastAsia="Times New Roman"/>
          <w:sz w:val="24"/>
          <w:szCs w:val="24"/>
        </w:rPr>
        <w:t>9</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rsidP="00505AE8">
      <w:pPr>
        <w:numPr>
          <w:ilvl w:val="0"/>
          <w:numId w:val="101"/>
        </w:numPr>
        <w:tabs>
          <w:tab w:val="left" w:pos="1700"/>
        </w:tabs>
        <w:spacing w:line="356" w:lineRule="auto"/>
        <w:ind w:left="1700" w:right="20" w:hanging="730"/>
        <w:jc w:val="both"/>
        <w:rPr>
          <w:rFonts w:eastAsia="Times New Roman"/>
          <w:sz w:val="24"/>
          <w:szCs w:val="24"/>
        </w:rPr>
      </w:pPr>
      <w:r>
        <w:rPr>
          <w:rFonts w:eastAsia="Times New Roman"/>
          <w:sz w:val="24"/>
          <w:szCs w:val="24"/>
        </w:rPr>
        <w:lastRenderedPageBreak/>
        <w:t xml:space="preserve">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w:t>
      </w:r>
      <w:r>
        <w:rPr>
          <w:rFonts w:eastAsia="Times New Roman"/>
          <w:sz w:val="24"/>
          <w:szCs w:val="24"/>
        </w:rPr>
        <w:t>катастрофы и (или) их последствий;</w:t>
      </w:r>
    </w:p>
    <w:p w:rsidR="007C08C0" w:rsidRDefault="007C08C0">
      <w:pPr>
        <w:spacing w:line="18" w:lineRule="exact"/>
        <w:rPr>
          <w:rFonts w:eastAsia="Times New Roman"/>
          <w:sz w:val="24"/>
          <w:szCs w:val="24"/>
        </w:rPr>
      </w:pPr>
    </w:p>
    <w:p w:rsidR="007C08C0" w:rsidRDefault="00505AE8" w:rsidP="00505AE8">
      <w:pPr>
        <w:numPr>
          <w:ilvl w:val="0"/>
          <w:numId w:val="101"/>
        </w:numPr>
        <w:tabs>
          <w:tab w:val="left" w:pos="1700"/>
        </w:tabs>
        <w:spacing w:line="350" w:lineRule="auto"/>
        <w:ind w:left="1700" w:right="20" w:hanging="730"/>
        <w:rPr>
          <w:rFonts w:eastAsia="Times New Roman"/>
          <w:sz w:val="24"/>
          <w:szCs w:val="24"/>
        </w:rPr>
      </w:pPr>
      <w:r>
        <w:rPr>
          <w:rFonts w:eastAsia="Times New Roman"/>
          <w:sz w:val="24"/>
          <w:szCs w:val="24"/>
        </w:rPr>
        <w:t>представляемая в виде изображения или описания половых отношений между мужчиной и женщиной;</w:t>
      </w:r>
    </w:p>
    <w:p w:rsidR="007C08C0" w:rsidRDefault="007C08C0">
      <w:pPr>
        <w:spacing w:line="10" w:lineRule="exact"/>
        <w:rPr>
          <w:rFonts w:eastAsia="Times New Roman"/>
          <w:sz w:val="24"/>
          <w:szCs w:val="24"/>
        </w:rPr>
      </w:pPr>
    </w:p>
    <w:p w:rsidR="007C08C0" w:rsidRDefault="00505AE8" w:rsidP="00505AE8">
      <w:pPr>
        <w:numPr>
          <w:ilvl w:val="0"/>
          <w:numId w:val="101"/>
        </w:numPr>
        <w:tabs>
          <w:tab w:val="left" w:pos="1700"/>
        </w:tabs>
        <w:ind w:left="1700" w:hanging="730"/>
        <w:rPr>
          <w:rFonts w:eastAsia="Times New Roman"/>
          <w:sz w:val="24"/>
          <w:szCs w:val="24"/>
        </w:rPr>
      </w:pPr>
      <w:r>
        <w:rPr>
          <w:rFonts w:eastAsia="Times New Roman"/>
          <w:sz w:val="24"/>
          <w:szCs w:val="24"/>
        </w:rPr>
        <w:t>содержащая бранные слова и выражения, не относящиеся к нецензурной</w:t>
      </w:r>
    </w:p>
    <w:p w:rsidR="007C08C0" w:rsidRDefault="007C08C0">
      <w:pPr>
        <w:spacing w:line="139" w:lineRule="exact"/>
        <w:rPr>
          <w:sz w:val="20"/>
          <w:szCs w:val="20"/>
        </w:rPr>
      </w:pPr>
    </w:p>
    <w:p w:rsidR="007C08C0" w:rsidRDefault="00505AE8">
      <w:pPr>
        <w:ind w:left="1700"/>
        <w:rPr>
          <w:sz w:val="20"/>
          <w:szCs w:val="20"/>
        </w:rPr>
      </w:pPr>
      <w:r>
        <w:rPr>
          <w:rFonts w:eastAsia="Times New Roman"/>
          <w:sz w:val="24"/>
          <w:szCs w:val="24"/>
        </w:rPr>
        <w:t>брани.</w:t>
      </w:r>
    </w:p>
    <w:p w:rsidR="007C08C0" w:rsidRDefault="007C08C0">
      <w:pPr>
        <w:spacing w:line="149" w:lineRule="exact"/>
        <w:rPr>
          <w:sz w:val="20"/>
          <w:szCs w:val="20"/>
        </w:rPr>
      </w:pPr>
    </w:p>
    <w:p w:rsidR="007C08C0" w:rsidRDefault="00505AE8">
      <w:pPr>
        <w:spacing w:line="358" w:lineRule="auto"/>
        <w:ind w:left="260" w:right="20" w:firstLine="708"/>
        <w:jc w:val="both"/>
        <w:rPr>
          <w:sz w:val="20"/>
          <w:szCs w:val="20"/>
        </w:rPr>
      </w:pPr>
      <w:r>
        <w:rPr>
          <w:rFonts w:eastAsia="Times New Roman"/>
          <w:sz w:val="24"/>
          <w:szCs w:val="24"/>
        </w:rPr>
        <w:t xml:space="preserve">Распространение вышеуказанных категорий информации </w:t>
      </w:r>
      <w:r>
        <w:rPr>
          <w:rFonts w:eastAsia="Times New Roman"/>
          <w:sz w:val="24"/>
          <w:szCs w:val="24"/>
        </w:rPr>
        <w:t>допускается среди детей определенных возрастных групп при соблюдении обладателем информации установленного законом порядка доступа детей к информации (в частности, при условии, что в информационной продукции содержится идея торжества добра над злом, состра</w:t>
      </w:r>
      <w:r>
        <w:rPr>
          <w:rFonts w:eastAsia="Times New Roman"/>
          <w:sz w:val="24"/>
          <w:szCs w:val="24"/>
        </w:rPr>
        <w:t>дание к жертве насилия, осуждение насилия, а изображение и описание насилия, жестокости, антиобщественных действий носит ненатуралистический, кратковременный или эпизодический характер и т.п.).</w:t>
      </w:r>
    </w:p>
    <w:p w:rsidR="007C08C0" w:rsidRDefault="007C08C0">
      <w:pPr>
        <w:spacing w:line="18" w:lineRule="exact"/>
        <w:rPr>
          <w:sz w:val="20"/>
          <w:szCs w:val="20"/>
        </w:rPr>
      </w:pPr>
    </w:p>
    <w:p w:rsidR="007C08C0" w:rsidRDefault="00505AE8">
      <w:pPr>
        <w:spacing w:line="348" w:lineRule="auto"/>
        <w:ind w:left="260" w:firstLine="708"/>
        <w:jc w:val="both"/>
        <w:rPr>
          <w:sz w:val="20"/>
          <w:szCs w:val="20"/>
        </w:rPr>
      </w:pPr>
      <w:r>
        <w:rPr>
          <w:rFonts w:eastAsia="Times New Roman"/>
          <w:sz w:val="24"/>
          <w:szCs w:val="24"/>
        </w:rPr>
        <w:t>Законом также была закреплена обязанность классификации инфор</w:t>
      </w:r>
      <w:r>
        <w:rPr>
          <w:rFonts w:eastAsia="Times New Roman"/>
          <w:sz w:val="24"/>
          <w:szCs w:val="24"/>
        </w:rPr>
        <w:t>мации по пяти возрастным категориям:</w:t>
      </w:r>
    </w:p>
    <w:p w:rsidR="007C08C0" w:rsidRDefault="007C08C0">
      <w:pPr>
        <w:spacing w:line="16" w:lineRule="exact"/>
        <w:rPr>
          <w:sz w:val="20"/>
          <w:szCs w:val="20"/>
        </w:rPr>
      </w:pPr>
    </w:p>
    <w:p w:rsidR="007C08C0" w:rsidRDefault="00505AE8" w:rsidP="00505AE8">
      <w:pPr>
        <w:numPr>
          <w:ilvl w:val="0"/>
          <w:numId w:val="102"/>
        </w:numPr>
        <w:tabs>
          <w:tab w:val="left" w:pos="1700"/>
        </w:tabs>
        <w:ind w:left="1700" w:hanging="730"/>
        <w:rPr>
          <w:rFonts w:eastAsia="Times New Roman"/>
          <w:sz w:val="24"/>
          <w:szCs w:val="24"/>
        </w:rPr>
      </w:pPr>
      <w:r>
        <w:rPr>
          <w:rFonts w:eastAsia="Times New Roman"/>
          <w:sz w:val="24"/>
          <w:szCs w:val="24"/>
        </w:rPr>
        <w:t>информационная продукция для детей, не достигших возраста шести лет;</w:t>
      </w:r>
    </w:p>
    <w:p w:rsidR="007C08C0" w:rsidRDefault="007C08C0">
      <w:pPr>
        <w:spacing w:line="136" w:lineRule="exact"/>
        <w:rPr>
          <w:rFonts w:eastAsia="Times New Roman"/>
          <w:sz w:val="24"/>
          <w:szCs w:val="24"/>
        </w:rPr>
      </w:pPr>
    </w:p>
    <w:p w:rsidR="007C08C0" w:rsidRDefault="00505AE8" w:rsidP="00505AE8">
      <w:pPr>
        <w:numPr>
          <w:ilvl w:val="0"/>
          <w:numId w:val="102"/>
        </w:numPr>
        <w:tabs>
          <w:tab w:val="left" w:pos="1700"/>
        </w:tabs>
        <w:ind w:left="1700" w:hanging="730"/>
        <w:rPr>
          <w:rFonts w:eastAsia="Times New Roman"/>
          <w:sz w:val="24"/>
          <w:szCs w:val="24"/>
        </w:rPr>
      </w:pPr>
      <w:r>
        <w:rPr>
          <w:rFonts w:eastAsia="Times New Roman"/>
          <w:sz w:val="24"/>
          <w:szCs w:val="24"/>
        </w:rPr>
        <w:t>информационная продукция для детей, достигших возраста шести лет;</w:t>
      </w:r>
    </w:p>
    <w:p w:rsidR="007C08C0" w:rsidRDefault="007C08C0">
      <w:pPr>
        <w:spacing w:line="139" w:lineRule="exact"/>
        <w:rPr>
          <w:rFonts w:eastAsia="Times New Roman"/>
          <w:sz w:val="24"/>
          <w:szCs w:val="24"/>
        </w:rPr>
      </w:pPr>
    </w:p>
    <w:p w:rsidR="007C08C0" w:rsidRDefault="00505AE8" w:rsidP="00505AE8">
      <w:pPr>
        <w:numPr>
          <w:ilvl w:val="0"/>
          <w:numId w:val="102"/>
        </w:numPr>
        <w:tabs>
          <w:tab w:val="left" w:pos="1700"/>
        </w:tabs>
        <w:ind w:left="1700" w:hanging="730"/>
        <w:rPr>
          <w:rFonts w:eastAsia="Times New Roman"/>
          <w:sz w:val="24"/>
          <w:szCs w:val="24"/>
        </w:rPr>
      </w:pPr>
      <w:r>
        <w:rPr>
          <w:rFonts w:eastAsia="Times New Roman"/>
          <w:sz w:val="24"/>
          <w:szCs w:val="24"/>
        </w:rPr>
        <w:t>информационная продукция для детей, достигших возраста двенадцати лет;</w:t>
      </w:r>
    </w:p>
    <w:p w:rsidR="007C08C0" w:rsidRDefault="007C08C0">
      <w:pPr>
        <w:spacing w:line="149" w:lineRule="exact"/>
        <w:rPr>
          <w:rFonts w:eastAsia="Times New Roman"/>
          <w:sz w:val="24"/>
          <w:szCs w:val="24"/>
        </w:rPr>
      </w:pPr>
    </w:p>
    <w:p w:rsidR="007C08C0" w:rsidRDefault="00505AE8" w:rsidP="00505AE8">
      <w:pPr>
        <w:numPr>
          <w:ilvl w:val="0"/>
          <w:numId w:val="102"/>
        </w:numPr>
        <w:tabs>
          <w:tab w:val="left" w:pos="1700"/>
        </w:tabs>
        <w:spacing w:line="350" w:lineRule="auto"/>
        <w:ind w:left="1700" w:right="20" w:hanging="730"/>
        <w:rPr>
          <w:rFonts w:eastAsia="Times New Roman"/>
          <w:sz w:val="24"/>
          <w:szCs w:val="24"/>
        </w:rPr>
      </w:pPr>
      <w:r>
        <w:rPr>
          <w:rFonts w:eastAsia="Times New Roman"/>
          <w:sz w:val="24"/>
          <w:szCs w:val="24"/>
        </w:rPr>
        <w:t>информационная продукция для детей, достигших возраста шестнадцати лет;</w:t>
      </w:r>
    </w:p>
    <w:p w:rsidR="007C08C0" w:rsidRDefault="007C08C0">
      <w:pPr>
        <w:spacing w:line="10" w:lineRule="exact"/>
        <w:rPr>
          <w:rFonts w:eastAsia="Times New Roman"/>
          <w:sz w:val="24"/>
          <w:szCs w:val="24"/>
        </w:rPr>
      </w:pPr>
    </w:p>
    <w:p w:rsidR="007C08C0" w:rsidRDefault="00505AE8" w:rsidP="00505AE8">
      <w:pPr>
        <w:numPr>
          <w:ilvl w:val="0"/>
          <w:numId w:val="102"/>
        </w:numPr>
        <w:tabs>
          <w:tab w:val="left" w:pos="1700"/>
        </w:tabs>
        <w:ind w:left="1700" w:hanging="730"/>
        <w:rPr>
          <w:rFonts w:eastAsia="Times New Roman"/>
          <w:sz w:val="24"/>
          <w:szCs w:val="24"/>
        </w:rPr>
      </w:pPr>
      <w:r>
        <w:rPr>
          <w:rFonts w:eastAsia="Times New Roman"/>
          <w:sz w:val="24"/>
          <w:szCs w:val="24"/>
        </w:rPr>
        <w:t>информационная продукция, запрещенная для детей.</w:t>
      </w:r>
    </w:p>
    <w:p w:rsidR="007C08C0" w:rsidRDefault="007C08C0">
      <w:pPr>
        <w:spacing w:line="151" w:lineRule="exact"/>
        <w:rPr>
          <w:sz w:val="20"/>
          <w:szCs w:val="20"/>
        </w:rPr>
      </w:pPr>
    </w:p>
    <w:p w:rsidR="007C08C0" w:rsidRDefault="00505AE8" w:rsidP="00505AE8">
      <w:pPr>
        <w:numPr>
          <w:ilvl w:val="0"/>
          <w:numId w:val="103"/>
        </w:numPr>
        <w:tabs>
          <w:tab w:val="left" w:pos="1193"/>
        </w:tabs>
        <w:spacing w:line="358" w:lineRule="auto"/>
        <w:ind w:left="260" w:firstLine="710"/>
        <w:jc w:val="both"/>
        <w:rPr>
          <w:rFonts w:eastAsia="Times New Roman"/>
          <w:sz w:val="24"/>
          <w:szCs w:val="24"/>
        </w:rPr>
      </w:pPr>
      <w:r>
        <w:rPr>
          <w:rFonts w:eastAsia="Times New Roman"/>
          <w:sz w:val="24"/>
          <w:szCs w:val="24"/>
        </w:rPr>
        <w:t>информационной продукции для детей, не достигших возраста 6 лет, может быть отнесена информационная продукция, содержащая информацию,</w:t>
      </w:r>
      <w:r>
        <w:rPr>
          <w:rFonts w:eastAsia="Times New Roman"/>
          <w:sz w:val="24"/>
          <w:szCs w:val="24"/>
        </w:rPr>
        <w:t xml:space="preserve">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изображения или описания физического и (или) психического насилия (за исключение</w:t>
      </w:r>
      <w:r>
        <w:rPr>
          <w:rFonts w:eastAsia="Times New Roman"/>
          <w:sz w:val="24"/>
          <w:szCs w:val="24"/>
        </w:rPr>
        <w:t>м сексуального насилия) при условии торжества добра над злом и выражения сострадания к жертве насилия и (или) осуждения насилия).</w:t>
      </w:r>
    </w:p>
    <w:p w:rsidR="007C08C0" w:rsidRDefault="007C08C0">
      <w:pPr>
        <w:spacing w:line="15" w:lineRule="exact"/>
        <w:rPr>
          <w:rFonts w:eastAsia="Times New Roman"/>
          <w:sz w:val="24"/>
          <w:szCs w:val="24"/>
        </w:rPr>
      </w:pPr>
    </w:p>
    <w:p w:rsidR="007C08C0" w:rsidRDefault="00505AE8" w:rsidP="00505AE8">
      <w:pPr>
        <w:numPr>
          <w:ilvl w:val="0"/>
          <w:numId w:val="103"/>
        </w:numPr>
        <w:tabs>
          <w:tab w:val="left" w:pos="1280"/>
        </w:tabs>
        <w:spacing w:line="350" w:lineRule="auto"/>
        <w:ind w:left="260" w:right="20" w:firstLine="710"/>
        <w:rPr>
          <w:rFonts w:eastAsia="Times New Roman"/>
          <w:sz w:val="24"/>
          <w:szCs w:val="24"/>
        </w:rPr>
      </w:pPr>
      <w:r>
        <w:rPr>
          <w:rFonts w:eastAsia="Times New Roman"/>
          <w:sz w:val="24"/>
          <w:szCs w:val="24"/>
        </w:rPr>
        <w:t>допускаемой к обороту информационной продукции для детей, достигших возраста шести лет, может быть отнесена следующая информа</w:t>
      </w:r>
      <w:r>
        <w:rPr>
          <w:rFonts w:eastAsia="Times New Roman"/>
          <w:sz w:val="24"/>
          <w:szCs w:val="24"/>
        </w:rPr>
        <w:t>ционная продукция:</w:t>
      </w:r>
    </w:p>
    <w:p w:rsidR="007C08C0" w:rsidRDefault="007C08C0">
      <w:pPr>
        <w:spacing w:line="23" w:lineRule="exact"/>
        <w:rPr>
          <w:sz w:val="20"/>
          <w:szCs w:val="20"/>
        </w:rPr>
      </w:pPr>
    </w:p>
    <w:p w:rsidR="007C08C0" w:rsidRDefault="00505AE8" w:rsidP="00505AE8">
      <w:pPr>
        <w:numPr>
          <w:ilvl w:val="0"/>
          <w:numId w:val="104"/>
        </w:numPr>
        <w:tabs>
          <w:tab w:val="left" w:pos="1700"/>
        </w:tabs>
        <w:spacing w:line="354" w:lineRule="auto"/>
        <w:ind w:left="1700" w:right="20" w:hanging="730"/>
        <w:jc w:val="both"/>
        <w:rPr>
          <w:rFonts w:eastAsia="Times New Roman"/>
          <w:sz w:val="24"/>
          <w:szCs w:val="24"/>
        </w:rPr>
      </w:pPr>
      <w:r>
        <w:rPr>
          <w:rFonts w:eastAsia="Times New Roman"/>
          <w:sz w:val="24"/>
          <w:szCs w:val="24"/>
        </w:rPr>
        <w:t>кратковременные и ненатуралистические изображения или описания заболеваний человека (за исключением тяжелых заболеваний) и (или) их последствий в форме, не унижающей человеческого достоинства;</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41" w:lineRule="exact"/>
        <w:rPr>
          <w:sz w:val="20"/>
          <w:szCs w:val="20"/>
        </w:rPr>
      </w:pPr>
    </w:p>
    <w:p w:rsidR="007C08C0" w:rsidRDefault="00505AE8">
      <w:pPr>
        <w:ind w:right="-259"/>
        <w:jc w:val="center"/>
        <w:rPr>
          <w:sz w:val="20"/>
          <w:szCs w:val="20"/>
        </w:rPr>
      </w:pPr>
      <w:r>
        <w:rPr>
          <w:rFonts w:eastAsia="Times New Roman"/>
          <w:sz w:val="24"/>
          <w:szCs w:val="24"/>
        </w:rPr>
        <w:t>10</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rsidP="00505AE8">
      <w:pPr>
        <w:numPr>
          <w:ilvl w:val="0"/>
          <w:numId w:val="105"/>
        </w:numPr>
        <w:tabs>
          <w:tab w:val="left" w:pos="1700"/>
        </w:tabs>
        <w:spacing w:line="354" w:lineRule="auto"/>
        <w:ind w:left="1700" w:right="20" w:hanging="730"/>
        <w:jc w:val="both"/>
        <w:rPr>
          <w:rFonts w:eastAsia="Times New Roman"/>
          <w:sz w:val="24"/>
          <w:szCs w:val="24"/>
        </w:rPr>
      </w:pPr>
      <w:r>
        <w:rPr>
          <w:rFonts w:eastAsia="Times New Roman"/>
          <w:sz w:val="24"/>
          <w:szCs w:val="24"/>
        </w:rPr>
        <w:lastRenderedPageBreak/>
        <w:t>ненатуралистические изображения или описания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7C08C0" w:rsidRDefault="007C08C0">
      <w:pPr>
        <w:spacing w:line="22" w:lineRule="exact"/>
        <w:rPr>
          <w:rFonts w:eastAsia="Times New Roman"/>
          <w:sz w:val="24"/>
          <w:szCs w:val="24"/>
        </w:rPr>
      </w:pPr>
    </w:p>
    <w:p w:rsidR="007C08C0" w:rsidRDefault="00505AE8" w:rsidP="00505AE8">
      <w:pPr>
        <w:numPr>
          <w:ilvl w:val="0"/>
          <w:numId w:val="105"/>
        </w:numPr>
        <w:tabs>
          <w:tab w:val="left" w:pos="1700"/>
        </w:tabs>
        <w:spacing w:line="356" w:lineRule="auto"/>
        <w:ind w:left="1700" w:hanging="730"/>
        <w:jc w:val="both"/>
        <w:rPr>
          <w:rFonts w:eastAsia="Times New Roman"/>
          <w:sz w:val="24"/>
          <w:szCs w:val="24"/>
        </w:rPr>
      </w:pPr>
      <w:r>
        <w:rPr>
          <w:rFonts w:eastAsia="Times New Roman"/>
          <w:sz w:val="24"/>
          <w:szCs w:val="24"/>
        </w:rPr>
        <w:t xml:space="preserve">не побуждающие к совершению </w:t>
      </w:r>
      <w:r>
        <w:rPr>
          <w:rFonts w:eastAsia="Times New Roman"/>
          <w:sz w:val="24"/>
          <w:szCs w:val="24"/>
        </w:rPr>
        <w:t>антиобщественных действий и (или) преступлений эпизодические изображения или описания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w:t>
      </w:r>
    </w:p>
    <w:p w:rsidR="007C08C0" w:rsidRDefault="007C08C0">
      <w:pPr>
        <w:spacing w:line="6" w:lineRule="exact"/>
        <w:rPr>
          <w:sz w:val="20"/>
          <w:szCs w:val="20"/>
        </w:rPr>
      </w:pPr>
    </w:p>
    <w:p w:rsidR="007C08C0" w:rsidRDefault="00505AE8">
      <w:pPr>
        <w:ind w:left="1700"/>
        <w:rPr>
          <w:sz w:val="20"/>
          <w:szCs w:val="20"/>
        </w:rPr>
      </w:pPr>
      <w:r>
        <w:rPr>
          <w:rFonts w:eastAsia="Times New Roman"/>
          <w:sz w:val="24"/>
          <w:szCs w:val="24"/>
        </w:rPr>
        <w:t>лицам, их сов</w:t>
      </w:r>
      <w:r>
        <w:rPr>
          <w:rFonts w:eastAsia="Times New Roman"/>
          <w:sz w:val="24"/>
          <w:szCs w:val="24"/>
        </w:rPr>
        <w:t>ершающим.</w:t>
      </w:r>
    </w:p>
    <w:p w:rsidR="007C08C0" w:rsidRDefault="007C08C0">
      <w:pPr>
        <w:spacing w:line="149" w:lineRule="exact"/>
        <w:rPr>
          <w:sz w:val="20"/>
          <w:szCs w:val="20"/>
        </w:rPr>
      </w:pPr>
    </w:p>
    <w:p w:rsidR="007C08C0" w:rsidRDefault="00505AE8" w:rsidP="00505AE8">
      <w:pPr>
        <w:numPr>
          <w:ilvl w:val="0"/>
          <w:numId w:val="106"/>
        </w:numPr>
        <w:tabs>
          <w:tab w:val="left" w:pos="1280"/>
        </w:tabs>
        <w:spacing w:line="350" w:lineRule="auto"/>
        <w:ind w:left="260" w:right="20" w:firstLine="710"/>
        <w:rPr>
          <w:rFonts w:eastAsia="Times New Roman"/>
          <w:sz w:val="24"/>
          <w:szCs w:val="24"/>
        </w:rPr>
      </w:pPr>
      <w:r>
        <w:rPr>
          <w:rFonts w:eastAsia="Times New Roman"/>
          <w:sz w:val="24"/>
          <w:szCs w:val="24"/>
        </w:rPr>
        <w:t>допускаемой к обороту информационной продукции для детей, достигших возраста 12 лет, может быть отнесена следующая информационная продукция:</w:t>
      </w:r>
    </w:p>
    <w:p w:rsidR="007C08C0" w:rsidRDefault="007C08C0">
      <w:pPr>
        <w:spacing w:line="24" w:lineRule="exact"/>
        <w:rPr>
          <w:sz w:val="20"/>
          <w:szCs w:val="20"/>
        </w:rPr>
      </w:pPr>
    </w:p>
    <w:p w:rsidR="007C08C0" w:rsidRDefault="00505AE8" w:rsidP="00505AE8">
      <w:pPr>
        <w:numPr>
          <w:ilvl w:val="0"/>
          <w:numId w:val="107"/>
        </w:numPr>
        <w:tabs>
          <w:tab w:val="left" w:pos="1700"/>
        </w:tabs>
        <w:spacing w:line="358" w:lineRule="auto"/>
        <w:ind w:left="1700" w:hanging="730"/>
        <w:jc w:val="both"/>
        <w:rPr>
          <w:rFonts w:eastAsia="Times New Roman"/>
          <w:sz w:val="24"/>
          <w:szCs w:val="24"/>
        </w:rPr>
      </w:pPr>
      <w:r>
        <w:rPr>
          <w:rFonts w:eastAsia="Times New Roman"/>
          <w:sz w:val="24"/>
          <w:szCs w:val="24"/>
        </w:rPr>
        <w:t>эпизодические изображения или описания жестокости и (или) насилия (за исключением сексуального насилия)</w:t>
      </w:r>
      <w:r>
        <w:rPr>
          <w:rFonts w:eastAsia="Times New Roman"/>
          <w:sz w:val="24"/>
          <w:szCs w:val="24"/>
        </w:rPr>
        <w:t xml:space="preserve">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w:t>
      </w:r>
      <w:r>
        <w:rPr>
          <w:rFonts w:eastAsia="Times New Roman"/>
          <w:sz w:val="24"/>
          <w:szCs w:val="24"/>
        </w:rPr>
        <w:t>н и охраняемых законом интересов общества или государства);</w:t>
      </w:r>
    </w:p>
    <w:p w:rsidR="007C08C0" w:rsidRDefault="007C08C0">
      <w:pPr>
        <w:spacing w:line="17" w:lineRule="exact"/>
        <w:rPr>
          <w:rFonts w:eastAsia="Times New Roman"/>
          <w:sz w:val="24"/>
          <w:szCs w:val="24"/>
        </w:rPr>
      </w:pPr>
    </w:p>
    <w:p w:rsidR="007C08C0" w:rsidRDefault="00505AE8" w:rsidP="00505AE8">
      <w:pPr>
        <w:numPr>
          <w:ilvl w:val="0"/>
          <w:numId w:val="107"/>
        </w:numPr>
        <w:tabs>
          <w:tab w:val="left" w:pos="1700"/>
        </w:tabs>
        <w:spacing w:line="358" w:lineRule="auto"/>
        <w:ind w:left="1700" w:hanging="730"/>
        <w:jc w:val="both"/>
        <w:rPr>
          <w:rFonts w:eastAsia="Times New Roman"/>
          <w:sz w:val="24"/>
          <w:szCs w:val="24"/>
        </w:rPr>
      </w:pPr>
      <w:r>
        <w:rPr>
          <w:rFonts w:eastAsia="Times New Roman"/>
          <w:sz w:val="24"/>
          <w:szCs w:val="24"/>
        </w:rPr>
        <w:t>изображения или описания,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w:t>
      </w:r>
      <w:r>
        <w:rPr>
          <w:rFonts w:eastAsia="Times New Roman"/>
          <w:sz w:val="24"/>
          <w:szCs w:val="24"/>
        </w:rPr>
        <w:t>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w:t>
      </w:r>
      <w:r>
        <w:rPr>
          <w:rFonts w:eastAsia="Times New Roman"/>
          <w:sz w:val="24"/>
          <w:szCs w:val="24"/>
        </w:rPr>
        <w:t>ается отрицательное, осуждающее отношение к ним и содержится указание на опасность потребления указанных продукции, средств, веществ, изделий;</w:t>
      </w:r>
    </w:p>
    <w:p w:rsidR="007C08C0" w:rsidRDefault="007C08C0">
      <w:pPr>
        <w:spacing w:line="11" w:lineRule="exact"/>
        <w:rPr>
          <w:rFonts w:eastAsia="Times New Roman"/>
          <w:sz w:val="24"/>
          <w:szCs w:val="24"/>
        </w:rPr>
      </w:pPr>
    </w:p>
    <w:p w:rsidR="007C08C0" w:rsidRDefault="00505AE8" w:rsidP="00505AE8">
      <w:pPr>
        <w:numPr>
          <w:ilvl w:val="0"/>
          <w:numId w:val="107"/>
        </w:numPr>
        <w:tabs>
          <w:tab w:val="left" w:pos="1700"/>
        </w:tabs>
        <w:ind w:left="1700" w:hanging="730"/>
        <w:rPr>
          <w:rFonts w:eastAsia="Times New Roman"/>
          <w:sz w:val="24"/>
          <w:szCs w:val="24"/>
        </w:rPr>
      </w:pPr>
      <w:r>
        <w:rPr>
          <w:rFonts w:eastAsia="Times New Roman"/>
          <w:sz w:val="24"/>
          <w:szCs w:val="24"/>
        </w:rPr>
        <w:t>не эксплуатирующие интереса к сексу и не носящие возбуждающего или</w:t>
      </w:r>
    </w:p>
    <w:p w:rsidR="007C08C0" w:rsidRDefault="007C08C0">
      <w:pPr>
        <w:spacing w:line="149" w:lineRule="exact"/>
        <w:rPr>
          <w:rFonts w:eastAsia="Times New Roman"/>
          <w:sz w:val="24"/>
          <w:szCs w:val="24"/>
        </w:rPr>
      </w:pPr>
    </w:p>
    <w:p w:rsidR="007C08C0" w:rsidRDefault="00505AE8">
      <w:pPr>
        <w:spacing w:line="354" w:lineRule="auto"/>
        <w:ind w:left="1700" w:right="20"/>
        <w:jc w:val="both"/>
        <w:rPr>
          <w:rFonts w:eastAsia="Times New Roman"/>
          <w:sz w:val="24"/>
          <w:szCs w:val="24"/>
        </w:rPr>
      </w:pPr>
      <w:r>
        <w:rPr>
          <w:rFonts w:eastAsia="Times New Roman"/>
          <w:sz w:val="24"/>
          <w:szCs w:val="24"/>
        </w:rPr>
        <w:t>оскорбительного характера эпизодические нена</w:t>
      </w:r>
      <w:r>
        <w:rPr>
          <w:rFonts w:eastAsia="Times New Roman"/>
          <w:sz w:val="24"/>
          <w:szCs w:val="24"/>
        </w:rPr>
        <w:t>туралистические изображения или описания половых отношений между мужчиной и женщиной, за исключением изображения или описания действий</w:t>
      </w:r>
    </w:p>
    <w:p w:rsidR="007C08C0" w:rsidRDefault="007C08C0">
      <w:pPr>
        <w:spacing w:line="10" w:lineRule="exact"/>
        <w:rPr>
          <w:sz w:val="20"/>
          <w:szCs w:val="20"/>
        </w:rPr>
      </w:pPr>
    </w:p>
    <w:p w:rsidR="007C08C0" w:rsidRDefault="00505AE8">
      <w:pPr>
        <w:ind w:left="1700"/>
        <w:rPr>
          <w:sz w:val="20"/>
          <w:szCs w:val="20"/>
        </w:rPr>
      </w:pPr>
      <w:r>
        <w:rPr>
          <w:rFonts w:eastAsia="Times New Roman"/>
          <w:sz w:val="24"/>
          <w:szCs w:val="24"/>
        </w:rPr>
        <w:t>сексуального характера.</w:t>
      </w:r>
    </w:p>
    <w:p w:rsidR="007C08C0" w:rsidRDefault="007C08C0">
      <w:pPr>
        <w:spacing w:line="149" w:lineRule="exact"/>
        <w:rPr>
          <w:sz w:val="20"/>
          <w:szCs w:val="20"/>
        </w:rPr>
      </w:pPr>
    </w:p>
    <w:p w:rsidR="007C08C0" w:rsidRDefault="00505AE8" w:rsidP="00505AE8">
      <w:pPr>
        <w:numPr>
          <w:ilvl w:val="0"/>
          <w:numId w:val="108"/>
        </w:numPr>
        <w:tabs>
          <w:tab w:val="left" w:pos="1280"/>
        </w:tabs>
        <w:spacing w:line="350" w:lineRule="auto"/>
        <w:ind w:left="260" w:right="20" w:firstLine="710"/>
        <w:rPr>
          <w:rFonts w:eastAsia="Times New Roman"/>
          <w:sz w:val="24"/>
          <w:szCs w:val="24"/>
        </w:rPr>
      </w:pPr>
      <w:r>
        <w:rPr>
          <w:rFonts w:eastAsia="Times New Roman"/>
          <w:sz w:val="24"/>
          <w:szCs w:val="24"/>
        </w:rPr>
        <w:t>допускаемой к обороту информационной продукции для детей, достигших возраста 16 лет, может быть</w:t>
      </w:r>
      <w:r>
        <w:rPr>
          <w:rFonts w:eastAsia="Times New Roman"/>
          <w:sz w:val="24"/>
          <w:szCs w:val="24"/>
        </w:rPr>
        <w:t xml:space="preserve"> отнесена следующая информационная продукция:</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57" w:lineRule="exact"/>
        <w:rPr>
          <w:sz w:val="20"/>
          <w:szCs w:val="20"/>
        </w:rPr>
      </w:pPr>
    </w:p>
    <w:p w:rsidR="007C08C0" w:rsidRDefault="00505AE8">
      <w:pPr>
        <w:ind w:right="-259"/>
        <w:jc w:val="center"/>
        <w:rPr>
          <w:sz w:val="20"/>
          <w:szCs w:val="20"/>
        </w:rPr>
      </w:pPr>
      <w:r>
        <w:rPr>
          <w:rFonts w:eastAsia="Times New Roman"/>
          <w:sz w:val="24"/>
          <w:szCs w:val="24"/>
        </w:rPr>
        <w:t>11</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rsidP="00505AE8">
      <w:pPr>
        <w:numPr>
          <w:ilvl w:val="0"/>
          <w:numId w:val="109"/>
        </w:numPr>
        <w:tabs>
          <w:tab w:val="left" w:pos="1700"/>
        </w:tabs>
        <w:spacing w:line="354" w:lineRule="auto"/>
        <w:ind w:left="1700" w:right="20" w:hanging="730"/>
        <w:jc w:val="both"/>
        <w:rPr>
          <w:rFonts w:eastAsia="Times New Roman"/>
          <w:sz w:val="24"/>
          <w:szCs w:val="24"/>
        </w:rPr>
      </w:pPr>
      <w:r>
        <w:rPr>
          <w:rFonts w:eastAsia="Times New Roman"/>
          <w:sz w:val="24"/>
          <w:szCs w:val="24"/>
        </w:rPr>
        <w:lastRenderedPageBreak/>
        <w:t xml:space="preserve">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w:t>
      </w:r>
      <w:r>
        <w:rPr>
          <w:rFonts w:eastAsia="Times New Roman"/>
          <w:sz w:val="24"/>
          <w:szCs w:val="24"/>
        </w:rPr>
        <w:t>детей страх, ужас или панику;</w:t>
      </w:r>
    </w:p>
    <w:p w:rsidR="007C08C0" w:rsidRDefault="007C08C0">
      <w:pPr>
        <w:spacing w:line="22" w:lineRule="exact"/>
        <w:rPr>
          <w:rFonts w:eastAsia="Times New Roman"/>
          <w:sz w:val="24"/>
          <w:szCs w:val="24"/>
        </w:rPr>
      </w:pPr>
    </w:p>
    <w:p w:rsidR="007C08C0" w:rsidRDefault="00505AE8" w:rsidP="00505AE8">
      <w:pPr>
        <w:numPr>
          <w:ilvl w:val="0"/>
          <w:numId w:val="109"/>
        </w:numPr>
        <w:tabs>
          <w:tab w:val="left" w:pos="1700"/>
        </w:tabs>
        <w:spacing w:line="357" w:lineRule="auto"/>
        <w:ind w:left="1700" w:hanging="730"/>
        <w:jc w:val="both"/>
        <w:rPr>
          <w:rFonts w:eastAsia="Times New Roman"/>
          <w:sz w:val="24"/>
          <w:szCs w:val="24"/>
        </w:rPr>
      </w:pPr>
      <w:r>
        <w:rPr>
          <w:rFonts w:eastAsia="Times New Roman"/>
          <w:sz w:val="24"/>
          <w:szCs w:val="24"/>
        </w:rPr>
        <w:t>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w:t>
      </w:r>
      <w:r>
        <w:rPr>
          <w:rFonts w:eastAsia="Times New Roman"/>
          <w:sz w:val="24"/>
          <w:szCs w:val="24"/>
        </w:rPr>
        <w:t>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7C08C0" w:rsidRDefault="007C08C0">
      <w:pPr>
        <w:spacing w:line="21" w:lineRule="exact"/>
        <w:rPr>
          <w:rFonts w:eastAsia="Times New Roman"/>
          <w:sz w:val="24"/>
          <w:szCs w:val="24"/>
        </w:rPr>
      </w:pPr>
    </w:p>
    <w:p w:rsidR="007C08C0" w:rsidRDefault="00505AE8" w:rsidP="00505AE8">
      <w:pPr>
        <w:numPr>
          <w:ilvl w:val="0"/>
          <w:numId w:val="109"/>
        </w:numPr>
        <w:tabs>
          <w:tab w:val="left" w:pos="1700"/>
        </w:tabs>
        <w:spacing w:line="357" w:lineRule="auto"/>
        <w:ind w:left="1700" w:right="20" w:hanging="730"/>
        <w:jc w:val="both"/>
        <w:rPr>
          <w:rFonts w:eastAsia="Times New Roman"/>
          <w:sz w:val="24"/>
          <w:szCs w:val="24"/>
        </w:rPr>
      </w:pPr>
      <w:r>
        <w:rPr>
          <w:rFonts w:eastAsia="Times New Roman"/>
          <w:sz w:val="24"/>
          <w:szCs w:val="24"/>
        </w:rPr>
        <w:t>информация о наркотических средствах или о психотропных и (или) об одурмани</w:t>
      </w:r>
      <w:r>
        <w:rPr>
          <w:rFonts w:eastAsia="Times New Roman"/>
          <w:sz w:val="24"/>
          <w:szCs w:val="24"/>
        </w:rPr>
        <w:t>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w:t>
      </w:r>
      <w:r>
        <w:rPr>
          <w:rFonts w:eastAsia="Times New Roman"/>
          <w:sz w:val="24"/>
          <w:szCs w:val="24"/>
        </w:rPr>
        <w:t>требления;</w:t>
      </w:r>
    </w:p>
    <w:p w:rsidR="007C08C0" w:rsidRDefault="007C08C0">
      <w:pPr>
        <w:spacing w:line="20" w:lineRule="exact"/>
        <w:rPr>
          <w:rFonts w:eastAsia="Times New Roman"/>
          <w:sz w:val="24"/>
          <w:szCs w:val="24"/>
        </w:rPr>
      </w:pPr>
    </w:p>
    <w:p w:rsidR="007C08C0" w:rsidRDefault="00505AE8" w:rsidP="00505AE8">
      <w:pPr>
        <w:numPr>
          <w:ilvl w:val="0"/>
          <w:numId w:val="109"/>
        </w:numPr>
        <w:tabs>
          <w:tab w:val="left" w:pos="1700"/>
        </w:tabs>
        <w:spacing w:line="348" w:lineRule="auto"/>
        <w:ind w:left="1700" w:right="20" w:hanging="730"/>
        <w:rPr>
          <w:rFonts w:eastAsia="Times New Roman"/>
          <w:sz w:val="24"/>
          <w:szCs w:val="24"/>
        </w:rPr>
      </w:pPr>
      <w:r>
        <w:rPr>
          <w:rFonts w:eastAsia="Times New Roman"/>
          <w:sz w:val="24"/>
          <w:szCs w:val="24"/>
        </w:rPr>
        <w:t>отдельные бранные слова и (или) выражения, не относящиеся к нецензурной брани;</w:t>
      </w:r>
    </w:p>
    <w:p w:rsidR="007C08C0" w:rsidRDefault="007C08C0">
      <w:pPr>
        <w:spacing w:line="28" w:lineRule="exact"/>
        <w:rPr>
          <w:rFonts w:eastAsia="Times New Roman"/>
          <w:sz w:val="24"/>
          <w:szCs w:val="24"/>
        </w:rPr>
      </w:pPr>
    </w:p>
    <w:p w:rsidR="007C08C0" w:rsidRDefault="00505AE8" w:rsidP="00505AE8">
      <w:pPr>
        <w:numPr>
          <w:ilvl w:val="0"/>
          <w:numId w:val="109"/>
        </w:numPr>
        <w:tabs>
          <w:tab w:val="left" w:pos="1700"/>
        </w:tabs>
        <w:spacing w:line="348" w:lineRule="auto"/>
        <w:ind w:left="1700" w:hanging="730"/>
        <w:jc w:val="both"/>
        <w:rPr>
          <w:rFonts w:eastAsia="Times New Roman"/>
          <w:sz w:val="24"/>
          <w:szCs w:val="24"/>
        </w:rPr>
      </w:pPr>
      <w:r>
        <w:rPr>
          <w:rFonts w:eastAsia="Times New Roman"/>
          <w:sz w:val="24"/>
          <w:szCs w:val="24"/>
        </w:rPr>
        <w:t>не эксплуатирующие интереса к сексу и не носящие оскорбительного характера изображения или описания половых отношений между мужчиной</w:t>
      </w:r>
    </w:p>
    <w:p w:rsidR="007C08C0" w:rsidRDefault="007C08C0">
      <w:pPr>
        <w:spacing w:line="28" w:lineRule="exact"/>
        <w:rPr>
          <w:sz w:val="20"/>
          <w:szCs w:val="20"/>
        </w:rPr>
      </w:pPr>
    </w:p>
    <w:p w:rsidR="007C08C0" w:rsidRDefault="00505AE8" w:rsidP="00505AE8">
      <w:pPr>
        <w:numPr>
          <w:ilvl w:val="0"/>
          <w:numId w:val="110"/>
        </w:numPr>
        <w:tabs>
          <w:tab w:val="left" w:pos="2036"/>
        </w:tabs>
        <w:spacing w:line="348" w:lineRule="auto"/>
        <w:ind w:left="1700" w:right="20" w:hanging="10"/>
        <w:rPr>
          <w:rFonts w:eastAsia="Times New Roman"/>
          <w:sz w:val="24"/>
          <w:szCs w:val="24"/>
        </w:rPr>
      </w:pPr>
      <w:r>
        <w:rPr>
          <w:rFonts w:eastAsia="Times New Roman"/>
          <w:sz w:val="24"/>
          <w:szCs w:val="24"/>
        </w:rPr>
        <w:t xml:space="preserve">женщиной, за исключением </w:t>
      </w:r>
      <w:r>
        <w:rPr>
          <w:rFonts w:eastAsia="Times New Roman"/>
          <w:sz w:val="24"/>
          <w:szCs w:val="24"/>
        </w:rPr>
        <w:t>изображения или описания действий сексуального характера.</w:t>
      </w:r>
    </w:p>
    <w:p w:rsidR="007C08C0" w:rsidRDefault="007C08C0">
      <w:pPr>
        <w:spacing w:line="28" w:lineRule="exact"/>
        <w:rPr>
          <w:sz w:val="20"/>
          <w:szCs w:val="20"/>
        </w:rPr>
      </w:pPr>
    </w:p>
    <w:p w:rsidR="007C08C0" w:rsidRDefault="00505AE8">
      <w:pPr>
        <w:spacing w:line="348" w:lineRule="auto"/>
        <w:ind w:left="260" w:firstLine="708"/>
        <w:jc w:val="both"/>
        <w:rPr>
          <w:sz w:val="20"/>
          <w:szCs w:val="20"/>
        </w:rPr>
      </w:pPr>
      <w:r>
        <w:rPr>
          <w:rFonts w:eastAsia="Times New Roman"/>
          <w:sz w:val="24"/>
          <w:szCs w:val="24"/>
        </w:rPr>
        <w:t>Согласно ч. 3 ст. 16 Федерального закона № 436-ФЗ информационная продукция, запрещенная для детей, не допускается к распространению в предназначенных для детей</w:t>
      </w:r>
    </w:p>
    <w:p w:rsidR="007C08C0" w:rsidRDefault="007C08C0">
      <w:pPr>
        <w:spacing w:line="28" w:lineRule="exact"/>
        <w:rPr>
          <w:sz w:val="20"/>
          <w:szCs w:val="20"/>
        </w:rPr>
      </w:pPr>
    </w:p>
    <w:p w:rsidR="007C08C0" w:rsidRDefault="00505AE8">
      <w:pPr>
        <w:spacing w:line="356" w:lineRule="auto"/>
        <w:ind w:left="260"/>
        <w:jc w:val="both"/>
        <w:rPr>
          <w:sz w:val="20"/>
          <w:szCs w:val="20"/>
        </w:rPr>
      </w:pPr>
      <w:r>
        <w:rPr>
          <w:rFonts w:eastAsia="Times New Roman"/>
          <w:sz w:val="24"/>
          <w:szCs w:val="24"/>
        </w:rPr>
        <w:t>образовательных организациях, детски</w:t>
      </w:r>
      <w:r>
        <w:rPr>
          <w:rFonts w:eastAsia="Times New Roman"/>
          <w:sz w:val="24"/>
          <w:szCs w:val="24"/>
        </w:rPr>
        <w:t>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7C08C0" w:rsidRDefault="007C08C0">
      <w:pPr>
        <w:spacing w:line="19"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Согласно пункту 1 статьи 14 Федера</w:t>
      </w:r>
      <w:r>
        <w:rPr>
          <w:rFonts w:eastAsia="Times New Roman"/>
          <w:sz w:val="24"/>
          <w:szCs w:val="24"/>
        </w:rPr>
        <w:t>льного закона от 24.07.1998 N 124-ФЗ "Об основных гарантиях прав ребенка в Российской Федерации" 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w:t>
      </w:r>
      <w:r>
        <w:rPr>
          <w:rFonts w:eastAsia="Times New Roman"/>
          <w:sz w:val="24"/>
          <w:szCs w:val="24"/>
        </w:rPr>
        <w:t>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от информации порнографического</w:t>
      </w:r>
      <w:r>
        <w:rPr>
          <w:rFonts w:eastAsia="Times New Roman"/>
          <w:sz w:val="24"/>
          <w:szCs w:val="24"/>
        </w:rPr>
        <w:t xml:space="preserve"> характера, от информации, пропагандирующей нетрадиционные сексуальные отношения,</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37" w:lineRule="exact"/>
        <w:rPr>
          <w:sz w:val="20"/>
          <w:szCs w:val="20"/>
        </w:rPr>
      </w:pPr>
    </w:p>
    <w:p w:rsidR="007C08C0" w:rsidRDefault="00505AE8">
      <w:pPr>
        <w:ind w:right="-259"/>
        <w:jc w:val="center"/>
        <w:rPr>
          <w:sz w:val="20"/>
          <w:szCs w:val="20"/>
        </w:rPr>
      </w:pPr>
      <w:r>
        <w:rPr>
          <w:rFonts w:eastAsia="Times New Roman"/>
          <w:sz w:val="24"/>
          <w:szCs w:val="24"/>
        </w:rPr>
        <w:t>12</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rsidP="00505AE8">
      <w:pPr>
        <w:numPr>
          <w:ilvl w:val="0"/>
          <w:numId w:val="111"/>
        </w:numPr>
        <w:tabs>
          <w:tab w:val="left" w:pos="620"/>
        </w:tabs>
        <w:ind w:left="620" w:hanging="358"/>
        <w:rPr>
          <w:rFonts w:eastAsia="Times New Roman"/>
          <w:sz w:val="24"/>
          <w:szCs w:val="24"/>
        </w:rPr>
      </w:pPr>
      <w:r>
        <w:rPr>
          <w:rFonts w:eastAsia="Times New Roman"/>
          <w:sz w:val="24"/>
          <w:szCs w:val="24"/>
        </w:rPr>
        <w:lastRenderedPageBreak/>
        <w:t>также   от   распространения   печатной   продукции,   аудио-   и   видеопродукции,</w:t>
      </w:r>
    </w:p>
    <w:p w:rsidR="007C08C0" w:rsidRDefault="007C08C0">
      <w:pPr>
        <w:spacing w:line="152" w:lineRule="exact"/>
        <w:rPr>
          <w:sz w:val="20"/>
          <w:szCs w:val="20"/>
        </w:rPr>
      </w:pPr>
    </w:p>
    <w:p w:rsidR="007C08C0" w:rsidRDefault="00505AE8">
      <w:pPr>
        <w:spacing w:line="348" w:lineRule="auto"/>
        <w:ind w:left="260" w:right="20"/>
        <w:rPr>
          <w:sz w:val="20"/>
          <w:szCs w:val="20"/>
        </w:rPr>
      </w:pPr>
      <w:r>
        <w:rPr>
          <w:rFonts w:eastAsia="Times New Roman"/>
          <w:sz w:val="24"/>
          <w:szCs w:val="24"/>
        </w:rPr>
        <w:t xml:space="preserve">пропагандирующей насилие и жестокость, </w:t>
      </w:r>
      <w:r>
        <w:rPr>
          <w:rFonts w:eastAsia="Times New Roman"/>
          <w:sz w:val="24"/>
          <w:szCs w:val="24"/>
        </w:rPr>
        <w:t>наркоманию, токсикоманию, антиобщественное поведение.</w:t>
      </w:r>
    </w:p>
    <w:p w:rsidR="007C08C0" w:rsidRDefault="007C08C0">
      <w:pPr>
        <w:spacing w:line="28" w:lineRule="exact"/>
        <w:rPr>
          <w:sz w:val="20"/>
          <w:szCs w:val="20"/>
        </w:rPr>
      </w:pPr>
    </w:p>
    <w:p w:rsidR="007C08C0" w:rsidRDefault="00505AE8">
      <w:pPr>
        <w:spacing w:line="348" w:lineRule="auto"/>
        <w:ind w:left="260" w:right="20" w:firstLine="708"/>
        <w:rPr>
          <w:sz w:val="20"/>
          <w:szCs w:val="20"/>
        </w:rPr>
      </w:pPr>
      <w:r>
        <w:rPr>
          <w:rFonts w:eastAsia="Times New Roman"/>
          <w:sz w:val="24"/>
          <w:szCs w:val="24"/>
        </w:rPr>
        <w:t>Вместе с российскими нормами права в рамках Конвенции о правах ребенка, одобренная Генеральной Ассамблеей ООН 20.11.1989 и вступившая в силу для СССР</w:t>
      </w:r>
    </w:p>
    <w:p w:rsidR="007C08C0" w:rsidRDefault="007C08C0">
      <w:pPr>
        <w:spacing w:line="28" w:lineRule="exact"/>
        <w:rPr>
          <w:sz w:val="20"/>
          <w:szCs w:val="20"/>
        </w:rPr>
      </w:pPr>
    </w:p>
    <w:p w:rsidR="007C08C0" w:rsidRDefault="00505AE8">
      <w:pPr>
        <w:spacing w:line="348" w:lineRule="auto"/>
        <w:ind w:left="260" w:right="20"/>
        <w:rPr>
          <w:sz w:val="20"/>
          <w:szCs w:val="20"/>
        </w:rPr>
      </w:pPr>
      <w:r>
        <w:rPr>
          <w:rFonts w:eastAsia="Times New Roman"/>
          <w:sz w:val="24"/>
          <w:szCs w:val="24"/>
        </w:rPr>
        <w:t>15.09.1990, содержит ряд статей, посвященных огран</w:t>
      </w:r>
      <w:r>
        <w:rPr>
          <w:rFonts w:eastAsia="Times New Roman"/>
          <w:sz w:val="24"/>
          <w:szCs w:val="24"/>
        </w:rPr>
        <w:t>ичению доступа детей к негативной для них информации:</w:t>
      </w:r>
    </w:p>
    <w:p w:rsidR="007C08C0" w:rsidRDefault="007C08C0">
      <w:pPr>
        <w:spacing w:line="28" w:lineRule="exact"/>
        <w:rPr>
          <w:sz w:val="20"/>
          <w:szCs w:val="20"/>
        </w:rPr>
      </w:pPr>
    </w:p>
    <w:p w:rsidR="007C08C0" w:rsidRDefault="00505AE8" w:rsidP="00505AE8">
      <w:pPr>
        <w:numPr>
          <w:ilvl w:val="0"/>
          <w:numId w:val="112"/>
        </w:numPr>
        <w:tabs>
          <w:tab w:val="left" w:pos="1700"/>
        </w:tabs>
        <w:spacing w:line="356" w:lineRule="auto"/>
        <w:ind w:left="1700" w:right="20" w:hanging="730"/>
        <w:jc w:val="both"/>
        <w:rPr>
          <w:rFonts w:eastAsia="Times New Roman"/>
          <w:sz w:val="24"/>
          <w:szCs w:val="24"/>
        </w:rPr>
      </w:pPr>
      <w:r>
        <w:rPr>
          <w:rFonts w:eastAsia="Times New Roman"/>
          <w:sz w:val="24"/>
          <w:szCs w:val="24"/>
        </w:rPr>
        <w:t>Статья 13. Свобода выражения мнения. Ребенок имеет право свободно выражать свое мнение, искать, получать и передавать информацию любого рода, если только это не вредит другим людям, не нарушает государ</w:t>
      </w:r>
      <w:r>
        <w:rPr>
          <w:rFonts w:eastAsia="Times New Roman"/>
          <w:sz w:val="24"/>
          <w:szCs w:val="24"/>
        </w:rPr>
        <w:t>ственную безопасность и общественный порядок.</w:t>
      </w:r>
    </w:p>
    <w:p w:rsidR="007C08C0" w:rsidRDefault="007C08C0">
      <w:pPr>
        <w:spacing w:line="19" w:lineRule="exact"/>
        <w:rPr>
          <w:rFonts w:eastAsia="Times New Roman"/>
          <w:sz w:val="24"/>
          <w:szCs w:val="24"/>
        </w:rPr>
      </w:pPr>
    </w:p>
    <w:p w:rsidR="007C08C0" w:rsidRDefault="00505AE8" w:rsidP="00505AE8">
      <w:pPr>
        <w:numPr>
          <w:ilvl w:val="0"/>
          <w:numId w:val="112"/>
        </w:numPr>
        <w:tabs>
          <w:tab w:val="left" w:pos="1700"/>
        </w:tabs>
        <w:spacing w:line="356" w:lineRule="auto"/>
        <w:ind w:left="1700" w:hanging="730"/>
        <w:jc w:val="both"/>
        <w:rPr>
          <w:rFonts w:eastAsia="Times New Roman"/>
          <w:sz w:val="24"/>
          <w:szCs w:val="24"/>
        </w:rPr>
      </w:pPr>
      <w:r>
        <w:rPr>
          <w:rFonts w:eastAsia="Times New Roman"/>
          <w:sz w:val="24"/>
          <w:szCs w:val="24"/>
        </w:rPr>
        <w:t>Статья 17. Доступ к соответствующей информации. Каждый ребенок имеет право на доступ к информации. Государство должно поощрять средства массовой информации к распространению материалов, которые способствуют ду</w:t>
      </w:r>
      <w:r>
        <w:rPr>
          <w:rFonts w:eastAsia="Times New Roman"/>
          <w:sz w:val="24"/>
          <w:szCs w:val="24"/>
        </w:rPr>
        <w:t>ховному и культурному развитию детей, и запрещать</w:t>
      </w:r>
    </w:p>
    <w:p w:rsidR="007C08C0" w:rsidRDefault="007C08C0">
      <w:pPr>
        <w:spacing w:line="6" w:lineRule="exact"/>
        <w:rPr>
          <w:sz w:val="20"/>
          <w:szCs w:val="20"/>
        </w:rPr>
      </w:pPr>
    </w:p>
    <w:p w:rsidR="007C08C0" w:rsidRDefault="00505AE8">
      <w:pPr>
        <w:ind w:left="1700"/>
        <w:rPr>
          <w:sz w:val="20"/>
          <w:szCs w:val="20"/>
        </w:rPr>
      </w:pPr>
      <w:r>
        <w:rPr>
          <w:rFonts w:eastAsia="Times New Roman"/>
          <w:sz w:val="24"/>
          <w:szCs w:val="24"/>
        </w:rPr>
        <w:t>информацию, наносящую вред ребенку.</w:t>
      </w:r>
    </w:p>
    <w:p w:rsidR="007C08C0" w:rsidRDefault="007C08C0">
      <w:pPr>
        <w:spacing w:line="149" w:lineRule="exact"/>
        <w:rPr>
          <w:sz w:val="20"/>
          <w:szCs w:val="20"/>
        </w:rPr>
      </w:pPr>
    </w:p>
    <w:p w:rsidR="007C08C0" w:rsidRDefault="00505AE8">
      <w:pPr>
        <w:spacing w:line="356" w:lineRule="auto"/>
        <w:ind w:left="260" w:firstLine="708"/>
        <w:jc w:val="both"/>
        <w:rPr>
          <w:sz w:val="20"/>
          <w:szCs w:val="20"/>
        </w:rPr>
      </w:pPr>
      <w:r>
        <w:rPr>
          <w:rFonts w:eastAsia="Times New Roman"/>
          <w:sz w:val="24"/>
          <w:szCs w:val="24"/>
        </w:rPr>
        <w:t>Вопросы информационной безопасности детей в дальнейшем были отмечены в качестве приоритета государственной политики детства уже в Национальной стратегии действий в инте</w:t>
      </w:r>
      <w:r>
        <w:rPr>
          <w:rFonts w:eastAsia="Times New Roman"/>
          <w:sz w:val="24"/>
          <w:szCs w:val="24"/>
        </w:rPr>
        <w:t>ресах детей на 2012-2017 год", утвержденной указом Президента РФ от 1 июня 2012 г. N 761.</w:t>
      </w:r>
    </w:p>
    <w:p w:rsidR="007C08C0" w:rsidRDefault="007C08C0">
      <w:pPr>
        <w:spacing w:line="19" w:lineRule="exact"/>
        <w:rPr>
          <w:sz w:val="20"/>
          <w:szCs w:val="20"/>
        </w:rPr>
      </w:pPr>
    </w:p>
    <w:p w:rsidR="007C08C0" w:rsidRDefault="00505AE8">
      <w:pPr>
        <w:spacing w:line="350" w:lineRule="auto"/>
        <w:ind w:left="260" w:right="20" w:firstLine="708"/>
        <w:jc w:val="both"/>
        <w:rPr>
          <w:sz w:val="20"/>
          <w:szCs w:val="20"/>
        </w:rPr>
      </w:pPr>
      <w:r>
        <w:rPr>
          <w:rFonts w:eastAsia="Times New Roman"/>
          <w:sz w:val="24"/>
          <w:szCs w:val="24"/>
        </w:rPr>
        <w:t>Так во введении документа была отмечена актуальность проблемы обеспечения информационной безопасности детей:</w:t>
      </w:r>
    </w:p>
    <w:p w:rsidR="007C08C0" w:rsidRDefault="007C08C0">
      <w:pPr>
        <w:spacing w:line="23"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w:t>
      </w:r>
      <w:r>
        <w:rPr>
          <w:rFonts w:eastAsia="Times New Roman"/>
          <w:i/>
          <w:iCs/>
          <w:sz w:val="24"/>
          <w:szCs w:val="24"/>
        </w:rPr>
        <w:t>Развитие высоких технологий,</w:t>
      </w:r>
      <w:r>
        <w:rPr>
          <w:rFonts w:eastAsia="Times New Roman"/>
          <w:sz w:val="24"/>
          <w:szCs w:val="24"/>
        </w:rPr>
        <w:t xml:space="preserve"> </w:t>
      </w:r>
      <w:r>
        <w:rPr>
          <w:rFonts w:eastAsia="Times New Roman"/>
          <w:i/>
          <w:iCs/>
          <w:sz w:val="24"/>
          <w:szCs w:val="24"/>
        </w:rPr>
        <w:t xml:space="preserve">открытость страны </w:t>
      </w:r>
      <w:r>
        <w:rPr>
          <w:rFonts w:eastAsia="Times New Roman"/>
          <w:i/>
          <w:iCs/>
          <w:sz w:val="24"/>
          <w:szCs w:val="24"/>
        </w:rPr>
        <w:t>мировому сообществу</w:t>
      </w:r>
      <w:r>
        <w:rPr>
          <w:rFonts w:eastAsia="Times New Roman"/>
          <w:sz w:val="24"/>
          <w:szCs w:val="24"/>
        </w:rPr>
        <w:t xml:space="preserve"> </w:t>
      </w:r>
      <w:r>
        <w:rPr>
          <w:rFonts w:eastAsia="Times New Roman"/>
          <w:i/>
          <w:iCs/>
          <w:sz w:val="24"/>
          <w:szCs w:val="24"/>
        </w:rPr>
        <w:t>привели к незащищенности детей от противоправного контента в информационно-телекоммуникационной сети "Интернет" (далее - сеть "Интернет"), усугубили проблемы, связанные с торговлей детьми, детской порнографией и проституцией. По сведени</w:t>
      </w:r>
      <w:r>
        <w:rPr>
          <w:rFonts w:eastAsia="Times New Roman"/>
          <w:i/>
          <w:iCs/>
          <w:sz w:val="24"/>
          <w:szCs w:val="24"/>
        </w:rPr>
        <w:t>ям МВД России, число сайтов, содержащих материалы с детской порнографией, увеличилось почти на треть, а количество самих интернет-материалов - в 25 раз. Значительное число сайтов, посвященных суицидам, доступно подросткам в любое время</w:t>
      </w:r>
      <w:r>
        <w:rPr>
          <w:rFonts w:eastAsia="Times New Roman"/>
          <w:sz w:val="24"/>
          <w:szCs w:val="24"/>
        </w:rPr>
        <w:t>».</w:t>
      </w:r>
    </w:p>
    <w:p w:rsidR="007C08C0" w:rsidRDefault="007C08C0">
      <w:pPr>
        <w:spacing w:line="19" w:lineRule="exact"/>
        <w:rPr>
          <w:sz w:val="20"/>
          <w:szCs w:val="20"/>
        </w:rPr>
      </w:pPr>
    </w:p>
    <w:p w:rsidR="007C08C0" w:rsidRDefault="00505AE8">
      <w:pPr>
        <w:spacing w:line="357" w:lineRule="auto"/>
        <w:ind w:left="260" w:right="20" w:firstLine="708"/>
        <w:jc w:val="both"/>
        <w:rPr>
          <w:sz w:val="20"/>
          <w:szCs w:val="20"/>
        </w:rPr>
      </w:pPr>
      <w:r>
        <w:rPr>
          <w:rFonts w:eastAsia="Times New Roman"/>
          <w:sz w:val="24"/>
          <w:szCs w:val="24"/>
        </w:rPr>
        <w:t>Непосредственно о</w:t>
      </w:r>
      <w:r>
        <w:rPr>
          <w:rFonts w:eastAsia="Times New Roman"/>
          <w:sz w:val="24"/>
          <w:szCs w:val="24"/>
        </w:rPr>
        <w:t xml:space="preserve">беспечение защиты детей в качестве государственной задачи нашло отражение в разделе «III. Доступность качественного обучения и воспитания, культурное развитие и информационная безопасность детей». Подраздел «Обеспечение информационной безопасности детства </w:t>
      </w:r>
      <w:r>
        <w:rPr>
          <w:rFonts w:eastAsia="Times New Roman"/>
          <w:sz w:val="24"/>
          <w:szCs w:val="24"/>
        </w:rPr>
        <w:t>путем реализации единой государственной политики в сфере защиты детей от информации, причиняющей вред их здоровью и</w:t>
      </w:r>
    </w:p>
    <w:p w:rsidR="007C08C0" w:rsidRDefault="007C08C0">
      <w:pPr>
        <w:sectPr w:rsidR="007C08C0">
          <w:pgSz w:w="11900" w:h="16841"/>
          <w:pgMar w:top="1125" w:right="839" w:bottom="151" w:left="1440" w:header="0" w:footer="0" w:gutter="0"/>
          <w:cols w:space="720" w:equalWidth="0">
            <w:col w:w="9620"/>
          </w:cols>
        </w:sectPr>
      </w:pPr>
    </w:p>
    <w:p w:rsidR="007C08C0" w:rsidRDefault="007C08C0">
      <w:pPr>
        <w:spacing w:line="237" w:lineRule="exact"/>
        <w:rPr>
          <w:sz w:val="20"/>
          <w:szCs w:val="20"/>
        </w:rPr>
      </w:pPr>
    </w:p>
    <w:p w:rsidR="007C08C0" w:rsidRDefault="00505AE8">
      <w:pPr>
        <w:ind w:right="-259"/>
        <w:jc w:val="center"/>
        <w:rPr>
          <w:sz w:val="20"/>
          <w:szCs w:val="20"/>
        </w:rPr>
      </w:pPr>
      <w:r>
        <w:rPr>
          <w:rFonts w:eastAsia="Times New Roman"/>
          <w:sz w:val="24"/>
          <w:szCs w:val="24"/>
        </w:rPr>
        <w:t>13</w:t>
      </w:r>
    </w:p>
    <w:p w:rsidR="007C08C0" w:rsidRDefault="007C08C0">
      <w:pPr>
        <w:sectPr w:rsidR="007C08C0">
          <w:type w:val="continuous"/>
          <w:pgSz w:w="11900" w:h="16841"/>
          <w:pgMar w:top="1125" w:right="839" w:bottom="151" w:left="1440" w:header="0" w:footer="0" w:gutter="0"/>
          <w:cols w:space="720" w:equalWidth="0">
            <w:col w:w="9620"/>
          </w:cols>
        </w:sectPr>
      </w:pPr>
    </w:p>
    <w:p w:rsidR="007C08C0" w:rsidRDefault="00505AE8">
      <w:pPr>
        <w:spacing w:line="350" w:lineRule="auto"/>
        <w:ind w:left="260" w:right="20"/>
        <w:rPr>
          <w:sz w:val="20"/>
          <w:szCs w:val="20"/>
        </w:rPr>
      </w:pPr>
      <w:r>
        <w:rPr>
          <w:rFonts w:eastAsia="Times New Roman"/>
          <w:sz w:val="24"/>
          <w:szCs w:val="24"/>
        </w:rPr>
        <w:lastRenderedPageBreak/>
        <w:t xml:space="preserve">развитию» включал перечень мер, направленных на обеспечение информационной безопасности </w:t>
      </w:r>
      <w:r>
        <w:rPr>
          <w:rFonts w:eastAsia="Times New Roman"/>
          <w:sz w:val="24"/>
          <w:szCs w:val="24"/>
        </w:rPr>
        <w:t>детства:</w:t>
      </w:r>
    </w:p>
    <w:p w:rsidR="007C08C0" w:rsidRDefault="007C08C0">
      <w:pPr>
        <w:spacing w:line="23" w:lineRule="exact"/>
        <w:rPr>
          <w:sz w:val="20"/>
          <w:szCs w:val="20"/>
        </w:rPr>
      </w:pPr>
    </w:p>
    <w:p w:rsidR="007C08C0" w:rsidRDefault="00505AE8" w:rsidP="00505AE8">
      <w:pPr>
        <w:numPr>
          <w:ilvl w:val="0"/>
          <w:numId w:val="113"/>
        </w:numPr>
        <w:tabs>
          <w:tab w:val="left" w:pos="1700"/>
        </w:tabs>
        <w:spacing w:line="356" w:lineRule="auto"/>
        <w:ind w:left="1700" w:hanging="730"/>
        <w:jc w:val="both"/>
        <w:rPr>
          <w:rFonts w:eastAsia="Times New Roman"/>
          <w:sz w:val="24"/>
          <w:szCs w:val="24"/>
        </w:rPr>
      </w:pPr>
      <w:r>
        <w:rPr>
          <w:rFonts w:eastAsia="Times New Roman"/>
          <w:sz w:val="24"/>
          <w:szCs w:val="24"/>
        </w:rPr>
        <w:t>Создание и внедрение программ обучения детей и подростков правилам безопасного поведения в интернет-пространстве, профилактики интернет-зависимости, предупреждения рисков вовлечения в противоправную деятельность, порнографию, участия во флешмобах</w:t>
      </w:r>
      <w:r>
        <w:rPr>
          <w:rFonts w:eastAsia="Times New Roman"/>
          <w:sz w:val="24"/>
          <w:szCs w:val="24"/>
        </w:rPr>
        <w:t>.</w:t>
      </w:r>
    </w:p>
    <w:p w:rsidR="007C08C0" w:rsidRDefault="007C08C0">
      <w:pPr>
        <w:spacing w:line="18" w:lineRule="exact"/>
        <w:rPr>
          <w:rFonts w:eastAsia="Times New Roman"/>
          <w:sz w:val="24"/>
          <w:szCs w:val="24"/>
        </w:rPr>
      </w:pPr>
    </w:p>
    <w:p w:rsidR="007C08C0" w:rsidRDefault="00505AE8" w:rsidP="00505AE8">
      <w:pPr>
        <w:numPr>
          <w:ilvl w:val="0"/>
          <w:numId w:val="113"/>
        </w:numPr>
        <w:tabs>
          <w:tab w:val="left" w:pos="1700"/>
        </w:tabs>
        <w:spacing w:line="357" w:lineRule="auto"/>
        <w:ind w:left="1700" w:hanging="730"/>
        <w:jc w:val="both"/>
        <w:rPr>
          <w:rFonts w:eastAsia="Times New Roman"/>
          <w:sz w:val="24"/>
          <w:szCs w:val="24"/>
        </w:rPr>
      </w:pPr>
      <w:r>
        <w:rPr>
          <w:rFonts w:eastAsia="Times New Roman"/>
          <w:sz w:val="24"/>
          <w:szCs w:val="24"/>
        </w:rPr>
        <w:t xml:space="preserve">Создание правовых механизмов блокирования информационных каналов проникновения через источники массовой информации в детско-подростковую среду элементов криминальной психологии, культа насилия, других откровенных антиобщественных тенденций и </w:t>
      </w:r>
      <w:r>
        <w:rPr>
          <w:rFonts w:eastAsia="Times New Roman"/>
          <w:sz w:val="24"/>
          <w:szCs w:val="24"/>
        </w:rPr>
        <w:t>соответствующей им атрибутики.</w:t>
      </w:r>
    </w:p>
    <w:p w:rsidR="007C08C0" w:rsidRDefault="007C08C0">
      <w:pPr>
        <w:spacing w:line="19" w:lineRule="exact"/>
        <w:rPr>
          <w:rFonts w:eastAsia="Times New Roman"/>
          <w:sz w:val="24"/>
          <w:szCs w:val="24"/>
        </w:rPr>
      </w:pPr>
    </w:p>
    <w:p w:rsidR="007C08C0" w:rsidRDefault="00505AE8" w:rsidP="00505AE8">
      <w:pPr>
        <w:numPr>
          <w:ilvl w:val="0"/>
          <w:numId w:val="113"/>
        </w:numPr>
        <w:tabs>
          <w:tab w:val="left" w:pos="1700"/>
        </w:tabs>
        <w:spacing w:line="357" w:lineRule="auto"/>
        <w:ind w:left="1700" w:hanging="730"/>
        <w:jc w:val="both"/>
        <w:rPr>
          <w:rFonts w:eastAsia="Times New Roman"/>
          <w:sz w:val="24"/>
          <w:szCs w:val="24"/>
        </w:rPr>
      </w:pPr>
      <w:r>
        <w:rPr>
          <w:rFonts w:eastAsia="Times New Roman"/>
          <w:sz w:val="24"/>
          <w:szCs w:val="24"/>
        </w:rPr>
        <w:t>Внедрение системы мониторинговых исследований по вопросам обеспечения безопасности образовательной среды образовательных учреждений, а также по вопросам научно-методического и нормативно-правового обеспечения соблюдения сани</w:t>
      </w:r>
      <w:r>
        <w:rPr>
          <w:rFonts w:eastAsia="Times New Roman"/>
          <w:sz w:val="24"/>
          <w:szCs w:val="24"/>
        </w:rPr>
        <w:t>тарно-гигиенических требований к использованию информационно-компьютерных средств в образовании детей.</w:t>
      </w:r>
    </w:p>
    <w:p w:rsidR="007C08C0" w:rsidRDefault="007C08C0">
      <w:pPr>
        <w:spacing w:line="21" w:lineRule="exact"/>
        <w:rPr>
          <w:rFonts w:eastAsia="Times New Roman"/>
          <w:sz w:val="24"/>
          <w:szCs w:val="24"/>
        </w:rPr>
      </w:pPr>
    </w:p>
    <w:p w:rsidR="007C08C0" w:rsidRDefault="00505AE8" w:rsidP="00505AE8">
      <w:pPr>
        <w:numPr>
          <w:ilvl w:val="0"/>
          <w:numId w:val="113"/>
        </w:numPr>
        <w:tabs>
          <w:tab w:val="left" w:pos="1700"/>
        </w:tabs>
        <w:spacing w:line="348" w:lineRule="auto"/>
        <w:ind w:left="1700" w:right="20" w:hanging="730"/>
        <w:rPr>
          <w:rFonts w:eastAsia="Times New Roman"/>
          <w:sz w:val="24"/>
          <w:szCs w:val="24"/>
        </w:rPr>
      </w:pPr>
      <w:r>
        <w:rPr>
          <w:rFonts w:eastAsia="Times New Roman"/>
          <w:sz w:val="24"/>
          <w:szCs w:val="24"/>
        </w:rPr>
        <w:t>Создание общественных механизмов экспертизы интернет-контента для детей.</w:t>
      </w:r>
    </w:p>
    <w:p w:rsidR="007C08C0" w:rsidRDefault="007C08C0">
      <w:pPr>
        <w:spacing w:line="27" w:lineRule="exact"/>
        <w:rPr>
          <w:rFonts w:eastAsia="Times New Roman"/>
          <w:sz w:val="24"/>
          <w:szCs w:val="24"/>
        </w:rPr>
      </w:pPr>
    </w:p>
    <w:p w:rsidR="007C08C0" w:rsidRDefault="00505AE8" w:rsidP="00505AE8">
      <w:pPr>
        <w:numPr>
          <w:ilvl w:val="0"/>
          <w:numId w:val="113"/>
        </w:numPr>
        <w:tabs>
          <w:tab w:val="left" w:pos="1700"/>
        </w:tabs>
        <w:spacing w:line="348" w:lineRule="auto"/>
        <w:ind w:left="1700" w:right="20" w:hanging="730"/>
        <w:jc w:val="both"/>
        <w:rPr>
          <w:rFonts w:eastAsia="Times New Roman"/>
          <w:sz w:val="24"/>
          <w:szCs w:val="24"/>
        </w:rPr>
      </w:pPr>
      <w:r>
        <w:rPr>
          <w:rFonts w:eastAsia="Times New Roman"/>
          <w:sz w:val="24"/>
          <w:szCs w:val="24"/>
        </w:rPr>
        <w:t>Создание порталов и сайтов, аккумулирующих сведения о лучших ресурсах для дете</w:t>
      </w:r>
      <w:r>
        <w:rPr>
          <w:rFonts w:eastAsia="Times New Roman"/>
          <w:sz w:val="24"/>
          <w:szCs w:val="24"/>
        </w:rPr>
        <w:t>й и родителей; стимулирование родителей к использованию услуги</w:t>
      </w:r>
    </w:p>
    <w:p w:rsidR="007C08C0" w:rsidRDefault="007C08C0">
      <w:pPr>
        <w:spacing w:line="28" w:lineRule="exact"/>
        <w:rPr>
          <w:sz w:val="20"/>
          <w:szCs w:val="20"/>
        </w:rPr>
      </w:pPr>
    </w:p>
    <w:p w:rsidR="007C08C0" w:rsidRDefault="00505AE8">
      <w:pPr>
        <w:spacing w:line="348" w:lineRule="auto"/>
        <w:ind w:left="1700" w:right="20"/>
        <w:rPr>
          <w:sz w:val="20"/>
          <w:szCs w:val="20"/>
        </w:rPr>
      </w:pPr>
      <w:r>
        <w:rPr>
          <w:rFonts w:eastAsia="Times New Roman"/>
          <w:sz w:val="24"/>
          <w:szCs w:val="24"/>
        </w:rPr>
        <w:t>"Родительский контроль", позволяющей устанавливать ограничения доступа к сети "Интернет".</w:t>
      </w:r>
    </w:p>
    <w:p w:rsidR="007C08C0" w:rsidRDefault="007C08C0">
      <w:pPr>
        <w:spacing w:line="28" w:lineRule="exact"/>
        <w:rPr>
          <w:sz w:val="20"/>
          <w:szCs w:val="20"/>
        </w:rPr>
      </w:pPr>
    </w:p>
    <w:p w:rsidR="007C08C0" w:rsidRDefault="00505AE8">
      <w:pPr>
        <w:spacing w:line="356" w:lineRule="auto"/>
        <w:ind w:left="260" w:firstLine="708"/>
        <w:jc w:val="both"/>
        <w:rPr>
          <w:sz w:val="20"/>
          <w:szCs w:val="20"/>
        </w:rPr>
      </w:pPr>
      <w:r>
        <w:rPr>
          <w:rFonts w:eastAsia="Times New Roman"/>
          <w:sz w:val="24"/>
          <w:szCs w:val="24"/>
        </w:rPr>
        <w:t>Письмом Минобрнауки России от 28.04.2014 N ДЛ-115/03 "О направлении методических материалов для обесп</w:t>
      </w:r>
      <w:r>
        <w:rPr>
          <w:rFonts w:eastAsia="Times New Roman"/>
          <w:sz w:val="24"/>
          <w:szCs w:val="24"/>
        </w:rPr>
        <w:t>ечения информационной безопасности детей при использовании ресурсов сети Интернет" был сформирован перечень информации, не соответствующей задачам образования:</w:t>
      </w:r>
    </w:p>
    <w:p w:rsidR="007C08C0" w:rsidRDefault="007C08C0">
      <w:pPr>
        <w:spacing w:line="19" w:lineRule="exact"/>
        <w:rPr>
          <w:sz w:val="20"/>
          <w:szCs w:val="20"/>
        </w:rPr>
      </w:pPr>
    </w:p>
    <w:p w:rsidR="007C08C0" w:rsidRDefault="00505AE8">
      <w:pPr>
        <w:tabs>
          <w:tab w:val="left" w:pos="1680"/>
        </w:tabs>
        <w:spacing w:line="357" w:lineRule="auto"/>
        <w:ind w:left="1700" w:right="20" w:hanging="719"/>
        <w:jc w:val="both"/>
        <w:rPr>
          <w:sz w:val="20"/>
          <w:szCs w:val="20"/>
        </w:rPr>
      </w:pPr>
      <w:r>
        <w:rPr>
          <w:rFonts w:eastAsia="Times New Roman"/>
          <w:sz w:val="24"/>
          <w:szCs w:val="24"/>
        </w:rPr>
        <w:t>1.</w:t>
      </w:r>
      <w:r>
        <w:rPr>
          <w:sz w:val="20"/>
          <w:szCs w:val="20"/>
        </w:rPr>
        <w:tab/>
      </w:r>
      <w:r>
        <w:rPr>
          <w:rFonts w:eastAsia="Times New Roman"/>
          <w:sz w:val="24"/>
          <w:szCs w:val="24"/>
        </w:rPr>
        <w:t xml:space="preserve">Компьютерные игры, за исключением соответствующих задачам образования: информационная </w:t>
      </w:r>
      <w:r>
        <w:rPr>
          <w:rFonts w:eastAsia="Times New Roman"/>
          <w:sz w:val="24"/>
          <w:szCs w:val="24"/>
        </w:rPr>
        <w:t>продукция (в том числе сайты, форумы, доски объявлений, страницы социальных сетей, чаты в сети Интернет) по тематике компьютерных игр, не соответствующая задачам образования, такая как порталы браузерных игр, массовые многопользовательские онлайн ролевые и</w:t>
      </w:r>
      <w:r>
        <w:rPr>
          <w:rFonts w:eastAsia="Times New Roman"/>
          <w:sz w:val="24"/>
          <w:szCs w:val="24"/>
        </w:rPr>
        <w:t>гры (MMORPG).</w:t>
      </w:r>
    </w:p>
    <w:p w:rsidR="007C08C0" w:rsidRDefault="007C08C0">
      <w:pPr>
        <w:spacing w:line="21" w:lineRule="exact"/>
        <w:rPr>
          <w:sz w:val="20"/>
          <w:szCs w:val="20"/>
        </w:rPr>
      </w:pPr>
    </w:p>
    <w:p w:rsidR="007C08C0" w:rsidRDefault="00505AE8" w:rsidP="00505AE8">
      <w:pPr>
        <w:numPr>
          <w:ilvl w:val="0"/>
          <w:numId w:val="114"/>
        </w:numPr>
        <w:tabs>
          <w:tab w:val="left" w:pos="1700"/>
        </w:tabs>
        <w:spacing w:line="348" w:lineRule="auto"/>
        <w:ind w:left="1700" w:right="20" w:hanging="730"/>
        <w:jc w:val="both"/>
        <w:rPr>
          <w:rFonts w:eastAsia="Times New Roman"/>
          <w:sz w:val="24"/>
          <w:szCs w:val="24"/>
        </w:rPr>
      </w:pPr>
      <w:r>
        <w:rPr>
          <w:rFonts w:eastAsia="Times New Roman"/>
          <w:sz w:val="24"/>
          <w:szCs w:val="24"/>
        </w:rPr>
        <w:t>Банки рефератов, эссе, дипломных работ, за исключением соответствующих задачам образования: информационная продукция (в том числе сайты,</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46" w:lineRule="exact"/>
        <w:rPr>
          <w:sz w:val="20"/>
          <w:szCs w:val="20"/>
        </w:rPr>
      </w:pPr>
    </w:p>
    <w:p w:rsidR="007C08C0" w:rsidRDefault="00505AE8">
      <w:pPr>
        <w:ind w:right="-259"/>
        <w:jc w:val="center"/>
        <w:rPr>
          <w:sz w:val="20"/>
          <w:szCs w:val="20"/>
        </w:rPr>
      </w:pPr>
      <w:r>
        <w:rPr>
          <w:rFonts w:eastAsia="Times New Roman"/>
          <w:sz w:val="24"/>
          <w:szCs w:val="24"/>
        </w:rPr>
        <w:t>14</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7" w:lineRule="auto"/>
        <w:ind w:left="1700" w:right="20"/>
        <w:jc w:val="both"/>
        <w:rPr>
          <w:sz w:val="20"/>
          <w:szCs w:val="20"/>
        </w:rPr>
      </w:pPr>
      <w:r>
        <w:rPr>
          <w:rFonts w:eastAsia="Times New Roman"/>
          <w:sz w:val="24"/>
          <w:szCs w:val="24"/>
        </w:rPr>
        <w:lastRenderedPageBreak/>
        <w:t>форумы, доски объявлений, страницы социальных сетей, ч</w:t>
      </w:r>
      <w:r>
        <w:rPr>
          <w:rFonts w:eastAsia="Times New Roman"/>
          <w:sz w:val="24"/>
          <w:szCs w:val="24"/>
        </w:rPr>
        <w:t>аты в сети Интернет), представляющая собой банки готовых рефератов, эссе, дипломных работ, за исключением печатных и электронных образовательных и информационных ресурсов, создаваемых в организациях, осуществляющих образовательную деятельность;</w:t>
      </w:r>
    </w:p>
    <w:p w:rsidR="007C08C0" w:rsidRDefault="007C08C0">
      <w:pPr>
        <w:spacing w:line="19" w:lineRule="exact"/>
        <w:rPr>
          <w:sz w:val="20"/>
          <w:szCs w:val="20"/>
        </w:rPr>
      </w:pPr>
    </w:p>
    <w:p w:rsidR="007C08C0" w:rsidRDefault="00505AE8" w:rsidP="00505AE8">
      <w:pPr>
        <w:numPr>
          <w:ilvl w:val="0"/>
          <w:numId w:val="115"/>
        </w:numPr>
        <w:tabs>
          <w:tab w:val="left" w:pos="1700"/>
        </w:tabs>
        <w:spacing w:line="356" w:lineRule="auto"/>
        <w:ind w:left="1700" w:right="20" w:hanging="730"/>
        <w:jc w:val="both"/>
        <w:rPr>
          <w:rFonts w:eastAsia="Times New Roman"/>
          <w:sz w:val="24"/>
          <w:szCs w:val="24"/>
        </w:rPr>
      </w:pPr>
      <w:r>
        <w:rPr>
          <w:rFonts w:eastAsia="Times New Roman"/>
          <w:sz w:val="24"/>
          <w:szCs w:val="24"/>
        </w:rPr>
        <w:t>Онлайн-каз</w:t>
      </w:r>
      <w:r>
        <w:rPr>
          <w:rFonts w:eastAsia="Times New Roman"/>
          <w:sz w:val="24"/>
          <w:szCs w:val="24"/>
        </w:rPr>
        <w:t>ино и тотализаторы: информационная продукция (в том числе сайты, форумы, доски объявлений, страницы социальных сетей, чаты в сети Интернет), содержащая информацию об электронных казино, тотализаторах, играх на деньги;</w:t>
      </w:r>
    </w:p>
    <w:p w:rsidR="007C08C0" w:rsidRDefault="007C08C0">
      <w:pPr>
        <w:spacing w:line="19" w:lineRule="exact"/>
        <w:rPr>
          <w:rFonts w:eastAsia="Times New Roman"/>
          <w:sz w:val="24"/>
          <w:szCs w:val="24"/>
        </w:rPr>
      </w:pPr>
    </w:p>
    <w:p w:rsidR="007C08C0" w:rsidRDefault="00505AE8" w:rsidP="00505AE8">
      <w:pPr>
        <w:numPr>
          <w:ilvl w:val="0"/>
          <w:numId w:val="115"/>
        </w:numPr>
        <w:tabs>
          <w:tab w:val="left" w:pos="1700"/>
        </w:tabs>
        <w:spacing w:line="354" w:lineRule="auto"/>
        <w:ind w:left="1700" w:hanging="730"/>
        <w:jc w:val="both"/>
        <w:rPr>
          <w:rFonts w:eastAsia="Times New Roman"/>
          <w:sz w:val="24"/>
          <w:szCs w:val="24"/>
        </w:rPr>
      </w:pPr>
      <w:r>
        <w:rPr>
          <w:rFonts w:eastAsia="Times New Roman"/>
          <w:sz w:val="24"/>
          <w:szCs w:val="24"/>
        </w:rPr>
        <w:t>Мошеннические сайты: сайты, навязываю</w:t>
      </w:r>
      <w:r>
        <w:rPr>
          <w:rFonts w:eastAsia="Times New Roman"/>
          <w:sz w:val="24"/>
          <w:szCs w:val="24"/>
        </w:rPr>
        <w:t>щие платные услуги на базе CMC-платежей, сайты, обманным путем собирающие личную информацию (фишинг);</w:t>
      </w:r>
    </w:p>
    <w:p w:rsidR="007C08C0" w:rsidRDefault="007C08C0">
      <w:pPr>
        <w:spacing w:line="19" w:lineRule="exact"/>
        <w:rPr>
          <w:rFonts w:eastAsia="Times New Roman"/>
          <w:sz w:val="24"/>
          <w:szCs w:val="24"/>
        </w:rPr>
      </w:pPr>
    </w:p>
    <w:p w:rsidR="007C08C0" w:rsidRDefault="00505AE8" w:rsidP="00505AE8">
      <w:pPr>
        <w:numPr>
          <w:ilvl w:val="0"/>
          <w:numId w:val="115"/>
        </w:numPr>
        <w:tabs>
          <w:tab w:val="left" w:pos="1700"/>
        </w:tabs>
        <w:spacing w:line="357" w:lineRule="auto"/>
        <w:ind w:left="1700" w:hanging="730"/>
        <w:jc w:val="both"/>
        <w:rPr>
          <w:rFonts w:eastAsia="Times New Roman"/>
          <w:sz w:val="24"/>
          <w:szCs w:val="24"/>
        </w:rPr>
      </w:pPr>
      <w:r>
        <w:rPr>
          <w:rFonts w:eastAsia="Times New Roman"/>
          <w:sz w:val="24"/>
          <w:szCs w:val="24"/>
        </w:rPr>
        <w:t xml:space="preserve">Магия, колдовство, чародейство, ясновидящие, приворот по фото, теургия, волшебство, некромантия, тоталитарные секты: информационная продукция, </w:t>
      </w:r>
      <w:r>
        <w:rPr>
          <w:rFonts w:eastAsia="Times New Roman"/>
          <w:sz w:val="24"/>
          <w:szCs w:val="24"/>
        </w:rPr>
        <w:t>оказывающая психологическое воздействие на детей, при котором человек обращается к тайным силам с целью влияния на события, а также реального или кажущегося воздействия на состояние.</w:t>
      </w:r>
    </w:p>
    <w:p w:rsidR="007C08C0" w:rsidRDefault="007C08C0">
      <w:pPr>
        <w:spacing w:line="19"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Следующим важным фактором стало принятие согласно плану мероприятий Наци</w:t>
      </w:r>
      <w:r>
        <w:rPr>
          <w:rFonts w:eastAsia="Times New Roman"/>
          <w:sz w:val="24"/>
          <w:szCs w:val="24"/>
        </w:rPr>
        <w:t>ональной стратегии действий в интересах детей Концепции информационной безопасности детей, утверждённой Правительством Российской Федерации 2 декабря 2015 года.</w:t>
      </w:r>
    </w:p>
    <w:p w:rsidR="007C08C0" w:rsidRDefault="007C08C0">
      <w:pPr>
        <w:spacing w:line="19"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Согласно тексту Концепции информационной безопасности детей семья, государство и заинтересован</w:t>
      </w:r>
      <w:r>
        <w:rPr>
          <w:rFonts w:eastAsia="Times New Roman"/>
          <w:sz w:val="24"/>
          <w:szCs w:val="24"/>
        </w:rPr>
        <w:t>ные в обеспечении информационной безопасности детей общественные организации имеют следующие приоритетные задачи:</w:t>
      </w:r>
    </w:p>
    <w:p w:rsidR="007C08C0" w:rsidRDefault="007C08C0">
      <w:pPr>
        <w:spacing w:line="20" w:lineRule="exact"/>
        <w:rPr>
          <w:sz w:val="20"/>
          <w:szCs w:val="20"/>
        </w:rPr>
      </w:pPr>
    </w:p>
    <w:p w:rsidR="007C08C0" w:rsidRDefault="00505AE8" w:rsidP="00505AE8">
      <w:pPr>
        <w:numPr>
          <w:ilvl w:val="0"/>
          <w:numId w:val="116"/>
        </w:numPr>
        <w:tabs>
          <w:tab w:val="left" w:pos="1700"/>
        </w:tabs>
        <w:spacing w:line="350" w:lineRule="auto"/>
        <w:ind w:left="1700" w:right="20" w:hanging="730"/>
        <w:rPr>
          <w:rFonts w:eastAsia="Times New Roman"/>
          <w:sz w:val="24"/>
          <w:szCs w:val="24"/>
        </w:rPr>
      </w:pPr>
      <w:r>
        <w:rPr>
          <w:rFonts w:eastAsia="Times New Roman"/>
          <w:sz w:val="24"/>
          <w:szCs w:val="24"/>
        </w:rPr>
        <w:t>формирование у детей навыков самостоятельного и ответственного потребления информационной продукции;</w:t>
      </w:r>
    </w:p>
    <w:p w:rsidR="007C08C0" w:rsidRDefault="007C08C0">
      <w:pPr>
        <w:spacing w:line="11" w:lineRule="exact"/>
        <w:rPr>
          <w:rFonts w:eastAsia="Times New Roman"/>
          <w:sz w:val="24"/>
          <w:szCs w:val="24"/>
        </w:rPr>
      </w:pPr>
    </w:p>
    <w:p w:rsidR="007C08C0" w:rsidRDefault="00505AE8" w:rsidP="00505AE8">
      <w:pPr>
        <w:numPr>
          <w:ilvl w:val="0"/>
          <w:numId w:val="116"/>
        </w:numPr>
        <w:tabs>
          <w:tab w:val="left" w:pos="1700"/>
        </w:tabs>
        <w:ind w:left="1700" w:hanging="730"/>
        <w:rPr>
          <w:rFonts w:eastAsia="Times New Roman"/>
          <w:sz w:val="24"/>
          <w:szCs w:val="24"/>
        </w:rPr>
      </w:pPr>
      <w:r>
        <w:rPr>
          <w:rFonts w:eastAsia="Times New Roman"/>
          <w:sz w:val="24"/>
          <w:szCs w:val="24"/>
        </w:rPr>
        <w:t>повышение уровня медиаграмотности детей</w:t>
      </w:r>
      <w:r>
        <w:rPr>
          <w:rFonts w:eastAsia="Times New Roman"/>
          <w:sz w:val="24"/>
          <w:szCs w:val="24"/>
        </w:rPr>
        <w:t>;</w:t>
      </w:r>
    </w:p>
    <w:p w:rsidR="007C08C0" w:rsidRDefault="007C08C0">
      <w:pPr>
        <w:spacing w:line="151" w:lineRule="exact"/>
        <w:rPr>
          <w:rFonts w:eastAsia="Times New Roman"/>
          <w:sz w:val="24"/>
          <w:szCs w:val="24"/>
        </w:rPr>
      </w:pPr>
    </w:p>
    <w:p w:rsidR="007C08C0" w:rsidRDefault="00505AE8" w:rsidP="00505AE8">
      <w:pPr>
        <w:numPr>
          <w:ilvl w:val="0"/>
          <w:numId w:val="116"/>
        </w:numPr>
        <w:tabs>
          <w:tab w:val="left" w:pos="1700"/>
        </w:tabs>
        <w:spacing w:line="354" w:lineRule="auto"/>
        <w:ind w:left="1700" w:hanging="730"/>
        <w:jc w:val="both"/>
        <w:rPr>
          <w:rFonts w:eastAsia="Times New Roman"/>
          <w:sz w:val="24"/>
          <w:szCs w:val="24"/>
        </w:rPr>
      </w:pPr>
      <w:r>
        <w:rPr>
          <w:rFonts w:eastAsia="Times New Roman"/>
          <w:sz w:val="24"/>
          <w:szCs w:val="24"/>
        </w:rPr>
        <w:t>формирование у детей позитивной картины мира и адекватных базисных представлений об окружающем мире и человеке; ценностное, моральное и нравственно-этическое развитие детей;</w:t>
      </w:r>
    </w:p>
    <w:p w:rsidR="007C08C0" w:rsidRDefault="007C08C0">
      <w:pPr>
        <w:spacing w:line="19" w:lineRule="exact"/>
        <w:rPr>
          <w:rFonts w:eastAsia="Times New Roman"/>
          <w:sz w:val="24"/>
          <w:szCs w:val="24"/>
        </w:rPr>
      </w:pPr>
    </w:p>
    <w:p w:rsidR="007C08C0" w:rsidRDefault="00505AE8" w:rsidP="00505AE8">
      <w:pPr>
        <w:numPr>
          <w:ilvl w:val="0"/>
          <w:numId w:val="116"/>
        </w:numPr>
        <w:tabs>
          <w:tab w:val="left" w:pos="1700"/>
        </w:tabs>
        <w:spacing w:line="350" w:lineRule="auto"/>
        <w:ind w:left="1700" w:right="20" w:hanging="730"/>
        <w:rPr>
          <w:rFonts w:eastAsia="Times New Roman"/>
          <w:sz w:val="24"/>
          <w:szCs w:val="24"/>
        </w:rPr>
      </w:pPr>
      <w:r>
        <w:rPr>
          <w:rFonts w:eastAsia="Times New Roman"/>
          <w:sz w:val="24"/>
          <w:szCs w:val="24"/>
        </w:rPr>
        <w:t>воспитание у детей ответственности за свою жизнь, здоровье и судьбу, изживание</w:t>
      </w:r>
      <w:r>
        <w:rPr>
          <w:rFonts w:eastAsia="Times New Roman"/>
          <w:sz w:val="24"/>
          <w:szCs w:val="24"/>
        </w:rPr>
        <w:t xml:space="preserve"> социального потребительства и инфантилизма;</w:t>
      </w:r>
    </w:p>
    <w:p w:rsidR="007C08C0" w:rsidRDefault="007C08C0">
      <w:pPr>
        <w:spacing w:line="10" w:lineRule="exact"/>
        <w:rPr>
          <w:rFonts w:eastAsia="Times New Roman"/>
          <w:sz w:val="24"/>
          <w:szCs w:val="24"/>
        </w:rPr>
      </w:pPr>
    </w:p>
    <w:p w:rsidR="007C08C0" w:rsidRDefault="00505AE8" w:rsidP="00505AE8">
      <w:pPr>
        <w:numPr>
          <w:ilvl w:val="0"/>
          <w:numId w:val="116"/>
        </w:numPr>
        <w:tabs>
          <w:tab w:val="left" w:pos="1700"/>
        </w:tabs>
        <w:ind w:left="1700" w:hanging="730"/>
        <w:rPr>
          <w:rFonts w:eastAsia="Times New Roman"/>
          <w:sz w:val="24"/>
          <w:szCs w:val="24"/>
        </w:rPr>
      </w:pPr>
      <w:r>
        <w:rPr>
          <w:rFonts w:eastAsia="Times New Roman"/>
          <w:sz w:val="24"/>
          <w:szCs w:val="24"/>
        </w:rPr>
        <w:t>усвоение детьми системы семейных ценностей и представлений о семье;</w:t>
      </w:r>
    </w:p>
    <w:p w:rsidR="007C08C0" w:rsidRDefault="007C08C0">
      <w:pPr>
        <w:spacing w:line="151" w:lineRule="exact"/>
        <w:rPr>
          <w:rFonts w:eastAsia="Times New Roman"/>
          <w:sz w:val="24"/>
          <w:szCs w:val="24"/>
        </w:rPr>
      </w:pPr>
    </w:p>
    <w:p w:rsidR="007C08C0" w:rsidRDefault="00505AE8" w:rsidP="00505AE8">
      <w:pPr>
        <w:numPr>
          <w:ilvl w:val="0"/>
          <w:numId w:val="116"/>
        </w:numPr>
        <w:tabs>
          <w:tab w:val="left" w:pos="1700"/>
        </w:tabs>
        <w:spacing w:line="348" w:lineRule="auto"/>
        <w:ind w:left="1700" w:right="20" w:hanging="730"/>
        <w:rPr>
          <w:rFonts w:eastAsia="Times New Roman"/>
          <w:sz w:val="24"/>
          <w:szCs w:val="24"/>
        </w:rPr>
      </w:pPr>
      <w:r>
        <w:rPr>
          <w:rFonts w:eastAsia="Times New Roman"/>
          <w:sz w:val="24"/>
          <w:szCs w:val="24"/>
        </w:rPr>
        <w:t>развитие системы социальных и межличностных отношений и общения детей;</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46" w:lineRule="exact"/>
        <w:rPr>
          <w:sz w:val="20"/>
          <w:szCs w:val="20"/>
        </w:rPr>
      </w:pPr>
    </w:p>
    <w:p w:rsidR="007C08C0" w:rsidRDefault="00505AE8">
      <w:pPr>
        <w:ind w:right="-259"/>
        <w:jc w:val="center"/>
        <w:rPr>
          <w:sz w:val="20"/>
          <w:szCs w:val="20"/>
        </w:rPr>
      </w:pPr>
      <w:r>
        <w:rPr>
          <w:rFonts w:eastAsia="Times New Roman"/>
          <w:sz w:val="24"/>
          <w:szCs w:val="24"/>
        </w:rPr>
        <w:t>15</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rsidP="00505AE8">
      <w:pPr>
        <w:numPr>
          <w:ilvl w:val="0"/>
          <w:numId w:val="117"/>
        </w:numPr>
        <w:tabs>
          <w:tab w:val="left" w:pos="1700"/>
        </w:tabs>
        <w:spacing w:line="350" w:lineRule="auto"/>
        <w:ind w:left="1700" w:right="20" w:hanging="730"/>
        <w:rPr>
          <w:rFonts w:eastAsia="Times New Roman"/>
          <w:sz w:val="24"/>
          <w:szCs w:val="24"/>
        </w:rPr>
      </w:pPr>
      <w:r>
        <w:rPr>
          <w:rFonts w:eastAsia="Times New Roman"/>
          <w:sz w:val="24"/>
          <w:szCs w:val="24"/>
        </w:rPr>
        <w:lastRenderedPageBreak/>
        <w:t>удовлетворение и раз</w:t>
      </w:r>
      <w:r>
        <w:rPr>
          <w:rFonts w:eastAsia="Times New Roman"/>
          <w:sz w:val="24"/>
          <w:szCs w:val="24"/>
        </w:rPr>
        <w:t>витие познавательных потребностей и интересов ребенка, детской любознательности и исследовательской активности;</w:t>
      </w:r>
    </w:p>
    <w:p w:rsidR="007C08C0" w:rsidRDefault="007C08C0">
      <w:pPr>
        <w:spacing w:line="11" w:lineRule="exact"/>
        <w:rPr>
          <w:rFonts w:eastAsia="Times New Roman"/>
          <w:sz w:val="24"/>
          <w:szCs w:val="24"/>
        </w:rPr>
      </w:pPr>
    </w:p>
    <w:p w:rsidR="007C08C0" w:rsidRDefault="00505AE8" w:rsidP="00505AE8">
      <w:pPr>
        <w:numPr>
          <w:ilvl w:val="0"/>
          <w:numId w:val="117"/>
        </w:numPr>
        <w:tabs>
          <w:tab w:val="left" w:pos="1700"/>
        </w:tabs>
        <w:ind w:left="1700" w:hanging="730"/>
        <w:rPr>
          <w:rFonts w:eastAsia="Times New Roman"/>
          <w:sz w:val="24"/>
          <w:szCs w:val="24"/>
        </w:rPr>
      </w:pPr>
      <w:r>
        <w:rPr>
          <w:rFonts w:eastAsia="Times New Roman"/>
          <w:sz w:val="24"/>
          <w:szCs w:val="24"/>
        </w:rPr>
        <w:t>развитие творческих способностей детей;</w:t>
      </w:r>
    </w:p>
    <w:p w:rsidR="007C08C0" w:rsidRDefault="007C08C0">
      <w:pPr>
        <w:spacing w:line="151" w:lineRule="exact"/>
        <w:rPr>
          <w:rFonts w:eastAsia="Times New Roman"/>
          <w:sz w:val="24"/>
          <w:szCs w:val="24"/>
        </w:rPr>
      </w:pPr>
    </w:p>
    <w:p w:rsidR="007C08C0" w:rsidRDefault="00505AE8" w:rsidP="00505AE8">
      <w:pPr>
        <w:numPr>
          <w:ilvl w:val="0"/>
          <w:numId w:val="117"/>
        </w:numPr>
        <w:tabs>
          <w:tab w:val="left" w:pos="1700"/>
        </w:tabs>
        <w:spacing w:line="348" w:lineRule="auto"/>
        <w:ind w:left="1700" w:right="20" w:hanging="730"/>
        <w:rPr>
          <w:rFonts w:eastAsia="Times New Roman"/>
          <w:sz w:val="24"/>
          <w:szCs w:val="24"/>
        </w:rPr>
      </w:pPr>
      <w:r>
        <w:rPr>
          <w:rFonts w:eastAsia="Times New Roman"/>
          <w:sz w:val="24"/>
          <w:szCs w:val="24"/>
        </w:rPr>
        <w:t>воспитание у детей толерантности; развитие у детей идентичности (гражданской, этнической и гендерной);</w:t>
      </w:r>
    </w:p>
    <w:p w:rsidR="007C08C0" w:rsidRDefault="007C08C0">
      <w:pPr>
        <w:spacing w:line="27" w:lineRule="exact"/>
        <w:rPr>
          <w:rFonts w:eastAsia="Times New Roman"/>
          <w:sz w:val="24"/>
          <w:szCs w:val="24"/>
        </w:rPr>
      </w:pPr>
    </w:p>
    <w:p w:rsidR="007C08C0" w:rsidRDefault="00505AE8" w:rsidP="00505AE8">
      <w:pPr>
        <w:numPr>
          <w:ilvl w:val="0"/>
          <w:numId w:val="117"/>
        </w:numPr>
        <w:tabs>
          <w:tab w:val="left" w:pos="1700"/>
        </w:tabs>
        <w:spacing w:line="348" w:lineRule="auto"/>
        <w:ind w:left="1700" w:right="20" w:hanging="730"/>
        <w:rPr>
          <w:rFonts w:eastAsia="Times New Roman"/>
          <w:sz w:val="24"/>
          <w:szCs w:val="24"/>
        </w:rPr>
      </w:pPr>
      <w:r>
        <w:rPr>
          <w:rFonts w:eastAsia="Times New Roman"/>
          <w:sz w:val="24"/>
          <w:szCs w:val="24"/>
        </w:rPr>
        <w:t>формирование здоровых представлений о сексуальной жизни человека; эмоционально-личностное развитие детей;</w:t>
      </w:r>
    </w:p>
    <w:p w:rsidR="007C08C0" w:rsidRDefault="007C08C0">
      <w:pPr>
        <w:spacing w:line="27" w:lineRule="exact"/>
        <w:rPr>
          <w:rFonts w:eastAsia="Times New Roman"/>
          <w:sz w:val="24"/>
          <w:szCs w:val="24"/>
        </w:rPr>
      </w:pPr>
    </w:p>
    <w:p w:rsidR="007C08C0" w:rsidRDefault="00505AE8" w:rsidP="00505AE8">
      <w:pPr>
        <w:numPr>
          <w:ilvl w:val="0"/>
          <w:numId w:val="117"/>
        </w:numPr>
        <w:tabs>
          <w:tab w:val="left" w:pos="1700"/>
        </w:tabs>
        <w:spacing w:line="348" w:lineRule="auto"/>
        <w:ind w:left="1700" w:hanging="730"/>
        <w:rPr>
          <w:rFonts w:eastAsia="Times New Roman"/>
          <w:sz w:val="24"/>
          <w:szCs w:val="24"/>
        </w:rPr>
      </w:pPr>
      <w:r>
        <w:rPr>
          <w:rFonts w:eastAsia="Times New Roman"/>
          <w:sz w:val="24"/>
          <w:szCs w:val="24"/>
        </w:rPr>
        <w:t>формирование у детей чувства ответственности за свои действия в информационном пространстве;</w:t>
      </w:r>
    </w:p>
    <w:p w:rsidR="007C08C0" w:rsidRDefault="007C08C0">
      <w:pPr>
        <w:spacing w:line="28" w:lineRule="exact"/>
        <w:rPr>
          <w:rFonts w:eastAsia="Times New Roman"/>
          <w:sz w:val="24"/>
          <w:szCs w:val="24"/>
        </w:rPr>
      </w:pPr>
    </w:p>
    <w:p w:rsidR="007C08C0" w:rsidRDefault="00505AE8" w:rsidP="00505AE8">
      <w:pPr>
        <w:numPr>
          <w:ilvl w:val="0"/>
          <w:numId w:val="117"/>
        </w:numPr>
        <w:tabs>
          <w:tab w:val="left" w:pos="1700"/>
        </w:tabs>
        <w:spacing w:line="348" w:lineRule="auto"/>
        <w:ind w:left="1700" w:right="20" w:hanging="730"/>
        <w:rPr>
          <w:rFonts w:eastAsia="Times New Roman"/>
          <w:sz w:val="24"/>
          <w:szCs w:val="24"/>
        </w:rPr>
      </w:pPr>
      <w:r>
        <w:rPr>
          <w:rFonts w:eastAsia="Times New Roman"/>
          <w:sz w:val="24"/>
          <w:szCs w:val="24"/>
        </w:rPr>
        <w:t>воспитание детей как независимых, ответственных и сам</w:t>
      </w:r>
      <w:r>
        <w:rPr>
          <w:rFonts w:eastAsia="Times New Roman"/>
          <w:sz w:val="24"/>
          <w:szCs w:val="24"/>
        </w:rPr>
        <w:t>остоятельно мыслящих личностей с целью изживания социального иждивенчества.</w:t>
      </w:r>
    </w:p>
    <w:p w:rsidR="007C08C0" w:rsidRDefault="007C08C0">
      <w:pPr>
        <w:spacing w:line="28" w:lineRule="exact"/>
        <w:rPr>
          <w:sz w:val="20"/>
          <w:szCs w:val="20"/>
        </w:rPr>
      </w:pPr>
    </w:p>
    <w:p w:rsidR="007C08C0" w:rsidRDefault="00505AE8">
      <w:pPr>
        <w:spacing w:line="348" w:lineRule="auto"/>
        <w:ind w:left="260" w:right="20" w:firstLine="708"/>
        <w:jc w:val="both"/>
        <w:rPr>
          <w:sz w:val="20"/>
          <w:szCs w:val="20"/>
        </w:rPr>
      </w:pPr>
      <w:r>
        <w:rPr>
          <w:rFonts w:eastAsia="Times New Roman"/>
          <w:sz w:val="24"/>
          <w:szCs w:val="24"/>
        </w:rPr>
        <w:t>Повышение информационной грамотности детей определялась как задача государства и общественных организаций:</w:t>
      </w:r>
    </w:p>
    <w:p w:rsidR="007C08C0" w:rsidRDefault="007C08C0">
      <w:pPr>
        <w:spacing w:line="28"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w:t>
      </w:r>
      <w:r>
        <w:rPr>
          <w:rFonts w:eastAsia="Times New Roman"/>
          <w:i/>
          <w:iCs/>
          <w:sz w:val="24"/>
          <w:szCs w:val="24"/>
        </w:rPr>
        <w:t>Необходима также организация последовательных и регулярных мероприятий</w:t>
      </w:r>
      <w:r>
        <w:rPr>
          <w:rFonts w:eastAsia="Times New Roman"/>
          <w:sz w:val="24"/>
          <w:szCs w:val="24"/>
        </w:rPr>
        <w:t xml:space="preserve"> </w:t>
      </w:r>
      <w:r>
        <w:rPr>
          <w:rFonts w:eastAsia="Times New Roman"/>
          <w:i/>
          <w:iCs/>
          <w:sz w:val="24"/>
          <w:szCs w:val="24"/>
        </w:rPr>
        <w:t>государства и общественных организаций, направленных на повышение уровня медиаграмотности детей, которые должны с раннего возраста приобретать навыки безопасного существования в современном информационном пространстве</w:t>
      </w:r>
      <w:r>
        <w:rPr>
          <w:rFonts w:eastAsia="Times New Roman"/>
          <w:sz w:val="24"/>
          <w:szCs w:val="24"/>
        </w:rPr>
        <w:t>".</w:t>
      </w:r>
    </w:p>
    <w:p w:rsidR="007C08C0" w:rsidRDefault="007C08C0">
      <w:pPr>
        <w:spacing w:line="7" w:lineRule="exact"/>
        <w:rPr>
          <w:sz w:val="20"/>
          <w:szCs w:val="20"/>
        </w:rPr>
      </w:pPr>
    </w:p>
    <w:p w:rsidR="007C08C0" w:rsidRDefault="00505AE8">
      <w:pPr>
        <w:ind w:left="980"/>
        <w:rPr>
          <w:sz w:val="20"/>
          <w:szCs w:val="20"/>
        </w:rPr>
      </w:pPr>
      <w:r>
        <w:rPr>
          <w:rFonts w:eastAsia="Times New Roman"/>
          <w:sz w:val="24"/>
          <w:szCs w:val="24"/>
        </w:rPr>
        <w:t>Работа с взрослым населением также</w:t>
      </w:r>
      <w:r>
        <w:rPr>
          <w:rFonts w:eastAsia="Times New Roman"/>
          <w:sz w:val="24"/>
          <w:szCs w:val="24"/>
        </w:rPr>
        <w:t xml:space="preserve"> была отмечена в качестве приоритета:</w:t>
      </w:r>
    </w:p>
    <w:p w:rsidR="007C08C0" w:rsidRDefault="007C08C0">
      <w:pPr>
        <w:spacing w:line="149"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w:t>
      </w:r>
      <w:r>
        <w:rPr>
          <w:rFonts w:eastAsia="Times New Roman"/>
          <w:i/>
          <w:iCs/>
          <w:sz w:val="24"/>
          <w:szCs w:val="24"/>
        </w:rPr>
        <w:t>Перспективными являются также разработка и внедрение специальных</w:t>
      </w:r>
      <w:r>
        <w:rPr>
          <w:rFonts w:eastAsia="Times New Roman"/>
          <w:sz w:val="24"/>
          <w:szCs w:val="24"/>
        </w:rPr>
        <w:t xml:space="preserve"> </w:t>
      </w:r>
      <w:r>
        <w:rPr>
          <w:rFonts w:eastAsia="Times New Roman"/>
          <w:i/>
          <w:iCs/>
          <w:sz w:val="24"/>
          <w:szCs w:val="24"/>
        </w:rPr>
        <w:t xml:space="preserve">образовательных и просветительских программ, содержащих информацию об информационных угрозах, о правилах безопасного пользования детьми сетью </w:t>
      </w:r>
      <w:r>
        <w:rPr>
          <w:rFonts w:eastAsia="Times New Roman"/>
          <w:i/>
          <w:iCs/>
          <w:sz w:val="24"/>
          <w:szCs w:val="24"/>
        </w:rPr>
        <w:t>"Интернет", средствах защиты несовершеннолетних от доступа к информации, наносящей вред их здоровью, нравственному и духовному развитию, предназначенных для родителей, работников системы образования, детских и юношеских библиотек и других специалистов, зан</w:t>
      </w:r>
      <w:r>
        <w:rPr>
          <w:rFonts w:eastAsia="Times New Roman"/>
          <w:i/>
          <w:iCs/>
          <w:sz w:val="24"/>
          <w:szCs w:val="24"/>
        </w:rPr>
        <w:t>ятых обучением и воспитанием несовершеннолетних, организацией их досуга</w:t>
      </w:r>
      <w:r>
        <w:rPr>
          <w:rFonts w:eastAsia="Times New Roman"/>
          <w:sz w:val="24"/>
          <w:szCs w:val="24"/>
        </w:rPr>
        <w:t>."</w:t>
      </w:r>
    </w:p>
    <w:p w:rsidR="007C08C0" w:rsidRDefault="007C08C0">
      <w:pPr>
        <w:spacing w:line="19" w:lineRule="exact"/>
        <w:rPr>
          <w:sz w:val="20"/>
          <w:szCs w:val="20"/>
        </w:rPr>
      </w:pPr>
    </w:p>
    <w:p w:rsidR="007C08C0" w:rsidRDefault="00505AE8">
      <w:pPr>
        <w:spacing w:line="357" w:lineRule="auto"/>
        <w:ind w:left="260" w:right="20" w:firstLine="708"/>
        <w:jc w:val="both"/>
        <w:rPr>
          <w:sz w:val="20"/>
          <w:szCs w:val="20"/>
        </w:rPr>
      </w:pPr>
      <w:r>
        <w:rPr>
          <w:rFonts w:eastAsia="Times New Roman"/>
          <w:sz w:val="24"/>
          <w:szCs w:val="24"/>
        </w:rPr>
        <w:t>Согласно Стратегии развития информационного общества в Российской Федерации на 2017 - 2030 годы, утверждённой указом Президента РФ от 9 мая 2017 г. № 203, в цели настоящей Стратегии</w:t>
      </w:r>
      <w:r>
        <w:rPr>
          <w:rFonts w:eastAsia="Times New Roman"/>
          <w:sz w:val="24"/>
          <w:szCs w:val="24"/>
        </w:rPr>
        <w:t xml:space="preserve"> и стратегические национальные приоритеты Российской Федерации при развитии информационного общества входит цель обеспечения безопасной информационной среды для детей.</w:t>
      </w:r>
    </w:p>
    <w:p w:rsidR="007C08C0" w:rsidRDefault="007C08C0">
      <w:pPr>
        <w:spacing w:line="19"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На данный момент федеральными органами исполнительной власти реализуется план реализаци</w:t>
      </w:r>
      <w:r>
        <w:rPr>
          <w:rFonts w:eastAsia="Times New Roman"/>
          <w:sz w:val="24"/>
          <w:szCs w:val="24"/>
        </w:rPr>
        <w:t>и данной Концепции: приказ № 88 Минкомсвязи России 27 февраля 2018 года «Об утверждении плана мероприятий по реализации Концепции информационной безопасности детей на 2018-2020 годы».</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37" w:lineRule="exact"/>
        <w:rPr>
          <w:sz w:val="20"/>
          <w:szCs w:val="20"/>
        </w:rPr>
      </w:pPr>
    </w:p>
    <w:p w:rsidR="007C08C0" w:rsidRDefault="00505AE8">
      <w:pPr>
        <w:ind w:right="-259"/>
        <w:jc w:val="center"/>
        <w:rPr>
          <w:sz w:val="20"/>
          <w:szCs w:val="20"/>
        </w:rPr>
      </w:pPr>
      <w:r>
        <w:rPr>
          <w:rFonts w:eastAsia="Times New Roman"/>
          <w:sz w:val="24"/>
          <w:szCs w:val="24"/>
        </w:rPr>
        <w:t>16</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7" w:lineRule="auto"/>
        <w:ind w:left="260" w:right="20" w:firstLine="708"/>
        <w:jc w:val="both"/>
        <w:rPr>
          <w:sz w:val="20"/>
          <w:szCs w:val="20"/>
        </w:rPr>
      </w:pPr>
      <w:r>
        <w:rPr>
          <w:rFonts w:eastAsia="Times New Roman"/>
          <w:sz w:val="24"/>
          <w:szCs w:val="24"/>
        </w:rPr>
        <w:lastRenderedPageBreak/>
        <w:t>Необходимо отметить, ч</w:t>
      </w:r>
      <w:r>
        <w:rPr>
          <w:rFonts w:eastAsia="Times New Roman"/>
          <w:sz w:val="24"/>
          <w:szCs w:val="24"/>
        </w:rPr>
        <w:t>то с каждым годом негативные последствия посещения сети «Интернет» детьми уменьшаются за счет блокировки и недопущения детей до нежелательного и запрещенного контента, активной просветительской работы с детьми и их родителями и увеличения количества пользо</w:t>
      </w:r>
      <w:r>
        <w:rPr>
          <w:rFonts w:eastAsia="Times New Roman"/>
          <w:sz w:val="24"/>
          <w:szCs w:val="24"/>
        </w:rPr>
        <w:t>вателей услуг «Родительского контроля» и расширения антивирусных программ.</w:t>
      </w:r>
    </w:p>
    <w:p w:rsidR="007C08C0" w:rsidRDefault="007C08C0">
      <w:pPr>
        <w:spacing w:line="19" w:lineRule="exact"/>
        <w:rPr>
          <w:sz w:val="20"/>
          <w:szCs w:val="20"/>
        </w:rPr>
      </w:pPr>
    </w:p>
    <w:p w:rsidR="007C08C0" w:rsidRDefault="00505AE8" w:rsidP="00505AE8">
      <w:pPr>
        <w:numPr>
          <w:ilvl w:val="0"/>
          <w:numId w:val="118"/>
        </w:numPr>
        <w:tabs>
          <w:tab w:val="left" w:pos="1246"/>
        </w:tabs>
        <w:spacing w:line="348" w:lineRule="auto"/>
        <w:ind w:left="260" w:right="20" w:firstLine="710"/>
        <w:rPr>
          <w:rFonts w:eastAsia="Times New Roman"/>
          <w:sz w:val="24"/>
          <w:szCs w:val="24"/>
        </w:rPr>
      </w:pPr>
      <w:r>
        <w:rPr>
          <w:rFonts w:eastAsia="Times New Roman"/>
          <w:sz w:val="24"/>
          <w:szCs w:val="24"/>
        </w:rPr>
        <w:t>области образования вопросы обучения детей информационной безопасности также нашли свое отражение.</w:t>
      </w:r>
    </w:p>
    <w:p w:rsidR="007C08C0" w:rsidRDefault="007C08C0">
      <w:pPr>
        <w:spacing w:line="27" w:lineRule="exact"/>
        <w:rPr>
          <w:rFonts w:eastAsia="Times New Roman"/>
          <w:sz w:val="24"/>
          <w:szCs w:val="24"/>
        </w:rPr>
      </w:pPr>
    </w:p>
    <w:p w:rsidR="007C08C0" w:rsidRDefault="00505AE8">
      <w:pPr>
        <w:spacing w:line="356" w:lineRule="auto"/>
        <w:ind w:left="260" w:right="20" w:firstLine="708"/>
        <w:jc w:val="both"/>
        <w:rPr>
          <w:rFonts w:eastAsia="Times New Roman"/>
          <w:sz w:val="24"/>
          <w:szCs w:val="24"/>
        </w:rPr>
      </w:pPr>
      <w:r>
        <w:rPr>
          <w:rFonts w:eastAsia="Times New Roman"/>
          <w:sz w:val="24"/>
          <w:szCs w:val="24"/>
        </w:rPr>
        <w:t>Федеральный государственный образовательный стандарт основного общего образовани</w:t>
      </w:r>
      <w:r>
        <w:rPr>
          <w:rFonts w:eastAsia="Times New Roman"/>
          <w:sz w:val="24"/>
          <w:szCs w:val="24"/>
        </w:rPr>
        <w:t>я в части результатов освоения основной образовательной программы также подчеркивает важность обучения детей навыкам и знаниям обучающихся в сфере информационной безопасности.</w:t>
      </w:r>
    </w:p>
    <w:p w:rsidR="007C08C0" w:rsidRDefault="007C08C0">
      <w:pPr>
        <w:spacing w:line="19" w:lineRule="exact"/>
        <w:rPr>
          <w:rFonts w:eastAsia="Times New Roman"/>
          <w:sz w:val="24"/>
          <w:szCs w:val="24"/>
        </w:rPr>
      </w:pPr>
    </w:p>
    <w:p w:rsidR="007C08C0" w:rsidRDefault="00505AE8">
      <w:pPr>
        <w:spacing w:line="357" w:lineRule="auto"/>
        <w:ind w:left="260" w:right="20" w:firstLine="708"/>
        <w:jc w:val="both"/>
        <w:rPr>
          <w:rFonts w:eastAsia="Times New Roman"/>
          <w:sz w:val="24"/>
          <w:szCs w:val="24"/>
        </w:rPr>
      </w:pPr>
      <w:r>
        <w:rPr>
          <w:rFonts w:eastAsia="Times New Roman"/>
          <w:sz w:val="24"/>
          <w:szCs w:val="24"/>
        </w:rPr>
        <w:t>Метапредметные результаты освоения основной образовательной программы основного</w:t>
      </w:r>
      <w:r>
        <w:rPr>
          <w:rFonts w:eastAsia="Times New Roman"/>
          <w:sz w:val="24"/>
          <w:szCs w:val="24"/>
        </w:rPr>
        <w:t xml:space="preserve"> общего образования должны отражать формирование и развитие компетентности в области использования информационно-коммуникационных технологий (далее - ИКТ компетенции) и развитие мотивации к овладению культурой активного пользования словарями и другими поис</w:t>
      </w:r>
      <w:r>
        <w:rPr>
          <w:rFonts w:eastAsia="Times New Roman"/>
          <w:sz w:val="24"/>
          <w:szCs w:val="24"/>
        </w:rPr>
        <w:t>ковыми системами.</w:t>
      </w:r>
    </w:p>
    <w:p w:rsidR="007C08C0" w:rsidRDefault="007C08C0">
      <w:pPr>
        <w:spacing w:line="16" w:lineRule="exact"/>
        <w:rPr>
          <w:rFonts w:eastAsia="Times New Roman"/>
          <w:sz w:val="24"/>
          <w:szCs w:val="24"/>
        </w:rPr>
      </w:pPr>
    </w:p>
    <w:p w:rsidR="007C08C0" w:rsidRDefault="00505AE8">
      <w:pPr>
        <w:spacing w:line="358" w:lineRule="auto"/>
        <w:ind w:left="260" w:firstLine="708"/>
        <w:jc w:val="both"/>
        <w:rPr>
          <w:rFonts w:eastAsia="Times New Roman"/>
          <w:sz w:val="24"/>
          <w:szCs w:val="24"/>
        </w:rPr>
      </w:pPr>
      <w:r>
        <w:rPr>
          <w:rFonts w:eastAsia="Times New Roman"/>
          <w:sz w:val="24"/>
          <w:szCs w:val="24"/>
        </w:rPr>
        <w:t xml:space="preserve">Программа развития универсальных учебных действий (программа формирования общеучебных умений и навыков) при получении основного общего образования должна обеспечивать формирование и развитие компетенции обучающихся в области </w:t>
      </w:r>
      <w:r>
        <w:rPr>
          <w:rFonts w:eastAsia="Times New Roman"/>
          <w:sz w:val="24"/>
          <w:szCs w:val="24"/>
        </w:rPr>
        <w:t>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w:t>
      </w:r>
      <w:r>
        <w:rPr>
          <w:rFonts w:eastAsia="Times New Roman"/>
          <w:sz w:val="24"/>
          <w:szCs w:val="24"/>
        </w:rPr>
        <w:t>сности, умением безопасного использования средств информационно-коммуникационных технологий (далее - ИКТ) и сети Интернет.</w:t>
      </w:r>
    </w:p>
    <w:p w:rsidR="007C08C0" w:rsidRDefault="007C08C0">
      <w:pPr>
        <w:spacing w:line="19" w:lineRule="exact"/>
        <w:rPr>
          <w:rFonts w:eastAsia="Times New Roman"/>
          <w:sz w:val="24"/>
          <w:szCs w:val="24"/>
        </w:rPr>
      </w:pPr>
    </w:p>
    <w:p w:rsidR="007C08C0" w:rsidRDefault="00505AE8" w:rsidP="00505AE8">
      <w:pPr>
        <w:numPr>
          <w:ilvl w:val="0"/>
          <w:numId w:val="118"/>
        </w:numPr>
        <w:tabs>
          <w:tab w:val="left" w:pos="1316"/>
        </w:tabs>
        <w:spacing w:line="358" w:lineRule="auto"/>
        <w:ind w:left="260" w:firstLine="710"/>
        <w:jc w:val="both"/>
        <w:rPr>
          <w:rFonts w:eastAsia="Times New Roman"/>
          <w:sz w:val="24"/>
          <w:szCs w:val="24"/>
        </w:rPr>
      </w:pPr>
      <w:r>
        <w:rPr>
          <w:rFonts w:eastAsia="Times New Roman"/>
          <w:sz w:val="24"/>
          <w:szCs w:val="24"/>
        </w:rPr>
        <w:t>свою очередь условия реализации основной образовательной программы основного общего образования должны обеспечивать для участников о</w:t>
      </w:r>
      <w:r>
        <w:rPr>
          <w:rFonts w:eastAsia="Times New Roman"/>
          <w:sz w:val="24"/>
          <w:szCs w:val="24"/>
        </w:rPr>
        <w:t>бразовательных отношений возможность 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w:t>
      </w:r>
      <w:r>
        <w:rPr>
          <w:rFonts w:eastAsia="Times New Roman"/>
          <w:sz w:val="24"/>
          <w:szCs w:val="24"/>
        </w:rPr>
        <w:t>ормационной и правовой компетентности.</w:t>
      </w:r>
    </w:p>
    <w:p w:rsidR="007C08C0" w:rsidRDefault="007C08C0">
      <w:pPr>
        <w:spacing w:line="14" w:lineRule="exact"/>
        <w:rPr>
          <w:rFonts w:eastAsia="Times New Roman"/>
          <w:sz w:val="24"/>
          <w:szCs w:val="24"/>
        </w:rPr>
      </w:pPr>
    </w:p>
    <w:p w:rsidR="007C08C0" w:rsidRDefault="00505AE8" w:rsidP="00505AE8">
      <w:pPr>
        <w:numPr>
          <w:ilvl w:val="0"/>
          <w:numId w:val="118"/>
        </w:numPr>
        <w:tabs>
          <w:tab w:val="left" w:pos="1268"/>
        </w:tabs>
        <w:spacing w:line="357" w:lineRule="auto"/>
        <w:ind w:left="260" w:right="20" w:firstLine="710"/>
        <w:jc w:val="both"/>
        <w:rPr>
          <w:rFonts w:eastAsia="Times New Roman"/>
          <w:sz w:val="24"/>
          <w:szCs w:val="24"/>
        </w:rPr>
      </w:pPr>
      <w:r>
        <w:rPr>
          <w:rFonts w:eastAsia="Times New Roman"/>
          <w:sz w:val="24"/>
          <w:szCs w:val="24"/>
        </w:rPr>
        <w:t>предметных результатах освоения основной образовательной программы по предметам «Математика. Алгебра. Геометрия. Информатика» ФГОС в пункте №14 закрепляет следующее положение: "Формирование навыков и умений безопасно</w:t>
      </w:r>
      <w:r>
        <w:rPr>
          <w:rFonts w:eastAsia="Times New Roman"/>
          <w:sz w:val="24"/>
          <w:szCs w:val="24"/>
        </w:rPr>
        <w:t>го и целесообразного поведения при работе с компьютерными программами и в Интернете, умения соблюдать нормы информационной этики и права".</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37" w:lineRule="exact"/>
        <w:rPr>
          <w:sz w:val="20"/>
          <w:szCs w:val="20"/>
        </w:rPr>
      </w:pPr>
    </w:p>
    <w:p w:rsidR="007C08C0" w:rsidRDefault="00505AE8">
      <w:pPr>
        <w:ind w:right="-259"/>
        <w:jc w:val="center"/>
        <w:rPr>
          <w:sz w:val="20"/>
          <w:szCs w:val="20"/>
        </w:rPr>
      </w:pPr>
      <w:r>
        <w:rPr>
          <w:rFonts w:eastAsia="Times New Roman"/>
          <w:sz w:val="24"/>
          <w:szCs w:val="24"/>
        </w:rPr>
        <w:t>17</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0" w:lineRule="auto"/>
        <w:ind w:left="260" w:right="20" w:firstLine="708"/>
        <w:rPr>
          <w:sz w:val="20"/>
          <w:szCs w:val="20"/>
        </w:rPr>
      </w:pPr>
      <w:r>
        <w:rPr>
          <w:rFonts w:eastAsia="Times New Roman"/>
          <w:sz w:val="24"/>
          <w:szCs w:val="24"/>
        </w:rPr>
        <w:lastRenderedPageBreak/>
        <w:t>Соответствующие метапредметные результаты и предметные умения отраж</w:t>
      </w:r>
      <w:r>
        <w:rPr>
          <w:rFonts w:eastAsia="Times New Roman"/>
          <w:sz w:val="24"/>
          <w:szCs w:val="24"/>
        </w:rPr>
        <w:t>ены в дисциплине «Информатика»:</w:t>
      </w:r>
    </w:p>
    <w:p w:rsidR="007C08C0" w:rsidRDefault="007C08C0">
      <w:pPr>
        <w:spacing w:line="23" w:lineRule="exact"/>
        <w:rPr>
          <w:sz w:val="20"/>
          <w:szCs w:val="20"/>
        </w:rPr>
      </w:pPr>
    </w:p>
    <w:p w:rsidR="007C08C0" w:rsidRDefault="00505AE8">
      <w:pPr>
        <w:tabs>
          <w:tab w:val="left" w:pos="1680"/>
        </w:tabs>
        <w:spacing w:line="354" w:lineRule="auto"/>
        <w:ind w:left="1700" w:right="20" w:hanging="719"/>
        <w:jc w:val="both"/>
        <w:rPr>
          <w:sz w:val="20"/>
          <w:szCs w:val="20"/>
        </w:rPr>
      </w:pPr>
      <w:r>
        <w:rPr>
          <w:rFonts w:eastAsia="Times New Roman"/>
          <w:sz w:val="24"/>
          <w:szCs w:val="24"/>
        </w:rPr>
        <w:t>1.</w:t>
      </w:r>
      <w:r>
        <w:rPr>
          <w:sz w:val="20"/>
          <w:szCs w:val="20"/>
        </w:rPr>
        <w:tab/>
      </w:r>
      <w:r>
        <w:rPr>
          <w:rFonts w:eastAsia="Times New Roman"/>
          <w:sz w:val="24"/>
          <w:szCs w:val="24"/>
        </w:rPr>
        <w:t>требование формирования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7C08C0" w:rsidRDefault="007C08C0">
      <w:pPr>
        <w:spacing w:line="22" w:lineRule="exact"/>
        <w:rPr>
          <w:sz w:val="20"/>
          <w:szCs w:val="20"/>
        </w:rPr>
      </w:pPr>
    </w:p>
    <w:p w:rsidR="007C08C0" w:rsidRDefault="00505AE8" w:rsidP="00505AE8">
      <w:pPr>
        <w:numPr>
          <w:ilvl w:val="0"/>
          <w:numId w:val="119"/>
        </w:numPr>
        <w:tabs>
          <w:tab w:val="left" w:pos="1700"/>
        </w:tabs>
        <w:spacing w:line="357" w:lineRule="auto"/>
        <w:ind w:left="1700" w:hanging="730"/>
        <w:jc w:val="both"/>
        <w:rPr>
          <w:rFonts w:eastAsia="Times New Roman"/>
          <w:sz w:val="24"/>
          <w:szCs w:val="24"/>
        </w:rPr>
      </w:pPr>
      <w:r>
        <w:rPr>
          <w:rFonts w:eastAsia="Times New Roman"/>
          <w:sz w:val="24"/>
          <w:szCs w:val="24"/>
        </w:rPr>
        <w:t xml:space="preserve">умение использовать средства </w:t>
      </w:r>
      <w:r>
        <w:rPr>
          <w:rFonts w:eastAsia="Times New Roman"/>
          <w:sz w:val="24"/>
          <w:szCs w:val="24"/>
        </w:rPr>
        <w:t>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C08C0" w:rsidRDefault="007C08C0">
      <w:pPr>
        <w:spacing w:line="4" w:lineRule="exact"/>
        <w:rPr>
          <w:rFonts w:eastAsia="Times New Roman"/>
          <w:sz w:val="24"/>
          <w:szCs w:val="24"/>
        </w:rPr>
      </w:pPr>
    </w:p>
    <w:p w:rsidR="007C08C0" w:rsidRDefault="00505AE8" w:rsidP="00505AE8">
      <w:pPr>
        <w:numPr>
          <w:ilvl w:val="0"/>
          <w:numId w:val="119"/>
        </w:numPr>
        <w:tabs>
          <w:tab w:val="left" w:pos="1700"/>
        </w:tabs>
        <w:ind w:left="1700" w:hanging="730"/>
        <w:rPr>
          <w:rFonts w:eastAsia="Times New Roman"/>
          <w:sz w:val="24"/>
          <w:szCs w:val="24"/>
        </w:rPr>
      </w:pPr>
      <w:r>
        <w:rPr>
          <w:rFonts w:eastAsia="Times New Roman"/>
          <w:sz w:val="24"/>
          <w:szCs w:val="24"/>
        </w:rPr>
        <w:t>понимание   основ   правовых   аспектов   использования   компьютерных</w:t>
      </w:r>
    </w:p>
    <w:p w:rsidR="007C08C0" w:rsidRDefault="007C08C0">
      <w:pPr>
        <w:spacing w:line="139" w:lineRule="exact"/>
        <w:rPr>
          <w:sz w:val="20"/>
          <w:szCs w:val="20"/>
        </w:rPr>
      </w:pPr>
    </w:p>
    <w:p w:rsidR="007C08C0" w:rsidRDefault="00505AE8">
      <w:pPr>
        <w:ind w:left="1700"/>
        <w:rPr>
          <w:sz w:val="20"/>
          <w:szCs w:val="20"/>
        </w:rPr>
      </w:pPr>
      <w:r>
        <w:rPr>
          <w:rFonts w:eastAsia="Times New Roman"/>
          <w:sz w:val="24"/>
          <w:szCs w:val="24"/>
        </w:rPr>
        <w:t>программ и работы в Интернете и т.п.</w:t>
      </w:r>
    </w:p>
    <w:p w:rsidR="007C08C0" w:rsidRDefault="007C08C0">
      <w:pPr>
        <w:spacing w:line="149" w:lineRule="exact"/>
        <w:rPr>
          <w:sz w:val="20"/>
          <w:szCs w:val="20"/>
        </w:rPr>
      </w:pPr>
    </w:p>
    <w:p w:rsidR="007C08C0" w:rsidRDefault="00505AE8">
      <w:pPr>
        <w:spacing w:line="350" w:lineRule="auto"/>
        <w:ind w:left="260" w:right="20" w:firstLine="708"/>
        <w:rPr>
          <w:sz w:val="20"/>
          <w:szCs w:val="20"/>
        </w:rPr>
      </w:pPr>
      <w:r>
        <w:rPr>
          <w:rFonts w:eastAsia="Times New Roman"/>
          <w:sz w:val="24"/>
          <w:szCs w:val="24"/>
        </w:rPr>
        <w:t>Метапредметные результаты освоения основной образовательной программы начального общего образования согласно ФГОС НОО должны отражать:</w:t>
      </w:r>
    </w:p>
    <w:p w:rsidR="007C08C0" w:rsidRDefault="007C08C0">
      <w:pPr>
        <w:spacing w:line="23" w:lineRule="exact"/>
        <w:rPr>
          <w:sz w:val="20"/>
          <w:szCs w:val="20"/>
        </w:rPr>
      </w:pPr>
    </w:p>
    <w:p w:rsidR="007C08C0" w:rsidRDefault="00505AE8" w:rsidP="00505AE8">
      <w:pPr>
        <w:numPr>
          <w:ilvl w:val="0"/>
          <w:numId w:val="120"/>
        </w:numPr>
        <w:tabs>
          <w:tab w:val="left" w:pos="1700"/>
        </w:tabs>
        <w:spacing w:line="354" w:lineRule="auto"/>
        <w:ind w:left="1700" w:hanging="730"/>
        <w:jc w:val="both"/>
        <w:rPr>
          <w:rFonts w:eastAsia="Times New Roman"/>
          <w:sz w:val="24"/>
          <w:szCs w:val="24"/>
        </w:rPr>
      </w:pPr>
      <w:r>
        <w:rPr>
          <w:rFonts w:eastAsia="Times New Roman"/>
          <w:sz w:val="24"/>
          <w:szCs w:val="24"/>
        </w:rPr>
        <w:t xml:space="preserve">активное </w:t>
      </w:r>
      <w:r>
        <w:rPr>
          <w:rFonts w:eastAsia="Times New Roman"/>
          <w:sz w:val="24"/>
          <w:szCs w:val="24"/>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C08C0" w:rsidRDefault="007C08C0">
      <w:pPr>
        <w:spacing w:line="22" w:lineRule="exact"/>
        <w:rPr>
          <w:rFonts w:eastAsia="Times New Roman"/>
          <w:sz w:val="24"/>
          <w:szCs w:val="24"/>
        </w:rPr>
      </w:pPr>
    </w:p>
    <w:p w:rsidR="007C08C0" w:rsidRDefault="00505AE8" w:rsidP="00505AE8">
      <w:pPr>
        <w:numPr>
          <w:ilvl w:val="0"/>
          <w:numId w:val="120"/>
        </w:numPr>
        <w:tabs>
          <w:tab w:val="left" w:pos="1700"/>
        </w:tabs>
        <w:spacing w:line="358" w:lineRule="auto"/>
        <w:ind w:left="1700" w:hanging="730"/>
        <w:jc w:val="both"/>
        <w:rPr>
          <w:rFonts w:eastAsia="Times New Roman"/>
          <w:sz w:val="24"/>
          <w:szCs w:val="24"/>
        </w:rPr>
      </w:pPr>
      <w:r>
        <w:rPr>
          <w:rFonts w:eastAsia="Times New Roman"/>
          <w:sz w:val="24"/>
          <w:szCs w:val="24"/>
        </w:rPr>
        <w:t xml:space="preserve">использование различных способов поиска (в справочных источниках и открытом учебном информационном </w:t>
      </w:r>
      <w:r>
        <w:rPr>
          <w:rFonts w:eastAsia="Times New Roman"/>
          <w:sz w:val="24"/>
          <w:szCs w:val="24"/>
        </w:rPr>
        <w:t>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w:t>
      </w:r>
      <w:r>
        <w:rPr>
          <w:rFonts w:eastAsia="Times New Roman"/>
          <w:sz w:val="24"/>
          <w:szCs w:val="24"/>
        </w:rPr>
        <w:t>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w:t>
      </w:r>
    </w:p>
    <w:p w:rsidR="007C08C0" w:rsidRDefault="007C08C0">
      <w:pPr>
        <w:spacing w:line="7" w:lineRule="exact"/>
        <w:rPr>
          <w:sz w:val="20"/>
          <w:szCs w:val="20"/>
        </w:rPr>
      </w:pPr>
    </w:p>
    <w:p w:rsidR="007C08C0" w:rsidRDefault="00505AE8">
      <w:pPr>
        <w:ind w:left="1620"/>
        <w:jc w:val="center"/>
        <w:rPr>
          <w:sz w:val="20"/>
          <w:szCs w:val="20"/>
        </w:rPr>
      </w:pPr>
      <w:r>
        <w:rPr>
          <w:rFonts w:eastAsia="Times New Roman"/>
          <w:sz w:val="24"/>
          <w:szCs w:val="24"/>
        </w:rPr>
        <w:t>соблюдать нормы информационной избирательности, этики и этикета.</w:t>
      </w:r>
    </w:p>
    <w:p w:rsidR="007C08C0" w:rsidRDefault="007C08C0">
      <w:pPr>
        <w:spacing w:line="149"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Личност</w:t>
      </w:r>
      <w:r>
        <w:rPr>
          <w:rFonts w:eastAsia="Times New Roman"/>
          <w:sz w:val="24"/>
          <w:szCs w:val="24"/>
        </w:rPr>
        <w:t>ные результаты освоения основной образовательной программы начального общего образования должны отражать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w:t>
      </w:r>
      <w:r>
        <w:rPr>
          <w:rFonts w:eastAsia="Times New Roman"/>
          <w:sz w:val="24"/>
          <w:szCs w:val="24"/>
        </w:rPr>
        <w:t xml:space="preserve"> нормах, социальной справедливости и свободе.</w:t>
      </w:r>
    </w:p>
    <w:p w:rsidR="007C08C0" w:rsidRDefault="007C08C0">
      <w:pPr>
        <w:spacing w:line="19" w:lineRule="exact"/>
        <w:rPr>
          <w:sz w:val="20"/>
          <w:szCs w:val="20"/>
        </w:rPr>
      </w:pPr>
    </w:p>
    <w:p w:rsidR="007C08C0" w:rsidRDefault="00505AE8" w:rsidP="00505AE8">
      <w:pPr>
        <w:numPr>
          <w:ilvl w:val="0"/>
          <w:numId w:val="121"/>
        </w:numPr>
        <w:tabs>
          <w:tab w:val="left" w:pos="1359"/>
        </w:tabs>
        <w:spacing w:line="356" w:lineRule="auto"/>
        <w:ind w:left="260" w:firstLine="710"/>
        <w:jc w:val="both"/>
        <w:rPr>
          <w:rFonts w:eastAsia="Times New Roman"/>
          <w:sz w:val="24"/>
          <w:szCs w:val="24"/>
        </w:rPr>
      </w:pPr>
      <w:r>
        <w:rPr>
          <w:rFonts w:eastAsia="Times New Roman"/>
          <w:sz w:val="24"/>
          <w:szCs w:val="24"/>
        </w:rPr>
        <w:t>основе ФГОС НОО лежит системно-деятельностный подход, который предполагает воспитание и развитие качеств личности, отвечающих требованиям информационного общества, инновационной экономики, задачам построения д</w:t>
      </w:r>
      <w:r>
        <w:rPr>
          <w:rFonts w:eastAsia="Times New Roman"/>
          <w:sz w:val="24"/>
          <w:szCs w:val="24"/>
        </w:rPr>
        <w:t>емократического гражданского общества на основе толерантности, диалога культур и</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52" w:lineRule="exact"/>
        <w:rPr>
          <w:sz w:val="20"/>
          <w:szCs w:val="20"/>
        </w:rPr>
      </w:pPr>
    </w:p>
    <w:p w:rsidR="007C08C0" w:rsidRDefault="00505AE8">
      <w:pPr>
        <w:ind w:right="-259"/>
        <w:jc w:val="center"/>
        <w:rPr>
          <w:sz w:val="20"/>
          <w:szCs w:val="20"/>
        </w:rPr>
      </w:pPr>
      <w:r>
        <w:rPr>
          <w:rFonts w:eastAsia="Times New Roman"/>
          <w:sz w:val="24"/>
          <w:szCs w:val="24"/>
        </w:rPr>
        <w:t>18</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0" w:lineRule="auto"/>
        <w:ind w:left="260" w:right="20"/>
        <w:jc w:val="both"/>
        <w:rPr>
          <w:sz w:val="20"/>
          <w:szCs w:val="20"/>
        </w:rPr>
      </w:pPr>
      <w:r>
        <w:rPr>
          <w:rFonts w:eastAsia="Times New Roman"/>
          <w:sz w:val="24"/>
          <w:szCs w:val="24"/>
        </w:rPr>
        <w:lastRenderedPageBreak/>
        <w:t>уважения многонационального, поликультурного и поликонфессионального состава российского общества.</w:t>
      </w:r>
    </w:p>
    <w:p w:rsidR="007C08C0" w:rsidRDefault="007C08C0">
      <w:pPr>
        <w:spacing w:line="23"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 xml:space="preserve">При итоговой оценке </w:t>
      </w:r>
      <w:r>
        <w:rPr>
          <w:rFonts w:eastAsia="Times New Roman"/>
          <w:sz w:val="24"/>
          <w:szCs w:val="24"/>
        </w:rPr>
        <w:t>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w:t>
      </w:r>
      <w:r>
        <w:rPr>
          <w:rFonts w:eastAsia="Times New Roman"/>
          <w:sz w:val="24"/>
          <w:szCs w:val="24"/>
        </w:rPr>
        <w:t xml:space="preserve"> задач на основе коммуникативных и информационных умений.</w:t>
      </w:r>
    </w:p>
    <w:p w:rsidR="007C08C0" w:rsidRDefault="007C08C0">
      <w:pPr>
        <w:spacing w:line="19" w:lineRule="exact"/>
        <w:rPr>
          <w:sz w:val="20"/>
          <w:szCs w:val="20"/>
        </w:rPr>
      </w:pPr>
    </w:p>
    <w:p w:rsidR="007C08C0" w:rsidRDefault="00505AE8">
      <w:pPr>
        <w:spacing w:line="348" w:lineRule="auto"/>
        <w:ind w:left="260" w:right="20" w:firstLine="708"/>
        <w:jc w:val="both"/>
        <w:rPr>
          <w:sz w:val="20"/>
          <w:szCs w:val="20"/>
        </w:rPr>
      </w:pPr>
      <w:r>
        <w:rPr>
          <w:rFonts w:eastAsia="Times New Roman"/>
          <w:sz w:val="24"/>
          <w:szCs w:val="24"/>
        </w:rPr>
        <w:t>Федеральный государственный образовательный стандарт среднего общего образования также предъявляет требования в соответствующей области.</w:t>
      </w:r>
    </w:p>
    <w:p w:rsidR="007C08C0" w:rsidRDefault="007C08C0">
      <w:pPr>
        <w:spacing w:line="28" w:lineRule="exact"/>
        <w:rPr>
          <w:sz w:val="20"/>
          <w:szCs w:val="20"/>
        </w:rPr>
      </w:pPr>
    </w:p>
    <w:p w:rsidR="007C08C0" w:rsidRDefault="00505AE8">
      <w:pPr>
        <w:spacing w:line="348" w:lineRule="auto"/>
        <w:ind w:left="260" w:right="20" w:firstLine="708"/>
        <w:jc w:val="both"/>
        <w:rPr>
          <w:sz w:val="20"/>
          <w:szCs w:val="20"/>
        </w:rPr>
      </w:pPr>
      <w:r>
        <w:rPr>
          <w:rFonts w:eastAsia="Times New Roman"/>
          <w:sz w:val="24"/>
          <w:szCs w:val="24"/>
        </w:rPr>
        <w:t>Метапредметные результаты освоения основной образовательной</w:t>
      </w:r>
      <w:r>
        <w:rPr>
          <w:rFonts w:eastAsia="Times New Roman"/>
          <w:sz w:val="24"/>
          <w:szCs w:val="24"/>
        </w:rPr>
        <w:t xml:space="preserve"> программы должны отражать:</w:t>
      </w:r>
    </w:p>
    <w:p w:rsidR="007C08C0" w:rsidRDefault="007C08C0">
      <w:pPr>
        <w:spacing w:line="28" w:lineRule="exact"/>
        <w:rPr>
          <w:sz w:val="20"/>
          <w:szCs w:val="20"/>
        </w:rPr>
      </w:pPr>
    </w:p>
    <w:p w:rsidR="007C08C0" w:rsidRDefault="00505AE8">
      <w:pPr>
        <w:tabs>
          <w:tab w:val="left" w:pos="1680"/>
        </w:tabs>
        <w:spacing w:line="354" w:lineRule="auto"/>
        <w:ind w:left="1700" w:hanging="719"/>
        <w:jc w:val="both"/>
        <w:rPr>
          <w:sz w:val="20"/>
          <w:szCs w:val="20"/>
        </w:rPr>
      </w:pPr>
      <w:r>
        <w:rPr>
          <w:rFonts w:eastAsia="Times New Roman"/>
          <w:sz w:val="24"/>
          <w:szCs w:val="24"/>
        </w:rPr>
        <w:t>1.</w:t>
      </w:r>
      <w:r>
        <w:rPr>
          <w:sz w:val="20"/>
          <w:szCs w:val="20"/>
        </w:rPr>
        <w:tab/>
      </w:r>
      <w:r>
        <w:rPr>
          <w:rFonts w:eastAsia="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w:t>
      </w:r>
    </w:p>
    <w:p w:rsidR="007C08C0" w:rsidRDefault="007C08C0">
      <w:pPr>
        <w:spacing w:line="20" w:lineRule="exact"/>
        <w:rPr>
          <w:sz w:val="20"/>
          <w:szCs w:val="20"/>
        </w:rPr>
      </w:pPr>
    </w:p>
    <w:p w:rsidR="007C08C0" w:rsidRDefault="00505AE8">
      <w:pPr>
        <w:spacing w:line="350" w:lineRule="auto"/>
        <w:ind w:left="1700" w:right="20"/>
        <w:rPr>
          <w:sz w:val="20"/>
          <w:szCs w:val="20"/>
        </w:rPr>
      </w:pPr>
      <w:r>
        <w:rPr>
          <w:rFonts w:eastAsia="Times New Roman"/>
          <w:sz w:val="24"/>
          <w:szCs w:val="24"/>
        </w:rPr>
        <w:t>различных источниках информации, кр</w:t>
      </w:r>
      <w:r>
        <w:rPr>
          <w:rFonts w:eastAsia="Times New Roman"/>
          <w:sz w:val="24"/>
          <w:szCs w:val="24"/>
        </w:rPr>
        <w:t>итически оценивать и интерпретировать информацию, получаемую из различных источников;</w:t>
      </w:r>
    </w:p>
    <w:p w:rsidR="007C08C0" w:rsidRDefault="007C08C0">
      <w:pPr>
        <w:spacing w:line="23" w:lineRule="exact"/>
        <w:rPr>
          <w:sz w:val="20"/>
          <w:szCs w:val="20"/>
        </w:rPr>
      </w:pPr>
    </w:p>
    <w:p w:rsidR="007C08C0" w:rsidRDefault="00505AE8" w:rsidP="00505AE8">
      <w:pPr>
        <w:numPr>
          <w:ilvl w:val="0"/>
          <w:numId w:val="122"/>
        </w:numPr>
        <w:tabs>
          <w:tab w:val="left" w:pos="1700"/>
        </w:tabs>
        <w:spacing w:line="354" w:lineRule="auto"/>
        <w:ind w:left="1700" w:right="20" w:hanging="730"/>
        <w:jc w:val="both"/>
        <w:rPr>
          <w:rFonts w:eastAsia="Times New Roman"/>
          <w:sz w:val="24"/>
          <w:szCs w:val="24"/>
        </w:rPr>
      </w:pPr>
      <w:r>
        <w:rPr>
          <w:rFonts w:eastAsia="Times New Roman"/>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w:t>
      </w:r>
      <w:r>
        <w:rPr>
          <w:rFonts w:eastAsia="Times New Roman"/>
          <w:sz w:val="24"/>
          <w:szCs w:val="24"/>
        </w:rPr>
        <w:t>ики, техники безопасности,</w:t>
      </w:r>
    </w:p>
    <w:p w:rsidR="007C08C0" w:rsidRDefault="007C08C0">
      <w:pPr>
        <w:spacing w:line="22" w:lineRule="exact"/>
        <w:rPr>
          <w:sz w:val="20"/>
          <w:szCs w:val="20"/>
        </w:rPr>
      </w:pPr>
    </w:p>
    <w:p w:rsidR="007C08C0" w:rsidRDefault="00505AE8">
      <w:pPr>
        <w:spacing w:line="348" w:lineRule="auto"/>
        <w:ind w:left="1700" w:right="20"/>
        <w:rPr>
          <w:sz w:val="20"/>
          <w:szCs w:val="20"/>
        </w:rPr>
      </w:pPr>
      <w:r>
        <w:rPr>
          <w:rFonts w:eastAsia="Times New Roman"/>
          <w:sz w:val="24"/>
          <w:szCs w:val="24"/>
        </w:rPr>
        <w:t>гигиены, ресурсосбережения, правовых и этических норм, норм информационной безопасности;</w:t>
      </w:r>
    </w:p>
    <w:p w:rsidR="007C08C0" w:rsidRDefault="007C08C0">
      <w:pPr>
        <w:spacing w:line="28" w:lineRule="exact"/>
        <w:rPr>
          <w:sz w:val="20"/>
          <w:szCs w:val="20"/>
        </w:rPr>
      </w:pPr>
    </w:p>
    <w:p w:rsidR="007C08C0" w:rsidRDefault="00505AE8">
      <w:pPr>
        <w:spacing w:line="348" w:lineRule="auto"/>
        <w:ind w:left="260" w:right="20" w:firstLine="708"/>
        <w:rPr>
          <w:sz w:val="20"/>
          <w:szCs w:val="20"/>
        </w:rPr>
      </w:pPr>
      <w:r>
        <w:rPr>
          <w:rFonts w:eastAsia="Times New Roman"/>
          <w:sz w:val="24"/>
          <w:szCs w:val="24"/>
        </w:rPr>
        <w:t>Изучение предметной области "Математика и информатика" согласно ФГОС СОО должно обеспечить:</w:t>
      </w:r>
    </w:p>
    <w:p w:rsidR="007C08C0" w:rsidRDefault="007C08C0">
      <w:pPr>
        <w:spacing w:line="28" w:lineRule="exact"/>
        <w:rPr>
          <w:sz w:val="20"/>
          <w:szCs w:val="20"/>
        </w:rPr>
      </w:pPr>
    </w:p>
    <w:p w:rsidR="007C08C0" w:rsidRDefault="00505AE8" w:rsidP="00505AE8">
      <w:pPr>
        <w:numPr>
          <w:ilvl w:val="0"/>
          <w:numId w:val="123"/>
        </w:numPr>
        <w:tabs>
          <w:tab w:val="left" w:pos="1700"/>
        </w:tabs>
        <w:spacing w:line="354" w:lineRule="auto"/>
        <w:ind w:left="1700" w:hanging="730"/>
        <w:jc w:val="both"/>
        <w:rPr>
          <w:rFonts w:eastAsia="Times New Roman"/>
          <w:sz w:val="24"/>
          <w:szCs w:val="24"/>
        </w:rPr>
      </w:pPr>
      <w:r>
        <w:rPr>
          <w:rFonts w:eastAsia="Times New Roman"/>
          <w:sz w:val="24"/>
          <w:szCs w:val="24"/>
        </w:rPr>
        <w:t xml:space="preserve">сформированность представлений о роли </w:t>
      </w:r>
      <w:r>
        <w:rPr>
          <w:rFonts w:eastAsia="Times New Roman"/>
          <w:sz w:val="24"/>
          <w:szCs w:val="24"/>
        </w:rPr>
        <w:t>информатики и ИКТ в современном обществе, понимание основ правовых аспектов использования компьютерных программ и работы в Интернете;</w:t>
      </w:r>
    </w:p>
    <w:p w:rsidR="007C08C0" w:rsidRDefault="007C08C0">
      <w:pPr>
        <w:spacing w:line="20" w:lineRule="exact"/>
        <w:rPr>
          <w:rFonts w:eastAsia="Times New Roman"/>
          <w:sz w:val="24"/>
          <w:szCs w:val="24"/>
        </w:rPr>
      </w:pPr>
    </w:p>
    <w:p w:rsidR="007C08C0" w:rsidRDefault="00505AE8" w:rsidP="00505AE8">
      <w:pPr>
        <w:numPr>
          <w:ilvl w:val="0"/>
          <w:numId w:val="123"/>
        </w:numPr>
        <w:tabs>
          <w:tab w:val="left" w:pos="1700"/>
        </w:tabs>
        <w:spacing w:line="357" w:lineRule="auto"/>
        <w:ind w:left="1700" w:hanging="730"/>
        <w:jc w:val="both"/>
        <w:rPr>
          <w:rFonts w:eastAsia="Times New Roman"/>
          <w:sz w:val="24"/>
          <w:szCs w:val="24"/>
        </w:rPr>
      </w:pPr>
      <w:r>
        <w:rPr>
          <w:rFonts w:eastAsia="Times New Roman"/>
          <w:sz w:val="24"/>
          <w:szCs w:val="24"/>
        </w:rPr>
        <w:t>сформированность представлений о влиянии информационных технологий на жизнь человека в обществе; понимание социального, э</w:t>
      </w:r>
      <w:r>
        <w:rPr>
          <w:rFonts w:eastAsia="Times New Roman"/>
          <w:sz w:val="24"/>
          <w:szCs w:val="24"/>
        </w:rPr>
        <w:t>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7C08C0" w:rsidRDefault="007C08C0">
      <w:pPr>
        <w:spacing w:line="18" w:lineRule="exact"/>
        <w:rPr>
          <w:rFonts w:eastAsia="Times New Roman"/>
          <w:sz w:val="24"/>
          <w:szCs w:val="24"/>
        </w:rPr>
      </w:pPr>
    </w:p>
    <w:p w:rsidR="007C08C0" w:rsidRDefault="00505AE8" w:rsidP="00505AE8">
      <w:pPr>
        <w:numPr>
          <w:ilvl w:val="0"/>
          <w:numId w:val="123"/>
        </w:numPr>
        <w:tabs>
          <w:tab w:val="left" w:pos="1700"/>
        </w:tabs>
        <w:spacing w:line="354" w:lineRule="auto"/>
        <w:ind w:left="1700" w:right="20" w:hanging="730"/>
        <w:jc w:val="both"/>
        <w:rPr>
          <w:rFonts w:eastAsia="Times New Roman"/>
          <w:sz w:val="24"/>
          <w:szCs w:val="24"/>
        </w:rPr>
      </w:pPr>
      <w:r>
        <w:rPr>
          <w:rFonts w:eastAsia="Times New Roman"/>
          <w:sz w:val="24"/>
          <w:szCs w:val="24"/>
        </w:rPr>
        <w:t>принятие этических аспектов информационных технологий; осознание ответственности людей, вовлеченных</w:t>
      </w:r>
      <w:r>
        <w:rPr>
          <w:rFonts w:eastAsia="Times New Roman"/>
          <w:sz w:val="24"/>
          <w:szCs w:val="24"/>
        </w:rPr>
        <w:t xml:space="preserve"> в создание и использование информационных систем, распространение информации.</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53" w:lineRule="exact"/>
        <w:rPr>
          <w:sz w:val="20"/>
          <w:szCs w:val="20"/>
        </w:rPr>
      </w:pPr>
    </w:p>
    <w:p w:rsidR="007C08C0" w:rsidRDefault="00505AE8">
      <w:pPr>
        <w:ind w:right="-259"/>
        <w:jc w:val="center"/>
        <w:rPr>
          <w:sz w:val="20"/>
          <w:szCs w:val="20"/>
        </w:rPr>
      </w:pPr>
      <w:r>
        <w:rPr>
          <w:rFonts w:eastAsia="Times New Roman"/>
          <w:sz w:val="24"/>
          <w:szCs w:val="24"/>
        </w:rPr>
        <w:t>19</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7" w:lineRule="auto"/>
        <w:ind w:left="260" w:right="20" w:firstLine="708"/>
        <w:jc w:val="both"/>
        <w:rPr>
          <w:sz w:val="20"/>
          <w:szCs w:val="20"/>
        </w:rPr>
      </w:pPr>
      <w:r>
        <w:rPr>
          <w:rFonts w:eastAsia="Times New Roman"/>
          <w:sz w:val="24"/>
          <w:szCs w:val="24"/>
        </w:rPr>
        <w:lastRenderedPageBreak/>
        <w:t xml:space="preserve">Требования к предметным результатам освоения базового курса информатики согласно ФГОС СОО должны отражать сформированность </w:t>
      </w:r>
      <w:r>
        <w:rPr>
          <w:rFonts w:eastAsia="Times New Roman"/>
          <w:sz w:val="24"/>
          <w:szCs w:val="24"/>
        </w:rPr>
        <w:t>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7C08C0" w:rsidRDefault="007C08C0">
      <w:pPr>
        <w:spacing w:line="19"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 xml:space="preserve">Согласно федеральному </w:t>
      </w:r>
      <w:r>
        <w:rPr>
          <w:rFonts w:eastAsia="Times New Roman"/>
          <w:sz w:val="24"/>
          <w:szCs w:val="24"/>
        </w:rPr>
        <w:t>компоненту государственных образовательных стандартов начального общего, основного общего и среднего (полного) общего образования, утверждённых приказом Минобразования РФ от 5 марта 2004 г. N 1089, (далее – федеральный компонент) изучение информатики и инф</w:t>
      </w:r>
      <w:r>
        <w:rPr>
          <w:rFonts w:eastAsia="Times New Roman"/>
          <w:sz w:val="24"/>
          <w:szCs w:val="24"/>
        </w:rPr>
        <w:t>ормационно-коммуникационных технологий на ступени основного общего образования направлено на достижение следующих целей:</w:t>
      </w:r>
    </w:p>
    <w:p w:rsidR="007C08C0" w:rsidRDefault="007C08C0">
      <w:pPr>
        <w:spacing w:line="22" w:lineRule="exact"/>
        <w:rPr>
          <w:sz w:val="20"/>
          <w:szCs w:val="20"/>
        </w:rPr>
      </w:pPr>
    </w:p>
    <w:p w:rsidR="007C08C0" w:rsidRDefault="00505AE8" w:rsidP="00505AE8">
      <w:pPr>
        <w:numPr>
          <w:ilvl w:val="0"/>
          <w:numId w:val="124"/>
        </w:numPr>
        <w:tabs>
          <w:tab w:val="left" w:pos="1700"/>
        </w:tabs>
        <w:spacing w:line="354" w:lineRule="auto"/>
        <w:ind w:left="1700" w:right="20" w:hanging="730"/>
        <w:jc w:val="both"/>
        <w:rPr>
          <w:rFonts w:eastAsia="Times New Roman"/>
          <w:sz w:val="24"/>
          <w:szCs w:val="24"/>
        </w:rPr>
      </w:pPr>
      <w:r>
        <w:rPr>
          <w:rFonts w:eastAsia="Times New Roman"/>
          <w:sz w:val="24"/>
          <w:szCs w:val="24"/>
        </w:rPr>
        <w:t>освоение знаний, составляющих основу научных представлений об информации, информационных процессах, системах, технологиях и моделях;</w:t>
      </w:r>
    </w:p>
    <w:p w:rsidR="007C08C0" w:rsidRDefault="007C08C0">
      <w:pPr>
        <w:spacing w:line="19" w:lineRule="exact"/>
        <w:rPr>
          <w:rFonts w:eastAsia="Times New Roman"/>
          <w:sz w:val="24"/>
          <w:szCs w:val="24"/>
        </w:rPr>
      </w:pPr>
    </w:p>
    <w:p w:rsidR="007C08C0" w:rsidRDefault="00505AE8" w:rsidP="00505AE8">
      <w:pPr>
        <w:numPr>
          <w:ilvl w:val="0"/>
          <w:numId w:val="124"/>
        </w:numPr>
        <w:tabs>
          <w:tab w:val="left" w:pos="1700"/>
        </w:tabs>
        <w:spacing w:line="356" w:lineRule="auto"/>
        <w:ind w:left="1700" w:right="20" w:hanging="730"/>
        <w:jc w:val="both"/>
        <w:rPr>
          <w:rFonts w:eastAsia="Times New Roman"/>
          <w:sz w:val="24"/>
          <w:szCs w:val="24"/>
        </w:rPr>
      </w:pPr>
      <w:r>
        <w:rPr>
          <w:rFonts w:eastAsia="Times New Roman"/>
          <w:sz w:val="24"/>
          <w:szCs w:val="24"/>
        </w:rPr>
        <w:t>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7C08C0" w:rsidRDefault="007C08C0">
      <w:pPr>
        <w:spacing w:line="18" w:lineRule="exact"/>
        <w:rPr>
          <w:rFonts w:eastAsia="Times New Roman"/>
          <w:sz w:val="24"/>
          <w:szCs w:val="24"/>
        </w:rPr>
      </w:pPr>
    </w:p>
    <w:p w:rsidR="007C08C0" w:rsidRDefault="00505AE8" w:rsidP="00505AE8">
      <w:pPr>
        <w:numPr>
          <w:ilvl w:val="0"/>
          <w:numId w:val="124"/>
        </w:numPr>
        <w:tabs>
          <w:tab w:val="left" w:pos="1700"/>
        </w:tabs>
        <w:spacing w:line="350" w:lineRule="auto"/>
        <w:ind w:left="1700" w:right="20" w:hanging="730"/>
        <w:rPr>
          <w:rFonts w:eastAsia="Times New Roman"/>
          <w:sz w:val="24"/>
          <w:szCs w:val="24"/>
        </w:rPr>
      </w:pPr>
      <w:r>
        <w:rPr>
          <w:rFonts w:eastAsia="Times New Roman"/>
          <w:sz w:val="24"/>
          <w:szCs w:val="24"/>
        </w:rPr>
        <w:t>развитие познавательны</w:t>
      </w:r>
      <w:r>
        <w:rPr>
          <w:rFonts w:eastAsia="Times New Roman"/>
          <w:sz w:val="24"/>
          <w:szCs w:val="24"/>
        </w:rPr>
        <w:t>х интересов, интеллектуальных и творческих способностей средствами ИКТ;</w:t>
      </w:r>
    </w:p>
    <w:p w:rsidR="007C08C0" w:rsidRDefault="007C08C0">
      <w:pPr>
        <w:spacing w:line="23" w:lineRule="exact"/>
        <w:rPr>
          <w:rFonts w:eastAsia="Times New Roman"/>
          <w:sz w:val="24"/>
          <w:szCs w:val="24"/>
        </w:rPr>
      </w:pPr>
    </w:p>
    <w:p w:rsidR="007C08C0" w:rsidRDefault="00505AE8" w:rsidP="00505AE8">
      <w:pPr>
        <w:numPr>
          <w:ilvl w:val="0"/>
          <w:numId w:val="124"/>
        </w:numPr>
        <w:tabs>
          <w:tab w:val="left" w:pos="1700"/>
        </w:tabs>
        <w:spacing w:line="354" w:lineRule="auto"/>
        <w:ind w:left="1700" w:hanging="730"/>
        <w:jc w:val="both"/>
        <w:rPr>
          <w:rFonts w:eastAsia="Times New Roman"/>
          <w:sz w:val="24"/>
          <w:szCs w:val="24"/>
        </w:rPr>
      </w:pPr>
      <w:r>
        <w:rPr>
          <w:rFonts w:eastAsia="Times New Roman"/>
          <w:sz w:val="24"/>
          <w:szCs w:val="24"/>
        </w:rPr>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7C08C0" w:rsidRDefault="007C08C0">
      <w:pPr>
        <w:spacing w:line="22" w:lineRule="exact"/>
        <w:rPr>
          <w:rFonts w:eastAsia="Times New Roman"/>
          <w:sz w:val="24"/>
          <w:szCs w:val="24"/>
        </w:rPr>
      </w:pPr>
    </w:p>
    <w:p w:rsidR="007C08C0" w:rsidRDefault="00505AE8" w:rsidP="00505AE8">
      <w:pPr>
        <w:numPr>
          <w:ilvl w:val="0"/>
          <w:numId w:val="124"/>
        </w:numPr>
        <w:tabs>
          <w:tab w:val="left" w:pos="1700"/>
        </w:tabs>
        <w:spacing w:line="348" w:lineRule="auto"/>
        <w:ind w:left="1700" w:right="20" w:hanging="730"/>
        <w:jc w:val="both"/>
        <w:rPr>
          <w:rFonts w:eastAsia="Times New Roman"/>
          <w:sz w:val="24"/>
          <w:szCs w:val="24"/>
        </w:rPr>
      </w:pPr>
      <w:r>
        <w:rPr>
          <w:rFonts w:eastAsia="Times New Roman"/>
          <w:sz w:val="24"/>
          <w:szCs w:val="24"/>
        </w:rPr>
        <w:t xml:space="preserve">выработка навыков </w:t>
      </w:r>
      <w:r>
        <w:rPr>
          <w:rFonts w:eastAsia="Times New Roman"/>
          <w:sz w:val="24"/>
          <w:szCs w:val="24"/>
        </w:rPr>
        <w:t>применения средств ИКТ в повседневной жизни, при выполнении индивидуальных и коллективных проектов, в учебной</w:t>
      </w:r>
    </w:p>
    <w:p w:rsidR="007C08C0" w:rsidRDefault="007C08C0">
      <w:pPr>
        <w:spacing w:line="28" w:lineRule="exact"/>
        <w:rPr>
          <w:sz w:val="20"/>
          <w:szCs w:val="20"/>
        </w:rPr>
      </w:pPr>
    </w:p>
    <w:p w:rsidR="007C08C0" w:rsidRDefault="00505AE8">
      <w:pPr>
        <w:spacing w:line="348" w:lineRule="auto"/>
        <w:ind w:left="1700" w:right="20"/>
        <w:rPr>
          <w:sz w:val="20"/>
          <w:szCs w:val="20"/>
        </w:rPr>
      </w:pPr>
      <w:r>
        <w:rPr>
          <w:rFonts w:eastAsia="Times New Roman"/>
          <w:sz w:val="24"/>
          <w:szCs w:val="24"/>
        </w:rPr>
        <w:t>деятельности, при дальнейшем освоении профессий, востребованных на рынке труда.</w:t>
      </w:r>
    </w:p>
    <w:p w:rsidR="007C08C0" w:rsidRDefault="007C08C0">
      <w:pPr>
        <w:spacing w:line="15" w:lineRule="exact"/>
        <w:rPr>
          <w:sz w:val="20"/>
          <w:szCs w:val="20"/>
        </w:rPr>
      </w:pPr>
    </w:p>
    <w:p w:rsidR="007C08C0" w:rsidRDefault="00505AE8">
      <w:pPr>
        <w:ind w:right="-79"/>
        <w:jc w:val="center"/>
        <w:rPr>
          <w:sz w:val="20"/>
          <w:szCs w:val="20"/>
        </w:rPr>
      </w:pPr>
      <w:r>
        <w:rPr>
          <w:rFonts w:eastAsia="Times New Roman"/>
          <w:sz w:val="24"/>
          <w:szCs w:val="24"/>
        </w:rPr>
        <w:t>Обязательный минимум содержания основных образовательных програм</w:t>
      </w:r>
      <w:r>
        <w:rPr>
          <w:rFonts w:eastAsia="Times New Roman"/>
          <w:sz w:val="24"/>
          <w:szCs w:val="24"/>
        </w:rPr>
        <w:t>м:</w:t>
      </w:r>
    </w:p>
    <w:p w:rsidR="007C08C0" w:rsidRDefault="007C08C0">
      <w:pPr>
        <w:spacing w:line="124" w:lineRule="exact"/>
        <w:rPr>
          <w:sz w:val="20"/>
          <w:szCs w:val="20"/>
        </w:rPr>
      </w:pPr>
    </w:p>
    <w:tbl>
      <w:tblPr>
        <w:tblW w:w="0" w:type="auto"/>
        <w:tblInd w:w="150" w:type="dxa"/>
        <w:tblLayout w:type="fixed"/>
        <w:tblCellMar>
          <w:left w:w="0" w:type="dxa"/>
          <w:right w:w="0" w:type="dxa"/>
        </w:tblCellMar>
        <w:tblLook w:val="04A0"/>
      </w:tblPr>
      <w:tblGrid>
        <w:gridCol w:w="3140"/>
        <w:gridCol w:w="3120"/>
        <w:gridCol w:w="3100"/>
      </w:tblGrid>
      <w:tr w:rsidR="007C08C0">
        <w:trPr>
          <w:trHeight w:val="260"/>
        </w:trPr>
        <w:tc>
          <w:tcPr>
            <w:tcW w:w="3140" w:type="dxa"/>
            <w:tcBorders>
              <w:top w:val="single" w:sz="8" w:space="0" w:color="auto"/>
              <w:left w:val="single" w:sz="8" w:space="0" w:color="auto"/>
              <w:right w:val="single" w:sz="8" w:space="0" w:color="auto"/>
            </w:tcBorders>
            <w:vAlign w:val="bottom"/>
          </w:tcPr>
          <w:p w:rsidR="007C08C0" w:rsidRDefault="00505AE8">
            <w:pPr>
              <w:ind w:left="340"/>
              <w:rPr>
                <w:sz w:val="20"/>
                <w:szCs w:val="20"/>
              </w:rPr>
            </w:pPr>
            <w:r>
              <w:rPr>
                <w:rFonts w:eastAsia="Times New Roman"/>
                <w:b/>
                <w:bCs/>
              </w:rPr>
              <w:t>Обобщенное содержание</w:t>
            </w:r>
          </w:p>
        </w:tc>
        <w:tc>
          <w:tcPr>
            <w:tcW w:w="3120" w:type="dxa"/>
            <w:tcBorders>
              <w:top w:val="single" w:sz="8" w:space="0" w:color="auto"/>
              <w:right w:val="single" w:sz="8" w:space="0" w:color="auto"/>
            </w:tcBorders>
            <w:vAlign w:val="bottom"/>
          </w:tcPr>
          <w:p w:rsidR="007C08C0" w:rsidRDefault="00505AE8">
            <w:pPr>
              <w:ind w:left="380"/>
              <w:rPr>
                <w:sz w:val="20"/>
                <w:szCs w:val="20"/>
              </w:rPr>
            </w:pPr>
            <w:r>
              <w:rPr>
                <w:rFonts w:eastAsia="Times New Roman"/>
                <w:b/>
                <w:bCs/>
              </w:rPr>
              <w:t>Набор предметных тем</w:t>
            </w:r>
          </w:p>
        </w:tc>
        <w:tc>
          <w:tcPr>
            <w:tcW w:w="3100" w:type="dxa"/>
            <w:tcBorders>
              <w:top w:val="single" w:sz="8" w:space="0" w:color="auto"/>
              <w:right w:val="single" w:sz="8" w:space="0" w:color="auto"/>
            </w:tcBorders>
            <w:vAlign w:val="bottom"/>
          </w:tcPr>
          <w:p w:rsidR="007C08C0" w:rsidRDefault="00505AE8">
            <w:pPr>
              <w:jc w:val="center"/>
              <w:rPr>
                <w:sz w:val="20"/>
                <w:szCs w:val="20"/>
              </w:rPr>
            </w:pPr>
            <w:r>
              <w:rPr>
                <w:rFonts w:eastAsia="Times New Roman"/>
                <w:b/>
                <w:bCs/>
                <w:w w:val="99"/>
              </w:rPr>
              <w:t>Образовательные области</w:t>
            </w:r>
          </w:p>
        </w:tc>
      </w:tr>
      <w:tr w:rsidR="007C08C0">
        <w:trPr>
          <w:trHeight w:val="254"/>
        </w:trPr>
        <w:tc>
          <w:tcPr>
            <w:tcW w:w="3140" w:type="dxa"/>
            <w:tcBorders>
              <w:left w:val="single" w:sz="8" w:space="0" w:color="auto"/>
              <w:right w:val="single" w:sz="8" w:space="0" w:color="auto"/>
            </w:tcBorders>
            <w:vAlign w:val="bottom"/>
          </w:tcPr>
          <w:p w:rsidR="007C08C0" w:rsidRDefault="007C08C0"/>
        </w:tc>
        <w:tc>
          <w:tcPr>
            <w:tcW w:w="3120" w:type="dxa"/>
            <w:tcBorders>
              <w:right w:val="single" w:sz="8" w:space="0" w:color="auto"/>
            </w:tcBorders>
            <w:vAlign w:val="bottom"/>
          </w:tcPr>
          <w:p w:rsidR="007C08C0" w:rsidRDefault="007C08C0"/>
        </w:tc>
        <w:tc>
          <w:tcPr>
            <w:tcW w:w="3100" w:type="dxa"/>
            <w:tcBorders>
              <w:right w:val="single" w:sz="8" w:space="0" w:color="auto"/>
            </w:tcBorders>
            <w:vAlign w:val="bottom"/>
          </w:tcPr>
          <w:p w:rsidR="007C08C0" w:rsidRDefault="00505AE8">
            <w:pPr>
              <w:jc w:val="center"/>
              <w:rPr>
                <w:sz w:val="20"/>
                <w:szCs w:val="20"/>
              </w:rPr>
            </w:pPr>
            <w:r>
              <w:rPr>
                <w:rFonts w:eastAsia="Times New Roman"/>
                <w:b/>
                <w:bCs/>
              </w:rPr>
              <w:t>приоритетного освоения</w:t>
            </w:r>
          </w:p>
        </w:tc>
      </w:tr>
      <w:tr w:rsidR="007C08C0">
        <w:trPr>
          <w:trHeight w:val="247"/>
        </w:trPr>
        <w:tc>
          <w:tcPr>
            <w:tcW w:w="3140" w:type="dxa"/>
            <w:tcBorders>
              <w:left w:val="single" w:sz="8" w:space="0" w:color="auto"/>
              <w:right w:val="single" w:sz="8" w:space="0" w:color="auto"/>
            </w:tcBorders>
            <w:vAlign w:val="bottom"/>
          </w:tcPr>
          <w:p w:rsidR="007C08C0" w:rsidRDefault="007C08C0">
            <w:pPr>
              <w:rPr>
                <w:sz w:val="21"/>
                <w:szCs w:val="21"/>
              </w:rPr>
            </w:pPr>
          </w:p>
        </w:tc>
        <w:tc>
          <w:tcPr>
            <w:tcW w:w="3120" w:type="dxa"/>
            <w:tcBorders>
              <w:right w:val="single" w:sz="8" w:space="0" w:color="auto"/>
            </w:tcBorders>
            <w:vAlign w:val="bottom"/>
          </w:tcPr>
          <w:p w:rsidR="007C08C0" w:rsidRDefault="007C08C0">
            <w:pPr>
              <w:rPr>
                <w:sz w:val="21"/>
                <w:szCs w:val="21"/>
              </w:rPr>
            </w:pPr>
          </w:p>
        </w:tc>
        <w:tc>
          <w:tcPr>
            <w:tcW w:w="3100" w:type="dxa"/>
            <w:tcBorders>
              <w:right w:val="single" w:sz="8" w:space="0" w:color="auto"/>
            </w:tcBorders>
            <w:vAlign w:val="bottom"/>
          </w:tcPr>
          <w:p w:rsidR="007C08C0" w:rsidRDefault="00505AE8">
            <w:pPr>
              <w:spacing w:line="247" w:lineRule="exact"/>
              <w:ind w:left="80"/>
              <w:rPr>
                <w:sz w:val="20"/>
                <w:szCs w:val="20"/>
              </w:rPr>
            </w:pPr>
            <w:r>
              <w:rPr>
                <w:rFonts w:eastAsia="Times New Roman"/>
                <w:i/>
                <w:iCs/>
              </w:rPr>
              <w:t>Предметные области, в</w:t>
            </w:r>
          </w:p>
        </w:tc>
      </w:tr>
      <w:tr w:rsidR="007C08C0">
        <w:trPr>
          <w:trHeight w:val="252"/>
        </w:trPr>
        <w:tc>
          <w:tcPr>
            <w:tcW w:w="3140" w:type="dxa"/>
            <w:tcBorders>
              <w:left w:val="single" w:sz="8" w:space="0" w:color="auto"/>
              <w:right w:val="single" w:sz="8" w:space="0" w:color="auto"/>
            </w:tcBorders>
            <w:vAlign w:val="bottom"/>
          </w:tcPr>
          <w:p w:rsidR="007C08C0" w:rsidRDefault="007C08C0">
            <w:pPr>
              <w:rPr>
                <w:sz w:val="21"/>
                <w:szCs w:val="21"/>
              </w:rPr>
            </w:pPr>
          </w:p>
        </w:tc>
        <w:tc>
          <w:tcPr>
            <w:tcW w:w="3120" w:type="dxa"/>
            <w:tcBorders>
              <w:right w:val="single" w:sz="8" w:space="0" w:color="auto"/>
            </w:tcBorders>
            <w:vAlign w:val="bottom"/>
          </w:tcPr>
          <w:p w:rsidR="007C08C0" w:rsidRDefault="007C08C0">
            <w:pPr>
              <w:rPr>
                <w:sz w:val="21"/>
                <w:szCs w:val="21"/>
              </w:rPr>
            </w:pPr>
          </w:p>
        </w:tc>
        <w:tc>
          <w:tcPr>
            <w:tcW w:w="3100" w:type="dxa"/>
            <w:tcBorders>
              <w:right w:val="single" w:sz="8" w:space="0" w:color="auto"/>
            </w:tcBorders>
            <w:vAlign w:val="bottom"/>
          </w:tcPr>
          <w:p w:rsidR="007C08C0" w:rsidRDefault="00505AE8">
            <w:pPr>
              <w:ind w:left="80"/>
              <w:rPr>
                <w:sz w:val="20"/>
                <w:szCs w:val="20"/>
              </w:rPr>
            </w:pPr>
            <w:r>
              <w:rPr>
                <w:rFonts w:eastAsia="Times New Roman"/>
                <w:i/>
                <w:iCs/>
              </w:rPr>
              <w:t>рамках которых наиболее</w:t>
            </w:r>
          </w:p>
        </w:tc>
      </w:tr>
      <w:tr w:rsidR="007C08C0">
        <w:trPr>
          <w:trHeight w:val="254"/>
        </w:trPr>
        <w:tc>
          <w:tcPr>
            <w:tcW w:w="3140" w:type="dxa"/>
            <w:tcBorders>
              <w:left w:val="single" w:sz="8" w:space="0" w:color="auto"/>
              <w:right w:val="single" w:sz="8" w:space="0" w:color="auto"/>
            </w:tcBorders>
            <w:vAlign w:val="bottom"/>
          </w:tcPr>
          <w:p w:rsidR="007C08C0" w:rsidRDefault="007C08C0"/>
        </w:tc>
        <w:tc>
          <w:tcPr>
            <w:tcW w:w="3120" w:type="dxa"/>
            <w:tcBorders>
              <w:right w:val="single" w:sz="8" w:space="0" w:color="auto"/>
            </w:tcBorders>
            <w:vAlign w:val="bottom"/>
          </w:tcPr>
          <w:p w:rsidR="007C08C0" w:rsidRDefault="007C08C0"/>
        </w:tc>
        <w:tc>
          <w:tcPr>
            <w:tcW w:w="3100" w:type="dxa"/>
            <w:tcBorders>
              <w:right w:val="single" w:sz="8" w:space="0" w:color="auto"/>
            </w:tcBorders>
            <w:vAlign w:val="bottom"/>
          </w:tcPr>
          <w:p w:rsidR="007C08C0" w:rsidRDefault="00505AE8">
            <w:pPr>
              <w:ind w:left="80"/>
              <w:rPr>
                <w:sz w:val="20"/>
                <w:szCs w:val="20"/>
              </w:rPr>
            </w:pPr>
            <w:r>
              <w:rPr>
                <w:rFonts w:eastAsia="Times New Roman"/>
                <w:i/>
                <w:iCs/>
              </w:rPr>
              <w:t>успешно можно реализовать</w:t>
            </w:r>
          </w:p>
        </w:tc>
      </w:tr>
      <w:tr w:rsidR="007C08C0">
        <w:trPr>
          <w:trHeight w:val="252"/>
        </w:trPr>
        <w:tc>
          <w:tcPr>
            <w:tcW w:w="3140" w:type="dxa"/>
            <w:tcBorders>
              <w:left w:val="single" w:sz="8" w:space="0" w:color="auto"/>
              <w:right w:val="single" w:sz="8" w:space="0" w:color="auto"/>
            </w:tcBorders>
            <w:vAlign w:val="bottom"/>
          </w:tcPr>
          <w:p w:rsidR="007C08C0" w:rsidRDefault="007C08C0">
            <w:pPr>
              <w:rPr>
                <w:sz w:val="21"/>
                <w:szCs w:val="21"/>
              </w:rPr>
            </w:pPr>
          </w:p>
        </w:tc>
        <w:tc>
          <w:tcPr>
            <w:tcW w:w="3120" w:type="dxa"/>
            <w:tcBorders>
              <w:right w:val="single" w:sz="8" w:space="0" w:color="auto"/>
            </w:tcBorders>
            <w:vAlign w:val="bottom"/>
          </w:tcPr>
          <w:p w:rsidR="007C08C0" w:rsidRDefault="007C08C0">
            <w:pPr>
              <w:rPr>
                <w:sz w:val="21"/>
                <w:szCs w:val="21"/>
              </w:rPr>
            </w:pPr>
          </w:p>
        </w:tc>
        <w:tc>
          <w:tcPr>
            <w:tcW w:w="3100" w:type="dxa"/>
            <w:tcBorders>
              <w:right w:val="single" w:sz="8" w:space="0" w:color="auto"/>
            </w:tcBorders>
            <w:vAlign w:val="bottom"/>
          </w:tcPr>
          <w:p w:rsidR="007C08C0" w:rsidRDefault="00505AE8">
            <w:pPr>
              <w:ind w:left="80"/>
              <w:rPr>
                <w:sz w:val="20"/>
                <w:szCs w:val="20"/>
              </w:rPr>
            </w:pPr>
            <w:r>
              <w:rPr>
                <w:rFonts w:eastAsia="Times New Roman"/>
                <w:i/>
                <w:iCs/>
              </w:rPr>
              <w:t>указанные темы раздела</w:t>
            </w:r>
          </w:p>
        </w:tc>
      </w:tr>
      <w:tr w:rsidR="007C08C0">
        <w:trPr>
          <w:trHeight w:val="254"/>
        </w:trPr>
        <w:tc>
          <w:tcPr>
            <w:tcW w:w="3140" w:type="dxa"/>
            <w:tcBorders>
              <w:left w:val="single" w:sz="8" w:space="0" w:color="auto"/>
              <w:right w:val="single" w:sz="8" w:space="0" w:color="auto"/>
            </w:tcBorders>
            <w:vAlign w:val="bottom"/>
          </w:tcPr>
          <w:p w:rsidR="007C08C0" w:rsidRDefault="007C08C0"/>
        </w:tc>
        <w:tc>
          <w:tcPr>
            <w:tcW w:w="3120" w:type="dxa"/>
            <w:tcBorders>
              <w:right w:val="single" w:sz="8" w:space="0" w:color="auto"/>
            </w:tcBorders>
            <w:vAlign w:val="bottom"/>
          </w:tcPr>
          <w:p w:rsidR="007C08C0" w:rsidRDefault="007C08C0"/>
        </w:tc>
        <w:tc>
          <w:tcPr>
            <w:tcW w:w="3100" w:type="dxa"/>
            <w:tcBorders>
              <w:right w:val="single" w:sz="8" w:space="0" w:color="auto"/>
            </w:tcBorders>
            <w:vAlign w:val="bottom"/>
          </w:tcPr>
          <w:p w:rsidR="007C08C0" w:rsidRDefault="00505AE8">
            <w:pPr>
              <w:ind w:left="80"/>
              <w:rPr>
                <w:sz w:val="20"/>
                <w:szCs w:val="20"/>
              </w:rPr>
            </w:pPr>
            <w:r>
              <w:rPr>
                <w:rFonts w:eastAsia="Times New Roman"/>
                <w:i/>
                <w:iCs/>
              </w:rPr>
              <w:t>образовательного стандарта</w:t>
            </w:r>
          </w:p>
        </w:tc>
      </w:tr>
      <w:tr w:rsidR="007C08C0">
        <w:trPr>
          <w:trHeight w:val="252"/>
        </w:trPr>
        <w:tc>
          <w:tcPr>
            <w:tcW w:w="3140" w:type="dxa"/>
            <w:tcBorders>
              <w:left w:val="single" w:sz="8" w:space="0" w:color="auto"/>
              <w:right w:val="single" w:sz="8" w:space="0" w:color="auto"/>
            </w:tcBorders>
            <w:vAlign w:val="bottom"/>
          </w:tcPr>
          <w:p w:rsidR="007C08C0" w:rsidRDefault="007C08C0">
            <w:pPr>
              <w:rPr>
                <w:sz w:val="21"/>
                <w:szCs w:val="21"/>
              </w:rPr>
            </w:pPr>
          </w:p>
        </w:tc>
        <w:tc>
          <w:tcPr>
            <w:tcW w:w="3120" w:type="dxa"/>
            <w:tcBorders>
              <w:right w:val="single" w:sz="8" w:space="0" w:color="auto"/>
            </w:tcBorders>
            <w:vAlign w:val="bottom"/>
          </w:tcPr>
          <w:p w:rsidR="007C08C0" w:rsidRDefault="007C08C0">
            <w:pPr>
              <w:rPr>
                <w:sz w:val="21"/>
                <w:szCs w:val="21"/>
              </w:rPr>
            </w:pPr>
          </w:p>
        </w:tc>
        <w:tc>
          <w:tcPr>
            <w:tcW w:w="3100" w:type="dxa"/>
            <w:tcBorders>
              <w:right w:val="single" w:sz="8" w:space="0" w:color="auto"/>
            </w:tcBorders>
            <w:vAlign w:val="bottom"/>
          </w:tcPr>
          <w:p w:rsidR="007C08C0" w:rsidRDefault="00505AE8">
            <w:pPr>
              <w:ind w:left="80"/>
              <w:rPr>
                <w:sz w:val="20"/>
                <w:szCs w:val="20"/>
              </w:rPr>
            </w:pPr>
            <w:r>
              <w:rPr>
                <w:rFonts w:eastAsia="Times New Roman"/>
                <w:i/>
                <w:iCs/>
              </w:rPr>
              <w:t>по информатике и</w:t>
            </w:r>
          </w:p>
        </w:tc>
      </w:tr>
      <w:tr w:rsidR="007C08C0">
        <w:trPr>
          <w:trHeight w:val="254"/>
        </w:trPr>
        <w:tc>
          <w:tcPr>
            <w:tcW w:w="3140" w:type="dxa"/>
            <w:tcBorders>
              <w:left w:val="single" w:sz="8" w:space="0" w:color="auto"/>
              <w:right w:val="single" w:sz="8" w:space="0" w:color="auto"/>
            </w:tcBorders>
            <w:vAlign w:val="bottom"/>
          </w:tcPr>
          <w:p w:rsidR="007C08C0" w:rsidRDefault="007C08C0"/>
        </w:tc>
        <w:tc>
          <w:tcPr>
            <w:tcW w:w="3120" w:type="dxa"/>
            <w:tcBorders>
              <w:right w:val="single" w:sz="8" w:space="0" w:color="auto"/>
            </w:tcBorders>
            <w:vAlign w:val="bottom"/>
          </w:tcPr>
          <w:p w:rsidR="007C08C0" w:rsidRDefault="007C08C0"/>
        </w:tc>
        <w:tc>
          <w:tcPr>
            <w:tcW w:w="3100" w:type="dxa"/>
            <w:tcBorders>
              <w:right w:val="single" w:sz="8" w:space="0" w:color="auto"/>
            </w:tcBorders>
            <w:vAlign w:val="bottom"/>
          </w:tcPr>
          <w:p w:rsidR="007C08C0" w:rsidRDefault="00505AE8">
            <w:pPr>
              <w:ind w:left="80"/>
              <w:rPr>
                <w:sz w:val="20"/>
                <w:szCs w:val="20"/>
              </w:rPr>
            </w:pPr>
            <w:r>
              <w:rPr>
                <w:rFonts w:eastAsia="Times New Roman"/>
                <w:i/>
                <w:iCs/>
              </w:rPr>
              <w:t>информационным</w:t>
            </w:r>
          </w:p>
        </w:tc>
      </w:tr>
      <w:tr w:rsidR="007C08C0">
        <w:trPr>
          <w:trHeight w:val="255"/>
        </w:trPr>
        <w:tc>
          <w:tcPr>
            <w:tcW w:w="3140" w:type="dxa"/>
            <w:tcBorders>
              <w:left w:val="single" w:sz="8" w:space="0" w:color="auto"/>
              <w:bottom w:val="single" w:sz="8" w:space="0" w:color="auto"/>
              <w:right w:val="single" w:sz="8" w:space="0" w:color="auto"/>
            </w:tcBorders>
            <w:vAlign w:val="bottom"/>
          </w:tcPr>
          <w:p w:rsidR="007C08C0" w:rsidRDefault="007C08C0"/>
        </w:tc>
        <w:tc>
          <w:tcPr>
            <w:tcW w:w="3120" w:type="dxa"/>
            <w:tcBorders>
              <w:bottom w:val="single" w:sz="8" w:space="0" w:color="auto"/>
              <w:right w:val="single" w:sz="8" w:space="0" w:color="auto"/>
            </w:tcBorders>
            <w:vAlign w:val="bottom"/>
          </w:tcPr>
          <w:p w:rsidR="007C08C0" w:rsidRDefault="007C08C0"/>
        </w:tc>
        <w:tc>
          <w:tcPr>
            <w:tcW w:w="3100" w:type="dxa"/>
            <w:tcBorders>
              <w:bottom w:val="single" w:sz="8" w:space="0" w:color="auto"/>
              <w:right w:val="single" w:sz="8" w:space="0" w:color="auto"/>
            </w:tcBorders>
            <w:vAlign w:val="bottom"/>
          </w:tcPr>
          <w:p w:rsidR="007C08C0" w:rsidRDefault="00505AE8">
            <w:pPr>
              <w:ind w:left="80"/>
              <w:rPr>
                <w:sz w:val="20"/>
                <w:szCs w:val="20"/>
              </w:rPr>
            </w:pPr>
            <w:r>
              <w:rPr>
                <w:rFonts w:eastAsia="Times New Roman"/>
                <w:i/>
                <w:iCs/>
              </w:rPr>
              <w:t>технологиям.</w:t>
            </w:r>
          </w:p>
        </w:tc>
      </w:tr>
      <w:tr w:rsidR="007C08C0">
        <w:trPr>
          <w:trHeight w:val="243"/>
        </w:trPr>
        <w:tc>
          <w:tcPr>
            <w:tcW w:w="3140" w:type="dxa"/>
            <w:tcBorders>
              <w:left w:val="single" w:sz="8" w:space="0" w:color="auto"/>
              <w:bottom w:val="single" w:sz="8" w:space="0" w:color="auto"/>
              <w:right w:val="single" w:sz="8" w:space="0" w:color="auto"/>
            </w:tcBorders>
            <w:vAlign w:val="bottom"/>
          </w:tcPr>
          <w:p w:rsidR="007C08C0" w:rsidRDefault="00505AE8">
            <w:pPr>
              <w:spacing w:line="242" w:lineRule="exact"/>
              <w:ind w:left="120"/>
              <w:rPr>
                <w:sz w:val="20"/>
                <w:szCs w:val="20"/>
              </w:rPr>
            </w:pPr>
            <w:r>
              <w:rPr>
                <w:rFonts w:eastAsia="Times New Roman"/>
              </w:rPr>
              <w:t>Информационные процессы</w:t>
            </w:r>
          </w:p>
        </w:tc>
        <w:tc>
          <w:tcPr>
            <w:tcW w:w="3120" w:type="dxa"/>
            <w:tcBorders>
              <w:bottom w:val="single" w:sz="8" w:space="0" w:color="auto"/>
              <w:right w:val="single" w:sz="8" w:space="0" w:color="auto"/>
            </w:tcBorders>
            <w:vAlign w:val="bottom"/>
          </w:tcPr>
          <w:p w:rsidR="007C08C0" w:rsidRDefault="00505AE8">
            <w:pPr>
              <w:spacing w:line="242" w:lineRule="exact"/>
              <w:ind w:left="100"/>
              <w:rPr>
                <w:sz w:val="20"/>
                <w:szCs w:val="20"/>
              </w:rPr>
            </w:pPr>
            <w:r>
              <w:rPr>
                <w:rFonts w:eastAsia="Times New Roman"/>
              </w:rPr>
              <w:t>Информационные процессы в</w:t>
            </w:r>
          </w:p>
        </w:tc>
        <w:tc>
          <w:tcPr>
            <w:tcW w:w="3100" w:type="dxa"/>
            <w:tcBorders>
              <w:bottom w:val="single" w:sz="8" w:space="0" w:color="auto"/>
              <w:right w:val="single" w:sz="8" w:space="0" w:color="auto"/>
            </w:tcBorders>
            <w:vAlign w:val="bottom"/>
          </w:tcPr>
          <w:p w:rsidR="007C08C0" w:rsidRDefault="007C08C0">
            <w:pPr>
              <w:rPr>
                <w:sz w:val="21"/>
                <w:szCs w:val="21"/>
              </w:rPr>
            </w:pPr>
          </w:p>
        </w:tc>
      </w:tr>
    </w:tbl>
    <w:p w:rsidR="007C08C0" w:rsidRDefault="007C08C0">
      <w:pPr>
        <w:spacing w:line="200" w:lineRule="exact"/>
        <w:rPr>
          <w:sz w:val="20"/>
          <w:szCs w:val="20"/>
        </w:rPr>
      </w:pP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109" w:lineRule="exact"/>
        <w:rPr>
          <w:sz w:val="20"/>
          <w:szCs w:val="20"/>
        </w:rPr>
      </w:pPr>
    </w:p>
    <w:p w:rsidR="007C08C0" w:rsidRDefault="00505AE8">
      <w:pPr>
        <w:ind w:right="-259"/>
        <w:jc w:val="center"/>
        <w:rPr>
          <w:sz w:val="20"/>
          <w:szCs w:val="20"/>
        </w:rPr>
      </w:pPr>
      <w:r>
        <w:rPr>
          <w:rFonts w:eastAsia="Times New Roman"/>
          <w:sz w:val="24"/>
          <w:szCs w:val="24"/>
        </w:rPr>
        <w:t>20</w:t>
      </w:r>
    </w:p>
    <w:p w:rsidR="007C08C0" w:rsidRDefault="007C08C0">
      <w:pPr>
        <w:sectPr w:rsidR="007C08C0">
          <w:type w:val="continuous"/>
          <w:pgSz w:w="11900" w:h="16841"/>
          <w:pgMar w:top="1137" w:right="839" w:bottom="151" w:left="1440" w:header="0" w:footer="0" w:gutter="0"/>
          <w:cols w:space="720" w:equalWidth="0">
            <w:col w:w="9620"/>
          </w:cols>
        </w:sectPr>
      </w:pPr>
    </w:p>
    <w:tbl>
      <w:tblPr>
        <w:tblW w:w="0" w:type="auto"/>
        <w:tblInd w:w="150" w:type="dxa"/>
        <w:tblLayout w:type="fixed"/>
        <w:tblCellMar>
          <w:left w:w="0" w:type="dxa"/>
          <w:right w:w="0" w:type="dxa"/>
        </w:tblCellMar>
        <w:tblLook w:val="04A0"/>
      </w:tblPr>
      <w:tblGrid>
        <w:gridCol w:w="3140"/>
        <w:gridCol w:w="3120"/>
        <w:gridCol w:w="3100"/>
      </w:tblGrid>
      <w:tr w:rsidR="007C08C0">
        <w:trPr>
          <w:trHeight w:val="257"/>
        </w:trPr>
        <w:tc>
          <w:tcPr>
            <w:tcW w:w="3140" w:type="dxa"/>
            <w:tcBorders>
              <w:top w:val="single" w:sz="8" w:space="0" w:color="auto"/>
              <w:left w:val="single" w:sz="8" w:space="0" w:color="auto"/>
              <w:right w:val="single" w:sz="8" w:space="0" w:color="auto"/>
            </w:tcBorders>
            <w:vAlign w:val="bottom"/>
          </w:tcPr>
          <w:p w:rsidR="007C08C0" w:rsidRDefault="007C08C0"/>
        </w:tc>
        <w:tc>
          <w:tcPr>
            <w:tcW w:w="3120" w:type="dxa"/>
            <w:tcBorders>
              <w:top w:val="single" w:sz="8" w:space="0" w:color="auto"/>
              <w:right w:val="single" w:sz="8" w:space="0" w:color="auto"/>
            </w:tcBorders>
            <w:vAlign w:val="bottom"/>
          </w:tcPr>
          <w:p w:rsidR="007C08C0" w:rsidRDefault="00505AE8">
            <w:pPr>
              <w:ind w:left="100"/>
              <w:rPr>
                <w:sz w:val="20"/>
                <w:szCs w:val="20"/>
              </w:rPr>
            </w:pPr>
            <w:r>
              <w:rPr>
                <w:rFonts w:eastAsia="Times New Roman"/>
              </w:rPr>
              <w:t>обществе. Информационные</w:t>
            </w:r>
          </w:p>
        </w:tc>
        <w:tc>
          <w:tcPr>
            <w:tcW w:w="3100" w:type="dxa"/>
            <w:tcBorders>
              <w:top w:val="single" w:sz="8" w:space="0" w:color="auto"/>
              <w:right w:val="single" w:sz="8" w:space="0" w:color="auto"/>
            </w:tcBorders>
            <w:vAlign w:val="bottom"/>
          </w:tcPr>
          <w:p w:rsidR="007C08C0" w:rsidRDefault="007C08C0"/>
        </w:tc>
      </w:tr>
      <w:tr w:rsidR="007C08C0">
        <w:trPr>
          <w:trHeight w:val="252"/>
        </w:trPr>
        <w:tc>
          <w:tcPr>
            <w:tcW w:w="3140" w:type="dxa"/>
            <w:tcBorders>
              <w:left w:val="single" w:sz="8" w:space="0" w:color="auto"/>
              <w:right w:val="single" w:sz="8" w:space="0" w:color="auto"/>
            </w:tcBorders>
            <w:vAlign w:val="bottom"/>
          </w:tcPr>
          <w:p w:rsidR="007C08C0" w:rsidRDefault="007C08C0">
            <w:pPr>
              <w:rPr>
                <w:sz w:val="21"/>
                <w:szCs w:val="21"/>
              </w:rPr>
            </w:pPr>
          </w:p>
        </w:tc>
        <w:tc>
          <w:tcPr>
            <w:tcW w:w="3120" w:type="dxa"/>
            <w:tcBorders>
              <w:right w:val="single" w:sz="8" w:space="0" w:color="auto"/>
            </w:tcBorders>
            <w:vAlign w:val="bottom"/>
          </w:tcPr>
          <w:p w:rsidR="007C08C0" w:rsidRDefault="00505AE8">
            <w:pPr>
              <w:ind w:left="100"/>
              <w:rPr>
                <w:sz w:val="20"/>
                <w:szCs w:val="20"/>
              </w:rPr>
            </w:pPr>
            <w:r>
              <w:rPr>
                <w:rFonts w:eastAsia="Times New Roman"/>
              </w:rPr>
              <w:t>ресурсы общества,</w:t>
            </w:r>
          </w:p>
        </w:tc>
        <w:tc>
          <w:tcPr>
            <w:tcW w:w="3100" w:type="dxa"/>
            <w:tcBorders>
              <w:right w:val="single" w:sz="8" w:space="0" w:color="auto"/>
            </w:tcBorders>
            <w:vAlign w:val="bottom"/>
          </w:tcPr>
          <w:p w:rsidR="007C08C0" w:rsidRDefault="007C08C0">
            <w:pPr>
              <w:rPr>
                <w:sz w:val="21"/>
                <w:szCs w:val="21"/>
              </w:rPr>
            </w:pPr>
          </w:p>
        </w:tc>
      </w:tr>
      <w:tr w:rsidR="007C08C0">
        <w:trPr>
          <w:trHeight w:val="252"/>
        </w:trPr>
        <w:tc>
          <w:tcPr>
            <w:tcW w:w="3140" w:type="dxa"/>
            <w:tcBorders>
              <w:left w:val="single" w:sz="8" w:space="0" w:color="auto"/>
              <w:right w:val="single" w:sz="8" w:space="0" w:color="auto"/>
            </w:tcBorders>
            <w:vAlign w:val="bottom"/>
          </w:tcPr>
          <w:p w:rsidR="007C08C0" w:rsidRDefault="007C08C0">
            <w:pPr>
              <w:rPr>
                <w:sz w:val="21"/>
                <w:szCs w:val="21"/>
              </w:rPr>
            </w:pPr>
          </w:p>
        </w:tc>
        <w:tc>
          <w:tcPr>
            <w:tcW w:w="3120" w:type="dxa"/>
            <w:tcBorders>
              <w:right w:val="single" w:sz="8" w:space="0" w:color="auto"/>
            </w:tcBorders>
            <w:vAlign w:val="bottom"/>
          </w:tcPr>
          <w:p w:rsidR="007C08C0" w:rsidRDefault="00505AE8">
            <w:pPr>
              <w:ind w:left="100"/>
              <w:rPr>
                <w:sz w:val="20"/>
                <w:szCs w:val="20"/>
              </w:rPr>
            </w:pPr>
            <w:r>
              <w:rPr>
                <w:rFonts w:eastAsia="Times New Roman"/>
              </w:rPr>
              <w:t>образовательные</w:t>
            </w:r>
          </w:p>
        </w:tc>
        <w:tc>
          <w:tcPr>
            <w:tcW w:w="3100" w:type="dxa"/>
            <w:tcBorders>
              <w:right w:val="single" w:sz="8" w:space="0" w:color="auto"/>
            </w:tcBorders>
            <w:vAlign w:val="bottom"/>
          </w:tcPr>
          <w:p w:rsidR="007C08C0" w:rsidRDefault="007C08C0">
            <w:pPr>
              <w:rPr>
                <w:sz w:val="21"/>
                <w:szCs w:val="21"/>
              </w:rPr>
            </w:pPr>
          </w:p>
        </w:tc>
      </w:tr>
      <w:tr w:rsidR="007C08C0">
        <w:trPr>
          <w:trHeight w:val="254"/>
        </w:trPr>
        <w:tc>
          <w:tcPr>
            <w:tcW w:w="3140" w:type="dxa"/>
            <w:tcBorders>
              <w:left w:val="single" w:sz="8" w:space="0" w:color="auto"/>
              <w:right w:val="single" w:sz="8" w:space="0" w:color="auto"/>
            </w:tcBorders>
            <w:vAlign w:val="bottom"/>
          </w:tcPr>
          <w:p w:rsidR="007C08C0" w:rsidRDefault="007C08C0"/>
        </w:tc>
        <w:tc>
          <w:tcPr>
            <w:tcW w:w="3120" w:type="dxa"/>
            <w:tcBorders>
              <w:right w:val="single" w:sz="8" w:space="0" w:color="auto"/>
            </w:tcBorders>
            <w:vAlign w:val="bottom"/>
          </w:tcPr>
          <w:p w:rsidR="007C08C0" w:rsidRDefault="00505AE8">
            <w:pPr>
              <w:ind w:left="100"/>
              <w:rPr>
                <w:sz w:val="20"/>
                <w:szCs w:val="20"/>
              </w:rPr>
            </w:pPr>
            <w:r>
              <w:rPr>
                <w:rFonts w:eastAsia="Times New Roman"/>
              </w:rPr>
              <w:t>информационные ресурсы.</w:t>
            </w:r>
          </w:p>
        </w:tc>
        <w:tc>
          <w:tcPr>
            <w:tcW w:w="3100" w:type="dxa"/>
            <w:tcBorders>
              <w:right w:val="single" w:sz="8" w:space="0" w:color="auto"/>
            </w:tcBorders>
            <w:vAlign w:val="bottom"/>
          </w:tcPr>
          <w:p w:rsidR="007C08C0" w:rsidRDefault="007C08C0"/>
        </w:tc>
      </w:tr>
      <w:tr w:rsidR="007C08C0">
        <w:trPr>
          <w:trHeight w:val="252"/>
        </w:trPr>
        <w:tc>
          <w:tcPr>
            <w:tcW w:w="3140" w:type="dxa"/>
            <w:tcBorders>
              <w:left w:val="single" w:sz="8" w:space="0" w:color="auto"/>
              <w:right w:val="single" w:sz="8" w:space="0" w:color="auto"/>
            </w:tcBorders>
            <w:vAlign w:val="bottom"/>
          </w:tcPr>
          <w:p w:rsidR="007C08C0" w:rsidRDefault="007C08C0">
            <w:pPr>
              <w:rPr>
                <w:sz w:val="21"/>
                <w:szCs w:val="21"/>
              </w:rPr>
            </w:pPr>
          </w:p>
        </w:tc>
        <w:tc>
          <w:tcPr>
            <w:tcW w:w="3120" w:type="dxa"/>
            <w:tcBorders>
              <w:right w:val="single" w:sz="8" w:space="0" w:color="auto"/>
            </w:tcBorders>
            <w:vAlign w:val="bottom"/>
          </w:tcPr>
          <w:p w:rsidR="007C08C0" w:rsidRDefault="00505AE8">
            <w:pPr>
              <w:ind w:left="100"/>
              <w:rPr>
                <w:sz w:val="20"/>
                <w:szCs w:val="20"/>
              </w:rPr>
            </w:pPr>
            <w:r>
              <w:rPr>
                <w:rFonts w:eastAsia="Times New Roman"/>
              </w:rPr>
              <w:t>Личная информация,</w:t>
            </w:r>
          </w:p>
        </w:tc>
        <w:tc>
          <w:tcPr>
            <w:tcW w:w="3100" w:type="dxa"/>
            <w:tcBorders>
              <w:right w:val="single" w:sz="8" w:space="0" w:color="auto"/>
            </w:tcBorders>
            <w:vAlign w:val="bottom"/>
          </w:tcPr>
          <w:p w:rsidR="007C08C0" w:rsidRDefault="007C08C0">
            <w:pPr>
              <w:rPr>
                <w:sz w:val="21"/>
                <w:szCs w:val="21"/>
              </w:rPr>
            </w:pPr>
          </w:p>
        </w:tc>
      </w:tr>
      <w:tr w:rsidR="007C08C0">
        <w:trPr>
          <w:trHeight w:val="254"/>
        </w:trPr>
        <w:tc>
          <w:tcPr>
            <w:tcW w:w="3140" w:type="dxa"/>
            <w:tcBorders>
              <w:left w:val="single" w:sz="8" w:space="0" w:color="auto"/>
              <w:right w:val="single" w:sz="8" w:space="0" w:color="auto"/>
            </w:tcBorders>
            <w:vAlign w:val="bottom"/>
          </w:tcPr>
          <w:p w:rsidR="007C08C0" w:rsidRDefault="007C08C0"/>
        </w:tc>
        <w:tc>
          <w:tcPr>
            <w:tcW w:w="3120" w:type="dxa"/>
            <w:tcBorders>
              <w:right w:val="single" w:sz="8" w:space="0" w:color="auto"/>
            </w:tcBorders>
            <w:vAlign w:val="bottom"/>
          </w:tcPr>
          <w:p w:rsidR="007C08C0" w:rsidRDefault="00505AE8">
            <w:pPr>
              <w:ind w:left="100"/>
              <w:rPr>
                <w:sz w:val="20"/>
                <w:szCs w:val="20"/>
              </w:rPr>
            </w:pPr>
            <w:r>
              <w:rPr>
                <w:rFonts w:eastAsia="Times New Roman"/>
              </w:rPr>
              <w:t>информационная</w:t>
            </w:r>
          </w:p>
        </w:tc>
        <w:tc>
          <w:tcPr>
            <w:tcW w:w="3100" w:type="dxa"/>
            <w:tcBorders>
              <w:right w:val="single" w:sz="8" w:space="0" w:color="auto"/>
            </w:tcBorders>
            <w:vAlign w:val="bottom"/>
          </w:tcPr>
          <w:p w:rsidR="007C08C0" w:rsidRDefault="007C08C0"/>
        </w:tc>
      </w:tr>
      <w:tr w:rsidR="007C08C0">
        <w:trPr>
          <w:trHeight w:val="252"/>
        </w:trPr>
        <w:tc>
          <w:tcPr>
            <w:tcW w:w="3140" w:type="dxa"/>
            <w:tcBorders>
              <w:left w:val="single" w:sz="8" w:space="0" w:color="auto"/>
              <w:right w:val="single" w:sz="8" w:space="0" w:color="auto"/>
            </w:tcBorders>
            <w:vAlign w:val="bottom"/>
          </w:tcPr>
          <w:p w:rsidR="007C08C0" w:rsidRDefault="007C08C0">
            <w:pPr>
              <w:rPr>
                <w:sz w:val="21"/>
                <w:szCs w:val="21"/>
              </w:rPr>
            </w:pPr>
          </w:p>
        </w:tc>
        <w:tc>
          <w:tcPr>
            <w:tcW w:w="3120" w:type="dxa"/>
            <w:tcBorders>
              <w:right w:val="single" w:sz="8" w:space="0" w:color="auto"/>
            </w:tcBorders>
            <w:vAlign w:val="bottom"/>
          </w:tcPr>
          <w:p w:rsidR="007C08C0" w:rsidRDefault="00505AE8">
            <w:pPr>
              <w:ind w:left="100"/>
              <w:rPr>
                <w:sz w:val="20"/>
                <w:szCs w:val="20"/>
              </w:rPr>
            </w:pPr>
            <w:r>
              <w:rPr>
                <w:rFonts w:eastAsia="Times New Roman"/>
              </w:rPr>
              <w:t>безопасность,</w:t>
            </w:r>
          </w:p>
        </w:tc>
        <w:tc>
          <w:tcPr>
            <w:tcW w:w="3100" w:type="dxa"/>
            <w:tcBorders>
              <w:right w:val="single" w:sz="8" w:space="0" w:color="auto"/>
            </w:tcBorders>
            <w:vAlign w:val="bottom"/>
          </w:tcPr>
          <w:p w:rsidR="007C08C0" w:rsidRDefault="007C08C0">
            <w:pPr>
              <w:rPr>
                <w:sz w:val="21"/>
                <w:szCs w:val="21"/>
              </w:rPr>
            </w:pPr>
          </w:p>
        </w:tc>
      </w:tr>
      <w:tr w:rsidR="007C08C0">
        <w:trPr>
          <w:trHeight w:val="254"/>
        </w:trPr>
        <w:tc>
          <w:tcPr>
            <w:tcW w:w="3140" w:type="dxa"/>
            <w:tcBorders>
              <w:left w:val="single" w:sz="8" w:space="0" w:color="auto"/>
              <w:right w:val="single" w:sz="8" w:space="0" w:color="auto"/>
            </w:tcBorders>
            <w:vAlign w:val="bottom"/>
          </w:tcPr>
          <w:p w:rsidR="007C08C0" w:rsidRDefault="007C08C0"/>
        </w:tc>
        <w:tc>
          <w:tcPr>
            <w:tcW w:w="3120" w:type="dxa"/>
            <w:tcBorders>
              <w:right w:val="single" w:sz="8" w:space="0" w:color="auto"/>
            </w:tcBorders>
            <w:vAlign w:val="bottom"/>
          </w:tcPr>
          <w:p w:rsidR="007C08C0" w:rsidRDefault="00505AE8">
            <w:pPr>
              <w:ind w:left="100"/>
              <w:rPr>
                <w:sz w:val="20"/>
                <w:szCs w:val="20"/>
              </w:rPr>
            </w:pPr>
            <w:r>
              <w:rPr>
                <w:rFonts w:eastAsia="Times New Roman"/>
              </w:rPr>
              <w:t>информационные этика и</w:t>
            </w:r>
          </w:p>
        </w:tc>
        <w:tc>
          <w:tcPr>
            <w:tcW w:w="3100" w:type="dxa"/>
            <w:tcBorders>
              <w:right w:val="single" w:sz="8" w:space="0" w:color="auto"/>
            </w:tcBorders>
            <w:vAlign w:val="bottom"/>
          </w:tcPr>
          <w:p w:rsidR="007C08C0" w:rsidRDefault="007C08C0"/>
        </w:tc>
      </w:tr>
      <w:tr w:rsidR="007C08C0">
        <w:trPr>
          <w:trHeight w:val="255"/>
        </w:trPr>
        <w:tc>
          <w:tcPr>
            <w:tcW w:w="3140" w:type="dxa"/>
            <w:tcBorders>
              <w:left w:val="single" w:sz="8" w:space="0" w:color="auto"/>
              <w:bottom w:val="single" w:sz="8" w:space="0" w:color="auto"/>
              <w:right w:val="single" w:sz="8" w:space="0" w:color="auto"/>
            </w:tcBorders>
            <w:vAlign w:val="bottom"/>
          </w:tcPr>
          <w:p w:rsidR="007C08C0" w:rsidRDefault="007C08C0"/>
        </w:tc>
        <w:tc>
          <w:tcPr>
            <w:tcW w:w="3120" w:type="dxa"/>
            <w:tcBorders>
              <w:bottom w:val="single" w:sz="8" w:space="0" w:color="auto"/>
              <w:right w:val="single" w:sz="8" w:space="0" w:color="auto"/>
            </w:tcBorders>
            <w:vAlign w:val="bottom"/>
          </w:tcPr>
          <w:p w:rsidR="007C08C0" w:rsidRDefault="00505AE8">
            <w:pPr>
              <w:ind w:left="100"/>
              <w:rPr>
                <w:sz w:val="20"/>
                <w:szCs w:val="20"/>
              </w:rPr>
            </w:pPr>
            <w:r>
              <w:rPr>
                <w:rFonts w:eastAsia="Times New Roman"/>
              </w:rPr>
              <w:t>право.</w:t>
            </w:r>
          </w:p>
        </w:tc>
        <w:tc>
          <w:tcPr>
            <w:tcW w:w="3100" w:type="dxa"/>
            <w:tcBorders>
              <w:bottom w:val="single" w:sz="8" w:space="0" w:color="auto"/>
              <w:right w:val="single" w:sz="8" w:space="0" w:color="auto"/>
            </w:tcBorders>
            <w:vAlign w:val="bottom"/>
          </w:tcPr>
          <w:p w:rsidR="007C08C0" w:rsidRDefault="007C08C0"/>
        </w:tc>
      </w:tr>
      <w:tr w:rsidR="007C08C0">
        <w:trPr>
          <w:trHeight w:val="241"/>
        </w:trPr>
        <w:tc>
          <w:tcPr>
            <w:tcW w:w="3140" w:type="dxa"/>
            <w:tcBorders>
              <w:left w:val="single" w:sz="8" w:space="0" w:color="auto"/>
              <w:right w:val="single" w:sz="8" w:space="0" w:color="auto"/>
            </w:tcBorders>
            <w:vAlign w:val="bottom"/>
          </w:tcPr>
          <w:p w:rsidR="007C08C0" w:rsidRDefault="00505AE8">
            <w:pPr>
              <w:spacing w:line="241" w:lineRule="exact"/>
              <w:ind w:left="120"/>
              <w:rPr>
                <w:sz w:val="20"/>
                <w:szCs w:val="20"/>
              </w:rPr>
            </w:pPr>
            <w:r>
              <w:rPr>
                <w:rFonts w:eastAsia="Times New Roman"/>
              </w:rPr>
              <w:t>Основные устройства ИКТ</w:t>
            </w:r>
          </w:p>
        </w:tc>
        <w:tc>
          <w:tcPr>
            <w:tcW w:w="3120" w:type="dxa"/>
            <w:tcBorders>
              <w:right w:val="single" w:sz="8" w:space="0" w:color="auto"/>
            </w:tcBorders>
            <w:vAlign w:val="bottom"/>
          </w:tcPr>
          <w:p w:rsidR="007C08C0" w:rsidRDefault="00505AE8">
            <w:pPr>
              <w:spacing w:line="241" w:lineRule="exact"/>
              <w:ind w:left="100"/>
              <w:rPr>
                <w:sz w:val="20"/>
                <w:szCs w:val="20"/>
              </w:rPr>
            </w:pPr>
            <w:r>
              <w:rPr>
                <w:rFonts w:eastAsia="Times New Roman"/>
              </w:rPr>
              <w:t>Гигиенические,</w:t>
            </w:r>
          </w:p>
        </w:tc>
        <w:tc>
          <w:tcPr>
            <w:tcW w:w="3100" w:type="dxa"/>
            <w:tcBorders>
              <w:right w:val="single" w:sz="8" w:space="0" w:color="auto"/>
            </w:tcBorders>
            <w:vAlign w:val="bottom"/>
          </w:tcPr>
          <w:p w:rsidR="007C08C0" w:rsidRDefault="00505AE8">
            <w:pPr>
              <w:spacing w:line="241" w:lineRule="exact"/>
              <w:ind w:left="80"/>
              <w:rPr>
                <w:sz w:val="20"/>
                <w:szCs w:val="20"/>
              </w:rPr>
            </w:pPr>
            <w:r>
              <w:rPr>
                <w:rFonts w:eastAsia="Times New Roman"/>
              </w:rPr>
              <w:t>информатика и</w:t>
            </w:r>
          </w:p>
        </w:tc>
      </w:tr>
      <w:tr w:rsidR="007C08C0">
        <w:trPr>
          <w:trHeight w:val="252"/>
        </w:trPr>
        <w:tc>
          <w:tcPr>
            <w:tcW w:w="3140" w:type="dxa"/>
            <w:tcBorders>
              <w:left w:val="single" w:sz="8" w:space="0" w:color="auto"/>
              <w:right w:val="single" w:sz="8" w:space="0" w:color="auto"/>
            </w:tcBorders>
            <w:vAlign w:val="bottom"/>
          </w:tcPr>
          <w:p w:rsidR="007C08C0" w:rsidRDefault="007C08C0">
            <w:pPr>
              <w:rPr>
                <w:sz w:val="21"/>
                <w:szCs w:val="21"/>
              </w:rPr>
            </w:pPr>
          </w:p>
        </w:tc>
        <w:tc>
          <w:tcPr>
            <w:tcW w:w="3120" w:type="dxa"/>
            <w:tcBorders>
              <w:right w:val="single" w:sz="8" w:space="0" w:color="auto"/>
            </w:tcBorders>
            <w:vAlign w:val="bottom"/>
          </w:tcPr>
          <w:p w:rsidR="007C08C0" w:rsidRDefault="00505AE8">
            <w:pPr>
              <w:ind w:left="100"/>
              <w:rPr>
                <w:sz w:val="20"/>
                <w:szCs w:val="20"/>
              </w:rPr>
            </w:pPr>
            <w:r>
              <w:rPr>
                <w:rFonts w:eastAsia="Times New Roman"/>
              </w:rPr>
              <w:t>эргономические и</w:t>
            </w:r>
          </w:p>
        </w:tc>
        <w:tc>
          <w:tcPr>
            <w:tcW w:w="3100" w:type="dxa"/>
            <w:tcBorders>
              <w:right w:val="single" w:sz="8" w:space="0" w:color="auto"/>
            </w:tcBorders>
            <w:vAlign w:val="bottom"/>
          </w:tcPr>
          <w:p w:rsidR="007C08C0" w:rsidRDefault="00505AE8">
            <w:pPr>
              <w:ind w:left="80"/>
              <w:rPr>
                <w:sz w:val="20"/>
                <w:szCs w:val="20"/>
              </w:rPr>
            </w:pPr>
            <w:r>
              <w:rPr>
                <w:rFonts w:eastAsia="Times New Roman"/>
              </w:rPr>
              <w:t>информационные технологии,</w:t>
            </w:r>
          </w:p>
        </w:tc>
      </w:tr>
      <w:tr w:rsidR="007C08C0">
        <w:trPr>
          <w:trHeight w:val="252"/>
        </w:trPr>
        <w:tc>
          <w:tcPr>
            <w:tcW w:w="3140" w:type="dxa"/>
            <w:tcBorders>
              <w:left w:val="single" w:sz="8" w:space="0" w:color="auto"/>
              <w:right w:val="single" w:sz="8" w:space="0" w:color="auto"/>
            </w:tcBorders>
            <w:vAlign w:val="bottom"/>
          </w:tcPr>
          <w:p w:rsidR="007C08C0" w:rsidRDefault="007C08C0">
            <w:pPr>
              <w:rPr>
                <w:sz w:val="21"/>
                <w:szCs w:val="21"/>
              </w:rPr>
            </w:pPr>
          </w:p>
        </w:tc>
        <w:tc>
          <w:tcPr>
            <w:tcW w:w="3120" w:type="dxa"/>
            <w:tcBorders>
              <w:right w:val="single" w:sz="8" w:space="0" w:color="auto"/>
            </w:tcBorders>
            <w:vAlign w:val="bottom"/>
          </w:tcPr>
          <w:p w:rsidR="007C08C0" w:rsidRDefault="00505AE8">
            <w:pPr>
              <w:ind w:left="100"/>
              <w:rPr>
                <w:sz w:val="20"/>
                <w:szCs w:val="20"/>
              </w:rPr>
            </w:pPr>
            <w:r>
              <w:rPr>
                <w:rFonts w:eastAsia="Times New Roman"/>
              </w:rPr>
              <w:t>технические условия</w:t>
            </w:r>
          </w:p>
        </w:tc>
        <w:tc>
          <w:tcPr>
            <w:tcW w:w="3100" w:type="dxa"/>
            <w:tcBorders>
              <w:right w:val="single" w:sz="8" w:space="0" w:color="auto"/>
            </w:tcBorders>
            <w:vAlign w:val="bottom"/>
          </w:tcPr>
          <w:p w:rsidR="007C08C0" w:rsidRDefault="00505AE8">
            <w:pPr>
              <w:ind w:left="80"/>
              <w:rPr>
                <w:sz w:val="20"/>
                <w:szCs w:val="20"/>
              </w:rPr>
            </w:pPr>
            <w:r>
              <w:rPr>
                <w:rFonts w:eastAsia="Times New Roman"/>
              </w:rPr>
              <w:t>материальные технологии,</w:t>
            </w:r>
          </w:p>
        </w:tc>
      </w:tr>
      <w:tr w:rsidR="007C08C0">
        <w:trPr>
          <w:trHeight w:val="254"/>
        </w:trPr>
        <w:tc>
          <w:tcPr>
            <w:tcW w:w="3140" w:type="dxa"/>
            <w:tcBorders>
              <w:left w:val="single" w:sz="8" w:space="0" w:color="auto"/>
              <w:right w:val="single" w:sz="8" w:space="0" w:color="auto"/>
            </w:tcBorders>
            <w:vAlign w:val="bottom"/>
          </w:tcPr>
          <w:p w:rsidR="007C08C0" w:rsidRDefault="007C08C0"/>
        </w:tc>
        <w:tc>
          <w:tcPr>
            <w:tcW w:w="3120" w:type="dxa"/>
            <w:tcBorders>
              <w:right w:val="single" w:sz="8" w:space="0" w:color="auto"/>
            </w:tcBorders>
            <w:vAlign w:val="bottom"/>
          </w:tcPr>
          <w:p w:rsidR="007C08C0" w:rsidRDefault="00505AE8">
            <w:pPr>
              <w:ind w:left="100"/>
              <w:rPr>
                <w:sz w:val="20"/>
                <w:szCs w:val="20"/>
              </w:rPr>
            </w:pPr>
            <w:r>
              <w:rPr>
                <w:rFonts w:eastAsia="Times New Roman"/>
              </w:rPr>
              <w:t>безопасной эксплуатации</w:t>
            </w:r>
          </w:p>
        </w:tc>
        <w:tc>
          <w:tcPr>
            <w:tcW w:w="3100" w:type="dxa"/>
            <w:tcBorders>
              <w:right w:val="single" w:sz="8" w:space="0" w:color="auto"/>
            </w:tcBorders>
            <w:vAlign w:val="bottom"/>
          </w:tcPr>
          <w:p w:rsidR="007C08C0" w:rsidRDefault="00505AE8">
            <w:pPr>
              <w:ind w:left="80"/>
              <w:rPr>
                <w:sz w:val="20"/>
                <w:szCs w:val="20"/>
              </w:rPr>
            </w:pPr>
            <w:r>
              <w:rPr>
                <w:rFonts w:eastAsia="Times New Roman"/>
              </w:rPr>
              <w:t>обществознание</w:t>
            </w:r>
            <w:r>
              <w:rPr>
                <w:rFonts w:eastAsia="Times New Roman"/>
              </w:rPr>
              <w:t xml:space="preserve"> (экономика).</w:t>
            </w:r>
          </w:p>
        </w:tc>
      </w:tr>
      <w:tr w:rsidR="007C08C0">
        <w:trPr>
          <w:trHeight w:val="257"/>
        </w:trPr>
        <w:tc>
          <w:tcPr>
            <w:tcW w:w="3140" w:type="dxa"/>
            <w:tcBorders>
              <w:left w:val="single" w:sz="8" w:space="0" w:color="auto"/>
              <w:right w:val="single" w:sz="8" w:space="0" w:color="auto"/>
            </w:tcBorders>
            <w:vAlign w:val="bottom"/>
          </w:tcPr>
          <w:p w:rsidR="007C08C0" w:rsidRDefault="007C08C0"/>
        </w:tc>
        <w:tc>
          <w:tcPr>
            <w:tcW w:w="3120" w:type="dxa"/>
            <w:tcBorders>
              <w:bottom w:val="single" w:sz="8" w:space="0" w:color="auto"/>
              <w:right w:val="single" w:sz="8" w:space="0" w:color="auto"/>
            </w:tcBorders>
            <w:vAlign w:val="bottom"/>
          </w:tcPr>
          <w:p w:rsidR="007C08C0" w:rsidRDefault="00505AE8">
            <w:pPr>
              <w:ind w:left="100"/>
              <w:rPr>
                <w:sz w:val="20"/>
                <w:szCs w:val="20"/>
              </w:rPr>
            </w:pPr>
            <w:r>
              <w:rPr>
                <w:rFonts w:eastAsia="Times New Roman"/>
              </w:rPr>
              <w:t>средств ИКТ.</w:t>
            </w:r>
          </w:p>
        </w:tc>
        <w:tc>
          <w:tcPr>
            <w:tcW w:w="3100" w:type="dxa"/>
            <w:tcBorders>
              <w:right w:val="single" w:sz="8" w:space="0" w:color="auto"/>
            </w:tcBorders>
            <w:vAlign w:val="bottom"/>
          </w:tcPr>
          <w:p w:rsidR="007C08C0" w:rsidRDefault="007C08C0"/>
        </w:tc>
      </w:tr>
      <w:tr w:rsidR="007C08C0">
        <w:trPr>
          <w:trHeight w:val="240"/>
        </w:trPr>
        <w:tc>
          <w:tcPr>
            <w:tcW w:w="3140" w:type="dxa"/>
            <w:tcBorders>
              <w:left w:val="single" w:sz="8" w:space="0" w:color="auto"/>
              <w:right w:val="single" w:sz="8" w:space="0" w:color="auto"/>
            </w:tcBorders>
            <w:vAlign w:val="bottom"/>
          </w:tcPr>
          <w:p w:rsidR="007C08C0" w:rsidRDefault="007C08C0">
            <w:pPr>
              <w:rPr>
                <w:sz w:val="20"/>
                <w:szCs w:val="20"/>
              </w:rPr>
            </w:pPr>
          </w:p>
        </w:tc>
        <w:tc>
          <w:tcPr>
            <w:tcW w:w="3120" w:type="dxa"/>
            <w:tcBorders>
              <w:right w:val="single" w:sz="8" w:space="0" w:color="auto"/>
            </w:tcBorders>
            <w:vAlign w:val="bottom"/>
          </w:tcPr>
          <w:p w:rsidR="007C08C0" w:rsidRDefault="00505AE8">
            <w:pPr>
              <w:spacing w:line="240" w:lineRule="exact"/>
              <w:ind w:left="100"/>
              <w:rPr>
                <w:sz w:val="20"/>
                <w:szCs w:val="20"/>
              </w:rPr>
            </w:pPr>
            <w:r>
              <w:rPr>
                <w:rFonts w:eastAsia="Times New Roman"/>
              </w:rPr>
              <w:t>Защита информации от</w:t>
            </w:r>
          </w:p>
        </w:tc>
        <w:tc>
          <w:tcPr>
            <w:tcW w:w="3100" w:type="dxa"/>
            <w:tcBorders>
              <w:right w:val="single" w:sz="8" w:space="0" w:color="auto"/>
            </w:tcBorders>
            <w:vAlign w:val="bottom"/>
          </w:tcPr>
          <w:p w:rsidR="007C08C0" w:rsidRDefault="007C08C0">
            <w:pPr>
              <w:rPr>
                <w:sz w:val="20"/>
                <w:szCs w:val="20"/>
              </w:rPr>
            </w:pPr>
          </w:p>
        </w:tc>
      </w:tr>
      <w:tr w:rsidR="007C08C0">
        <w:trPr>
          <w:trHeight w:val="257"/>
        </w:trPr>
        <w:tc>
          <w:tcPr>
            <w:tcW w:w="3140" w:type="dxa"/>
            <w:tcBorders>
              <w:left w:val="single" w:sz="8" w:space="0" w:color="auto"/>
              <w:bottom w:val="single" w:sz="8" w:space="0" w:color="auto"/>
              <w:right w:val="single" w:sz="8" w:space="0" w:color="auto"/>
            </w:tcBorders>
            <w:vAlign w:val="bottom"/>
          </w:tcPr>
          <w:p w:rsidR="007C08C0" w:rsidRDefault="007C08C0"/>
        </w:tc>
        <w:tc>
          <w:tcPr>
            <w:tcW w:w="3120" w:type="dxa"/>
            <w:tcBorders>
              <w:bottom w:val="single" w:sz="8" w:space="0" w:color="auto"/>
              <w:right w:val="single" w:sz="8" w:space="0" w:color="auto"/>
            </w:tcBorders>
            <w:vAlign w:val="bottom"/>
          </w:tcPr>
          <w:p w:rsidR="007C08C0" w:rsidRDefault="00505AE8">
            <w:pPr>
              <w:ind w:left="100"/>
              <w:rPr>
                <w:sz w:val="20"/>
                <w:szCs w:val="20"/>
              </w:rPr>
            </w:pPr>
            <w:r>
              <w:rPr>
                <w:rFonts w:eastAsia="Times New Roman"/>
              </w:rPr>
              <w:t>компьютерных вирусов.</w:t>
            </w:r>
          </w:p>
        </w:tc>
        <w:tc>
          <w:tcPr>
            <w:tcW w:w="3100" w:type="dxa"/>
            <w:tcBorders>
              <w:bottom w:val="single" w:sz="8" w:space="0" w:color="auto"/>
              <w:right w:val="single" w:sz="8" w:space="0" w:color="auto"/>
            </w:tcBorders>
            <w:vAlign w:val="bottom"/>
          </w:tcPr>
          <w:p w:rsidR="007C08C0" w:rsidRDefault="007C08C0"/>
        </w:tc>
      </w:tr>
      <w:tr w:rsidR="007C08C0">
        <w:trPr>
          <w:trHeight w:val="239"/>
        </w:trPr>
        <w:tc>
          <w:tcPr>
            <w:tcW w:w="3140" w:type="dxa"/>
            <w:tcBorders>
              <w:left w:val="single" w:sz="8" w:space="0" w:color="auto"/>
              <w:right w:val="single" w:sz="8" w:space="0" w:color="auto"/>
            </w:tcBorders>
            <w:vAlign w:val="bottom"/>
          </w:tcPr>
          <w:p w:rsidR="007C08C0" w:rsidRDefault="00505AE8">
            <w:pPr>
              <w:spacing w:line="240" w:lineRule="exact"/>
              <w:ind w:left="120"/>
              <w:rPr>
                <w:sz w:val="20"/>
                <w:szCs w:val="20"/>
              </w:rPr>
            </w:pPr>
            <w:r>
              <w:rPr>
                <w:rFonts w:eastAsia="Times New Roman"/>
              </w:rPr>
              <w:t>Поиск информации</w:t>
            </w:r>
          </w:p>
        </w:tc>
        <w:tc>
          <w:tcPr>
            <w:tcW w:w="3120" w:type="dxa"/>
            <w:tcBorders>
              <w:right w:val="single" w:sz="8" w:space="0" w:color="auto"/>
            </w:tcBorders>
            <w:vAlign w:val="bottom"/>
          </w:tcPr>
          <w:p w:rsidR="007C08C0" w:rsidRDefault="00505AE8">
            <w:pPr>
              <w:spacing w:line="240" w:lineRule="exact"/>
              <w:ind w:left="100"/>
              <w:rPr>
                <w:sz w:val="20"/>
                <w:szCs w:val="20"/>
              </w:rPr>
            </w:pPr>
            <w:r>
              <w:rPr>
                <w:rFonts w:eastAsia="Times New Roman"/>
              </w:rPr>
              <w:t>Компьютерные энциклопедии</w:t>
            </w:r>
          </w:p>
        </w:tc>
        <w:tc>
          <w:tcPr>
            <w:tcW w:w="3100" w:type="dxa"/>
            <w:tcBorders>
              <w:right w:val="single" w:sz="8" w:space="0" w:color="auto"/>
            </w:tcBorders>
            <w:vAlign w:val="bottom"/>
          </w:tcPr>
          <w:p w:rsidR="007C08C0" w:rsidRDefault="00505AE8">
            <w:pPr>
              <w:spacing w:line="240" w:lineRule="exact"/>
              <w:ind w:left="80"/>
              <w:rPr>
                <w:sz w:val="20"/>
                <w:szCs w:val="20"/>
              </w:rPr>
            </w:pPr>
            <w:r>
              <w:rPr>
                <w:rFonts w:eastAsia="Times New Roman"/>
              </w:rPr>
              <w:t>Образовательные области</w:t>
            </w:r>
          </w:p>
        </w:tc>
      </w:tr>
      <w:tr w:rsidR="007C08C0">
        <w:trPr>
          <w:trHeight w:val="252"/>
        </w:trPr>
        <w:tc>
          <w:tcPr>
            <w:tcW w:w="3140" w:type="dxa"/>
            <w:tcBorders>
              <w:left w:val="single" w:sz="8" w:space="0" w:color="auto"/>
              <w:right w:val="single" w:sz="8" w:space="0" w:color="auto"/>
            </w:tcBorders>
            <w:vAlign w:val="bottom"/>
          </w:tcPr>
          <w:p w:rsidR="007C08C0" w:rsidRDefault="007C08C0">
            <w:pPr>
              <w:rPr>
                <w:sz w:val="21"/>
                <w:szCs w:val="21"/>
              </w:rPr>
            </w:pPr>
          </w:p>
        </w:tc>
        <w:tc>
          <w:tcPr>
            <w:tcW w:w="3120" w:type="dxa"/>
            <w:tcBorders>
              <w:right w:val="single" w:sz="8" w:space="0" w:color="auto"/>
            </w:tcBorders>
            <w:vAlign w:val="bottom"/>
          </w:tcPr>
          <w:p w:rsidR="007C08C0" w:rsidRDefault="00505AE8">
            <w:pPr>
              <w:ind w:left="100"/>
              <w:rPr>
                <w:sz w:val="20"/>
                <w:szCs w:val="20"/>
              </w:rPr>
            </w:pPr>
            <w:r>
              <w:rPr>
                <w:rFonts w:eastAsia="Times New Roman"/>
              </w:rPr>
              <w:t>и справочники; информация в</w:t>
            </w:r>
          </w:p>
        </w:tc>
        <w:tc>
          <w:tcPr>
            <w:tcW w:w="3100" w:type="dxa"/>
            <w:tcBorders>
              <w:right w:val="single" w:sz="8" w:space="0" w:color="auto"/>
            </w:tcBorders>
            <w:vAlign w:val="bottom"/>
          </w:tcPr>
          <w:p w:rsidR="007C08C0" w:rsidRDefault="00505AE8">
            <w:pPr>
              <w:ind w:left="80"/>
              <w:rPr>
                <w:sz w:val="20"/>
                <w:szCs w:val="20"/>
              </w:rPr>
            </w:pPr>
            <w:r>
              <w:rPr>
                <w:rFonts w:eastAsia="Times New Roman"/>
              </w:rPr>
              <w:t>приоритетного освоения:</w:t>
            </w:r>
          </w:p>
        </w:tc>
      </w:tr>
      <w:tr w:rsidR="007C08C0">
        <w:trPr>
          <w:trHeight w:val="254"/>
        </w:trPr>
        <w:tc>
          <w:tcPr>
            <w:tcW w:w="3140" w:type="dxa"/>
            <w:tcBorders>
              <w:left w:val="single" w:sz="8" w:space="0" w:color="auto"/>
              <w:right w:val="single" w:sz="8" w:space="0" w:color="auto"/>
            </w:tcBorders>
            <w:vAlign w:val="bottom"/>
          </w:tcPr>
          <w:p w:rsidR="007C08C0" w:rsidRDefault="007C08C0"/>
        </w:tc>
        <w:tc>
          <w:tcPr>
            <w:tcW w:w="3120" w:type="dxa"/>
            <w:tcBorders>
              <w:right w:val="single" w:sz="8" w:space="0" w:color="auto"/>
            </w:tcBorders>
            <w:vAlign w:val="bottom"/>
          </w:tcPr>
          <w:p w:rsidR="007C08C0" w:rsidRDefault="00505AE8">
            <w:pPr>
              <w:ind w:left="100"/>
              <w:rPr>
                <w:sz w:val="20"/>
                <w:szCs w:val="20"/>
              </w:rPr>
            </w:pPr>
            <w:r>
              <w:rPr>
                <w:rFonts w:eastAsia="Times New Roman"/>
              </w:rPr>
              <w:t>компьютерных сетях,</w:t>
            </w:r>
          </w:p>
        </w:tc>
        <w:tc>
          <w:tcPr>
            <w:tcW w:w="3100" w:type="dxa"/>
            <w:tcBorders>
              <w:right w:val="single" w:sz="8" w:space="0" w:color="auto"/>
            </w:tcBorders>
            <w:vAlign w:val="bottom"/>
          </w:tcPr>
          <w:p w:rsidR="007C08C0" w:rsidRDefault="00505AE8">
            <w:pPr>
              <w:ind w:left="80"/>
              <w:rPr>
                <w:sz w:val="20"/>
                <w:szCs w:val="20"/>
              </w:rPr>
            </w:pPr>
            <w:r>
              <w:rPr>
                <w:rFonts w:eastAsia="Times New Roman"/>
              </w:rPr>
              <w:t>обществоведение,</w:t>
            </w:r>
          </w:p>
        </w:tc>
      </w:tr>
      <w:tr w:rsidR="007C08C0">
        <w:trPr>
          <w:trHeight w:val="252"/>
        </w:trPr>
        <w:tc>
          <w:tcPr>
            <w:tcW w:w="3140" w:type="dxa"/>
            <w:tcBorders>
              <w:left w:val="single" w:sz="8" w:space="0" w:color="auto"/>
              <w:right w:val="single" w:sz="8" w:space="0" w:color="auto"/>
            </w:tcBorders>
            <w:vAlign w:val="bottom"/>
          </w:tcPr>
          <w:p w:rsidR="007C08C0" w:rsidRDefault="007C08C0">
            <w:pPr>
              <w:rPr>
                <w:sz w:val="21"/>
                <w:szCs w:val="21"/>
              </w:rPr>
            </w:pPr>
          </w:p>
        </w:tc>
        <w:tc>
          <w:tcPr>
            <w:tcW w:w="3120" w:type="dxa"/>
            <w:tcBorders>
              <w:right w:val="single" w:sz="8" w:space="0" w:color="auto"/>
            </w:tcBorders>
            <w:vAlign w:val="bottom"/>
          </w:tcPr>
          <w:p w:rsidR="007C08C0" w:rsidRDefault="00505AE8">
            <w:pPr>
              <w:ind w:left="100"/>
              <w:rPr>
                <w:sz w:val="20"/>
                <w:szCs w:val="20"/>
              </w:rPr>
            </w:pPr>
            <w:r>
              <w:rPr>
                <w:rFonts w:eastAsia="Times New Roman"/>
              </w:rPr>
              <w:t>некомпьютерных</w:t>
            </w:r>
            <w:r>
              <w:rPr>
                <w:rFonts w:eastAsia="Times New Roman"/>
              </w:rPr>
              <w:t xml:space="preserve"> источниках</w:t>
            </w:r>
          </w:p>
        </w:tc>
        <w:tc>
          <w:tcPr>
            <w:tcW w:w="3100" w:type="dxa"/>
            <w:tcBorders>
              <w:right w:val="single" w:sz="8" w:space="0" w:color="auto"/>
            </w:tcBorders>
            <w:vAlign w:val="bottom"/>
          </w:tcPr>
          <w:p w:rsidR="007C08C0" w:rsidRDefault="00505AE8">
            <w:pPr>
              <w:ind w:left="80"/>
              <w:rPr>
                <w:sz w:val="20"/>
                <w:szCs w:val="20"/>
              </w:rPr>
            </w:pPr>
            <w:r>
              <w:rPr>
                <w:rFonts w:eastAsia="Times New Roman"/>
              </w:rPr>
              <w:t>естественнонаучные</w:t>
            </w:r>
          </w:p>
        </w:tc>
      </w:tr>
      <w:tr w:rsidR="007C08C0">
        <w:trPr>
          <w:trHeight w:val="252"/>
        </w:trPr>
        <w:tc>
          <w:tcPr>
            <w:tcW w:w="3140" w:type="dxa"/>
            <w:tcBorders>
              <w:left w:val="single" w:sz="8" w:space="0" w:color="auto"/>
              <w:right w:val="single" w:sz="8" w:space="0" w:color="auto"/>
            </w:tcBorders>
            <w:vAlign w:val="bottom"/>
          </w:tcPr>
          <w:p w:rsidR="007C08C0" w:rsidRDefault="007C08C0">
            <w:pPr>
              <w:rPr>
                <w:sz w:val="21"/>
                <w:szCs w:val="21"/>
              </w:rPr>
            </w:pPr>
          </w:p>
        </w:tc>
        <w:tc>
          <w:tcPr>
            <w:tcW w:w="3120" w:type="dxa"/>
            <w:tcBorders>
              <w:right w:val="single" w:sz="8" w:space="0" w:color="auto"/>
            </w:tcBorders>
            <w:vAlign w:val="bottom"/>
          </w:tcPr>
          <w:p w:rsidR="007C08C0" w:rsidRDefault="00505AE8">
            <w:pPr>
              <w:ind w:left="100"/>
              <w:rPr>
                <w:sz w:val="20"/>
                <w:szCs w:val="20"/>
              </w:rPr>
            </w:pPr>
            <w:r>
              <w:rPr>
                <w:rFonts w:eastAsia="Times New Roman"/>
              </w:rPr>
              <w:t>информации. Компьютерные</w:t>
            </w:r>
          </w:p>
        </w:tc>
        <w:tc>
          <w:tcPr>
            <w:tcW w:w="3100" w:type="dxa"/>
            <w:tcBorders>
              <w:right w:val="single" w:sz="8" w:space="0" w:color="auto"/>
            </w:tcBorders>
            <w:vAlign w:val="bottom"/>
          </w:tcPr>
          <w:p w:rsidR="007C08C0" w:rsidRDefault="00505AE8">
            <w:pPr>
              <w:ind w:left="80"/>
              <w:rPr>
                <w:sz w:val="20"/>
                <w:szCs w:val="20"/>
              </w:rPr>
            </w:pPr>
            <w:r>
              <w:rPr>
                <w:rFonts w:eastAsia="Times New Roman"/>
              </w:rPr>
              <w:t>дисциплины, языки.</w:t>
            </w:r>
          </w:p>
        </w:tc>
      </w:tr>
      <w:tr w:rsidR="007C08C0">
        <w:trPr>
          <w:trHeight w:val="254"/>
        </w:trPr>
        <w:tc>
          <w:tcPr>
            <w:tcW w:w="3140" w:type="dxa"/>
            <w:tcBorders>
              <w:left w:val="single" w:sz="8" w:space="0" w:color="auto"/>
              <w:right w:val="single" w:sz="8" w:space="0" w:color="auto"/>
            </w:tcBorders>
            <w:vAlign w:val="bottom"/>
          </w:tcPr>
          <w:p w:rsidR="007C08C0" w:rsidRDefault="007C08C0"/>
        </w:tc>
        <w:tc>
          <w:tcPr>
            <w:tcW w:w="3120" w:type="dxa"/>
            <w:tcBorders>
              <w:right w:val="single" w:sz="8" w:space="0" w:color="auto"/>
            </w:tcBorders>
            <w:vAlign w:val="bottom"/>
          </w:tcPr>
          <w:p w:rsidR="007C08C0" w:rsidRDefault="00505AE8">
            <w:pPr>
              <w:ind w:left="100"/>
              <w:rPr>
                <w:sz w:val="20"/>
                <w:szCs w:val="20"/>
              </w:rPr>
            </w:pPr>
            <w:r>
              <w:rPr>
                <w:rFonts w:eastAsia="Times New Roman"/>
              </w:rPr>
              <w:t>и некомпьютерные каталоги;</w:t>
            </w:r>
          </w:p>
        </w:tc>
        <w:tc>
          <w:tcPr>
            <w:tcW w:w="3100" w:type="dxa"/>
            <w:tcBorders>
              <w:right w:val="single" w:sz="8" w:space="0" w:color="auto"/>
            </w:tcBorders>
            <w:vAlign w:val="bottom"/>
          </w:tcPr>
          <w:p w:rsidR="007C08C0" w:rsidRDefault="007C08C0"/>
        </w:tc>
      </w:tr>
      <w:tr w:rsidR="007C08C0">
        <w:trPr>
          <w:trHeight w:val="252"/>
        </w:trPr>
        <w:tc>
          <w:tcPr>
            <w:tcW w:w="3140" w:type="dxa"/>
            <w:tcBorders>
              <w:left w:val="single" w:sz="8" w:space="0" w:color="auto"/>
              <w:right w:val="single" w:sz="8" w:space="0" w:color="auto"/>
            </w:tcBorders>
            <w:vAlign w:val="bottom"/>
          </w:tcPr>
          <w:p w:rsidR="007C08C0" w:rsidRDefault="007C08C0">
            <w:pPr>
              <w:rPr>
                <w:sz w:val="21"/>
                <w:szCs w:val="21"/>
              </w:rPr>
            </w:pPr>
          </w:p>
        </w:tc>
        <w:tc>
          <w:tcPr>
            <w:tcW w:w="3120" w:type="dxa"/>
            <w:tcBorders>
              <w:right w:val="single" w:sz="8" w:space="0" w:color="auto"/>
            </w:tcBorders>
            <w:vAlign w:val="bottom"/>
          </w:tcPr>
          <w:p w:rsidR="007C08C0" w:rsidRDefault="00505AE8">
            <w:pPr>
              <w:ind w:left="100"/>
              <w:rPr>
                <w:sz w:val="20"/>
                <w:szCs w:val="20"/>
              </w:rPr>
            </w:pPr>
            <w:r>
              <w:rPr>
                <w:rFonts w:eastAsia="Times New Roman"/>
              </w:rPr>
              <w:t>поисковые машины;</w:t>
            </w:r>
          </w:p>
        </w:tc>
        <w:tc>
          <w:tcPr>
            <w:tcW w:w="3100" w:type="dxa"/>
            <w:tcBorders>
              <w:right w:val="single" w:sz="8" w:space="0" w:color="auto"/>
            </w:tcBorders>
            <w:vAlign w:val="bottom"/>
          </w:tcPr>
          <w:p w:rsidR="007C08C0" w:rsidRDefault="007C08C0">
            <w:pPr>
              <w:rPr>
                <w:sz w:val="21"/>
                <w:szCs w:val="21"/>
              </w:rPr>
            </w:pPr>
          </w:p>
        </w:tc>
      </w:tr>
      <w:tr w:rsidR="007C08C0">
        <w:trPr>
          <w:trHeight w:val="258"/>
        </w:trPr>
        <w:tc>
          <w:tcPr>
            <w:tcW w:w="3140" w:type="dxa"/>
            <w:tcBorders>
              <w:left w:val="single" w:sz="8" w:space="0" w:color="auto"/>
              <w:right w:val="single" w:sz="8" w:space="0" w:color="auto"/>
            </w:tcBorders>
            <w:vAlign w:val="bottom"/>
          </w:tcPr>
          <w:p w:rsidR="007C08C0" w:rsidRDefault="007C08C0"/>
        </w:tc>
        <w:tc>
          <w:tcPr>
            <w:tcW w:w="3120" w:type="dxa"/>
            <w:tcBorders>
              <w:bottom w:val="single" w:sz="8" w:space="0" w:color="auto"/>
              <w:right w:val="single" w:sz="8" w:space="0" w:color="auto"/>
            </w:tcBorders>
            <w:vAlign w:val="bottom"/>
          </w:tcPr>
          <w:p w:rsidR="007C08C0" w:rsidRDefault="00505AE8">
            <w:pPr>
              <w:ind w:left="100"/>
              <w:rPr>
                <w:sz w:val="20"/>
                <w:szCs w:val="20"/>
              </w:rPr>
            </w:pPr>
            <w:r>
              <w:rPr>
                <w:rFonts w:eastAsia="Times New Roman"/>
              </w:rPr>
              <w:t>формулирование запросов.</w:t>
            </w:r>
          </w:p>
        </w:tc>
        <w:tc>
          <w:tcPr>
            <w:tcW w:w="3100" w:type="dxa"/>
            <w:tcBorders>
              <w:right w:val="single" w:sz="8" w:space="0" w:color="auto"/>
            </w:tcBorders>
            <w:vAlign w:val="bottom"/>
          </w:tcPr>
          <w:p w:rsidR="007C08C0" w:rsidRDefault="007C08C0"/>
        </w:tc>
      </w:tr>
      <w:tr w:rsidR="007C08C0">
        <w:trPr>
          <w:trHeight w:val="238"/>
        </w:trPr>
        <w:tc>
          <w:tcPr>
            <w:tcW w:w="3140" w:type="dxa"/>
            <w:tcBorders>
              <w:left w:val="single" w:sz="8" w:space="0" w:color="auto"/>
              <w:right w:val="single" w:sz="8" w:space="0" w:color="auto"/>
            </w:tcBorders>
            <w:vAlign w:val="bottom"/>
          </w:tcPr>
          <w:p w:rsidR="007C08C0" w:rsidRDefault="007C08C0">
            <w:pPr>
              <w:rPr>
                <w:sz w:val="20"/>
                <w:szCs w:val="20"/>
              </w:rPr>
            </w:pPr>
          </w:p>
        </w:tc>
        <w:tc>
          <w:tcPr>
            <w:tcW w:w="3120" w:type="dxa"/>
            <w:tcBorders>
              <w:right w:val="single" w:sz="8" w:space="0" w:color="auto"/>
            </w:tcBorders>
            <w:vAlign w:val="bottom"/>
          </w:tcPr>
          <w:p w:rsidR="007C08C0" w:rsidRDefault="00505AE8">
            <w:pPr>
              <w:spacing w:line="238" w:lineRule="exact"/>
              <w:ind w:left="100"/>
              <w:rPr>
                <w:sz w:val="20"/>
                <w:szCs w:val="20"/>
              </w:rPr>
            </w:pPr>
            <w:r>
              <w:rPr>
                <w:rFonts w:eastAsia="Times New Roman"/>
              </w:rPr>
              <w:t>Организация информации в</w:t>
            </w:r>
          </w:p>
        </w:tc>
        <w:tc>
          <w:tcPr>
            <w:tcW w:w="3100" w:type="dxa"/>
            <w:tcBorders>
              <w:right w:val="single" w:sz="8" w:space="0" w:color="auto"/>
            </w:tcBorders>
            <w:vAlign w:val="bottom"/>
          </w:tcPr>
          <w:p w:rsidR="007C08C0" w:rsidRDefault="007C08C0">
            <w:pPr>
              <w:rPr>
                <w:sz w:val="20"/>
                <w:szCs w:val="20"/>
              </w:rPr>
            </w:pPr>
          </w:p>
        </w:tc>
      </w:tr>
      <w:tr w:rsidR="007C08C0">
        <w:trPr>
          <w:trHeight w:val="254"/>
        </w:trPr>
        <w:tc>
          <w:tcPr>
            <w:tcW w:w="3140" w:type="dxa"/>
            <w:tcBorders>
              <w:left w:val="single" w:sz="8" w:space="0" w:color="auto"/>
              <w:right w:val="single" w:sz="8" w:space="0" w:color="auto"/>
            </w:tcBorders>
            <w:vAlign w:val="bottom"/>
          </w:tcPr>
          <w:p w:rsidR="007C08C0" w:rsidRDefault="007C08C0"/>
        </w:tc>
        <w:tc>
          <w:tcPr>
            <w:tcW w:w="3120" w:type="dxa"/>
            <w:tcBorders>
              <w:right w:val="single" w:sz="8" w:space="0" w:color="auto"/>
            </w:tcBorders>
            <w:vAlign w:val="bottom"/>
          </w:tcPr>
          <w:p w:rsidR="007C08C0" w:rsidRDefault="00505AE8">
            <w:pPr>
              <w:ind w:left="100"/>
              <w:rPr>
                <w:sz w:val="20"/>
                <w:szCs w:val="20"/>
              </w:rPr>
            </w:pPr>
            <w:r>
              <w:rPr>
                <w:rFonts w:eastAsia="Times New Roman"/>
              </w:rPr>
              <w:t>среде коллективного</w:t>
            </w:r>
          </w:p>
        </w:tc>
        <w:tc>
          <w:tcPr>
            <w:tcW w:w="3100" w:type="dxa"/>
            <w:tcBorders>
              <w:right w:val="single" w:sz="8" w:space="0" w:color="auto"/>
            </w:tcBorders>
            <w:vAlign w:val="bottom"/>
          </w:tcPr>
          <w:p w:rsidR="007C08C0" w:rsidRDefault="007C08C0"/>
        </w:tc>
      </w:tr>
      <w:tr w:rsidR="007C08C0">
        <w:trPr>
          <w:trHeight w:val="252"/>
        </w:trPr>
        <w:tc>
          <w:tcPr>
            <w:tcW w:w="3140" w:type="dxa"/>
            <w:tcBorders>
              <w:left w:val="single" w:sz="8" w:space="0" w:color="auto"/>
              <w:right w:val="single" w:sz="8" w:space="0" w:color="auto"/>
            </w:tcBorders>
            <w:vAlign w:val="bottom"/>
          </w:tcPr>
          <w:p w:rsidR="007C08C0" w:rsidRDefault="007C08C0">
            <w:pPr>
              <w:rPr>
                <w:sz w:val="21"/>
                <w:szCs w:val="21"/>
              </w:rPr>
            </w:pPr>
          </w:p>
        </w:tc>
        <w:tc>
          <w:tcPr>
            <w:tcW w:w="3120" w:type="dxa"/>
            <w:tcBorders>
              <w:right w:val="single" w:sz="8" w:space="0" w:color="auto"/>
            </w:tcBorders>
            <w:vAlign w:val="bottom"/>
          </w:tcPr>
          <w:p w:rsidR="007C08C0" w:rsidRDefault="00505AE8">
            <w:pPr>
              <w:ind w:left="100"/>
              <w:rPr>
                <w:sz w:val="20"/>
                <w:szCs w:val="20"/>
              </w:rPr>
            </w:pPr>
            <w:r>
              <w:rPr>
                <w:rFonts w:eastAsia="Times New Roman"/>
              </w:rPr>
              <w:t>использования</w:t>
            </w:r>
          </w:p>
        </w:tc>
        <w:tc>
          <w:tcPr>
            <w:tcW w:w="3100" w:type="dxa"/>
            <w:tcBorders>
              <w:right w:val="single" w:sz="8" w:space="0" w:color="auto"/>
            </w:tcBorders>
            <w:vAlign w:val="bottom"/>
          </w:tcPr>
          <w:p w:rsidR="007C08C0" w:rsidRDefault="007C08C0">
            <w:pPr>
              <w:rPr>
                <w:sz w:val="21"/>
                <w:szCs w:val="21"/>
              </w:rPr>
            </w:pPr>
          </w:p>
        </w:tc>
      </w:tr>
      <w:tr w:rsidR="007C08C0">
        <w:trPr>
          <w:trHeight w:val="257"/>
        </w:trPr>
        <w:tc>
          <w:tcPr>
            <w:tcW w:w="3140" w:type="dxa"/>
            <w:tcBorders>
              <w:left w:val="single" w:sz="8" w:space="0" w:color="auto"/>
              <w:bottom w:val="single" w:sz="8" w:space="0" w:color="auto"/>
              <w:right w:val="single" w:sz="8" w:space="0" w:color="auto"/>
            </w:tcBorders>
            <w:vAlign w:val="bottom"/>
          </w:tcPr>
          <w:p w:rsidR="007C08C0" w:rsidRDefault="007C08C0"/>
        </w:tc>
        <w:tc>
          <w:tcPr>
            <w:tcW w:w="3120" w:type="dxa"/>
            <w:tcBorders>
              <w:bottom w:val="single" w:sz="8" w:space="0" w:color="auto"/>
              <w:right w:val="single" w:sz="8" w:space="0" w:color="auto"/>
            </w:tcBorders>
            <w:vAlign w:val="bottom"/>
          </w:tcPr>
          <w:p w:rsidR="007C08C0" w:rsidRDefault="00505AE8">
            <w:pPr>
              <w:ind w:left="100"/>
              <w:rPr>
                <w:sz w:val="20"/>
                <w:szCs w:val="20"/>
              </w:rPr>
            </w:pPr>
            <w:r>
              <w:rPr>
                <w:rFonts w:eastAsia="Times New Roman"/>
              </w:rPr>
              <w:t>информационных ресурсов.</w:t>
            </w:r>
          </w:p>
        </w:tc>
        <w:tc>
          <w:tcPr>
            <w:tcW w:w="3100" w:type="dxa"/>
            <w:tcBorders>
              <w:bottom w:val="single" w:sz="8" w:space="0" w:color="auto"/>
              <w:right w:val="single" w:sz="8" w:space="0" w:color="auto"/>
            </w:tcBorders>
            <w:vAlign w:val="bottom"/>
          </w:tcPr>
          <w:p w:rsidR="007C08C0" w:rsidRDefault="007C08C0"/>
        </w:tc>
      </w:tr>
      <w:tr w:rsidR="007C08C0">
        <w:trPr>
          <w:trHeight w:val="239"/>
        </w:trPr>
        <w:tc>
          <w:tcPr>
            <w:tcW w:w="3140" w:type="dxa"/>
            <w:tcBorders>
              <w:left w:val="single" w:sz="8" w:space="0" w:color="auto"/>
              <w:right w:val="single" w:sz="8" w:space="0" w:color="auto"/>
            </w:tcBorders>
            <w:vAlign w:val="bottom"/>
          </w:tcPr>
          <w:p w:rsidR="007C08C0" w:rsidRDefault="00505AE8">
            <w:pPr>
              <w:spacing w:line="240" w:lineRule="exact"/>
              <w:ind w:left="120"/>
              <w:rPr>
                <w:sz w:val="20"/>
                <w:szCs w:val="20"/>
              </w:rPr>
            </w:pPr>
            <w:r>
              <w:rPr>
                <w:rFonts w:eastAsia="Times New Roman"/>
              </w:rPr>
              <w:t>Организация</w:t>
            </w:r>
          </w:p>
        </w:tc>
        <w:tc>
          <w:tcPr>
            <w:tcW w:w="3120" w:type="dxa"/>
            <w:tcBorders>
              <w:right w:val="single" w:sz="8" w:space="0" w:color="auto"/>
            </w:tcBorders>
            <w:vAlign w:val="bottom"/>
          </w:tcPr>
          <w:p w:rsidR="007C08C0" w:rsidRDefault="00505AE8">
            <w:pPr>
              <w:spacing w:line="240" w:lineRule="exact"/>
              <w:ind w:left="100"/>
              <w:rPr>
                <w:sz w:val="20"/>
                <w:szCs w:val="20"/>
              </w:rPr>
            </w:pPr>
            <w:r>
              <w:rPr>
                <w:rFonts w:eastAsia="Times New Roman"/>
              </w:rPr>
              <w:t>Электронная почта как</w:t>
            </w:r>
          </w:p>
        </w:tc>
        <w:tc>
          <w:tcPr>
            <w:tcW w:w="3100" w:type="dxa"/>
            <w:tcBorders>
              <w:right w:val="single" w:sz="8" w:space="0" w:color="auto"/>
            </w:tcBorders>
            <w:vAlign w:val="bottom"/>
          </w:tcPr>
          <w:p w:rsidR="007C08C0" w:rsidRDefault="00505AE8">
            <w:pPr>
              <w:spacing w:line="240" w:lineRule="exact"/>
              <w:ind w:left="80"/>
              <w:rPr>
                <w:sz w:val="20"/>
                <w:szCs w:val="20"/>
              </w:rPr>
            </w:pPr>
            <w:r>
              <w:rPr>
                <w:rFonts w:eastAsia="Times New Roman"/>
              </w:rPr>
              <w:t>Образовательные области</w:t>
            </w:r>
          </w:p>
        </w:tc>
      </w:tr>
      <w:tr w:rsidR="007C08C0">
        <w:trPr>
          <w:trHeight w:val="252"/>
        </w:trPr>
        <w:tc>
          <w:tcPr>
            <w:tcW w:w="3140" w:type="dxa"/>
            <w:tcBorders>
              <w:left w:val="single" w:sz="8" w:space="0" w:color="auto"/>
              <w:right w:val="single" w:sz="8" w:space="0" w:color="auto"/>
            </w:tcBorders>
            <w:vAlign w:val="bottom"/>
          </w:tcPr>
          <w:p w:rsidR="007C08C0" w:rsidRDefault="00505AE8">
            <w:pPr>
              <w:ind w:left="120"/>
              <w:rPr>
                <w:sz w:val="20"/>
                <w:szCs w:val="20"/>
              </w:rPr>
            </w:pPr>
            <w:r>
              <w:rPr>
                <w:rFonts w:eastAsia="Times New Roman"/>
              </w:rPr>
              <w:t>информационной среды</w:t>
            </w:r>
          </w:p>
        </w:tc>
        <w:tc>
          <w:tcPr>
            <w:tcW w:w="3120" w:type="dxa"/>
            <w:tcBorders>
              <w:right w:val="single" w:sz="8" w:space="0" w:color="auto"/>
            </w:tcBorders>
            <w:vAlign w:val="bottom"/>
          </w:tcPr>
          <w:p w:rsidR="007C08C0" w:rsidRDefault="00505AE8">
            <w:pPr>
              <w:ind w:left="100"/>
              <w:rPr>
                <w:sz w:val="20"/>
                <w:szCs w:val="20"/>
              </w:rPr>
            </w:pPr>
            <w:r>
              <w:rPr>
                <w:rFonts w:eastAsia="Times New Roman"/>
              </w:rPr>
              <w:t>средство связи; правила</w:t>
            </w:r>
          </w:p>
        </w:tc>
        <w:tc>
          <w:tcPr>
            <w:tcW w:w="3100" w:type="dxa"/>
            <w:tcBorders>
              <w:right w:val="single" w:sz="8" w:space="0" w:color="auto"/>
            </w:tcBorders>
            <w:vAlign w:val="bottom"/>
          </w:tcPr>
          <w:p w:rsidR="007C08C0" w:rsidRDefault="00505AE8">
            <w:pPr>
              <w:ind w:left="80"/>
              <w:rPr>
                <w:sz w:val="20"/>
                <w:szCs w:val="20"/>
              </w:rPr>
            </w:pPr>
            <w:r>
              <w:rPr>
                <w:rFonts w:eastAsia="Times New Roman"/>
              </w:rPr>
              <w:t>приоритетного освоения:</w:t>
            </w:r>
          </w:p>
        </w:tc>
      </w:tr>
      <w:tr w:rsidR="007C08C0">
        <w:trPr>
          <w:trHeight w:val="254"/>
        </w:trPr>
        <w:tc>
          <w:tcPr>
            <w:tcW w:w="3140" w:type="dxa"/>
            <w:tcBorders>
              <w:left w:val="single" w:sz="8" w:space="0" w:color="auto"/>
              <w:right w:val="single" w:sz="8" w:space="0" w:color="auto"/>
            </w:tcBorders>
            <w:vAlign w:val="bottom"/>
          </w:tcPr>
          <w:p w:rsidR="007C08C0" w:rsidRDefault="007C08C0"/>
        </w:tc>
        <w:tc>
          <w:tcPr>
            <w:tcW w:w="3120" w:type="dxa"/>
            <w:tcBorders>
              <w:right w:val="single" w:sz="8" w:space="0" w:color="auto"/>
            </w:tcBorders>
            <w:vAlign w:val="bottom"/>
          </w:tcPr>
          <w:p w:rsidR="007C08C0" w:rsidRDefault="00505AE8">
            <w:pPr>
              <w:ind w:left="100"/>
              <w:rPr>
                <w:sz w:val="20"/>
                <w:szCs w:val="20"/>
              </w:rPr>
            </w:pPr>
            <w:r>
              <w:rPr>
                <w:rFonts w:eastAsia="Times New Roman"/>
              </w:rPr>
              <w:t>переписки, приложения к</w:t>
            </w:r>
          </w:p>
        </w:tc>
        <w:tc>
          <w:tcPr>
            <w:tcW w:w="3100" w:type="dxa"/>
            <w:tcBorders>
              <w:right w:val="single" w:sz="8" w:space="0" w:color="auto"/>
            </w:tcBorders>
            <w:vAlign w:val="bottom"/>
          </w:tcPr>
          <w:p w:rsidR="007C08C0" w:rsidRDefault="00505AE8">
            <w:pPr>
              <w:ind w:left="80"/>
              <w:rPr>
                <w:sz w:val="20"/>
                <w:szCs w:val="20"/>
              </w:rPr>
            </w:pPr>
            <w:r>
              <w:rPr>
                <w:rFonts w:eastAsia="Times New Roman"/>
              </w:rPr>
              <w:t>информатика и</w:t>
            </w:r>
          </w:p>
        </w:tc>
      </w:tr>
      <w:tr w:rsidR="007C08C0">
        <w:trPr>
          <w:trHeight w:val="252"/>
        </w:trPr>
        <w:tc>
          <w:tcPr>
            <w:tcW w:w="3140" w:type="dxa"/>
            <w:tcBorders>
              <w:left w:val="single" w:sz="8" w:space="0" w:color="auto"/>
              <w:right w:val="single" w:sz="8" w:space="0" w:color="auto"/>
            </w:tcBorders>
            <w:vAlign w:val="bottom"/>
          </w:tcPr>
          <w:p w:rsidR="007C08C0" w:rsidRDefault="007C08C0">
            <w:pPr>
              <w:rPr>
                <w:sz w:val="21"/>
                <w:szCs w:val="21"/>
              </w:rPr>
            </w:pPr>
          </w:p>
        </w:tc>
        <w:tc>
          <w:tcPr>
            <w:tcW w:w="3120" w:type="dxa"/>
            <w:tcBorders>
              <w:right w:val="single" w:sz="8" w:space="0" w:color="auto"/>
            </w:tcBorders>
            <w:vAlign w:val="bottom"/>
          </w:tcPr>
          <w:p w:rsidR="007C08C0" w:rsidRDefault="00505AE8">
            <w:pPr>
              <w:ind w:left="100"/>
              <w:rPr>
                <w:sz w:val="20"/>
                <w:szCs w:val="20"/>
              </w:rPr>
            </w:pPr>
            <w:r>
              <w:rPr>
                <w:rFonts w:eastAsia="Times New Roman"/>
              </w:rPr>
              <w:t>письмам, отправка и</w:t>
            </w:r>
          </w:p>
        </w:tc>
        <w:tc>
          <w:tcPr>
            <w:tcW w:w="3100" w:type="dxa"/>
            <w:tcBorders>
              <w:right w:val="single" w:sz="8" w:space="0" w:color="auto"/>
            </w:tcBorders>
            <w:vAlign w:val="bottom"/>
          </w:tcPr>
          <w:p w:rsidR="007C08C0" w:rsidRDefault="00505AE8">
            <w:pPr>
              <w:ind w:left="80"/>
              <w:rPr>
                <w:sz w:val="20"/>
                <w:szCs w:val="20"/>
              </w:rPr>
            </w:pPr>
            <w:r>
              <w:rPr>
                <w:rFonts w:eastAsia="Times New Roman"/>
              </w:rPr>
              <w:t>информационные технологии,</w:t>
            </w:r>
          </w:p>
        </w:tc>
      </w:tr>
      <w:tr w:rsidR="007C08C0">
        <w:trPr>
          <w:trHeight w:val="254"/>
        </w:trPr>
        <w:tc>
          <w:tcPr>
            <w:tcW w:w="3140" w:type="dxa"/>
            <w:tcBorders>
              <w:left w:val="single" w:sz="8" w:space="0" w:color="auto"/>
              <w:right w:val="single" w:sz="8" w:space="0" w:color="auto"/>
            </w:tcBorders>
            <w:vAlign w:val="bottom"/>
          </w:tcPr>
          <w:p w:rsidR="007C08C0" w:rsidRDefault="007C08C0"/>
        </w:tc>
        <w:tc>
          <w:tcPr>
            <w:tcW w:w="3120" w:type="dxa"/>
            <w:tcBorders>
              <w:right w:val="single" w:sz="8" w:space="0" w:color="auto"/>
            </w:tcBorders>
            <w:vAlign w:val="bottom"/>
          </w:tcPr>
          <w:p w:rsidR="007C08C0" w:rsidRDefault="00505AE8">
            <w:pPr>
              <w:ind w:left="100"/>
              <w:rPr>
                <w:sz w:val="20"/>
                <w:szCs w:val="20"/>
              </w:rPr>
            </w:pPr>
            <w:r>
              <w:rPr>
                <w:rFonts w:eastAsia="Times New Roman"/>
              </w:rPr>
              <w:t>получение сообщения.</w:t>
            </w:r>
          </w:p>
        </w:tc>
        <w:tc>
          <w:tcPr>
            <w:tcW w:w="3100" w:type="dxa"/>
            <w:tcBorders>
              <w:right w:val="single" w:sz="8" w:space="0" w:color="auto"/>
            </w:tcBorders>
            <w:vAlign w:val="bottom"/>
          </w:tcPr>
          <w:p w:rsidR="007C08C0" w:rsidRDefault="00505AE8">
            <w:pPr>
              <w:ind w:left="80"/>
              <w:rPr>
                <w:sz w:val="20"/>
                <w:szCs w:val="20"/>
              </w:rPr>
            </w:pPr>
            <w:r>
              <w:rPr>
                <w:rFonts w:eastAsia="Times New Roman"/>
              </w:rPr>
              <w:t xml:space="preserve">языки, </w:t>
            </w:r>
            <w:r>
              <w:rPr>
                <w:rFonts w:eastAsia="Times New Roman"/>
              </w:rPr>
              <w:t>обществоведение,</w:t>
            </w:r>
          </w:p>
        </w:tc>
      </w:tr>
      <w:tr w:rsidR="007C08C0">
        <w:trPr>
          <w:trHeight w:val="252"/>
        </w:trPr>
        <w:tc>
          <w:tcPr>
            <w:tcW w:w="3140" w:type="dxa"/>
            <w:tcBorders>
              <w:left w:val="single" w:sz="8" w:space="0" w:color="auto"/>
              <w:right w:val="single" w:sz="8" w:space="0" w:color="auto"/>
            </w:tcBorders>
            <w:vAlign w:val="bottom"/>
          </w:tcPr>
          <w:p w:rsidR="007C08C0" w:rsidRDefault="007C08C0">
            <w:pPr>
              <w:rPr>
                <w:sz w:val="21"/>
                <w:szCs w:val="21"/>
              </w:rPr>
            </w:pPr>
          </w:p>
        </w:tc>
        <w:tc>
          <w:tcPr>
            <w:tcW w:w="3120" w:type="dxa"/>
            <w:tcBorders>
              <w:right w:val="single" w:sz="8" w:space="0" w:color="auto"/>
            </w:tcBorders>
            <w:vAlign w:val="bottom"/>
          </w:tcPr>
          <w:p w:rsidR="007C08C0" w:rsidRDefault="00505AE8">
            <w:pPr>
              <w:ind w:left="100"/>
              <w:rPr>
                <w:sz w:val="20"/>
                <w:szCs w:val="20"/>
              </w:rPr>
            </w:pPr>
            <w:r>
              <w:rPr>
                <w:rFonts w:eastAsia="Times New Roman"/>
              </w:rPr>
              <w:t>Сохранение для</w:t>
            </w:r>
          </w:p>
        </w:tc>
        <w:tc>
          <w:tcPr>
            <w:tcW w:w="3100" w:type="dxa"/>
            <w:tcBorders>
              <w:right w:val="single" w:sz="8" w:space="0" w:color="auto"/>
            </w:tcBorders>
            <w:vAlign w:val="bottom"/>
          </w:tcPr>
          <w:p w:rsidR="007C08C0" w:rsidRDefault="00505AE8">
            <w:pPr>
              <w:ind w:left="80"/>
              <w:rPr>
                <w:sz w:val="20"/>
                <w:szCs w:val="20"/>
              </w:rPr>
            </w:pPr>
            <w:r>
              <w:rPr>
                <w:rFonts w:eastAsia="Times New Roman"/>
              </w:rPr>
              <w:t>естественнонаучные</w:t>
            </w:r>
          </w:p>
        </w:tc>
      </w:tr>
      <w:tr w:rsidR="007C08C0">
        <w:trPr>
          <w:trHeight w:val="252"/>
        </w:trPr>
        <w:tc>
          <w:tcPr>
            <w:tcW w:w="3140" w:type="dxa"/>
            <w:tcBorders>
              <w:left w:val="single" w:sz="8" w:space="0" w:color="auto"/>
              <w:right w:val="single" w:sz="8" w:space="0" w:color="auto"/>
            </w:tcBorders>
            <w:vAlign w:val="bottom"/>
          </w:tcPr>
          <w:p w:rsidR="007C08C0" w:rsidRDefault="007C08C0">
            <w:pPr>
              <w:rPr>
                <w:sz w:val="21"/>
                <w:szCs w:val="21"/>
              </w:rPr>
            </w:pPr>
          </w:p>
        </w:tc>
        <w:tc>
          <w:tcPr>
            <w:tcW w:w="3120" w:type="dxa"/>
            <w:tcBorders>
              <w:right w:val="single" w:sz="8" w:space="0" w:color="auto"/>
            </w:tcBorders>
            <w:vAlign w:val="bottom"/>
          </w:tcPr>
          <w:p w:rsidR="007C08C0" w:rsidRDefault="00505AE8">
            <w:pPr>
              <w:ind w:left="100"/>
              <w:rPr>
                <w:sz w:val="20"/>
                <w:szCs w:val="20"/>
              </w:rPr>
            </w:pPr>
            <w:r>
              <w:rPr>
                <w:rFonts w:eastAsia="Times New Roman"/>
              </w:rPr>
              <w:t>индивидуального</w:t>
            </w:r>
          </w:p>
        </w:tc>
        <w:tc>
          <w:tcPr>
            <w:tcW w:w="3100" w:type="dxa"/>
            <w:tcBorders>
              <w:right w:val="single" w:sz="8" w:space="0" w:color="auto"/>
            </w:tcBorders>
            <w:vAlign w:val="bottom"/>
          </w:tcPr>
          <w:p w:rsidR="007C08C0" w:rsidRDefault="00505AE8">
            <w:pPr>
              <w:ind w:left="80"/>
              <w:rPr>
                <w:sz w:val="20"/>
                <w:szCs w:val="20"/>
              </w:rPr>
            </w:pPr>
            <w:r>
              <w:rPr>
                <w:rFonts w:eastAsia="Times New Roman"/>
              </w:rPr>
              <w:t>дисциплины.</w:t>
            </w:r>
          </w:p>
        </w:tc>
      </w:tr>
      <w:tr w:rsidR="007C08C0">
        <w:trPr>
          <w:trHeight w:val="254"/>
        </w:trPr>
        <w:tc>
          <w:tcPr>
            <w:tcW w:w="3140" w:type="dxa"/>
            <w:tcBorders>
              <w:left w:val="single" w:sz="8" w:space="0" w:color="auto"/>
              <w:right w:val="single" w:sz="8" w:space="0" w:color="auto"/>
            </w:tcBorders>
            <w:vAlign w:val="bottom"/>
          </w:tcPr>
          <w:p w:rsidR="007C08C0" w:rsidRDefault="007C08C0"/>
        </w:tc>
        <w:tc>
          <w:tcPr>
            <w:tcW w:w="3120" w:type="dxa"/>
            <w:tcBorders>
              <w:right w:val="single" w:sz="8" w:space="0" w:color="auto"/>
            </w:tcBorders>
            <w:vAlign w:val="bottom"/>
          </w:tcPr>
          <w:p w:rsidR="007C08C0" w:rsidRDefault="00505AE8">
            <w:pPr>
              <w:ind w:left="100"/>
              <w:rPr>
                <w:sz w:val="20"/>
                <w:szCs w:val="20"/>
              </w:rPr>
            </w:pPr>
            <w:r>
              <w:rPr>
                <w:rFonts w:eastAsia="Times New Roman"/>
              </w:rPr>
              <w:t>использования</w:t>
            </w:r>
          </w:p>
        </w:tc>
        <w:tc>
          <w:tcPr>
            <w:tcW w:w="3100" w:type="dxa"/>
            <w:tcBorders>
              <w:right w:val="single" w:sz="8" w:space="0" w:color="auto"/>
            </w:tcBorders>
            <w:vAlign w:val="bottom"/>
          </w:tcPr>
          <w:p w:rsidR="007C08C0" w:rsidRDefault="007C08C0"/>
        </w:tc>
      </w:tr>
      <w:tr w:rsidR="007C08C0">
        <w:trPr>
          <w:trHeight w:val="252"/>
        </w:trPr>
        <w:tc>
          <w:tcPr>
            <w:tcW w:w="3140" w:type="dxa"/>
            <w:tcBorders>
              <w:left w:val="single" w:sz="8" w:space="0" w:color="auto"/>
              <w:right w:val="single" w:sz="8" w:space="0" w:color="auto"/>
            </w:tcBorders>
            <w:vAlign w:val="bottom"/>
          </w:tcPr>
          <w:p w:rsidR="007C08C0" w:rsidRDefault="007C08C0">
            <w:pPr>
              <w:rPr>
                <w:sz w:val="21"/>
                <w:szCs w:val="21"/>
              </w:rPr>
            </w:pPr>
          </w:p>
        </w:tc>
        <w:tc>
          <w:tcPr>
            <w:tcW w:w="3120" w:type="dxa"/>
            <w:tcBorders>
              <w:right w:val="single" w:sz="8" w:space="0" w:color="auto"/>
            </w:tcBorders>
            <w:vAlign w:val="bottom"/>
          </w:tcPr>
          <w:p w:rsidR="007C08C0" w:rsidRDefault="00505AE8">
            <w:pPr>
              <w:ind w:left="100"/>
              <w:rPr>
                <w:sz w:val="20"/>
                <w:szCs w:val="20"/>
              </w:rPr>
            </w:pPr>
            <w:r>
              <w:rPr>
                <w:rFonts w:eastAsia="Times New Roman"/>
              </w:rPr>
              <w:t>информационных объектов из</w:t>
            </w:r>
          </w:p>
        </w:tc>
        <w:tc>
          <w:tcPr>
            <w:tcW w:w="3100" w:type="dxa"/>
            <w:tcBorders>
              <w:right w:val="single" w:sz="8" w:space="0" w:color="auto"/>
            </w:tcBorders>
            <w:vAlign w:val="bottom"/>
          </w:tcPr>
          <w:p w:rsidR="007C08C0" w:rsidRDefault="007C08C0">
            <w:pPr>
              <w:rPr>
                <w:sz w:val="21"/>
                <w:szCs w:val="21"/>
              </w:rPr>
            </w:pPr>
          </w:p>
        </w:tc>
      </w:tr>
      <w:tr w:rsidR="007C08C0">
        <w:trPr>
          <w:trHeight w:val="254"/>
        </w:trPr>
        <w:tc>
          <w:tcPr>
            <w:tcW w:w="3140" w:type="dxa"/>
            <w:tcBorders>
              <w:left w:val="single" w:sz="8" w:space="0" w:color="auto"/>
              <w:right w:val="single" w:sz="8" w:space="0" w:color="auto"/>
            </w:tcBorders>
            <w:vAlign w:val="bottom"/>
          </w:tcPr>
          <w:p w:rsidR="007C08C0" w:rsidRDefault="007C08C0"/>
        </w:tc>
        <w:tc>
          <w:tcPr>
            <w:tcW w:w="3120" w:type="dxa"/>
            <w:tcBorders>
              <w:right w:val="single" w:sz="8" w:space="0" w:color="auto"/>
            </w:tcBorders>
            <w:vAlign w:val="bottom"/>
          </w:tcPr>
          <w:p w:rsidR="007C08C0" w:rsidRDefault="00505AE8">
            <w:pPr>
              <w:ind w:left="100"/>
              <w:rPr>
                <w:sz w:val="20"/>
                <w:szCs w:val="20"/>
              </w:rPr>
            </w:pPr>
            <w:r>
              <w:rPr>
                <w:rFonts w:eastAsia="Times New Roman"/>
              </w:rPr>
              <w:t>компьютерных сетей (в том</w:t>
            </w:r>
          </w:p>
        </w:tc>
        <w:tc>
          <w:tcPr>
            <w:tcW w:w="3100" w:type="dxa"/>
            <w:tcBorders>
              <w:right w:val="single" w:sz="8" w:space="0" w:color="auto"/>
            </w:tcBorders>
            <w:vAlign w:val="bottom"/>
          </w:tcPr>
          <w:p w:rsidR="007C08C0" w:rsidRDefault="007C08C0"/>
        </w:tc>
      </w:tr>
      <w:tr w:rsidR="007C08C0">
        <w:trPr>
          <w:trHeight w:val="252"/>
        </w:trPr>
        <w:tc>
          <w:tcPr>
            <w:tcW w:w="3140" w:type="dxa"/>
            <w:tcBorders>
              <w:left w:val="single" w:sz="8" w:space="0" w:color="auto"/>
              <w:right w:val="single" w:sz="8" w:space="0" w:color="auto"/>
            </w:tcBorders>
            <w:vAlign w:val="bottom"/>
          </w:tcPr>
          <w:p w:rsidR="007C08C0" w:rsidRDefault="007C08C0">
            <w:pPr>
              <w:rPr>
                <w:sz w:val="21"/>
                <w:szCs w:val="21"/>
              </w:rPr>
            </w:pPr>
          </w:p>
        </w:tc>
        <w:tc>
          <w:tcPr>
            <w:tcW w:w="3120" w:type="dxa"/>
            <w:tcBorders>
              <w:right w:val="single" w:sz="8" w:space="0" w:color="auto"/>
            </w:tcBorders>
            <w:vAlign w:val="bottom"/>
          </w:tcPr>
          <w:p w:rsidR="007C08C0" w:rsidRDefault="00505AE8">
            <w:pPr>
              <w:ind w:left="100"/>
              <w:rPr>
                <w:sz w:val="20"/>
                <w:szCs w:val="20"/>
              </w:rPr>
            </w:pPr>
            <w:r>
              <w:rPr>
                <w:rFonts w:eastAsia="Times New Roman"/>
              </w:rPr>
              <w:t>числе Интернета) и ссылок на</w:t>
            </w:r>
          </w:p>
        </w:tc>
        <w:tc>
          <w:tcPr>
            <w:tcW w:w="3100" w:type="dxa"/>
            <w:tcBorders>
              <w:right w:val="single" w:sz="8" w:space="0" w:color="auto"/>
            </w:tcBorders>
            <w:vAlign w:val="bottom"/>
          </w:tcPr>
          <w:p w:rsidR="007C08C0" w:rsidRDefault="007C08C0">
            <w:pPr>
              <w:rPr>
                <w:sz w:val="21"/>
                <w:szCs w:val="21"/>
              </w:rPr>
            </w:pPr>
          </w:p>
        </w:tc>
      </w:tr>
      <w:tr w:rsidR="007C08C0">
        <w:trPr>
          <w:trHeight w:val="257"/>
        </w:trPr>
        <w:tc>
          <w:tcPr>
            <w:tcW w:w="3140" w:type="dxa"/>
            <w:tcBorders>
              <w:left w:val="single" w:sz="8" w:space="0" w:color="auto"/>
              <w:bottom w:val="single" w:sz="8" w:space="0" w:color="auto"/>
              <w:right w:val="single" w:sz="8" w:space="0" w:color="auto"/>
            </w:tcBorders>
            <w:vAlign w:val="bottom"/>
          </w:tcPr>
          <w:p w:rsidR="007C08C0" w:rsidRDefault="007C08C0"/>
        </w:tc>
        <w:tc>
          <w:tcPr>
            <w:tcW w:w="3120" w:type="dxa"/>
            <w:tcBorders>
              <w:bottom w:val="single" w:sz="8" w:space="0" w:color="auto"/>
              <w:right w:val="single" w:sz="8" w:space="0" w:color="auto"/>
            </w:tcBorders>
            <w:vAlign w:val="bottom"/>
          </w:tcPr>
          <w:p w:rsidR="007C08C0" w:rsidRDefault="00505AE8">
            <w:pPr>
              <w:ind w:left="100"/>
              <w:rPr>
                <w:sz w:val="20"/>
                <w:szCs w:val="20"/>
              </w:rPr>
            </w:pPr>
            <w:r>
              <w:rPr>
                <w:rFonts w:eastAsia="Times New Roman"/>
              </w:rPr>
              <w:t>них.</w:t>
            </w:r>
          </w:p>
        </w:tc>
        <w:tc>
          <w:tcPr>
            <w:tcW w:w="3100" w:type="dxa"/>
            <w:tcBorders>
              <w:bottom w:val="single" w:sz="8" w:space="0" w:color="auto"/>
              <w:right w:val="single" w:sz="8" w:space="0" w:color="auto"/>
            </w:tcBorders>
            <w:vAlign w:val="bottom"/>
          </w:tcPr>
          <w:p w:rsidR="007C08C0" w:rsidRDefault="007C08C0"/>
        </w:tc>
      </w:tr>
    </w:tbl>
    <w:p w:rsidR="007C08C0" w:rsidRDefault="007C08C0">
      <w:pPr>
        <w:spacing w:line="200" w:lineRule="exact"/>
        <w:rPr>
          <w:sz w:val="20"/>
          <w:szCs w:val="20"/>
        </w:rPr>
      </w:pPr>
    </w:p>
    <w:p w:rsidR="007C08C0" w:rsidRDefault="007C08C0">
      <w:pPr>
        <w:spacing w:line="218" w:lineRule="exact"/>
        <w:rPr>
          <w:sz w:val="20"/>
          <w:szCs w:val="20"/>
        </w:rPr>
      </w:pPr>
    </w:p>
    <w:p w:rsidR="007C08C0" w:rsidRDefault="00505AE8" w:rsidP="00505AE8">
      <w:pPr>
        <w:numPr>
          <w:ilvl w:val="0"/>
          <w:numId w:val="125"/>
        </w:numPr>
        <w:tabs>
          <w:tab w:val="left" w:pos="1352"/>
        </w:tabs>
        <w:spacing w:line="350" w:lineRule="auto"/>
        <w:ind w:left="260" w:firstLine="710"/>
        <w:rPr>
          <w:rFonts w:eastAsia="Times New Roman"/>
          <w:sz w:val="24"/>
          <w:szCs w:val="24"/>
        </w:rPr>
      </w:pPr>
      <w:r>
        <w:rPr>
          <w:rFonts w:eastAsia="Times New Roman"/>
          <w:sz w:val="24"/>
          <w:szCs w:val="24"/>
        </w:rPr>
        <w:t xml:space="preserve">результате изучения информатики и </w:t>
      </w:r>
      <w:r>
        <w:rPr>
          <w:rFonts w:eastAsia="Times New Roman"/>
          <w:sz w:val="24"/>
          <w:szCs w:val="24"/>
        </w:rPr>
        <w:t>информационно-коммуникационных технологий ученик должен:</w:t>
      </w:r>
    </w:p>
    <w:p w:rsidR="007C08C0" w:rsidRDefault="007C08C0">
      <w:pPr>
        <w:spacing w:line="11" w:lineRule="exact"/>
        <w:rPr>
          <w:sz w:val="20"/>
          <w:szCs w:val="20"/>
        </w:rPr>
      </w:pPr>
    </w:p>
    <w:p w:rsidR="007C08C0" w:rsidRDefault="00505AE8" w:rsidP="00505AE8">
      <w:pPr>
        <w:numPr>
          <w:ilvl w:val="0"/>
          <w:numId w:val="126"/>
        </w:numPr>
        <w:tabs>
          <w:tab w:val="left" w:pos="1700"/>
        </w:tabs>
        <w:ind w:left="1700" w:hanging="730"/>
        <w:rPr>
          <w:rFonts w:eastAsia="Times New Roman"/>
          <w:sz w:val="24"/>
          <w:szCs w:val="24"/>
        </w:rPr>
      </w:pPr>
      <w:r>
        <w:rPr>
          <w:rFonts w:eastAsia="Times New Roman"/>
          <w:sz w:val="24"/>
          <w:szCs w:val="24"/>
        </w:rPr>
        <w:t>уметь:</w:t>
      </w:r>
    </w:p>
    <w:p w:rsidR="007C08C0" w:rsidRDefault="007C08C0">
      <w:pPr>
        <w:spacing w:line="139" w:lineRule="exact"/>
        <w:rPr>
          <w:sz w:val="20"/>
          <w:szCs w:val="20"/>
        </w:rPr>
      </w:pPr>
    </w:p>
    <w:p w:rsidR="007C08C0" w:rsidRDefault="00505AE8" w:rsidP="00505AE8">
      <w:pPr>
        <w:numPr>
          <w:ilvl w:val="0"/>
          <w:numId w:val="127"/>
        </w:numPr>
        <w:tabs>
          <w:tab w:val="left" w:pos="1700"/>
        </w:tabs>
        <w:ind w:left="1700" w:hanging="730"/>
        <w:rPr>
          <w:rFonts w:eastAsia="Times New Roman"/>
          <w:sz w:val="24"/>
          <w:szCs w:val="24"/>
        </w:rPr>
      </w:pPr>
      <w:r>
        <w:rPr>
          <w:rFonts w:eastAsia="Times New Roman"/>
          <w:sz w:val="24"/>
          <w:szCs w:val="24"/>
        </w:rPr>
        <w:t>предпринимать меры антивирусной безопасности;</w:t>
      </w:r>
    </w:p>
    <w:p w:rsidR="007C08C0" w:rsidRDefault="007C08C0">
      <w:pPr>
        <w:spacing w:line="149" w:lineRule="exact"/>
        <w:rPr>
          <w:rFonts w:eastAsia="Times New Roman"/>
          <w:sz w:val="24"/>
          <w:szCs w:val="24"/>
        </w:rPr>
      </w:pPr>
    </w:p>
    <w:p w:rsidR="007C08C0" w:rsidRDefault="00505AE8" w:rsidP="00505AE8">
      <w:pPr>
        <w:numPr>
          <w:ilvl w:val="0"/>
          <w:numId w:val="127"/>
        </w:numPr>
        <w:tabs>
          <w:tab w:val="left" w:pos="1700"/>
        </w:tabs>
        <w:spacing w:line="356" w:lineRule="auto"/>
        <w:ind w:left="1700" w:right="20" w:hanging="730"/>
        <w:jc w:val="both"/>
        <w:rPr>
          <w:rFonts w:eastAsia="Times New Roman"/>
          <w:sz w:val="24"/>
          <w:szCs w:val="24"/>
        </w:rPr>
      </w:pPr>
      <w:r>
        <w:rPr>
          <w:rFonts w:eastAsia="Times New Roman"/>
          <w:sz w:val="24"/>
          <w:szCs w:val="24"/>
        </w:rPr>
        <w:t xml:space="preserve">искать информацию с применением правил поиска (построения запросов) в базах данных, компьютерных сетях, некомпьютерных источниках информации </w:t>
      </w:r>
      <w:r>
        <w:rPr>
          <w:rFonts w:eastAsia="Times New Roman"/>
          <w:sz w:val="24"/>
          <w:szCs w:val="24"/>
        </w:rPr>
        <w:t>(справочниках и словарях, каталогах, библиотеках) при выполнении заданий и проектов по различным учебным дисциплинам;</w:t>
      </w:r>
    </w:p>
    <w:p w:rsidR="007C08C0" w:rsidRDefault="007C08C0">
      <w:pPr>
        <w:sectPr w:rsidR="007C08C0">
          <w:pgSz w:w="11900" w:h="16841"/>
          <w:pgMar w:top="1112"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13" w:lineRule="exact"/>
        <w:rPr>
          <w:sz w:val="20"/>
          <w:szCs w:val="20"/>
        </w:rPr>
      </w:pPr>
    </w:p>
    <w:p w:rsidR="007C08C0" w:rsidRDefault="00505AE8">
      <w:pPr>
        <w:ind w:right="-259"/>
        <w:jc w:val="center"/>
        <w:rPr>
          <w:sz w:val="20"/>
          <w:szCs w:val="20"/>
        </w:rPr>
      </w:pPr>
      <w:r>
        <w:rPr>
          <w:rFonts w:eastAsia="Times New Roman"/>
          <w:sz w:val="24"/>
          <w:szCs w:val="24"/>
        </w:rPr>
        <w:t>21</w:t>
      </w:r>
    </w:p>
    <w:p w:rsidR="007C08C0" w:rsidRDefault="007C08C0">
      <w:pPr>
        <w:sectPr w:rsidR="007C08C0">
          <w:type w:val="continuous"/>
          <w:pgSz w:w="11900" w:h="16841"/>
          <w:pgMar w:top="1112" w:right="839" w:bottom="151" w:left="1440" w:header="0" w:footer="0" w:gutter="0"/>
          <w:cols w:space="720" w:equalWidth="0">
            <w:col w:w="9620"/>
          </w:cols>
        </w:sectPr>
      </w:pPr>
    </w:p>
    <w:p w:rsidR="007C08C0" w:rsidRDefault="00505AE8" w:rsidP="00505AE8">
      <w:pPr>
        <w:numPr>
          <w:ilvl w:val="0"/>
          <w:numId w:val="128"/>
        </w:numPr>
        <w:tabs>
          <w:tab w:val="left" w:pos="1700"/>
        </w:tabs>
        <w:ind w:left="1700" w:hanging="730"/>
        <w:rPr>
          <w:rFonts w:eastAsia="Times New Roman"/>
          <w:sz w:val="24"/>
          <w:szCs w:val="24"/>
        </w:rPr>
      </w:pPr>
      <w:r>
        <w:rPr>
          <w:rFonts w:eastAsia="Times New Roman"/>
          <w:sz w:val="24"/>
          <w:szCs w:val="24"/>
        </w:rPr>
        <w:lastRenderedPageBreak/>
        <w:t>следовать  требованиям  техники  безопасности,  гигиены,  эргономики  и</w:t>
      </w:r>
    </w:p>
    <w:p w:rsidR="007C08C0" w:rsidRDefault="007C08C0">
      <w:pPr>
        <w:spacing w:line="152" w:lineRule="exact"/>
        <w:rPr>
          <w:sz w:val="20"/>
          <w:szCs w:val="20"/>
        </w:rPr>
      </w:pPr>
    </w:p>
    <w:p w:rsidR="007C08C0" w:rsidRDefault="00505AE8">
      <w:pPr>
        <w:spacing w:line="348" w:lineRule="auto"/>
        <w:ind w:left="1700"/>
        <w:rPr>
          <w:sz w:val="20"/>
          <w:szCs w:val="20"/>
        </w:rPr>
      </w:pPr>
      <w:r>
        <w:rPr>
          <w:rFonts w:eastAsia="Times New Roman"/>
          <w:sz w:val="24"/>
          <w:szCs w:val="24"/>
        </w:rPr>
        <w:t>ресурсосбережения при работе со средствами информационных и коммуникационных технологий;</w:t>
      </w:r>
    </w:p>
    <w:p w:rsidR="007C08C0" w:rsidRDefault="007C08C0">
      <w:pPr>
        <w:spacing w:line="28" w:lineRule="exact"/>
        <w:rPr>
          <w:sz w:val="20"/>
          <w:szCs w:val="20"/>
        </w:rPr>
      </w:pPr>
    </w:p>
    <w:p w:rsidR="007C08C0" w:rsidRDefault="00505AE8" w:rsidP="00505AE8">
      <w:pPr>
        <w:numPr>
          <w:ilvl w:val="0"/>
          <w:numId w:val="129"/>
        </w:numPr>
        <w:tabs>
          <w:tab w:val="left" w:pos="1700"/>
        </w:tabs>
        <w:spacing w:line="348" w:lineRule="auto"/>
        <w:ind w:left="1700" w:hanging="730"/>
        <w:rPr>
          <w:rFonts w:eastAsia="Times New Roman"/>
          <w:sz w:val="24"/>
          <w:szCs w:val="24"/>
        </w:rPr>
      </w:pPr>
      <w:r>
        <w:rPr>
          <w:rFonts w:eastAsia="Times New Roman"/>
          <w:sz w:val="24"/>
          <w:szCs w:val="24"/>
        </w:rPr>
        <w:t>использовать приобретенные знания и умения в практической деятельности и повседневной жизни для:</w:t>
      </w:r>
    </w:p>
    <w:p w:rsidR="007C08C0" w:rsidRDefault="007C08C0">
      <w:pPr>
        <w:spacing w:line="28" w:lineRule="exact"/>
        <w:rPr>
          <w:sz w:val="20"/>
          <w:szCs w:val="20"/>
        </w:rPr>
      </w:pPr>
    </w:p>
    <w:p w:rsidR="007C08C0" w:rsidRDefault="00505AE8" w:rsidP="00505AE8">
      <w:pPr>
        <w:numPr>
          <w:ilvl w:val="0"/>
          <w:numId w:val="130"/>
        </w:numPr>
        <w:tabs>
          <w:tab w:val="left" w:pos="1700"/>
        </w:tabs>
        <w:spacing w:line="348" w:lineRule="auto"/>
        <w:ind w:left="1700" w:hanging="730"/>
        <w:rPr>
          <w:rFonts w:eastAsia="Times New Roman"/>
          <w:sz w:val="24"/>
          <w:szCs w:val="24"/>
        </w:rPr>
      </w:pPr>
      <w:r>
        <w:rPr>
          <w:rFonts w:eastAsia="Times New Roman"/>
          <w:sz w:val="24"/>
          <w:szCs w:val="24"/>
        </w:rPr>
        <w:t>создания информационных объектов, в том числе для оформления результ</w:t>
      </w:r>
      <w:r>
        <w:rPr>
          <w:rFonts w:eastAsia="Times New Roman"/>
          <w:sz w:val="24"/>
          <w:szCs w:val="24"/>
        </w:rPr>
        <w:t>атов учебной работы;</w:t>
      </w:r>
    </w:p>
    <w:p w:rsidR="007C08C0" w:rsidRDefault="007C08C0">
      <w:pPr>
        <w:spacing w:line="27" w:lineRule="exact"/>
        <w:rPr>
          <w:rFonts w:eastAsia="Times New Roman"/>
          <w:sz w:val="24"/>
          <w:szCs w:val="24"/>
        </w:rPr>
      </w:pPr>
    </w:p>
    <w:p w:rsidR="007C08C0" w:rsidRDefault="00505AE8" w:rsidP="00505AE8">
      <w:pPr>
        <w:numPr>
          <w:ilvl w:val="0"/>
          <w:numId w:val="130"/>
        </w:numPr>
        <w:tabs>
          <w:tab w:val="left" w:pos="1700"/>
        </w:tabs>
        <w:spacing w:line="348" w:lineRule="auto"/>
        <w:ind w:left="1700" w:hanging="730"/>
        <w:rPr>
          <w:rFonts w:eastAsia="Times New Roman"/>
          <w:sz w:val="24"/>
          <w:szCs w:val="24"/>
        </w:rPr>
      </w:pPr>
      <w:r>
        <w:rPr>
          <w:rFonts w:eastAsia="Times New Roman"/>
          <w:sz w:val="24"/>
          <w:szCs w:val="24"/>
        </w:rPr>
        <w:t>организации индивидуального информационного пространства, создания личных коллекций информационных объектов;</w:t>
      </w:r>
    </w:p>
    <w:p w:rsidR="007C08C0" w:rsidRDefault="007C08C0">
      <w:pPr>
        <w:spacing w:line="28" w:lineRule="exact"/>
        <w:rPr>
          <w:rFonts w:eastAsia="Times New Roman"/>
          <w:sz w:val="24"/>
          <w:szCs w:val="24"/>
        </w:rPr>
      </w:pPr>
    </w:p>
    <w:p w:rsidR="007C08C0" w:rsidRDefault="00505AE8" w:rsidP="00505AE8">
      <w:pPr>
        <w:numPr>
          <w:ilvl w:val="0"/>
          <w:numId w:val="130"/>
        </w:numPr>
        <w:tabs>
          <w:tab w:val="left" w:pos="1700"/>
        </w:tabs>
        <w:spacing w:line="348" w:lineRule="auto"/>
        <w:ind w:left="1700" w:hanging="730"/>
        <w:jc w:val="both"/>
        <w:rPr>
          <w:rFonts w:eastAsia="Times New Roman"/>
          <w:sz w:val="24"/>
          <w:szCs w:val="24"/>
        </w:rPr>
      </w:pPr>
      <w:r>
        <w:rPr>
          <w:rFonts w:eastAsia="Times New Roman"/>
          <w:sz w:val="24"/>
          <w:szCs w:val="24"/>
        </w:rPr>
        <w:t xml:space="preserve">передачи информации по телекоммуникационным каналам в учебной и личной переписке, использования информационных ресурсов </w:t>
      </w:r>
      <w:r>
        <w:rPr>
          <w:rFonts w:eastAsia="Times New Roman"/>
          <w:sz w:val="24"/>
          <w:szCs w:val="24"/>
        </w:rPr>
        <w:t>общества с</w:t>
      </w:r>
    </w:p>
    <w:p w:rsidR="007C08C0" w:rsidRDefault="007C08C0">
      <w:pPr>
        <w:spacing w:line="15" w:lineRule="exact"/>
        <w:rPr>
          <w:sz w:val="20"/>
          <w:szCs w:val="20"/>
        </w:rPr>
      </w:pPr>
    </w:p>
    <w:p w:rsidR="007C08C0" w:rsidRDefault="00505AE8">
      <w:pPr>
        <w:ind w:right="-19"/>
        <w:jc w:val="center"/>
        <w:rPr>
          <w:sz w:val="20"/>
          <w:szCs w:val="20"/>
        </w:rPr>
      </w:pPr>
      <w:r>
        <w:rPr>
          <w:rFonts w:eastAsia="Times New Roman"/>
          <w:sz w:val="24"/>
          <w:szCs w:val="24"/>
        </w:rPr>
        <w:t>соблюдением соответствующих правовых и этических норм.</w:t>
      </w:r>
    </w:p>
    <w:p w:rsidR="007C08C0" w:rsidRDefault="007C08C0">
      <w:pPr>
        <w:spacing w:line="149" w:lineRule="exact"/>
        <w:rPr>
          <w:sz w:val="20"/>
          <w:szCs w:val="20"/>
        </w:rPr>
      </w:pPr>
    </w:p>
    <w:p w:rsidR="007C08C0" w:rsidRDefault="00505AE8">
      <w:pPr>
        <w:spacing w:line="356" w:lineRule="auto"/>
        <w:ind w:left="260" w:firstLine="708"/>
        <w:jc w:val="both"/>
        <w:rPr>
          <w:sz w:val="20"/>
          <w:szCs w:val="20"/>
        </w:rPr>
      </w:pPr>
      <w:r>
        <w:rPr>
          <w:rFonts w:eastAsia="Times New Roman"/>
          <w:sz w:val="24"/>
          <w:szCs w:val="24"/>
        </w:rPr>
        <w:t xml:space="preserve">Изучение информатики и информационно-коммуникационных технологий согласно федеральному компоненту на базовом уровне среднего (полного) общего образования предполагает поддержку профильных </w:t>
      </w:r>
      <w:r>
        <w:rPr>
          <w:rFonts w:eastAsia="Times New Roman"/>
          <w:sz w:val="24"/>
          <w:szCs w:val="24"/>
        </w:rPr>
        <w:t>учебных предметов и направлено на достижение следующих целей:</w:t>
      </w:r>
    </w:p>
    <w:p w:rsidR="007C08C0" w:rsidRDefault="007C08C0">
      <w:pPr>
        <w:spacing w:line="19" w:lineRule="exact"/>
        <w:rPr>
          <w:sz w:val="20"/>
          <w:szCs w:val="20"/>
        </w:rPr>
      </w:pPr>
    </w:p>
    <w:p w:rsidR="007C08C0" w:rsidRDefault="00505AE8" w:rsidP="00505AE8">
      <w:pPr>
        <w:numPr>
          <w:ilvl w:val="0"/>
          <w:numId w:val="131"/>
        </w:numPr>
        <w:tabs>
          <w:tab w:val="left" w:pos="1700"/>
        </w:tabs>
        <w:spacing w:line="350" w:lineRule="auto"/>
        <w:ind w:left="1700" w:hanging="730"/>
        <w:rPr>
          <w:rFonts w:eastAsia="Times New Roman"/>
          <w:sz w:val="24"/>
          <w:szCs w:val="24"/>
        </w:rPr>
      </w:pPr>
      <w:r>
        <w:rPr>
          <w:rFonts w:eastAsia="Times New Roman"/>
          <w:sz w:val="24"/>
          <w:szCs w:val="24"/>
        </w:rPr>
        <w:t>формирование роли информационных процессов в обществе, биологических и технических системах;</w:t>
      </w:r>
    </w:p>
    <w:p w:rsidR="007C08C0" w:rsidRDefault="007C08C0">
      <w:pPr>
        <w:spacing w:line="11" w:lineRule="exact"/>
        <w:rPr>
          <w:rFonts w:eastAsia="Times New Roman"/>
          <w:sz w:val="24"/>
          <w:szCs w:val="24"/>
        </w:rPr>
      </w:pPr>
    </w:p>
    <w:p w:rsidR="007C08C0" w:rsidRDefault="00505AE8" w:rsidP="00505AE8">
      <w:pPr>
        <w:numPr>
          <w:ilvl w:val="0"/>
          <w:numId w:val="131"/>
        </w:numPr>
        <w:tabs>
          <w:tab w:val="left" w:pos="1700"/>
        </w:tabs>
        <w:ind w:left="1700" w:hanging="730"/>
        <w:rPr>
          <w:rFonts w:eastAsia="Times New Roman"/>
          <w:sz w:val="24"/>
          <w:szCs w:val="24"/>
        </w:rPr>
      </w:pPr>
      <w:r>
        <w:rPr>
          <w:rFonts w:eastAsia="Times New Roman"/>
          <w:sz w:val="24"/>
          <w:szCs w:val="24"/>
        </w:rPr>
        <w:t>воспитание ответственного отношения к соблюдению этических и правовых</w:t>
      </w:r>
    </w:p>
    <w:p w:rsidR="007C08C0" w:rsidRDefault="007C08C0">
      <w:pPr>
        <w:spacing w:line="139" w:lineRule="exact"/>
        <w:rPr>
          <w:sz w:val="20"/>
          <w:szCs w:val="20"/>
        </w:rPr>
      </w:pPr>
    </w:p>
    <w:p w:rsidR="007C08C0" w:rsidRDefault="00505AE8">
      <w:pPr>
        <w:ind w:left="1700"/>
        <w:rPr>
          <w:sz w:val="20"/>
          <w:szCs w:val="20"/>
        </w:rPr>
      </w:pPr>
      <w:r>
        <w:rPr>
          <w:rFonts w:eastAsia="Times New Roman"/>
          <w:sz w:val="24"/>
          <w:szCs w:val="24"/>
        </w:rPr>
        <w:t xml:space="preserve">норм информационной </w:t>
      </w:r>
      <w:r>
        <w:rPr>
          <w:rFonts w:eastAsia="Times New Roman"/>
          <w:sz w:val="24"/>
          <w:szCs w:val="24"/>
        </w:rPr>
        <w:t>деятельности;</w:t>
      </w:r>
    </w:p>
    <w:p w:rsidR="007C08C0" w:rsidRDefault="007C08C0">
      <w:pPr>
        <w:spacing w:line="137" w:lineRule="exact"/>
        <w:rPr>
          <w:sz w:val="20"/>
          <w:szCs w:val="20"/>
        </w:rPr>
      </w:pPr>
    </w:p>
    <w:p w:rsidR="007C08C0" w:rsidRDefault="00505AE8">
      <w:pPr>
        <w:ind w:left="980"/>
        <w:rPr>
          <w:sz w:val="20"/>
          <w:szCs w:val="20"/>
        </w:rPr>
      </w:pPr>
      <w:r>
        <w:rPr>
          <w:rFonts w:eastAsia="Times New Roman"/>
          <w:sz w:val="24"/>
          <w:szCs w:val="24"/>
        </w:rPr>
        <w:t>Обязательный минимум содержания основных образовательных программ</w:t>
      </w:r>
    </w:p>
    <w:p w:rsidR="007C08C0" w:rsidRDefault="007C08C0">
      <w:pPr>
        <w:spacing w:line="200" w:lineRule="exact"/>
        <w:rPr>
          <w:sz w:val="20"/>
          <w:szCs w:val="20"/>
        </w:rPr>
      </w:pPr>
    </w:p>
    <w:p w:rsidR="007C08C0" w:rsidRDefault="007C08C0">
      <w:pPr>
        <w:spacing w:line="340" w:lineRule="exact"/>
        <w:rPr>
          <w:sz w:val="20"/>
          <w:szCs w:val="20"/>
        </w:rPr>
      </w:pPr>
    </w:p>
    <w:tbl>
      <w:tblPr>
        <w:tblW w:w="0" w:type="auto"/>
        <w:tblInd w:w="150" w:type="dxa"/>
        <w:tblLayout w:type="fixed"/>
        <w:tblCellMar>
          <w:left w:w="0" w:type="dxa"/>
          <w:right w:w="0" w:type="dxa"/>
        </w:tblCellMar>
        <w:tblLook w:val="04A0"/>
      </w:tblPr>
      <w:tblGrid>
        <w:gridCol w:w="4700"/>
        <w:gridCol w:w="4660"/>
      </w:tblGrid>
      <w:tr w:rsidR="007C08C0">
        <w:trPr>
          <w:trHeight w:val="269"/>
        </w:trPr>
        <w:tc>
          <w:tcPr>
            <w:tcW w:w="4700" w:type="dxa"/>
            <w:tcBorders>
              <w:top w:val="single" w:sz="8" w:space="0" w:color="auto"/>
              <w:left w:val="single" w:sz="8" w:space="0" w:color="auto"/>
              <w:bottom w:val="single" w:sz="8" w:space="0" w:color="auto"/>
              <w:right w:val="single" w:sz="8" w:space="0" w:color="auto"/>
            </w:tcBorders>
            <w:vAlign w:val="bottom"/>
          </w:tcPr>
          <w:p w:rsidR="007C08C0" w:rsidRDefault="00505AE8">
            <w:pPr>
              <w:ind w:left="1120"/>
              <w:rPr>
                <w:sz w:val="20"/>
                <w:szCs w:val="20"/>
              </w:rPr>
            </w:pPr>
            <w:r>
              <w:rPr>
                <w:rFonts w:eastAsia="Times New Roman"/>
                <w:b/>
                <w:bCs/>
              </w:rPr>
              <w:t>Обобщенное содержание</w:t>
            </w:r>
          </w:p>
        </w:tc>
        <w:tc>
          <w:tcPr>
            <w:tcW w:w="4660" w:type="dxa"/>
            <w:tcBorders>
              <w:top w:val="single" w:sz="8" w:space="0" w:color="auto"/>
              <w:bottom w:val="single" w:sz="8" w:space="0" w:color="auto"/>
              <w:right w:val="single" w:sz="8" w:space="0" w:color="auto"/>
            </w:tcBorders>
            <w:vAlign w:val="bottom"/>
          </w:tcPr>
          <w:p w:rsidR="007C08C0" w:rsidRDefault="00505AE8">
            <w:pPr>
              <w:ind w:left="1160"/>
              <w:rPr>
                <w:sz w:val="20"/>
                <w:szCs w:val="20"/>
              </w:rPr>
            </w:pPr>
            <w:r>
              <w:rPr>
                <w:rFonts w:eastAsia="Times New Roman"/>
                <w:b/>
                <w:bCs/>
              </w:rPr>
              <w:t>Набор предметных тем</w:t>
            </w:r>
          </w:p>
        </w:tc>
      </w:tr>
      <w:tr w:rsidR="007C08C0">
        <w:trPr>
          <w:trHeight w:val="244"/>
        </w:trPr>
        <w:tc>
          <w:tcPr>
            <w:tcW w:w="4700" w:type="dxa"/>
            <w:tcBorders>
              <w:left w:val="single" w:sz="8" w:space="0" w:color="auto"/>
              <w:right w:val="single" w:sz="8" w:space="0" w:color="auto"/>
            </w:tcBorders>
            <w:vAlign w:val="bottom"/>
          </w:tcPr>
          <w:p w:rsidR="007C08C0" w:rsidRDefault="00505AE8">
            <w:pPr>
              <w:spacing w:line="244" w:lineRule="exact"/>
              <w:ind w:left="120"/>
              <w:rPr>
                <w:sz w:val="20"/>
                <w:szCs w:val="20"/>
              </w:rPr>
            </w:pPr>
            <w:r>
              <w:rPr>
                <w:rFonts w:eastAsia="Times New Roman"/>
              </w:rPr>
              <w:t>Информация и информационные процессы</w:t>
            </w:r>
          </w:p>
        </w:tc>
        <w:tc>
          <w:tcPr>
            <w:tcW w:w="4660" w:type="dxa"/>
            <w:tcBorders>
              <w:right w:val="single" w:sz="8" w:space="0" w:color="auto"/>
            </w:tcBorders>
            <w:vAlign w:val="bottom"/>
          </w:tcPr>
          <w:p w:rsidR="007C08C0" w:rsidRDefault="00505AE8">
            <w:pPr>
              <w:spacing w:line="244" w:lineRule="exact"/>
              <w:ind w:left="100"/>
              <w:rPr>
                <w:sz w:val="20"/>
                <w:szCs w:val="20"/>
              </w:rPr>
            </w:pPr>
            <w:r>
              <w:rPr>
                <w:rFonts w:eastAsia="Times New Roman"/>
              </w:rPr>
              <w:t>Поиск и систематизация информации.</w:t>
            </w: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tcBorders>
              <w:right w:val="single" w:sz="8" w:space="0" w:color="auto"/>
            </w:tcBorders>
            <w:vAlign w:val="bottom"/>
          </w:tcPr>
          <w:p w:rsidR="007C08C0" w:rsidRDefault="00505AE8">
            <w:pPr>
              <w:ind w:left="100"/>
              <w:rPr>
                <w:sz w:val="20"/>
                <w:szCs w:val="20"/>
              </w:rPr>
            </w:pPr>
            <w:r>
              <w:rPr>
                <w:rFonts w:eastAsia="Times New Roman"/>
              </w:rPr>
              <w:t>Хранение информации; выбор способа</w:t>
            </w:r>
          </w:p>
        </w:tc>
      </w:tr>
      <w:tr w:rsidR="007C08C0">
        <w:trPr>
          <w:trHeight w:val="258"/>
        </w:trPr>
        <w:tc>
          <w:tcPr>
            <w:tcW w:w="4700" w:type="dxa"/>
            <w:tcBorders>
              <w:left w:val="single" w:sz="8" w:space="0" w:color="auto"/>
              <w:right w:val="single" w:sz="8" w:space="0" w:color="auto"/>
            </w:tcBorders>
            <w:vAlign w:val="bottom"/>
          </w:tcPr>
          <w:p w:rsidR="007C08C0" w:rsidRDefault="007C08C0"/>
        </w:tc>
        <w:tc>
          <w:tcPr>
            <w:tcW w:w="4660" w:type="dxa"/>
            <w:tcBorders>
              <w:bottom w:val="single" w:sz="8" w:space="0" w:color="auto"/>
              <w:right w:val="single" w:sz="8" w:space="0" w:color="auto"/>
            </w:tcBorders>
            <w:vAlign w:val="bottom"/>
          </w:tcPr>
          <w:p w:rsidR="007C08C0" w:rsidRDefault="00505AE8">
            <w:pPr>
              <w:ind w:left="100"/>
              <w:rPr>
                <w:sz w:val="20"/>
                <w:szCs w:val="20"/>
              </w:rPr>
            </w:pPr>
            <w:r>
              <w:rPr>
                <w:rFonts w:eastAsia="Times New Roman"/>
              </w:rPr>
              <w:t xml:space="preserve">хранения </w:t>
            </w:r>
            <w:r>
              <w:rPr>
                <w:rFonts w:eastAsia="Times New Roman"/>
              </w:rPr>
              <w:t>информации.</w:t>
            </w:r>
          </w:p>
        </w:tc>
      </w:tr>
      <w:tr w:rsidR="007C08C0">
        <w:trPr>
          <w:trHeight w:val="239"/>
        </w:trPr>
        <w:tc>
          <w:tcPr>
            <w:tcW w:w="4700" w:type="dxa"/>
            <w:tcBorders>
              <w:left w:val="single" w:sz="8" w:space="0" w:color="auto"/>
              <w:right w:val="single" w:sz="8" w:space="0" w:color="auto"/>
            </w:tcBorders>
            <w:vAlign w:val="bottom"/>
          </w:tcPr>
          <w:p w:rsidR="007C08C0" w:rsidRDefault="007C08C0">
            <w:pPr>
              <w:rPr>
                <w:sz w:val="20"/>
                <w:szCs w:val="20"/>
              </w:rPr>
            </w:pPr>
          </w:p>
        </w:tc>
        <w:tc>
          <w:tcPr>
            <w:tcW w:w="4660" w:type="dxa"/>
            <w:tcBorders>
              <w:right w:val="single" w:sz="8" w:space="0" w:color="auto"/>
            </w:tcBorders>
            <w:vAlign w:val="bottom"/>
          </w:tcPr>
          <w:p w:rsidR="007C08C0" w:rsidRDefault="00505AE8">
            <w:pPr>
              <w:spacing w:line="239" w:lineRule="exact"/>
              <w:ind w:left="100"/>
              <w:rPr>
                <w:sz w:val="20"/>
                <w:szCs w:val="20"/>
              </w:rPr>
            </w:pPr>
            <w:r>
              <w:rPr>
                <w:rFonts w:eastAsia="Times New Roman"/>
              </w:rPr>
              <w:t>Передача информации в социальных,</w:t>
            </w:r>
          </w:p>
        </w:tc>
      </w:tr>
      <w:tr w:rsidR="007C08C0">
        <w:trPr>
          <w:trHeight w:val="258"/>
        </w:trPr>
        <w:tc>
          <w:tcPr>
            <w:tcW w:w="4700" w:type="dxa"/>
            <w:tcBorders>
              <w:left w:val="single" w:sz="8" w:space="0" w:color="auto"/>
              <w:right w:val="single" w:sz="8" w:space="0" w:color="auto"/>
            </w:tcBorders>
            <w:vAlign w:val="bottom"/>
          </w:tcPr>
          <w:p w:rsidR="007C08C0" w:rsidRDefault="007C08C0"/>
        </w:tc>
        <w:tc>
          <w:tcPr>
            <w:tcW w:w="4660" w:type="dxa"/>
            <w:tcBorders>
              <w:bottom w:val="single" w:sz="8" w:space="0" w:color="auto"/>
              <w:right w:val="single" w:sz="8" w:space="0" w:color="auto"/>
            </w:tcBorders>
            <w:vAlign w:val="bottom"/>
          </w:tcPr>
          <w:p w:rsidR="007C08C0" w:rsidRDefault="00505AE8">
            <w:pPr>
              <w:ind w:left="100"/>
              <w:rPr>
                <w:sz w:val="20"/>
                <w:szCs w:val="20"/>
              </w:rPr>
            </w:pPr>
            <w:r>
              <w:rPr>
                <w:rFonts w:eastAsia="Times New Roman"/>
              </w:rPr>
              <w:t>биологических и технических системах.</w:t>
            </w:r>
          </w:p>
        </w:tc>
      </w:tr>
      <w:tr w:rsidR="007C08C0">
        <w:trPr>
          <w:trHeight w:val="238"/>
        </w:trPr>
        <w:tc>
          <w:tcPr>
            <w:tcW w:w="4700" w:type="dxa"/>
            <w:tcBorders>
              <w:left w:val="single" w:sz="8" w:space="0" w:color="auto"/>
              <w:right w:val="single" w:sz="8" w:space="0" w:color="auto"/>
            </w:tcBorders>
            <w:vAlign w:val="bottom"/>
          </w:tcPr>
          <w:p w:rsidR="007C08C0" w:rsidRDefault="007C08C0">
            <w:pPr>
              <w:rPr>
                <w:sz w:val="20"/>
                <w:szCs w:val="20"/>
              </w:rPr>
            </w:pPr>
          </w:p>
        </w:tc>
        <w:tc>
          <w:tcPr>
            <w:tcW w:w="4660" w:type="dxa"/>
            <w:tcBorders>
              <w:right w:val="single" w:sz="8" w:space="0" w:color="auto"/>
            </w:tcBorders>
            <w:vAlign w:val="bottom"/>
          </w:tcPr>
          <w:p w:rsidR="007C08C0" w:rsidRDefault="00505AE8">
            <w:pPr>
              <w:spacing w:line="238" w:lineRule="exact"/>
              <w:ind w:left="100"/>
              <w:rPr>
                <w:sz w:val="20"/>
                <w:szCs w:val="20"/>
              </w:rPr>
            </w:pPr>
            <w:r>
              <w:rPr>
                <w:rFonts w:eastAsia="Times New Roman"/>
              </w:rPr>
              <w:t>Особенности запоминания, обработки и</w:t>
            </w:r>
          </w:p>
        </w:tc>
      </w:tr>
      <w:tr w:rsidR="007C08C0">
        <w:trPr>
          <w:trHeight w:val="254"/>
        </w:trPr>
        <w:tc>
          <w:tcPr>
            <w:tcW w:w="4700" w:type="dxa"/>
            <w:tcBorders>
              <w:left w:val="single" w:sz="8" w:space="0" w:color="auto"/>
              <w:right w:val="single" w:sz="8" w:space="0" w:color="auto"/>
            </w:tcBorders>
            <w:vAlign w:val="bottom"/>
          </w:tcPr>
          <w:p w:rsidR="007C08C0" w:rsidRDefault="007C08C0"/>
        </w:tc>
        <w:tc>
          <w:tcPr>
            <w:tcW w:w="4660" w:type="dxa"/>
            <w:tcBorders>
              <w:right w:val="single" w:sz="8" w:space="0" w:color="auto"/>
            </w:tcBorders>
            <w:vAlign w:val="bottom"/>
          </w:tcPr>
          <w:p w:rsidR="007C08C0" w:rsidRDefault="00505AE8">
            <w:pPr>
              <w:ind w:left="100"/>
              <w:rPr>
                <w:sz w:val="20"/>
                <w:szCs w:val="20"/>
              </w:rPr>
            </w:pPr>
            <w:r>
              <w:rPr>
                <w:rFonts w:eastAsia="Times New Roman"/>
              </w:rPr>
              <w:t>передачи информации человеком.</w:t>
            </w: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tcBorders>
              <w:right w:val="single" w:sz="8" w:space="0" w:color="auto"/>
            </w:tcBorders>
            <w:vAlign w:val="bottom"/>
          </w:tcPr>
          <w:p w:rsidR="007C08C0" w:rsidRDefault="00505AE8">
            <w:pPr>
              <w:ind w:left="100"/>
              <w:rPr>
                <w:sz w:val="20"/>
                <w:szCs w:val="20"/>
              </w:rPr>
            </w:pPr>
            <w:r>
              <w:rPr>
                <w:rFonts w:eastAsia="Times New Roman"/>
              </w:rPr>
              <w:t>Организация личной информационной среды.</w:t>
            </w:r>
          </w:p>
        </w:tc>
      </w:tr>
      <w:tr w:rsidR="007C08C0">
        <w:trPr>
          <w:trHeight w:val="257"/>
        </w:trPr>
        <w:tc>
          <w:tcPr>
            <w:tcW w:w="4700" w:type="dxa"/>
            <w:tcBorders>
              <w:left w:val="single" w:sz="8" w:space="0" w:color="auto"/>
              <w:right w:val="single" w:sz="8" w:space="0" w:color="auto"/>
            </w:tcBorders>
            <w:vAlign w:val="bottom"/>
          </w:tcPr>
          <w:p w:rsidR="007C08C0" w:rsidRDefault="007C08C0"/>
        </w:tc>
        <w:tc>
          <w:tcPr>
            <w:tcW w:w="4660" w:type="dxa"/>
            <w:tcBorders>
              <w:bottom w:val="single" w:sz="8" w:space="0" w:color="auto"/>
              <w:right w:val="single" w:sz="8" w:space="0" w:color="auto"/>
            </w:tcBorders>
            <w:vAlign w:val="bottom"/>
          </w:tcPr>
          <w:p w:rsidR="007C08C0" w:rsidRDefault="00505AE8">
            <w:pPr>
              <w:ind w:left="100"/>
              <w:rPr>
                <w:sz w:val="20"/>
                <w:szCs w:val="20"/>
              </w:rPr>
            </w:pPr>
            <w:r>
              <w:rPr>
                <w:rFonts w:eastAsia="Times New Roman"/>
              </w:rPr>
              <w:t>Защита информации.</w:t>
            </w:r>
          </w:p>
        </w:tc>
      </w:tr>
      <w:tr w:rsidR="007C08C0">
        <w:trPr>
          <w:trHeight w:val="239"/>
        </w:trPr>
        <w:tc>
          <w:tcPr>
            <w:tcW w:w="4700" w:type="dxa"/>
            <w:tcBorders>
              <w:left w:val="single" w:sz="8" w:space="0" w:color="auto"/>
              <w:right w:val="single" w:sz="8" w:space="0" w:color="auto"/>
            </w:tcBorders>
            <w:vAlign w:val="bottom"/>
          </w:tcPr>
          <w:p w:rsidR="007C08C0" w:rsidRDefault="007C08C0">
            <w:pPr>
              <w:rPr>
                <w:sz w:val="20"/>
                <w:szCs w:val="20"/>
              </w:rPr>
            </w:pPr>
          </w:p>
        </w:tc>
        <w:tc>
          <w:tcPr>
            <w:tcW w:w="4660" w:type="dxa"/>
            <w:tcBorders>
              <w:right w:val="single" w:sz="8" w:space="0" w:color="auto"/>
            </w:tcBorders>
            <w:vAlign w:val="bottom"/>
          </w:tcPr>
          <w:p w:rsidR="007C08C0" w:rsidRDefault="00505AE8">
            <w:pPr>
              <w:spacing w:line="240" w:lineRule="exact"/>
              <w:ind w:left="100"/>
              <w:rPr>
                <w:sz w:val="20"/>
                <w:szCs w:val="20"/>
              </w:rPr>
            </w:pPr>
            <w:r>
              <w:rPr>
                <w:rFonts w:eastAsia="Times New Roman"/>
              </w:rPr>
              <w:t>Использование основных методов</w:t>
            </w: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tcBorders>
              <w:right w:val="single" w:sz="8" w:space="0" w:color="auto"/>
            </w:tcBorders>
            <w:vAlign w:val="bottom"/>
          </w:tcPr>
          <w:p w:rsidR="007C08C0" w:rsidRDefault="00505AE8">
            <w:pPr>
              <w:ind w:left="100"/>
              <w:rPr>
                <w:sz w:val="20"/>
                <w:szCs w:val="20"/>
              </w:rPr>
            </w:pPr>
            <w:r>
              <w:rPr>
                <w:rFonts w:eastAsia="Times New Roman"/>
              </w:rPr>
              <w:t>информатики и средств ИКТ при анализе</w:t>
            </w:r>
          </w:p>
        </w:tc>
      </w:tr>
      <w:tr w:rsidR="007C08C0">
        <w:trPr>
          <w:trHeight w:val="258"/>
        </w:trPr>
        <w:tc>
          <w:tcPr>
            <w:tcW w:w="4700" w:type="dxa"/>
            <w:tcBorders>
              <w:left w:val="single" w:sz="8" w:space="0" w:color="auto"/>
              <w:bottom w:val="single" w:sz="8" w:space="0" w:color="auto"/>
              <w:right w:val="single" w:sz="8" w:space="0" w:color="auto"/>
            </w:tcBorders>
            <w:vAlign w:val="bottom"/>
          </w:tcPr>
          <w:p w:rsidR="007C08C0" w:rsidRDefault="007C08C0"/>
        </w:tc>
        <w:tc>
          <w:tcPr>
            <w:tcW w:w="4660" w:type="dxa"/>
            <w:tcBorders>
              <w:bottom w:val="single" w:sz="8" w:space="0" w:color="auto"/>
              <w:right w:val="single" w:sz="8" w:space="0" w:color="auto"/>
            </w:tcBorders>
            <w:vAlign w:val="bottom"/>
          </w:tcPr>
          <w:p w:rsidR="007C08C0" w:rsidRDefault="00505AE8">
            <w:pPr>
              <w:ind w:left="100"/>
              <w:rPr>
                <w:sz w:val="20"/>
                <w:szCs w:val="20"/>
              </w:rPr>
            </w:pPr>
            <w:r>
              <w:rPr>
                <w:rFonts w:eastAsia="Times New Roman"/>
              </w:rPr>
              <w:t>процессов в обществе, природе и технике.</w:t>
            </w:r>
          </w:p>
        </w:tc>
      </w:tr>
      <w:tr w:rsidR="007C08C0">
        <w:trPr>
          <w:trHeight w:val="238"/>
        </w:trPr>
        <w:tc>
          <w:tcPr>
            <w:tcW w:w="4700" w:type="dxa"/>
            <w:tcBorders>
              <w:left w:val="single" w:sz="8" w:space="0" w:color="auto"/>
              <w:right w:val="single" w:sz="8" w:space="0" w:color="auto"/>
            </w:tcBorders>
            <w:vAlign w:val="bottom"/>
          </w:tcPr>
          <w:p w:rsidR="007C08C0" w:rsidRDefault="00505AE8">
            <w:pPr>
              <w:spacing w:line="238" w:lineRule="exact"/>
              <w:ind w:left="120"/>
              <w:rPr>
                <w:sz w:val="20"/>
                <w:szCs w:val="20"/>
              </w:rPr>
            </w:pPr>
            <w:r>
              <w:rPr>
                <w:rFonts w:eastAsia="Times New Roman"/>
              </w:rPr>
              <w:t>Компьютер как средство автоматизации</w:t>
            </w:r>
          </w:p>
        </w:tc>
        <w:tc>
          <w:tcPr>
            <w:tcW w:w="4660" w:type="dxa"/>
            <w:tcBorders>
              <w:right w:val="single" w:sz="8" w:space="0" w:color="auto"/>
            </w:tcBorders>
            <w:vAlign w:val="bottom"/>
          </w:tcPr>
          <w:p w:rsidR="007C08C0" w:rsidRDefault="00505AE8">
            <w:pPr>
              <w:spacing w:line="238" w:lineRule="exact"/>
              <w:ind w:left="100"/>
              <w:rPr>
                <w:sz w:val="20"/>
                <w:szCs w:val="20"/>
              </w:rPr>
            </w:pPr>
            <w:r>
              <w:rPr>
                <w:rFonts w:eastAsia="Times New Roman"/>
              </w:rPr>
              <w:t>Программные средства создания</w:t>
            </w:r>
          </w:p>
        </w:tc>
      </w:tr>
      <w:tr w:rsidR="007C08C0">
        <w:trPr>
          <w:trHeight w:val="254"/>
        </w:trPr>
        <w:tc>
          <w:tcPr>
            <w:tcW w:w="4700" w:type="dxa"/>
            <w:tcBorders>
              <w:left w:val="single" w:sz="8" w:space="0" w:color="auto"/>
              <w:right w:val="single" w:sz="8" w:space="0" w:color="auto"/>
            </w:tcBorders>
            <w:vAlign w:val="bottom"/>
          </w:tcPr>
          <w:p w:rsidR="007C08C0" w:rsidRDefault="00505AE8">
            <w:pPr>
              <w:ind w:left="120"/>
              <w:rPr>
                <w:sz w:val="20"/>
                <w:szCs w:val="20"/>
              </w:rPr>
            </w:pPr>
            <w:r>
              <w:rPr>
                <w:rFonts w:eastAsia="Times New Roman"/>
              </w:rPr>
              <w:t>информационных процессов</w:t>
            </w:r>
          </w:p>
        </w:tc>
        <w:tc>
          <w:tcPr>
            <w:tcW w:w="4660" w:type="dxa"/>
            <w:tcBorders>
              <w:right w:val="single" w:sz="8" w:space="0" w:color="auto"/>
            </w:tcBorders>
            <w:vAlign w:val="bottom"/>
          </w:tcPr>
          <w:p w:rsidR="007C08C0" w:rsidRDefault="00505AE8">
            <w:pPr>
              <w:ind w:left="100"/>
              <w:rPr>
                <w:sz w:val="20"/>
                <w:szCs w:val="20"/>
              </w:rPr>
            </w:pPr>
            <w:r>
              <w:rPr>
                <w:rFonts w:eastAsia="Times New Roman"/>
              </w:rPr>
              <w:t>информационных объектов, организация</w:t>
            </w: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tcBorders>
              <w:right w:val="single" w:sz="8" w:space="0" w:color="auto"/>
            </w:tcBorders>
            <w:vAlign w:val="bottom"/>
          </w:tcPr>
          <w:p w:rsidR="007C08C0" w:rsidRDefault="00505AE8">
            <w:pPr>
              <w:ind w:left="100"/>
              <w:rPr>
                <w:sz w:val="20"/>
                <w:szCs w:val="20"/>
              </w:rPr>
            </w:pPr>
            <w:r>
              <w:rPr>
                <w:rFonts w:eastAsia="Times New Roman"/>
              </w:rPr>
              <w:t>личного информационного пространства,</w:t>
            </w:r>
          </w:p>
        </w:tc>
      </w:tr>
      <w:tr w:rsidR="007C08C0">
        <w:trPr>
          <w:trHeight w:val="258"/>
        </w:trPr>
        <w:tc>
          <w:tcPr>
            <w:tcW w:w="4700" w:type="dxa"/>
            <w:tcBorders>
              <w:left w:val="single" w:sz="8" w:space="0" w:color="auto"/>
              <w:bottom w:val="single" w:sz="8" w:space="0" w:color="auto"/>
              <w:right w:val="single" w:sz="8" w:space="0" w:color="auto"/>
            </w:tcBorders>
            <w:vAlign w:val="bottom"/>
          </w:tcPr>
          <w:p w:rsidR="007C08C0" w:rsidRDefault="007C08C0"/>
        </w:tc>
        <w:tc>
          <w:tcPr>
            <w:tcW w:w="4660" w:type="dxa"/>
            <w:tcBorders>
              <w:bottom w:val="single" w:sz="8" w:space="0" w:color="auto"/>
              <w:right w:val="single" w:sz="8" w:space="0" w:color="auto"/>
            </w:tcBorders>
            <w:vAlign w:val="bottom"/>
          </w:tcPr>
          <w:p w:rsidR="007C08C0" w:rsidRDefault="00505AE8">
            <w:pPr>
              <w:ind w:left="100"/>
              <w:rPr>
                <w:sz w:val="20"/>
                <w:szCs w:val="20"/>
              </w:rPr>
            </w:pPr>
            <w:r>
              <w:rPr>
                <w:rFonts w:eastAsia="Times New Roman"/>
              </w:rPr>
              <w:t>защиты информации.</w:t>
            </w:r>
          </w:p>
        </w:tc>
      </w:tr>
      <w:tr w:rsidR="007C08C0">
        <w:trPr>
          <w:trHeight w:val="239"/>
        </w:trPr>
        <w:tc>
          <w:tcPr>
            <w:tcW w:w="4700" w:type="dxa"/>
            <w:tcBorders>
              <w:left w:val="single" w:sz="8" w:space="0" w:color="auto"/>
              <w:right w:val="single" w:sz="8" w:space="0" w:color="auto"/>
            </w:tcBorders>
            <w:vAlign w:val="bottom"/>
          </w:tcPr>
          <w:p w:rsidR="007C08C0" w:rsidRDefault="00505AE8">
            <w:pPr>
              <w:spacing w:line="239" w:lineRule="exact"/>
              <w:ind w:left="120"/>
              <w:rPr>
                <w:sz w:val="20"/>
                <w:szCs w:val="20"/>
              </w:rPr>
            </w:pPr>
            <w:r>
              <w:rPr>
                <w:rFonts w:eastAsia="Times New Roman"/>
              </w:rPr>
              <w:t>Средства и технологии обмена информацией с</w:t>
            </w:r>
          </w:p>
        </w:tc>
        <w:tc>
          <w:tcPr>
            <w:tcW w:w="4660" w:type="dxa"/>
            <w:tcBorders>
              <w:right w:val="single" w:sz="8" w:space="0" w:color="auto"/>
            </w:tcBorders>
            <w:vAlign w:val="bottom"/>
          </w:tcPr>
          <w:p w:rsidR="007C08C0" w:rsidRDefault="00505AE8">
            <w:pPr>
              <w:spacing w:line="239" w:lineRule="exact"/>
              <w:ind w:left="100"/>
              <w:rPr>
                <w:sz w:val="20"/>
                <w:szCs w:val="20"/>
              </w:rPr>
            </w:pPr>
            <w:r>
              <w:rPr>
                <w:rFonts w:eastAsia="Times New Roman"/>
              </w:rPr>
              <w:t>Поисковые информационные системы.</w:t>
            </w:r>
          </w:p>
        </w:tc>
      </w:tr>
      <w:tr w:rsidR="007C08C0">
        <w:trPr>
          <w:trHeight w:val="254"/>
        </w:trPr>
        <w:tc>
          <w:tcPr>
            <w:tcW w:w="4700" w:type="dxa"/>
            <w:tcBorders>
              <w:left w:val="single" w:sz="8" w:space="0" w:color="auto"/>
              <w:right w:val="single" w:sz="8" w:space="0" w:color="auto"/>
            </w:tcBorders>
            <w:vAlign w:val="bottom"/>
          </w:tcPr>
          <w:p w:rsidR="007C08C0" w:rsidRDefault="00505AE8">
            <w:pPr>
              <w:ind w:left="120"/>
              <w:rPr>
                <w:sz w:val="20"/>
                <w:szCs w:val="20"/>
              </w:rPr>
            </w:pPr>
            <w:r>
              <w:rPr>
                <w:rFonts w:eastAsia="Times New Roman"/>
              </w:rPr>
              <w:t>помощью компьютерных сетей (сетевые</w:t>
            </w:r>
          </w:p>
        </w:tc>
        <w:tc>
          <w:tcPr>
            <w:tcW w:w="4660" w:type="dxa"/>
            <w:tcBorders>
              <w:right w:val="single" w:sz="8" w:space="0" w:color="auto"/>
            </w:tcBorders>
            <w:vAlign w:val="bottom"/>
          </w:tcPr>
          <w:p w:rsidR="007C08C0" w:rsidRDefault="00505AE8">
            <w:pPr>
              <w:ind w:left="100"/>
              <w:rPr>
                <w:sz w:val="20"/>
                <w:szCs w:val="20"/>
              </w:rPr>
            </w:pPr>
            <w:r>
              <w:rPr>
                <w:rFonts w:eastAsia="Times New Roman"/>
              </w:rPr>
              <w:t>Организация поиска информации.</w:t>
            </w:r>
          </w:p>
        </w:tc>
      </w:tr>
      <w:tr w:rsidR="007C08C0">
        <w:trPr>
          <w:trHeight w:val="255"/>
        </w:trPr>
        <w:tc>
          <w:tcPr>
            <w:tcW w:w="4700" w:type="dxa"/>
            <w:tcBorders>
              <w:left w:val="single" w:sz="8" w:space="0" w:color="auto"/>
              <w:bottom w:val="single" w:sz="8" w:space="0" w:color="auto"/>
              <w:right w:val="single" w:sz="8" w:space="0" w:color="auto"/>
            </w:tcBorders>
            <w:vAlign w:val="bottom"/>
          </w:tcPr>
          <w:p w:rsidR="007C08C0" w:rsidRDefault="00505AE8">
            <w:pPr>
              <w:ind w:left="120"/>
              <w:rPr>
                <w:sz w:val="20"/>
                <w:szCs w:val="20"/>
              </w:rPr>
            </w:pPr>
            <w:r>
              <w:rPr>
                <w:rFonts w:eastAsia="Times New Roman"/>
              </w:rPr>
              <w:t>технологии)</w:t>
            </w:r>
          </w:p>
        </w:tc>
        <w:tc>
          <w:tcPr>
            <w:tcW w:w="4660" w:type="dxa"/>
            <w:tcBorders>
              <w:bottom w:val="single" w:sz="8" w:space="0" w:color="auto"/>
              <w:right w:val="single" w:sz="8" w:space="0" w:color="auto"/>
            </w:tcBorders>
            <w:vAlign w:val="bottom"/>
          </w:tcPr>
          <w:p w:rsidR="007C08C0" w:rsidRDefault="007C08C0"/>
        </w:tc>
      </w:tr>
      <w:tr w:rsidR="007C08C0">
        <w:trPr>
          <w:trHeight w:val="244"/>
        </w:trPr>
        <w:tc>
          <w:tcPr>
            <w:tcW w:w="4700" w:type="dxa"/>
            <w:tcBorders>
              <w:left w:val="single" w:sz="8" w:space="0" w:color="auto"/>
              <w:bottom w:val="single" w:sz="8" w:space="0" w:color="auto"/>
              <w:right w:val="single" w:sz="8" w:space="0" w:color="auto"/>
            </w:tcBorders>
            <w:vAlign w:val="bottom"/>
          </w:tcPr>
          <w:p w:rsidR="007C08C0" w:rsidRDefault="00505AE8">
            <w:pPr>
              <w:spacing w:line="242" w:lineRule="exact"/>
              <w:ind w:left="120"/>
              <w:rPr>
                <w:sz w:val="20"/>
                <w:szCs w:val="20"/>
              </w:rPr>
            </w:pPr>
            <w:r>
              <w:rPr>
                <w:rFonts w:eastAsia="Times New Roman"/>
              </w:rPr>
              <w:t>Основы социальной информатики</w:t>
            </w:r>
          </w:p>
        </w:tc>
        <w:tc>
          <w:tcPr>
            <w:tcW w:w="4660" w:type="dxa"/>
            <w:tcBorders>
              <w:bottom w:val="single" w:sz="8" w:space="0" w:color="auto"/>
              <w:right w:val="single" w:sz="8" w:space="0" w:color="auto"/>
            </w:tcBorders>
            <w:vAlign w:val="bottom"/>
          </w:tcPr>
          <w:p w:rsidR="007C08C0" w:rsidRDefault="00505AE8">
            <w:pPr>
              <w:spacing w:line="242" w:lineRule="exact"/>
              <w:ind w:left="100"/>
              <w:rPr>
                <w:sz w:val="20"/>
                <w:szCs w:val="20"/>
              </w:rPr>
            </w:pPr>
            <w:r>
              <w:rPr>
                <w:rFonts w:eastAsia="Times New Roman"/>
              </w:rPr>
              <w:t>Этические и правовые нормы</w:t>
            </w:r>
          </w:p>
        </w:tc>
      </w:tr>
    </w:tbl>
    <w:p w:rsidR="007C08C0" w:rsidRDefault="007C08C0">
      <w:pPr>
        <w:spacing w:line="189" w:lineRule="exact"/>
        <w:rPr>
          <w:sz w:val="20"/>
          <w:szCs w:val="20"/>
        </w:rPr>
      </w:pPr>
    </w:p>
    <w:p w:rsidR="007C08C0" w:rsidRDefault="007C08C0">
      <w:pPr>
        <w:sectPr w:rsidR="007C08C0">
          <w:pgSz w:w="11900" w:h="16841"/>
          <w:pgMar w:top="1125" w:right="859" w:bottom="151" w:left="1440" w:header="0" w:footer="0" w:gutter="0"/>
          <w:cols w:space="720" w:equalWidth="0">
            <w:col w:w="9600"/>
          </w:cols>
        </w:sectPr>
      </w:pPr>
    </w:p>
    <w:p w:rsidR="007C08C0" w:rsidRDefault="00505AE8">
      <w:pPr>
        <w:ind w:right="-279"/>
        <w:jc w:val="center"/>
        <w:rPr>
          <w:sz w:val="20"/>
          <w:szCs w:val="20"/>
        </w:rPr>
      </w:pPr>
      <w:r>
        <w:rPr>
          <w:rFonts w:eastAsia="Times New Roman"/>
          <w:sz w:val="24"/>
          <w:szCs w:val="24"/>
        </w:rPr>
        <w:lastRenderedPageBreak/>
        <w:t>22</w:t>
      </w:r>
    </w:p>
    <w:p w:rsidR="007C08C0" w:rsidRDefault="007C08C0">
      <w:pPr>
        <w:sectPr w:rsidR="007C08C0">
          <w:type w:val="continuous"/>
          <w:pgSz w:w="11900" w:h="16841"/>
          <w:pgMar w:top="1125" w:right="859" w:bottom="151" w:left="1440" w:header="0" w:footer="0" w:gutter="0"/>
          <w:cols w:space="720" w:equalWidth="0">
            <w:col w:w="9600"/>
          </w:cols>
        </w:sectPr>
      </w:pPr>
    </w:p>
    <w:p w:rsidR="007C08C0" w:rsidRDefault="007C08C0">
      <w:pPr>
        <w:ind w:left="4940"/>
        <w:rPr>
          <w:sz w:val="20"/>
          <w:szCs w:val="20"/>
        </w:rPr>
      </w:pPr>
      <w:r w:rsidRPr="007C08C0">
        <w:rPr>
          <w:rFonts w:eastAsia="Times New Roman"/>
        </w:rPr>
        <w:lastRenderedPageBreak/>
        <w:pict>
          <v:line id="Shape 63" o:spid="_x0000_s1088" style="position:absolute;left:0;text-align:left;z-index:251682304;visibility:visible;mso-wrap-distance-left:0;mso-wrap-distance-right:0;mso-position-horizontal-relative:page;mso-position-vertical-relative:page" from="79.45pt,56.85pt" to="546.95pt,56.85pt" o:allowincell="f" strokeweight=".48pt">
            <w10:wrap anchorx="page" anchory="page"/>
          </v:line>
        </w:pict>
      </w:r>
      <w:r w:rsidRPr="007C08C0">
        <w:rPr>
          <w:rFonts w:eastAsia="Times New Roman"/>
        </w:rPr>
        <w:pict>
          <v:line id="Shape 64" o:spid="_x0000_s1089" style="position:absolute;left:0;text-align:left;z-index:251683328;visibility:visible;mso-wrap-distance-left:0;mso-wrap-distance-right:0;mso-position-horizontal-relative:page;mso-position-vertical-relative:page" from="79.7pt,56.6pt" to="79.7pt,70.3pt" o:allowincell="f" strokeweight=".48pt">
            <w10:wrap anchorx="page" anchory="page"/>
          </v:line>
        </w:pict>
      </w:r>
      <w:r w:rsidRPr="007C08C0">
        <w:rPr>
          <w:rFonts w:eastAsia="Times New Roman"/>
        </w:rPr>
        <w:pict>
          <v:line id="Shape 65" o:spid="_x0000_s1090" style="position:absolute;left:0;text-align:left;z-index:251684352;visibility:visible;mso-wrap-distance-left:0;mso-wrap-distance-right:0;mso-position-horizontal-relative:page;mso-position-vertical-relative:page" from="313.15pt,56.6pt" to="313.15pt,70.3pt" o:allowincell="f" strokeweight=".16931mm">
            <w10:wrap anchorx="page" anchory="page"/>
          </v:line>
        </w:pict>
      </w:r>
      <w:r w:rsidRPr="007C08C0">
        <w:rPr>
          <w:rFonts w:eastAsia="Times New Roman"/>
        </w:rPr>
        <w:pict>
          <v:line id="Shape 66" o:spid="_x0000_s1091" style="position:absolute;left:0;text-align:left;z-index:251685376;visibility:visible;mso-wrap-distance-left:0;mso-wrap-distance-right:0;mso-position-horizontal-relative:page;mso-position-vertical-relative:page" from="79.45pt,70.05pt" to="546.95pt,70.05pt" o:allowincell="f" strokeweight=".48pt">
            <w10:wrap anchorx="page" anchory="page"/>
          </v:line>
        </w:pict>
      </w:r>
      <w:r w:rsidRPr="007C08C0">
        <w:rPr>
          <w:rFonts w:eastAsia="Times New Roman"/>
        </w:rPr>
        <w:pict>
          <v:line id="Shape 67" o:spid="_x0000_s1092" style="position:absolute;left:0;text-align:left;z-index:251686400;visibility:visible;mso-wrap-distance-left:0;mso-wrap-distance-right:0;mso-position-horizontal-relative:page;mso-position-vertical-relative:page" from="546.7pt,56.6pt" to="546.7pt,70.3pt" o:allowincell="f" strokeweight=".48pt">
            <w10:wrap anchorx="page" anchory="page"/>
          </v:line>
        </w:pict>
      </w:r>
      <w:r w:rsidR="00505AE8">
        <w:rPr>
          <w:rFonts w:eastAsia="Times New Roman"/>
        </w:rPr>
        <w:t>информационной деятельности человека.</w:t>
      </w:r>
    </w:p>
    <w:p w:rsidR="007C08C0" w:rsidRDefault="007C08C0">
      <w:pPr>
        <w:spacing w:line="200" w:lineRule="exact"/>
        <w:rPr>
          <w:sz w:val="20"/>
          <w:szCs w:val="20"/>
        </w:rPr>
      </w:pPr>
    </w:p>
    <w:p w:rsidR="007C08C0" w:rsidRDefault="007C08C0">
      <w:pPr>
        <w:spacing w:line="224" w:lineRule="exact"/>
        <w:rPr>
          <w:sz w:val="20"/>
          <w:szCs w:val="20"/>
        </w:rPr>
      </w:pPr>
    </w:p>
    <w:p w:rsidR="007C08C0" w:rsidRDefault="00505AE8">
      <w:pPr>
        <w:ind w:left="980"/>
        <w:rPr>
          <w:sz w:val="20"/>
          <w:szCs w:val="20"/>
        </w:rPr>
      </w:pPr>
      <w:r>
        <w:rPr>
          <w:rFonts w:eastAsia="Times New Roman"/>
          <w:sz w:val="24"/>
          <w:szCs w:val="24"/>
        </w:rPr>
        <w:t>В результате изучения информатики и ИКТ на базовом уровне ученик должен:</w:t>
      </w:r>
    </w:p>
    <w:p w:rsidR="007C08C0" w:rsidRDefault="007C08C0">
      <w:pPr>
        <w:spacing w:line="137" w:lineRule="exact"/>
        <w:rPr>
          <w:sz w:val="20"/>
          <w:szCs w:val="20"/>
        </w:rPr>
      </w:pPr>
    </w:p>
    <w:p w:rsidR="007C08C0" w:rsidRDefault="00505AE8" w:rsidP="00505AE8">
      <w:pPr>
        <w:numPr>
          <w:ilvl w:val="0"/>
          <w:numId w:val="132"/>
        </w:numPr>
        <w:tabs>
          <w:tab w:val="left" w:pos="1700"/>
        </w:tabs>
        <w:ind w:left="1700" w:hanging="730"/>
        <w:rPr>
          <w:rFonts w:eastAsia="Times New Roman"/>
          <w:sz w:val="24"/>
          <w:szCs w:val="24"/>
        </w:rPr>
      </w:pPr>
      <w:r>
        <w:rPr>
          <w:rFonts w:eastAsia="Times New Roman"/>
          <w:sz w:val="24"/>
          <w:szCs w:val="24"/>
        </w:rPr>
        <w:t>уметь:</w:t>
      </w:r>
    </w:p>
    <w:p w:rsidR="007C08C0" w:rsidRDefault="007C08C0">
      <w:pPr>
        <w:spacing w:line="151" w:lineRule="exact"/>
        <w:rPr>
          <w:sz w:val="20"/>
          <w:szCs w:val="20"/>
        </w:rPr>
      </w:pPr>
    </w:p>
    <w:p w:rsidR="007C08C0" w:rsidRDefault="00505AE8" w:rsidP="00505AE8">
      <w:pPr>
        <w:numPr>
          <w:ilvl w:val="0"/>
          <w:numId w:val="133"/>
        </w:numPr>
        <w:tabs>
          <w:tab w:val="left" w:pos="1700"/>
        </w:tabs>
        <w:spacing w:line="348" w:lineRule="auto"/>
        <w:ind w:left="1700" w:right="20" w:hanging="730"/>
        <w:rPr>
          <w:rFonts w:eastAsia="Times New Roman"/>
          <w:sz w:val="24"/>
          <w:szCs w:val="24"/>
        </w:rPr>
      </w:pPr>
      <w:r>
        <w:rPr>
          <w:rFonts w:eastAsia="Times New Roman"/>
          <w:sz w:val="24"/>
          <w:szCs w:val="24"/>
        </w:rPr>
        <w:t xml:space="preserve">распознавать и описывать информационные процессы в социальных, биологических и </w:t>
      </w:r>
      <w:r>
        <w:rPr>
          <w:rFonts w:eastAsia="Times New Roman"/>
          <w:sz w:val="24"/>
          <w:szCs w:val="24"/>
        </w:rPr>
        <w:t>технических системах;</w:t>
      </w:r>
    </w:p>
    <w:p w:rsidR="007C08C0" w:rsidRDefault="007C08C0">
      <w:pPr>
        <w:spacing w:line="15" w:lineRule="exact"/>
        <w:rPr>
          <w:rFonts w:eastAsia="Times New Roman"/>
          <w:sz w:val="24"/>
          <w:szCs w:val="24"/>
        </w:rPr>
      </w:pPr>
    </w:p>
    <w:p w:rsidR="007C08C0" w:rsidRDefault="00505AE8" w:rsidP="00505AE8">
      <w:pPr>
        <w:numPr>
          <w:ilvl w:val="0"/>
          <w:numId w:val="133"/>
        </w:numPr>
        <w:tabs>
          <w:tab w:val="left" w:pos="1700"/>
        </w:tabs>
        <w:ind w:left="1700" w:hanging="730"/>
        <w:rPr>
          <w:rFonts w:eastAsia="Times New Roman"/>
          <w:sz w:val="24"/>
          <w:szCs w:val="24"/>
        </w:rPr>
      </w:pPr>
      <w:r>
        <w:rPr>
          <w:rFonts w:eastAsia="Times New Roman"/>
          <w:sz w:val="24"/>
          <w:szCs w:val="24"/>
        </w:rPr>
        <w:t>оценивать достоверность информации, сопоставляя различные источники;</w:t>
      </w:r>
    </w:p>
    <w:p w:rsidR="007C08C0" w:rsidRDefault="007C08C0">
      <w:pPr>
        <w:spacing w:line="136" w:lineRule="exact"/>
        <w:rPr>
          <w:rFonts w:eastAsia="Times New Roman"/>
          <w:sz w:val="24"/>
          <w:szCs w:val="24"/>
        </w:rPr>
      </w:pPr>
    </w:p>
    <w:p w:rsidR="007C08C0" w:rsidRDefault="00505AE8" w:rsidP="00505AE8">
      <w:pPr>
        <w:numPr>
          <w:ilvl w:val="0"/>
          <w:numId w:val="133"/>
        </w:numPr>
        <w:tabs>
          <w:tab w:val="left" w:pos="1700"/>
        </w:tabs>
        <w:ind w:left="1700" w:hanging="730"/>
        <w:rPr>
          <w:rFonts w:eastAsia="Times New Roman"/>
          <w:sz w:val="24"/>
          <w:szCs w:val="24"/>
        </w:rPr>
      </w:pPr>
      <w:r>
        <w:rPr>
          <w:rFonts w:eastAsia="Times New Roman"/>
          <w:sz w:val="24"/>
          <w:szCs w:val="24"/>
        </w:rPr>
        <w:t>соблюдать правила техники безопасности и гигиенические рекомендации</w:t>
      </w:r>
    </w:p>
    <w:p w:rsidR="007C08C0" w:rsidRDefault="007C08C0">
      <w:pPr>
        <w:spacing w:line="139" w:lineRule="exact"/>
        <w:rPr>
          <w:sz w:val="20"/>
          <w:szCs w:val="20"/>
        </w:rPr>
      </w:pPr>
    </w:p>
    <w:p w:rsidR="007C08C0" w:rsidRDefault="00505AE8">
      <w:pPr>
        <w:ind w:left="1700"/>
        <w:rPr>
          <w:sz w:val="20"/>
          <w:szCs w:val="20"/>
        </w:rPr>
      </w:pPr>
      <w:r>
        <w:rPr>
          <w:rFonts w:eastAsia="Times New Roman"/>
          <w:sz w:val="24"/>
          <w:szCs w:val="24"/>
        </w:rPr>
        <w:t>при использовании средств ИКТ;</w:t>
      </w:r>
    </w:p>
    <w:p w:rsidR="007C08C0" w:rsidRDefault="007C08C0">
      <w:pPr>
        <w:spacing w:line="137" w:lineRule="exact"/>
        <w:rPr>
          <w:sz w:val="20"/>
          <w:szCs w:val="20"/>
        </w:rPr>
      </w:pPr>
    </w:p>
    <w:p w:rsidR="007C08C0" w:rsidRDefault="00505AE8" w:rsidP="00505AE8">
      <w:pPr>
        <w:numPr>
          <w:ilvl w:val="0"/>
          <w:numId w:val="134"/>
        </w:numPr>
        <w:tabs>
          <w:tab w:val="left" w:pos="1700"/>
        </w:tabs>
        <w:ind w:left="1700" w:hanging="730"/>
        <w:rPr>
          <w:rFonts w:eastAsia="Times New Roman"/>
          <w:sz w:val="24"/>
          <w:szCs w:val="24"/>
        </w:rPr>
      </w:pPr>
      <w:r>
        <w:rPr>
          <w:rFonts w:eastAsia="Times New Roman"/>
          <w:sz w:val="24"/>
          <w:szCs w:val="24"/>
        </w:rPr>
        <w:t xml:space="preserve">использовать приобретенные знания и умения в практической </w:t>
      </w:r>
      <w:r>
        <w:rPr>
          <w:rFonts w:eastAsia="Times New Roman"/>
          <w:sz w:val="24"/>
          <w:szCs w:val="24"/>
        </w:rPr>
        <w:t>деятельности</w:t>
      </w:r>
    </w:p>
    <w:p w:rsidR="007C08C0" w:rsidRDefault="007C08C0">
      <w:pPr>
        <w:spacing w:line="139" w:lineRule="exact"/>
        <w:rPr>
          <w:sz w:val="20"/>
          <w:szCs w:val="20"/>
        </w:rPr>
      </w:pPr>
    </w:p>
    <w:p w:rsidR="007C08C0" w:rsidRDefault="00505AE8">
      <w:pPr>
        <w:ind w:left="1700"/>
        <w:rPr>
          <w:sz w:val="20"/>
          <w:szCs w:val="20"/>
        </w:rPr>
      </w:pPr>
      <w:r>
        <w:rPr>
          <w:rFonts w:eastAsia="Times New Roman"/>
          <w:sz w:val="24"/>
          <w:szCs w:val="24"/>
        </w:rPr>
        <w:t>и повседневной жизни для:</w:t>
      </w:r>
    </w:p>
    <w:p w:rsidR="007C08C0" w:rsidRDefault="007C08C0">
      <w:pPr>
        <w:spacing w:line="149" w:lineRule="exact"/>
        <w:rPr>
          <w:sz w:val="20"/>
          <w:szCs w:val="20"/>
        </w:rPr>
      </w:pPr>
    </w:p>
    <w:p w:rsidR="007C08C0" w:rsidRDefault="00505AE8" w:rsidP="00505AE8">
      <w:pPr>
        <w:numPr>
          <w:ilvl w:val="0"/>
          <w:numId w:val="135"/>
        </w:numPr>
        <w:tabs>
          <w:tab w:val="left" w:pos="1700"/>
        </w:tabs>
        <w:spacing w:line="350" w:lineRule="auto"/>
        <w:ind w:left="1700" w:right="20" w:hanging="730"/>
        <w:rPr>
          <w:rFonts w:eastAsia="Times New Roman"/>
          <w:sz w:val="24"/>
          <w:szCs w:val="24"/>
        </w:rPr>
      </w:pPr>
      <w:r>
        <w:rPr>
          <w:rFonts w:eastAsia="Times New Roman"/>
          <w:sz w:val="24"/>
          <w:szCs w:val="24"/>
        </w:rPr>
        <w:t>эффективного применения информационных образовательных ресурсов в учебной деятельности, в том числе самообразовании;</w:t>
      </w:r>
    </w:p>
    <w:p w:rsidR="007C08C0" w:rsidRDefault="007C08C0">
      <w:pPr>
        <w:spacing w:line="23" w:lineRule="exact"/>
        <w:rPr>
          <w:rFonts w:eastAsia="Times New Roman"/>
          <w:sz w:val="24"/>
          <w:szCs w:val="24"/>
        </w:rPr>
      </w:pPr>
    </w:p>
    <w:p w:rsidR="007C08C0" w:rsidRDefault="00505AE8" w:rsidP="00505AE8">
      <w:pPr>
        <w:numPr>
          <w:ilvl w:val="0"/>
          <w:numId w:val="135"/>
        </w:numPr>
        <w:tabs>
          <w:tab w:val="left" w:pos="1700"/>
        </w:tabs>
        <w:spacing w:line="350" w:lineRule="auto"/>
        <w:ind w:left="1700" w:right="20" w:hanging="730"/>
        <w:rPr>
          <w:rFonts w:eastAsia="Times New Roman"/>
          <w:sz w:val="24"/>
          <w:szCs w:val="24"/>
        </w:rPr>
      </w:pPr>
      <w:r>
        <w:rPr>
          <w:rFonts w:eastAsia="Times New Roman"/>
          <w:sz w:val="24"/>
          <w:szCs w:val="24"/>
        </w:rPr>
        <w:t>ориентации в информационном пространстве, работы с распространенными автоматизированными информац</w:t>
      </w:r>
      <w:r>
        <w:rPr>
          <w:rFonts w:eastAsia="Times New Roman"/>
          <w:sz w:val="24"/>
          <w:szCs w:val="24"/>
        </w:rPr>
        <w:t>ионными системами;</w:t>
      </w:r>
    </w:p>
    <w:p w:rsidR="007C08C0" w:rsidRDefault="007C08C0">
      <w:pPr>
        <w:spacing w:line="10" w:lineRule="exact"/>
        <w:rPr>
          <w:rFonts w:eastAsia="Times New Roman"/>
          <w:sz w:val="24"/>
          <w:szCs w:val="24"/>
        </w:rPr>
      </w:pPr>
    </w:p>
    <w:p w:rsidR="007C08C0" w:rsidRDefault="00505AE8" w:rsidP="00505AE8">
      <w:pPr>
        <w:numPr>
          <w:ilvl w:val="0"/>
          <w:numId w:val="135"/>
        </w:numPr>
        <w:tabs>
          <w:tab w:val="left" w:pos="1700"/>
        </w:tabs>
        <w:ind w:left="1700" w:hanging="730"/>
        <w:rPr>
          <w:rFonts w:eastAsia="Times New Roman"/>
          <w:sz w:val="24"/>
          <w:szCs w:val="24"/>
        </w:rPr>
      </w:pPr>
      <w:r>
        <w:rPr>
          <w:rFonts w:eastAsia="Times New Roman"/>
          <w:sz w:val="24"/>
          <w:szCs w:val="24"/>
        </w:rPr>
        <w:t>соблюдения этических и правовых норм при работе с информацией;</w:t>
      </w:r>
    </w:p>
    <w:p w:rsidR="007C08C0" w:rsidRDefault="007C08C0">
      <w:pPr>
        <w:spacing w:line="151" w:lineRule="exact"/>
        <w:rPr>
          <w:rFonts w:eastAsia="Times New Roman"/>
          <w:sz w:val="24"/>
          <w:szCs w:val="24"/>
        </w:rPr>
      </w:pPr>
    </w:p>
    <w:p w:rsidR="007C08C0" w:rsidRDefault="00505AE8" w:rsidP="00505AE8">
      <w:pPr>
        <w:numPr>
          <w:ilvl w:val="0"/>
          <w:numId w:val="135"/>
        </w:numPr>
        <w:tabs>
          <w:tab w:val="left" w:pos="1700"/>
        </w:tabs>
        <w:spacing w:line="348" w:lineRule="auto"/>
        <w:ind w:left="1700" w:hanging="730"/>
        <w:rPr>
          <w:rFonts w:eastAsia="Times New Roman"/>
          <w:sz w:val="24"/>
          <w:szCs w:val="24"/>
        </w:rPr>
      </w:pPr>
      <w:r>
        <w:rPr>
          <w:rFonts w:eastAsia="Times New Roman"/>
          <w:sz w:val="24"/>
          <w:szCs w:val="24"/>
        </w:rPr>
        <w:t>эффективной организации индивидуального информационного пространства.</w:t>
      </w:r>
    </w:p>
    <w:p w:rsidR="007C08C0" w:rsidRDefault="007C08C0">
      <w:pPr>
        <w:spacing w:line="26" w:lineRule="exact"/>
        <w:rPr>
          <w:sz w:val="20"/>
          <w:szCs w:val="20"/>
        </w:rPr>
      </w:pPr>
    </w:p>
    <w:p w:rsidR="007C08C0" w:rsidRDefault="00505AE8">
      <w:pPr>
        <w:spacing w:line="350" w:lineRule="auto"/>
        <w:ind w:left="260" w:right="20" w:firstLine="708"/>
        <w:jc w:val="both"/>
        <w:rPr>
          <w:sz w:val="20"/>
          <w:szCs w:val="20"/>
        </w:rPr>
      </w:pPr>
      <w:r>
        <w:rPr>
          <w:rFonts w:eastAsia="Times New Roman"/>
          <w:sz w:val="24"/>
          <w:szCs w:val="24"/>
        </w:rPr>
        <w:t xml:space="preserve">Примерная основная образовательная программа также содержит ряд положений в сфере информационной </w:t>
      </w:r>
      <w:r>
        <w:rPr>
          <w:rFonts w:eastAsia="Times New Roman"/>
          <w:sz w:val="24"/>
          <w:szCs w:val="24"/>
        </w:rPr>
        <w:t>безопасности.</w:t>
      </w:r>
    </w:p>
    <w:p w:rsidR="007C08C0" w:rsidRDefault="007C08C0">
      <w:pPr>
        <w:spacing w:line="23" w:lineRule="exact"/>
        <w:rPr>
          <w:sz w:val="20"/>
          <w:szCs w:val="20"/>
        </w:rPr>
      </w:pPr>
    </w:p>
    <w:p w:rsidR="007C08C0" w:rsidRDefault="00505AE8">
      <w:pPr>
        <w:spacing w:line="356" w:lineRule="auto"/>
        <w:ind w:left="260" w:firstLine="708"/>
        <w:jc w:val="both"/>
        <w:rPr>
          <w:sz w:val="20"/>
          <w:szCs w:val="20"/>
        </w:rPr>
      </w:pPr>
      <w:r>
        <w:rPr>
          <w:rFonts w:eastAsia="Times New Roman"/>
          <w:sz w:val="24"/>
          <w:szCs w:val="24"/>
        </w:rPr>
        <w:t>Согласно примерной основной образовательной программе начального общего образования, одобренной решением федерального учебно-методического объединения по общему образованию (протокол от 8 апреля 2015 г. № 1/15), предполагается формирование к</w:t>
      </w:r>
      <w:r>
        <w:rPr>
          <w:rFonts w:eastAsia="Times New Roman"/>
          <w:sz w:val="24"/>
          <w:szCs w:val="24"/>
        </w:rPr>
        <w:t>омпетентности обучающихся в качестве метапредметных результатов:</w:t>
      </w:r>
    </w:p>
    <w:p w:rsidR="007C08C0" w:rsidRDefault="007C08C0">
      <w:pPr>
        <w:spacing w:line="19"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«В результате изучения всех без исключения предметов на уровне начального общего образования начинается формирование навыков, необходимых для жизни и работы в современном высокотехнологичном</w:t>
      </w:r>
      <w:r>
        <w:rPr>
          <w:rFonts w:eastAsia="Times New Roman"/>
          <w:sz w:val="24"/>
          <w:szCs w:val="24"/>
        </w:rPr>
        <w:t xml:space="preserve">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w:t>
      </w:r>
      <w:r>
        <w:rPr>
          <w:rFonts w:eastAsia="Times New Roman"/>
          <w:sz w:val="24"/>
          <w:szCs w:val="24"/>
        </w:rPr>
        <w:t>тно, так и с помощью телекоммуникационных технологий или размещаться в Интернете.</w:t>
      </w:r>
    </w:p>
    <w:p w:rsidR="007C08C0" w:rsidRDefault="007C08C0">
      <w:pPr>
        <w:spacing w:line="18" w:lineRule="exact"/>
        <w:rPr>
          <w:sz w:val="20"/>
          <w:szCs w:val="20"/>
        </w:rPr>
      </w:pPr>
    </w:p>
    <w:p w:rsidR="007C08C0" w:rsidRDefault="00505AE8">
      <w:pPr>
        <w:spacing w:line="354" w:lineRule="auto"/>
        <w:ind w:left="260" w:firstLine="708"/>
        <w:jc w:val="both"/>
        <w:rPr>
          <w:sz w:val="20"/>
          <w:szCs w:val="20"/>
        </w:rPr>
      </w:pPr>
      <w:r>
        <w:rPr>
          <w:rFonts w:eastAsia="Times New Roman"/>
          <w:sz w:val="24"/>
          <w:szCs w:val="24"/>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w:t>
      </w:r>
      <w:r>
        <w:rPr>
          <w:rFonts w:eastAsia="Times New Roman"/>
          <w:sz w:val="24"/>
          <w:szCs w:val="24"/>
        </w:rPr>
        <w:t>можности различных средств ИКТ для</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95" w:lineRule="exact"/>
        <w:rPr>
          <w:sz w:val="20"/>
          <w:szCs w:val="20"/>
        </w:rPr>
      </w:pPr>
    </w:p>
    <w:p w:rsidR="007C08C0" w:rsidRDefault="00505AE8">
      <w:pPr>
        <w:ind w:right="-259"/>
        <w:jc w:val="center"/>
        <w:rPr>
          <w:sz w:val="20"/>
          <w:szCs w:val="20"/>
        </w:rPr>
      </w:pPr>
      <w:r>
        <w:rPr>
          <w:rFonts w:eastAsia="Times New Roman"/>
          <w:sz w:val="24"/>
          <w:szCs w:val="24"/>
        </w:rPr>
        <w:t>23</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0" w:lineRule="auto"/>
        <w:ind w:left="260" w:right="20"/>
        <w:rPr>
          <w:sz w:val="20"/>
          <w:szCs w:val="20"/>
        </w:rPr>
      </w:pPr>
      <w:r>
        <w:rPr>
          <w:rFonts w:eastAsia="Times New Roman"/>
          <w:sz w:val="24"/>
          <w:szCs w:val="24"/>
        </w:rPr>
        <w:lastRenderedPageBreak/>
        <w:t>использования в обучении, развития собственной познавательной деятельности и общей культуры».</w:t>
      </w:r>
    </w:p>
    <w:tbl>
      <w:tblPr>
        <w:tblW w:w="0" w:type="auto"/>
        <w:tblInd w:w="150" w:type="dxa"/>
        <w:tblLayout w:type="fixed"/>
        <w:tblCellMar>
          <w:left w:w="0" w:type="dxa"/>
          <w:right w:w="0" w:type="dxa"/>
        </w:tblCellMar>
        <w:tblLook w:val="04A0"/>
      </w:tblPr>
      <w:tblGrid>
        <w:gridCol w:w="4700"/>
        <w:gridCol w:w="4660"/>
      </w:tblGrid>
      <w:tr w:rsidR="007C08C0">
        <w:trPr>
          <w:trHeight w:val="262"/>
        </w:trPr>
        <w:tc>
          <w:tcPr>
            <w:tcW w:w="4700" w:type="dxa"/>
            <w:tcBorders>
              <w:top w:val="single" w:sz="8" w:space="0" w:color="auto"/>
              <w:left w:val="single" w:sz="8" w:space="0" w:color="auto"/>
              <w:bottom w:val="single" w:sz="8" w:space="0" w:color="auto"/>
              <w:right w:val="single" w:sz="8" w:space="0" w:color="auto"/>
            </w:tcBorders>
            <w:vAlign w:val="bottom"/>
          </w:tcPr>
          <w:p w:rsidR="007C08C0" w:rsidRDefault="00505AE8">
            <w:pPr>
              <w:ind w:left="1420"/>
              <w:rPr>
                <w:sz w:val="20"/>
                <w:szCs w:val="20"/>
              </w:rPr>
            </w:pPr>
            <w:r>
              <w:rPr>
                <w:rFonts w:eastAsia="Times New Roman"/>
                <w:b/>
                <w:bCs/>
              </w:rPr>
              <w:t>Укреплённая тема</w:t>
            </w:r>
          </w:p>
        </w:tc>
        <w:tc>
          <w:tcPr>
            <w:tcW w:w="4660" w:type="dxa"/>
            <w:tcBorders>
              <w:top w:val="single" w:sz="8" w:space="0" w:color="auto"/>
              <w:bottom w:val="single" w:sz="8" w:space="0" w:color="auto"/>
              <w:right w:val="single" w:sz="8" w:space="0" w:color="auto"/>
            </w:tcBorders>
            <w:vAlign w:val="bottom"/>
          </w:tcPr>
          <w:p w:rsidR="007C08C0" w:rsidRDefault="00505AE8">
            <w:pPr>
              <w:ind w:left="1240"/>
              <w:rPr>
                <w:sz w:val="20"/>
                <w:szCs w:val="20"/>
              </w:rPr>
            </w:pPr>
            <w:r>
              <w:rPr>
                <w:rFonts w:eastAsia="Times New Roman"/>
                <w:b/>
                <w:bCs/>
              </w:rPr>
              <w:t>Выпускник научится</w:t>
            </w:r>
          </w:p>
        </w:tc>
      </w:tr>
      <w:tr w:rsidR="007C08C0">
        <w:trPr>
          <w:trHeight w:val="236"/>
        </w:trPr>
        <w:tc>
          <w:tcPr>
            <w:tcW w:w="4700" w:type="dxa"/>
            <w:tcBorders>
              <w:left w:val="single" w:sz="8" w:space="0" w:color="auto"/>
              <w:right w:val="single" w:sz="8" w:space="0" w:color="auto"/>
            </w:tcBorders>
            <w:vAlign w:val="bottom"/>
          </w:tcPr>
          <w:p w:rsidR="007C08C0" w:rsidRDefault="00505AE8">
            <w:pPr>
              <w:spacing w:line="236" w:lineRule="exact"/>
              <w:ind w:left="120"/>
              <w:rPr>
                <w:sz w:val="20"/>
                <w:szCs w:val="20"/>
              </w:rPr>
            </w:pPr>
            <w:r>
              <w:rPr>
                <w:rFonts w:eastAsia="Times New Roman"/>
              </w:rPr>
              <w:t>Знакомство со средствами ИКТ, гигиена</w:t>
            </w:r>
          </w:p>
        </w:tc>
        <w:tc>
          <w:tcPr>
            <w:tcW w:w="4660" w:type="dxa"/>
            <w:tcBorders>
              <w:right w:val="single" w:sz="8" w:space="0" w:color="auto"/>
            </w:tcBorders>
            <w:vAlign w:val="bottom"/>
          </w:tcPr>
          <w:p w:rsidR="007C08C0" w:rsidRDefault="00505AE8">
            <w:pPr>
              <w:spacing w:line="236" w:lineRule="exact"/>
              <w:ind w:left="100"/>
              <w:rPr>
                <w:sz w:val="20"/>
                <w:szCs w:val="20"/>
              </w:rPr>
            </w:pPr>
            <w:r>
              <w:rPr>
                <w:rFonts w:eastAsia="Times New Roman"/>
              </w:rPr>
              <w:t>использовать безопасные для органов зрения,</w:t>
            </w:r>
          </w:p>
        </w:tc>
      </w:tr>
      <w:tr w:rsidR="007C08C0">
        <w:trPr>
          <w:trHeight w:val="254"/>
        </w:trPr>
        <w:tc>
          <w:tcPr>
            <w:tcW w:w="4700" w:type="dxa"/>
            <w:tcBorders>
              <w:left w:val="single" w:sz="8" w:space="0" w:color="auto"/>
              <w:right w:val="single" w:sz="8" w:space="0" w:color="auto"/>
            </w:tcBorders>
            <w:vAlign w:val="bottom"/>
          </w:tcPr>
          <w:p w:rsidR="007C08C0" w:rsidRDefault="00505AE8">
            <w:pPr>
              <w:ind w:left="120"/>
              <w:rPr>
                <w:sz w:val="20"/>
                <w:szCs w:val="20"/>
              </w:rPr>
            </w:pPr>
            <w:r>
              <w:rPr>
                <w:rFonts w:eastAsia="Times New Roman"/>
              </w:rPr>
              <w:t>работы с компьютером</w:t>
            </w:r>
          </w:p>
        </w:tc>
        <w:tc>
          <w:tcPr>
            <w:tcW w:w="4660" w:type="dxa"/>
            <w:tcBorders>
              <w:right w:val="single" w:sz="8" w:space="0" w:color="auto"/>
            </w:tcBorders>
            <w:vAlign w:val="bottom"/>
          </w:tcPr>
          <w:p w:rsidR="007C08C0" w:rsidRDefault="00505AE8">
            <w:pPr>
              <w:ind w:left="100"/>
              <w:rPr>
                <w:sz w:val="20"/>
                <w:szCs w:val="20"/>
              </w:rPr>
            </w:pPr>
            <w:r>
              <w:rPr>
                <w:rFonts w:eastAsia="Times New Roman"/>
              </w:rPr>
              <w:t>нервной системы, опорнодвигательного</w:t>
            </w: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tcBorders>
              <w:right w:val="single" w:sz="8" w:space="0" w:color="auto"/>
            </w:tcBorders>
            <w:vAlign w:val="bottom"/>
          </w:tcPr>
          <w:p w:rsidR="007C08C0" w:rsidRDefault="00505AE8">
            <w:pPr>
              <w:ind w:left="100"/>
              <w:rPr>
                <w:sz w:val="20"/>
                <w:szCs w:val="20"/>
              </w:rPr>
            </w:pPr>
            <w:r>
              <w:rPr>
                <w:rFonts w:eastAsia="Times New Roman"/>
              </w:rPr>
              <w:t>аппарата эргономичные приемы работы с</w:t>
            </w: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tcBorders>
              <w:right w:val="single" w:sz="8" w:space="0" w:color="auto"/>
            </w:tcBorders>
            <w:vAlign w:val="bottom"/>
          </w:tcPr>
          <w:p w:rsidR="007C08C0" w:rsidRDefault="00505AE8">
            <w:pPr>
              <w:ind w:left="100"/>
              <w:rPr>
                <w:sz w:val="20"/>
                <w:szCs w:val="20"/>
              </w:rPr>
            </w:pPr>
            <w:r>
              <w:rPr>
                <w:rFonts w:eastAsia="Times New Roman"/>
              </w:rPr>
              <w:t>компьютером и другими средствами ИКТ;</w:t>
            </w:r>
          </w:p>
        </w:tc>
      </w:tr>
      <w:tr w:rsidR="007C08C0">
        <w:trPr>
          <w:trHeight w:val="254"/>
        </w:trPr>
        <w:tc>
          <w:tcPr>
            <w:tcW w:w="4700" w:type="dxa"/>
            <w:tcBorders>
              <w:left w:val="single" w:sz="8" w:space="0" w:color="auto"/>
              <w:right w:val="single" w:sz="8" w:space="0" w:color="auto"/>
            </w:tcBorders>
            <w:vAlign w:val="bottom"/>
          </w:tcPr>
          <w:p w:rsidR="007C08C0" w:rsidRDefault="007C08C0"/>
        </w:tc>
        <w:tc>
          <w:tcPr>
            <w:tcW w:w="4660" w:type="dxa"/>
            <w:tcBorders>
              <w:right w:val="single" w:sz="8" w:space="0" w:color="auto"/>
            </w:tcBorders>
            <w:vAlign w:val="bottom"/>
          </w:tcPr>
          <w:p w:rsidR="007C08C0" w:rsidRDefault="00505AE8">
            <w:pPr>
              <w:ind w:left="100"/>
              <w:rPr>
                <w:sz w:val="20"/>
                <w:szCs w:val="20"/>
              </w:rPr>
            </w:pPr>
            <w:r>
              <w:rPr>
                <w:rFonts w:eastAsia="Times New Roman"/>
              </w:rPr>
              <w:t>выполнять компенсирующие физические</w:t>
            </w:r>
          </w:p>
        </w:tc>
      </w:tr>
      <w:tr w:rsidR="007C08C0">
        <w:trPr>
          <w:trHeight w:val="257"/>
        </w:trPr>
        <w:tc>
          <w:tcPr>
            <w:tcW w:w="4700" w:type="dxa"/>
            <w:tcBorders>
              <w:left w:val="single" w:sz="8" w:space="0" w:color="auto"/>
              <w:bottom w:val="single" w:sz="8" w:space="0" w:color="auto"/>
              <w:right w:val="single" w:sz="8" w:space="0" w:color="auto"/>
            </w:tcBorders>
            <w:vAlign w:val="bottom"/>
          </w:tcPr>
          <w:p w:rsidR="007C08C0" w:rsidRDefault="007C08C0"/>
        </w:tc>
        <w:tc>
          <w:tcPr>
            <w:tcW w:w="4660" w:type="dxa"/>
            <w:tcBorders>
              <w:bottom w:val="single" w:sz="8" w:space="0" w:color="auto"/>
              <w:right w:val="single" w:sz="8" w:space="0" w:color="auto"/>
            </w:tcBorders>
            <w:vAlign w:val="bottom"/>
          </w:tcPr>
          <w:p w:rsidR="007C08C0" w:rsidRDefault="00505AE8">
            <w:pPr>
              <w:ind w:left="100"/>
              <w:rPr>
                <w:sz w:val="20"/>
                <w:szCs w:val="20"/>
              </w:rPr>
            </w:pPr>
            <w:r>
              <w:rPr>
                <w:rFonts w:eastAsia="Times New Roman"/>
              </w:rPr>
              <w:t>упражнения (мини-зарядку)</w:t>
            </w:r>
          </w:p>
        </w:tc>
      </w:tr>
      <w:tr w:rsidR="007C08C0">
        <w:trPr>
          <w:trHeight w:val="239"/>
        </w:trPr>
        <w:tc>
          <w:tcPr>
            <w:tcW w:w="4700" w:type="dxa"/>
            <w:tcBorders>
              <w:left w:val="single" w:sz="8" w:space="0" w:color="auto"/>
              <w:right w:val="single" w:sz="8" w:space="0" w:color="auto"/>
            </w:tcBorders>
            <w:vAlign w:val="bottom"/>
          </w:tcPr>
          <w:p w:rsidR="007C08C0" w:rsidRDefault="00505AE8">
            <w:pPr>
              <w:spacing w:line="240" w:lineRule="exact"/>
              <w:ind w:left="120"/>
              <w:rPr>
                <w:sz w:val="20"/>
                <w:szCs w:val="20"/>
              </w:rPr>
            </w:pPr>
            <w:r>
              <w:rPr>
                <w:rFonts w:eastAsia="Times New Roman"/>
              </w:rPr>
              <w:t>Обработка и поиск информации</w:t>
            </w:r>
          </w:p>
        </w:tc>
        <w:tc>
          <w:tcPr>
            <w:tcW w:w="4660" w:type="dxa"/>
            <w:tcBorders>
              <w:right w:val="single" w:sz="8" w:space="0" w:color="auto"/>
            </w:tcBorders>
            <w:vAlign w:val="bottom"/>
          </w:tcPr>
          <w:p w:rsidR="007C08C0" w:rsidRDefault="00505AE8">
            <w:pPr>
              <w:spacing w:line="240" w:lineRule="exact"/>
              <w:ind w:left="100"/>
              <w:rPr>
                <w:sz w:val="20"/>
                <w:szCs w:val="20"/>
              </w:rPr>
            </w:pPr>
            <w:r>
              <w:rPr>
                <w:rFonts w:eastAsia="Times New Roman"/>
              </w:rPr>
              <w:t>Выпускник получит возможность научиться</w:t>
            </w: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tcBorders>
              <w:right w:val="single" w:sz="8" w:space="0" w:color="auto"/>
            </w:tcBorders>
            <w:vAlign w:val="bottom"/>
          </w:tcPr>
          <w:p w:rsidR="007C08C0" w:rsidRDefault="00505AE8">
            <w:pPr>
              <w:ind w:left="100"/>
              <w:rPr>
                <w:sz w:val="20"/>
                <w:szCs w:val="20"/>
              </w:rPr>
            </w:pPr>
            <w:r>
              <w:rPr>
                <w:rFonts w:eastAsia="Times New Roman"/>
              </w:rPr>
              <w:t>грамотно формулировать запросы при поиске</w:t>
            </w:r>
          </w:p>
        </w:tc>
      </w:tr>
      <w:tr w:rsidR="007C08C0">
        <w:trPr>
          <w:trHeight w:val="254"/>
        </w:trPr>
        <w:tc>
          <w:tcPr>
            <w:tcW w:w="4700" w:type="dxa"/>
            <w:tcBorders>
              <w:left w:val="single" w:sz="8" w:space="0" w:color="auto"/>
              <w:right w:val="single" w:sz="8" w:space="0" w:color="auto"/>
            </w:tcBorders>
            <w:vAlign w:val="bottom"/>
          </w:tcPr>
          <w:p w:rsidR="007C08C0" w:rsidRDefault="007C08C0"/>
        </w:tc>
        <w:tc>
          <w:tcPr>
            <w:tcW w:w="4660" w:type="dxa"/>
            <w:tcBorders>
              <w:right w:val="single" w:sz="8" w:space="0" w:color="auto"/>
            </w:tcBorders>
            <w:vAlign w:val="bottom"/>
          </w:tcPr>
          <w:p w:rsidR="007C08C0" w:rsidRDefault="00505AE8">
            <w:pPr>
              <w:ind w:left="100"/>
              <w:rPr>
                <w:sz w:val="20"/>
                <w:szCs w:val="20"/>
              </w:rPr>
            </w:pPr>
            <w:r>
              <w:rPr>
                <w:rFonts w:eastAsia="Times New Roman"/>
              </w:rPr>
              <w:t>в сети Интернет и базах данных, оценивать,</w:t>
            </w: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tcBorders>
              <w:right w:val="single" w:sz="8" w:space="0" w:color="auto"/>
            </w:tcBorders>
            <w:vAlign w:val="bottom"/>
          </w:tcPr>
          <w:p w:rsidR="007C08C0" w:rsidRDefault="00505AE8">
            <w:pPr>
              <w:ind w:left="100"/>
              <w:rPr>
                <w:sz w:val="20"/>
                <w:szCs w:val="20"/>
              </w:rPr>
            </w:pPr>
            <w:r>
              <w:rPr>
                <w:rFonts w:eastAsia="Times New Roman"/>
              </w:rPr>
              <w:t>интерпретировать и сохранять найденную</w:t>
            </w:r>
          </w:p>
        </w:tc>
      </w:tr>
      <w:tr w:rsidR="007C08C0">
        <w:trPr>
          <w:trHeight w:val="253"/>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tcBorders>
              <w:right w:val="single" w:sz="8" w:space="0" w:color="auto"/>
            </w:tcBorders>
            <w:vAlign w:val="bottom"/>
          </w:tcPr>
          <w:p w:rsidR="007C08C0" w:rsidRDefault="00505AE8">
            <w:pPr>
              <w:ind w:left="100"/>
              <w:rPr>
                <w:sz w:val="20"/>
                <w:szCs w:val="20"/>
              </w:rPr>
            </w:pPr>
            <w:r>
              <w:rPr>
                <w:rFonts w:eastAsia="Times New Roman"/>
              </w:rPr>
              <w:t>информацию; критически относиться к</w:t>
            </w:r>
          </w:p>
        </w:tc>
      </w:tr>
      <w:tr w:rsidR="007C08C0">
        <w:trPr>
          <w:trHeight w:val="254"/>
        </w:trPr>
        <w:tc>
          <w:tcPr>
            <w:tcW w:w="4700" w:type="dxa"/>
            <w:tcBorders>
              <w:left w:val="single" w:sz="8" w:space="0" w:color="auto"/>
              <w:right w:val="single" w:sz="8" w:space="0" w:color="auto"/>
            </w:tcBorders>
            <w:vAlign w:val="bottom"/>
          </w:tcPr>
          <w:p w:rsidR="007C08C0" w:rsidRDefault="007C08C0"/>
        </w:tc>
        <w:tc>
          <w:tcPr>
            <w:tcW w:w="4660" w:type="dxa"/>
            <w:tcBorders>
              <w:right w:val="single" w:sz="8" w:space="0" w:color="auto"/>
            </w:tcBorders>
            <w:vAlign w:val="bottom"/>
          </w:tcPr>
          <w:p w:rsidR="007C08C0" w:rsidRDefault="00505AE8">
            <w:pPr>
              <w:ind w:left="100"/>
              <w:rPr>
                <w:sz w:val="20"/>
                <w:szCs w:val="20"/>
              </w:rPr>
            </w:pPr>
            <w:r>
              <w:rPr>
                <w:rFonts w:eastAsia="Times New Roman"/>
              </w:rPr>
              <w:t xml:space="preserve">информации и к </w:t>
            </w:r>
            <w:r>
              <w:rPr>
                <w:rFonts w:eastAsia="Times New Roman"/>
              </w:rPr>
              <w:t>выбору источника</w:t>
            </w:r>
          </w:p>
        </w:tc>
      </w:tr>
      <w:tr w:rsidR="007C08C0">
        <w:trPr>
          <w:trHeight w:val="257"/>
        </w:trPr>
        <w:tc>
          <w:tcPr>
            <w:tcW w:w="4700" w:type="dxa"/>
            <w:tcBorders>
              <w:left w:val="single" w:sz="8" w:space="0" w:color="auto"/>
              <w:bottom w:val="single" w:sz="8" w:space="0" w:color="auto"/>
              <w:right w:val="single" w:sz="8" w:space="0" w:color="auto"/>
            </w:tcBorders>
            <w:vAlign w:val="bottom"/>
          </w:tcPr>
          <w:p w:rsidR="007C08C0" w:rsidRDefault="007C08C0"/>
        </w:tc>
        <w:tc>
          <w:tcPr>
            <w:tcW w:w="4660" w:type="dxa"/>
            <w:tcBorders>
              <w:bottom w:val="single" w:sz="8" w:space="0" w:color="auto"/>
              <w:right w:val="single" w:sz="8" w:space="0" w:color="auto"/>
            </w:tcBorders>
            <w:vAlign w:val="bottom"/>
          </w:tcPr>
          <w:p w:rsidR="007C08C0" w:rsidRDefault="00505AE8">
            <w:pPr>
              <w:ind w:left="100"/>
              <w:rPr>
                <w:sz w:val="20"/>
                <w:szCs w:val="20"/>
              </w:rPr>
            </w:pPr>
            <w:r>
              <w:rPr>
                <w:rFonts w:eastAsia="Times New Roman"/>
              </w:rPr>
              <w:t>информации.</w:t>
            </w:r>
          </w:p>
        </w:tc>
      </w:tr>
    </w:tbl>
    <w:p w:rsidR="007C08C0" w:rsidRDefault="007C08C0">
      <w:pPr>
        <w:spacing w:line="200" w:lineRule="exact"/>
        <w:rPr>
          <w:sz w:val="20"/>
          <w:szCs w:val="20"/>
        </w:rPr>
      </w:pPr>
    </w:p>
    <w:p w:rsidR="007C08C0" w:rsidRDefault="007C08C0">
      <w:pPr>
        <w:spacing w:line="217"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 xml:space="preserve">Согласно примерной основной образовательной программе среднего общего образования, одобренной решением федерального учебно-методического объединения по общему образованию (протокол от 28 июня 2016 г. № 2/16-з), в </w:t>
      </w:r>
      <w:r>
        <w:rPr>
          <w:rFonts w:eastAsia="Times New Roman"/>
          <w:sz w:val="24"/>
          <w:szCs w:val="24"/>
        </w:rPr>
        <w:t>результате изучения учебного предмета «Информатика» на уровне среднего общего образования выпускник на базовом уровне научится:</w:t>
      </w:r>
    </w:p>
    <w:p w:rsidR="007C08C0" w:rsidRDefault="007C08C0">
      <w:pPr>
        <w:spacing w:line="19" w:lineRule="exact"/>
        <w:rPr>
          <w:sz w:val="20"/>
          <w:szCs w:val="20"/>
        </w:rPr>
      </w:pPr>
    </w:p>
    <w:p w:rsidR="007C08C0" w:rsidRDefault="00505AE8" w:rsidP="00505AE8">
      <w:pPr>
        <w:numPr>
          <w:ilvl w:val="0"/>
          <w:numId w:val="136"/>
        </w:numPr>
        <w:tabs>
          <w:tab w:val="left" w:pos="1700"/>
        </w:tabs>
        <w:spacing w:line="348" w:lineRule="auto"/>
        <w:ind w:left="1700" w:right="20" w:hanging="730"/>
        <w:rPr>
          <w:rFonts w:eastAsia="Times New Roman"/>
          <w:sz w:val="24"/>
          <w:szCs w:val="24"/>
        </w:rPr>
      </w:pPr>
      <w:r>
        <w:rPr>
          <w:rFonts w:eastAsia="Times New Roman"/>
          <w:sz w:val="24"/>
          <w:szCs w:val="24"/>
        </w:rPr>
        <w:t>применять антивирусные программы для обеспечения стабильной работы технических средств ИКТ;</w:t>
      </w:r>
    </w:p>
    <w:p w:rsidR="007C08C0" w:rsidRDefault="007C08C0">
      <w:pPr>
        <w:spacing w:line="27" w:lineRule="exact"/>
        <w:rPr>
          <w:rFonts w:eastAsia="Times New Roman"/>
          <w:sz w:val="24"/>
          <w:szCs w:val="24"/>
        </w:rPr>
      </w:pPr>
    </w:p>
    <w:p w:rsidR="007C08C0" w:rsidRDefault="00505AE8" w:rsidP="00505AE8">
      <w:pPr>
        <w:numPr>
          <w:ilvl w:val="0"/>
          <w:numId w:val="136"/>
        </w:numPr>
        <w:tabs>
          <w:tab w:val="left" w:pos="1700"/>
        </w:tabs>
        <w:spacing w:line="348" w:lineRule="auto"/>
        <w:ind w:left="1700" w:hanging="730"/>
        <w:jc w:val="both"/>
        <w:rPr>
          <w:rFonts w:eastAsia="Times New Roman"/>
          <w:sz w:val="24"/>
          <w:szCs w:val="24"/>
        </w:rPr>
      </w:pPr>
      <w:r>
        <w:rPr>
          <w:rFonts w:eastAsia="Times New Roman"/>
          <w:sz w:val="24"/>
          <w:szCs w:val="24"/>
        </w:rPr>
        <w:t xml:space="preserve">соблюдать санитарно-гигиенические </w:t>
      </w:r>
      <w:r>
        <w:rPr>
          <w:rFonts w:eastAsia="Times New Roman"/>
          <w:sz w:val="24"/>
          <w:szCs w:val="24"/>
        </w:rPr>
        <w:t>требования при работе за персональным компьютером в соответствии с нормами действующих</w:t>
      </w:r>
    </w:p>
    <w:p w:rsidR="007C08C0" w:rsidRDefault="007C08C0">
      <w:pPr>
        <w:spacing w:line="15" w:lineRule="exact"/>
        <w:rPr>
          <w:sz w:val="20"/>
          <w:szCs w:val="20"/>
        </w:rPr>
      </w:pPr>
    </w:p>
    <w:p w:rsidR="007C08C0" w:rsidRDefault="00505AE8">
      <w:pPr>
        <w:ind w:left="1700"/>
        <w:rPr>
          <w:sz w:val="20"/>
          <w:szCs w:val="20"/>
        </w:rPr>
      </w:pPr>
      <w:r>
        <w:rPr>
          <w:rFonts w:eastAsia="Times New Roman"/>
          <w:sz w:val="24"/>
          <w:szCs w:val="24"/>
        </w:rPr>
        <w:t>СанПиН.</w:t>
      </w:r>
    </w:p>
    <w:p w:rsidR="007C08C0" w:rsidRDefault="007C08C0">
      <w:pPr>
        <w:spacing w:line="137" w:lineRule="exact"/>
        <w:rPr>
          <w:sz w:val="20"/>
          <w:szCs w:val="20"/>
        </w:rPr>
      </w:pPr>
    </w:p>
    <w:p w:rsidR="007C08C0" w:rsidRDefault="00505AE8">
      <w:pPr>
        <w:ind w:left="980"/>
        <w:rPr>
          <w:sz w:val="20"/>
          <w:szCs w:val="20"/>
        </w:rPr>
      </w:pPr>
      <w:r>
        <w:rPr>
          <w:rFonts w:eastAsia="Times New Roman"/>
          <w:sz w:val="24"/>
          <w:szCs w:val="24"/>
        </w:rPr>
        <w:t>Выпускник на базовом уровне получит возможность научиться:</w:t>
      </w:r>
    </w:p>
    <w:p w:rsidR="007C08C0" w:rsidRDefault="007C08C0">
      <w:pPr>
        <w:spacing w:line="151" w:lineRule="exact"/>
        <w:rPr>
          <w:sz w:val="20"/>
          <w:szCs w:val="20"/>
        </w:rPr>
      </w:pPr>
    </w:p>
    <w:p w:rsidR="007C08C0" w:rsidRDefault="00505AE8" w:rsidP="00505AE8">
      <w:pPr>
        <w:numPr>
          <w:ilvl w:val="0"/>
          <w:numId w:val="137"/>
        </w:numPr>
        <w:tabs>
          <w:tab w:val="left" w:pos="1700"/>
        </w:tabs>
        <w:spacing w:line="348" w:lineRule="auto"/>
        <w:ind w:left="1700" w:right="20" w:hanging="730"/>
        <w:rPr>
          <w:rFonts w:eastAsia="Times New Roman"/>
          <w:sz w:val="24"/>
          <w:szCs w:val="24"/>
        </w:rPr>
      </w:pPr>
      <w:r>
        <w:rPr>
          <w:rFonts w:eastAsia="Times New Roman"/>
          <w:sz w:val="24"/>
          <w:szCs w:val="24"/>
        </w:rPr>
        <w:t>использовать правила безопасной и экономичной работы с компьютерами и мобильными устройствами;</w:t>
      </w:r>
    </w:p>
    <w:p w:rsidR="007C08C0" w:rsidRDefault="007C08C0">
      <w:pPr>
        <w:spacing w:line="28" w:lineRule="exact"/>
        <w:rPr>
          <w:rFonts w:eastAsia="Times New Roman"/>
          <w:sz w:val="24"/>
          <w:szCs w:val="24"/>
        </w:rPr>
      </w:pPr>
    </w:p>
    <w:p w:rsidR="007C08C0" w:rsidRDefault="00505AE8" w:rsidP="00505AE8">
      <w:pPr>
        <w:numPr>
          <w:ilvl w:val="0"/>
          <w:numId w:val="137"/>
        </w:numPr>
        <w:tabs>
          <w:tab w:val="left" w:pos="1700"/>
        </w:tabs>
        <w:spacing w:line="354" w:lineRule="auto"/>
        <w:ind w:left="1700" w:right="20" w:hanging="730"/>
        <w:jc w:val="both"/>
        <w:rPr>
          <w:rFonts w:eastAsia="Times New Roman"/>
          <w:sz w:val="24"/>
          <w:szCs w:val="24"/>
        </w:rPr>
      </w:pPr>
      <w:r>
        <w:rPr>
          <w:rFonts w:eastAsia="Times New Roman"/>
          <w:sz w:val="24"/>
          <w:szCs w:val="24"/>
        </w:rPr>
        <w:t>использовать принципы обеспечения информационной безопасности, способы и средства обеспечения надежного функционирования средств ИКТ;</w:t>
      </w:r>
    </w:p>
    <w:p w:rsidR="007C08C0" w:rsidRDefault="007C08C0">
      <w:pPr>
        <w:spacing w:line="19" w:lineRule="exact"/>
        <w:rPr>
          <w:rFonts w:eastAsia="Times New Roman"/>
          <w:sz w:val="24"/>
          <w:szCs w:val="24"/>
        </w:rPr>
      </w:pPr>
    </w:p>
    <w:p w:rsidR="007C08C0" w:rsidRDefault="00505AE8" w:rsidP="00505AE8">
      <w:pPr>
        <w:numPr>
          <w:ilvl w:val="0"/>
          <w:numId w:val="137"/>
        </w:numPr>
        <w:tabs>
          <w:tab w:val="left" w:pos="1700"/>
        </w:tabs>
        <w:spacing w:line="350" w:lineRule="auto"/>
        <w:ind w:left="980" w:right="20" w:hanging="10"/>
        <w:rPr>
          <w:rFonts w:eastAsia="Times New Roman"/>
          <w:sz w:val="24"/>
          <w:szCs w:val="24"/>
        </w:rPr>
      </w:pPr>
      <w:r>
        <w:rPr>
          <w:rFonts w:eastAsia="Times New Roman"/>
          <w:sz w:val="24"/>
          <w:szCs w:val="24"/>
        </w:rPr>
        <w:t>критически оценивать информацию, полученную из сети Интернет. Примерная программа учебного предмета «Информатика» на уров</w:t>
      </w:r>
      <w:r>
        <w:rPr>
          <w:rFonts w:eastAsia="Times New Roman"/>
          <w:sz w:val="24"/>
          <w:szCs w:val="24"/>
        </w:rPr>
        <w:t>не среднего</w:t>
      </w:r>
    </w:p>
    <w:p w:rsidR="007C08C0" w:rsidRDefault="007C08C0">
      <w:pPr>
        <w:spacing w:line="11" w:lineRule="exact"/>
        <w:rPr>
          <w:sz w:val="20"/>
          <w:szCs w:val="20"/>
        </w:rPr>
      </w:pPr>
    </w:p>
    <w:p w:rsidR="007C08C0" w:rsidRDefault="00505AE8">
      <w:pPr>
        <w:ind w:left="260"/>
        <w:rPr>
          <w:sz w:val="20"/>
          <w:szCs w:val="20"/>
        </w:rPr>
      </w:pPr>
      <w:r>
        <w:rPr>
          <w:rFonts w:eastAsia="Times New Roman"/>
          <w:sz w:val="24"/>
          <w:szCs w:val="24"/>
        </w:rPr>
        <w:t>общего образования включает следующие тематические области и тематики:</w:t>
      </w:r>
    </w:p>
    <w:p w:rsidR="007C08C0" w:rsidRDefault="007C08C0">
      <w:pPr>
        <w:spacing w:line="127" w:lineRule="exact"/>
        <w:rPr>
          <w:sz w:val="20"/>
          <w:szCs w:val="20"/>
        </w:rPr>
      </w:pPr>
    </w:p>
    <w:tbl>
      <w:tblPr>
        <w:tblW w:w="0" w:type="auto"/>
        <w:tblInd w:w="150" w:type="dxa"/>
        <w:tblLayout w:type="fixed"/>
        <w:tblCellMar>
          <w:left w:w="0" w:type="dxa"/>
          <w:right w:w="0" w:type="dxa"/>
        </w:tblCellMar>
        <w:tblLook w:val="04A0"/>
      </w:tblPr>
      <w:tblGrid>
        <w:gridCol w:w="4700"/>
        <w:gridCol w:w="4660"/>
      </w:tblGrid>
      <w:tr w:rsidR="007C08C0">
        <w:trPr>
          <w:trHeight w:val="261"/>
        </w:trPr>
        <w:tc>
          <w:tcPr>
            <w:tcW w:w="4700" w:type="dxa"/>
            <w:tcBorders>
              <w:top w:val="single" w:sz="8" w:space="0" w:color="auto"/>
              <w:left w:val="single" w:sz="8" w:space="0" w:color="auto"/>
              <w:bottom w:val="single" w:sz="8" w:space="0" w:color="auto"/>
              <w:right w:val="single" w:sz="8" w:space="0" w:color="auto"/>
            </w:tcBorders>
            <w:vAlign w:val="bottom"/>
          </w:tcPr>
          <w:p w:rsidR="007C08C0" w:rsidRDefault="00505AE8">
            <w:pPr>
              <w:ind w:left="1220"/>
              <w:rPr>
                <w:sz w:val="20"/>
                <w:szCs w:val="20"/>
              </w:rPr>
            </w:pPr>
            <w:r>
              <w:rPr>
                <w:rFonts w:eastAsia="Times New Roman"/>
                <w:b/>
                <w:bCs/>
              </w:rPr>
              <w:t>Тематические области</w:t>
            </w:r>
          </w:p>
        </w:tc>
        <w:tc>
          <w:tcPr>
            <w:tcW w:w="4660" w:type="dxa"/>
            <w:tcBorders>
              <w:top w:val="single" w:sz="8" w:space="0" w:color="auto"/>
              <w:bottom w:val="single" w:sz="8" w:space="0" w:color="auto"/>
              <w:right w:val="single" w:sz="8" w:space="0" w:color="auto"/>
            </w:tcBorders>
            <w:vAlign w:val="bottom"/>
          </w:tcPr>
          <w:p w:rsidR="007C08C0" w:rsidRDefault="00505AE8">
            <w:pPr>
              <w:ind w:left="1820"/>
              <w:rPr>
                <w:sz w:val="20"/>
                <w:szCs w:val="20"/>
              </w:rPr>
            </w:pPr>
            <w:r>
              <w:rPr>
                <w:rFonts w:eastAsia="Times New Roman"/>
                <w:b/>
                <w:bCs/>
              </w:rPr>
              <w:t>Тематики</w:t>
            </w:r>
          </w:p>
        </w:tc>
      </w:tr>
      <w:tr w:rsidR="007C08C0">
        <w:trPr>
          <w:trHeight w:val="236"/>
        </w:trPr>
        <w:tc>
          <w:tcPr>
            <w:tcW w:w="4700" w:type="dxa"/>
            <w:tcBorders>
              <w:left w:val="single" w:sz="8" w:space="0" w:color="auto"/>
              <w:right w:val="single" w:sz="8" w:space="0" w:color="auto"/>
            </w:tcBorders>
            <w:vAlign w:val="bottom"/>
          </w:tcPr>
          <w:p w:rsidR="007C08C0" w:rsidRDefault="00505AE8">
            <w:pPr>
              <w:spacing w:line="236" w:lineRule="exact"/>
              <w:ind w:left="120"/>
              <w:rPr>
                <w:sz w:val="20"/>
                <w:szCs w:val="20"/>
              </w:rPr>
            </w:pPr>
            <w:r>
              <w:rPr>
                <w:rFonts w:eastAsia="Times New Roman"/>
              </w:rPr>
              <w:t>Компьютер – универсальное устройство</w:t>
            </w:r>
          </w:p>
        </w:tc>
        <w:tc>
          <w:tcPr>
            <w:tcW w:w="4660" w:type="dxa"/>
            <w:tcBorders>
              <w:right w:val="single" w:sz="8" w:space="0" w:color="auto"/>
            </w:tcBorders>
            <w:vAlign w:val="bottom"/>
          </w:tcPr>
          <w:p w:rsidR="007C08C0" w:rsidRDefault="00505AE8">
            <w:pPr>
              <w:spacing w:line="236" w:lineRule="exact"/>
              <w:ind w:left="100"/>
              <w:rPr>
                <w:sz w:val="20"/>
                <w:szCs w:val="20"/>
              </w:rPr>
            </w:pPr>
            <w:r>
              <w:rPr>
                <w:rFonts w:eastAsia="Times New Roman"/>
              </w:rPr>
              <w:t>Способы и средства обеспечения надежного</w:t>
            </w:r>
          </w:p>
        </w:tc>
      </w:tr>
      <w:tr w:rsidR="007C08C0">
        <w:trPr>
          <w:trHeight w:val="254"/>
        </w:trPr>
        <w:tc>
          <w:tcPr>
            <w:tcW w:w="4700" w:type="dxa"/>
            <w:tcBorders>
              <w:left w:val="single" w:sz="8" w:space="0" w:color="auto"/>
              <w:right w:val="single" w:sz="8" w:space="0" w:color="auto"/>
            </w:tcBorders>
            <w:vAlign w:val="bottom"/>
          </w:tcPr>
          <w:p w:rsidR="007C08C0" w:rsidRDefault="00505AE8">
            <w:pPr>
              <w:ind w:left="120"/>
              <w:rPr>
                <w:sz w:val="20"/>
                <w:szCs w:val="20"/>
              </w:rPr>
            </w:pPr>
            <w:r>
              <w:rPr>
                <w:rFonts w:eastAsia="Times New Roman"/>
              </w:rPr>
              <w:t>обработки данных</w:t>
            </w:r>
          </w:p>
        </w:tc>
        <w:tc>
          <w:tcPr>
            <w:tcW w:w="4660" w:type="dxa"/>
            <w:tcBorders>
              <w:right w:val="single" w:sz="8" w:space="0" w:color="auto"/>
            </w:tcBorders>
            <w:vAlign w:val="bottom"/>
          </w:tcPr>
          <w:p w:rsidR="007C08C0" w:rsidRDefault="00505AE8">
            <w:pPr>
              <w:ind w:left="100"/>
              <w:rPr>
                <w:sz w:val="20"/>
                <w:szCs w:val="20"/>
              </w:rPr>
            </w:pPr>
            <w:r>
              <w:rPr>
                <w:rFonts w:eastAsia="Times New Roman"/>
              </w:rPr>
              <w:t>функционирования средств ИКТ. Применение</w:t>
            </w: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tcBorders>
              <w:right w:val="single" w:sz="8" w:space="0" w:color="auto"/>
            </w:tcBorders>
            <w:vAlign w:val="bottom"/>
          </w:tcPr>
          <w:p w:rsidR="007C08C0" w:rsidRDefault="00505AE8">
            <w:pPr>
              <w:ind w:left="100"/>
              <w:rPr>
                <w:sz w:val="20"/>
                <w:szCs w:val="20"/>
              </w:rPr>
            </w:pPr>
            <w:r>
              <w:rPr>
                <w:rFonts w:eastAsia="Times New Roman"/>
              </w:rPr>
              <w:t>специализированных программ для</w:t>
            </w:r>
          </w:p>
        </w:tc>
      </w:tr>
      <w:tr w:rsidR="007C08C0">
        <w:trPr>
          <w:trHeight w:val="254"/>
        </w:trPr>
        <w:tc>
          <w:tcPr>
            <w:tcW w:w="4700" w:type="dxa"/>
            <w:tcBorders>
              <w:left w:val="single" w:sz="8" w:space="0" w:color="auto"/>
              <w:right w:val="single" w:sz="8" w:space="0" w:color="auto"/>
            </w:tcBorders>
            <w:vAlign w:val="bottom"/>
          </w:tcPr>
          <w:p w:rsidR="007C08C0" w:rsidRDefault="007C08C0"/>
        </w:tc>
        <w:tc>
          <w:tcPr>
            <w:tcW w:w="4660" w:type="dxa"/>
            <w:tcBorders>
              <w:right w:val="single" w:sz="8" w:space="0" w:color="auto"/>
            </w:tcBorders>
            <w:vAlign w:val="bottom"/>
          </w:tcPr>
          <w:p w:rsidR="007C08C0" w:rsidRDefault="00505AE8">
            <w:pPr>
              <w:ind w:left="100"/>
              <w:rPr>
                <w:sz w:val="20"/>
                <w:szCs w:val="20"/>
              </w:rPr>
            </w:pPr>
            <w:r>
              <w:rPr>
                <w:rFonts w:eastAsia="Times New Roman"/>
              </w:rPr>
              <w:t>обеспечения стабильной работы средств ИКТ.</w:t>
            </w: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tcBorders>
              <w:right w:val="single" w:sz="8" w:space="0" w:color="auto"/>
            </w:tcBorders>
            <w:vAlign w:val="bottom"/>
          </w:tcPr>
          <w:p w:rsidR="007C08C0" w:rsidRDefault="00505AE8">
            <w:pPr>
              <w:ind w:left="100"/>
              <w:rPr>
                <w:sz w:val="20"/>
                <w:szCs w:val="20"/>
              </w:rPr>
            </w:pPr>
            <w:r>
              <w:rPr>
                <w:rFonts w:eastAsia="Times New Roman"/>
              </w:rPr>
              <w:t>Безопасность, гигиена, эргономика,</w:t>
            </w:r>
          </w:p>
        </w:tc>
      </w:tr>
      <w:tr w:rsidR="007C08C0">
        <w:trPr>
          <w:trHeight w:val="257"/>
        </w:trPr>
        <w:tc>
          <w:tcPr>
            <w:tcW w:w="4700" w:type="dxa"/>
            <w:tcBorders>
              <w:left w:val="single" w:sz="8" w:space="0" w:color="auto"/>
              <w:bottom w:val="single" w:sz="8" w:space="0" w:color="auto"/>
              <w:right w:val="single" w:sz="8" w:space="0" w:color="auto"/>
            </w:tcBorders>
            <w:vAlign w:val="bottom"/>
          </w:tcPr>
          <w:p w:rsidR="007C08C0" w:rsidRDefault="007C08C0"/>
        </w:tc>
        <w:tc>
          <w:tcPr>
            <w:tcW w:w="4660" w:type="dxa"/>
            <w:tcBorders>
              <w:bottom w:val="single" w:sz="8" w:space="0" w:color="auto"/>
              <w:right w:val="single" w:sz="8" w:space="0" w:color="auto"/>
            </w:tcBorders>
            <w:vAlign w:val="bottom"/>
          </w:tcPr>
          <w:p w:rsidR="007C08C0" w:rsidRDefault="00505AE8">
            <w:pPr>
              <w:ind w:left="100"/>
              <w:rPr>
                <w:sz w:val="20"/>
                <w:szCs w:val="20"/>
              </w:rPr>
            </w:pPr>
            <w:r>
              <w:rPr>
                <w:rFonts w:eastAsia="Times New Roman"/>
              </w:rPr>
              <w:t>ресурсосбережение, технологические</w:t>
            </w:r>
          </w:p>
        </w:tc>
      </w:tr>
    </w:tbl>
    <w:p w:rsidR="007C08C0" w:rsidRDefault="007C08C0">
      <w:pPr>
        <w:spacing w:line="200" w:lineRule="exact"/>
        <w:rPr>
          <w:sz w:val="20"/>
          <w:szCs w:val="20"/>
        </w:rPr>
      </w:pP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3" w:lineRule="exact"/>
        <w:rPr>
          <w:sz w:val="20"/>
          <w:szCs w:val="20"/>
        </w:rPr>
      </w:pPr>
    </w:p>
    <w:p w:rsidR="007C08C0" w:rsidRDefault="00505AE8">
      <w:pPr>
        <w:ind w:right="-259"/>
        <w:jc w:val="center"/>
        <w:rPr>
          <w:sz w:val="20"/>
          <w:szCs w:val="20"/>
        </w:rPr>
      </w:pPr>
      <w:r>
        <w:rPr>
          <w:rFonts w:eastAsia="Times New Roman"/>
          <w:sz w:val="24"/>
          <w:szCs w:val="24"/>
        </w:rPr>
        <w:t>24</w:t>
      </w:r>
    </w:p>
    <w:p w:rsidR="007C08C0" w:rsidRDefault="007C08C0">
      <w:pPr>
        <w:sectPr w:rsidR="007C08C0">
          <w:type w:val="continuous"/>
          <w:pgSz w:w="11900" w:h="16841"/>
          <w:pgMar w:top="1137" w:right="839" w:bottom="151" w:left="1440" w:header="0" w:footer="0" w:gutter="0"/>
          <w:cols w:space="720" w:equalWidth="0">
            <w:col w:w="9620"/>
          </w:cols>
        </w:sectPr>
      </w:pPr>
    </w:p>
    <w:tbl>
      <w:tblPr>
        <w:tblW w:w="0" w:type="auto"/>
        <w:tblInd w:w="150" w:type="dxa"/>
        <w:tblLayout w:type="fixed"/>
        <w:tblCellMar>
          <w:left w:w="0" w:type="dxa"/>
          <w:right w:w="0" w:type="dxa"/>
        </w:tblCellMar>
        <w:tblLook w:val="04A0"/>
      </w:tblPr>
      <w:tblGrid>
        <w:gridCol w:w="4700"/>
        <w:gridCol w:w="4660"/>
      </w:tblGrid>
      <w:tr w:rsidR="007C08C0">
        <w:trPr>
          <w:trHeight w:val="257"/>
        </w:trPr>
        <w:tc>
          <w:tcPr>
            <w:tcW w:w="4700" w:type="dxa"/>
            <w:tcBorders>
              <w:top w:val="single" w:sz="8" w:space="0" w:color="auto"/>
              <w:left w:val="single" w:sz="8" w:space="0" w:color="auto"/>
              <w:right w:val="single" w:sz="8" w:space="0" w:color="auto"/>
            </w:tcBorders>
            <w:vAlign w:val="bottom"/>
          </w:tcPr>
          <w:p w:rsidR="007C08C0" w:rsidRDefault="007C08C0"/>
        </w:tc>
        <w:tc>
          <w:tcPr>
            <w:tcW w:w="4660" w:type="dxa"/>
            <w:tcBorders>
              <w:top w:val="single" w:sz="8" w:space="0" w:color="auto"/>
              <w:right w:val="single" w:sz="8" w:space="0" w:color="auto"/>
            </w:tcBorders>
            <w:vAlign w:val="bottom"/>
          </w:tcPr>
          <w:p w:rsidR="007C08C0" w:rsidRDefault="00505AE8">
            <w:pPr>
              <w:ind w:left="100"/>
              <w:rPr>
                <w:sz w:val="20"/>
                <w:szCs w:val="20"/>
              </w:rPr>
            </w:pPr>
            <w:r>
              <w:rPr>
                <w:rFonts w:eastAsia="Times New Roman"/>
              </w:rPr>
              <w:t>требования при эксплуатации компьютерного</w:t>
            </w: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tcBorders>
              <w:right w:val="single" w:sz="8" w:space="0" w:color="auto"/>
            </w:tcBorders>
            <w:vAlign w:val="bottom"/>
          </w:tcPr>
          <w:p w:rsidR="007C08C0" w:rsidRDefault="00505AE8">
            <w:pPr>
              <w:ind w:left="100"/>
              <w:rPr>
                <w:sz w:val="20"/>
                <w:szCs w:val="20"/>
              </w:rPr>
            </w:pPr>
            <w:r>
              <w:rPr>
                <w:rFonts w:eastAsia="Times New Roman"/>
              </w:rPr>
              <w:t>рабочего</w:t>
            </w:r>
            <w:r>
              <w:rPr>
                <w:rFonts w:eastAsia="Times New Roman"/>
              </w:rPr>
              <w:t xml:space="preserve"> места.</w:t>
            </w:r>
          </w:p>
        </w:tc>
      </w:tr>
      <w:tr w:rsidR="007C08C0">
        <w:trPr>
          <w:trHeight w:val="262"/>
        </w:trPr>
        <w:tc>
          <w:tcPr>
            <w:tcW w:w="4700" w:type="dxa"/>
            <w:tcBorders>
              <w:left w:val="single" w:sz="8" w:space="0" w:color="auto"/>
              <w:bottom w:val="single" w:sz="8" w:space="0" w:color="auto"/>
              <w:right w:val="single" w:sz="8" w:space="0" w:color="auto"/>
            </w:tcBorders>
            <w:vAlign w:val="bottom"/>
          </w:tcPr>
          <w:p w:rsidR="007C08C0" w:rsidRDefault="007C08C0"/>
        </w:tc>
        <w:tc>
          <w:tcPr>
            <w:tcW w:w="4660" w:type="dxa"/>
            <w:tcBorders>
              <w:bottom w:val="single" w:sz="8" w:space="0" w:color="auto"/>
              <w:right w:val="single" w:sz="8" w:space="0" w:color="auto"/>
            </w:tcBorders>
            <w:vAlign w:val="bottom"/>
          </w:tcPr>
          <w:p w:rsidR="007C08C0" w:rsidRDefault="007C08C0"/>
        </w:tc>
      </w:tr>
      <w:tr w:rsidR="007C08C0">
        <w:trPr>
          <w:trHeight w:val="235"/>
        </w:trPr>
        <w:tc>
          <w:tcPr>
            <w:tcW w:w="4700" w:type="dxa"/>
            <w:tcBorders>
              <w:left w:val="single" w:sz="8" w:space="0" w:color="auto"/>
              <w:right w:val="single" w:sz="8" w:space="0" w:color="auto"/>
            </w:tcBorders>
            <w:vAlign w:val="bottom"/>
          </w:tcPr>
          <w:p w:rsidR="007C08C0" w:rsidRDefault="00505AE8">
            <w:pPr>
              <w:spacing w:line="235" w:lineRule="exact"/>
              <w:ind w:left="120"/>
              <w:rPr>
                <w:sz w:val="20"/>
                <w:szCs w:val="20"/>
              </w:rPr>
            </w:pPr>
            <w:r>
              <w:rPr>
                <w:rFonts w:eastAsia="Times New Roman"/>
              </w:rPr>
              <w:t>Социальная информатика</w:t>
            </w:r>
          </w:p>
        </w:tc>
        <w:tc>
          <w:tcPr>
            <w:tcW w:w="4660" w:type="dxa"/>
            <w:tcBorders>
              <w:right w:val="single" w:sz="8" w:space="0" w:color="auto"/>
            </w:tcBorders>
            <w:vAlign w:val="bottom"/>
          </w:tcPr>
          <w:p w:rsidR="007C08C0" w:rsidRDefault="00505AE8">
            <w:pPr>
              <w:spacing w:line="235" w:lineRule="exact"/>
              <w:ind w:left="100"/>
              <w:rPr>
                <w:sz w:val="20"/>
                <w:szCs w:val="20"/>
              </w:rPr>
            </w:pPr>
            <w:r>
              <w:rPr>
                <w:rFonts w:eastAsia="Times New Roman"/>
              </w:rPr>
              <w:t>Социальные сети – организация</w:t>
            </w: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tcBorders>
              <w:right w:val="single" w:sz="8" w:space="0" w:color="auto"/>
            </w:tcBorders>
            <w:vAlign w:val="bottom"/>
          </w:tcPr>
          <w:p w:rsidR="007C08C0" w:rsidRDefault="00505AE8">
            <w:pPr>
              <w:ind w:left="100"/>
              <w:rPr>
                <w:sz w:val="20"/>
                <w:szCs w:val="20"/>
              </w:rPr>
            </w:pPr>
            <w:r>
              <w:rPr>
                <w:rFonts w:eastAsia="Times New Roman"/>
              </w:rPr>
              <w:t>коллективного взаимодействия и обмена</w:t>
            </w:r>
          </w:p>
        </w:tc>
      </w:tr>
      <w:tr w:rsidR="007C08C0">
        <w:trPr>
          <w:trHeight w:val="254"/>
        </w:trPr>
        <w:tc>
          <w:tcPr>
            <w:tcW w:w="4700" w:type="dxa"/>
            <w:tcBorders>
              <w:left w:val="single" w:sz="8" w:space="0" w:color="auto"/>
              <w:right w:val="single" w:sz="8" w:space="0" w:color="auto"/>
            </w:tcBorders>
            <w:vAlign w:val="bottom"/>
          </w:tcPr>
          <w:p w:rsidR="007C08C0" w:rsidRDefault="007C08C0"/>
        </w:tc>
        <w:tc>
          <w:tcPr>
            <w:tcW w:w="4660" w:type="dxa"/>
            <w:tcBorders>
              <w:right w:val="single" w:sz="8" w:space="0" w:color="auto"/>
            </w:tcBorders>
            <w:vAlign w:val="bottom"/>
          </w:tcPr>
          <w:p w:rsidR="007C08C0" w:rsidRDefault="00505AE8">
            <w:pPr>
              <w:ind w:left="100"/>
              <w:rPr>
                <w:sz w:val="20"/>
                <w:szCs w:val="20"/>
              </w:rPr>
            </w:pPr>
            <w:r>
              <w:rPr>
                <w:rFonts w:eastAsia="Times New Roman"/>
              </w:rPr>
              <w:t>данными. Сетевой этикет: правила поведения</w:t>
            </w: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tcBorders>
              <w:right w:val="single" w:sz="8" w:space="0" w:color="auto"/>
            </w:tcBorders>
            <w:vAlign w:val="bottom"/>
          </w:tcPr>
          <w:p w:rsidR="007C08C0" w:rsidRDefault="00505AE8">
            <w:pPr>
              <w:ind w:left="100"/>
              <w:rPr>
                <w:sz w:val="20"/>
                <w:szCs w:val="20"/>
              </w:rPr>
            </w:pPr>
            <w:r>
              <w:rPr>
                <w:rFonts w:eastAsia="Times New Roman"/>
              </w:rPr>
              <w:t>в киберпространстве.</w:t>
            </w:r>
          </w:p>
        </w:tc>
      </w:tr>
      <w:tr w:rsidR="007C08C0">
        <w:trPr>
          <w:trHeight w:val="254"/>
        </w:trPr>
        <w:tc>
          <w:tcPr>
            <w:tcW w:w="4700" w:type="dxa"/>
            <w:tcBorders>
              <w:left w:val="single" w:sz="8" w:space="0" w:color="auto"/>
              <w:right w:val="single" w:sz="8" w:space="0" w:color="auto"/>
            </w:tcBorders>
            <w:vAlign w:val="bottom"/>
          </w:tcPr>
          <w:p w:rsidR="007C08C0" w:rsidRDefault="007C08C0"/>
        </w:tc>
        <w:tc>
          <w:tcPr>
            <w:tcW w:w="4660" w:type="dxa"/>
            <w:tcBorders>
              <w:right w:val="single" w:sz="8" w:space="0" w:color="auto"/>
            </w:tcBorders>
            <w:vAlign w:val="bottom"/>
          </w:tcPr>
          <w:p w:rsidR="007C08C0" w:rsidRDefault="00505AE8">
            <w:pPr>
              <w:ind w:left="100"/>
              <w:rPr>
                <w:sz w:val="20"/>
                <w:szCs w:val="20"/>
              </w:rPr>
            </w:pPr>
            <w:r>
              <w:rPr>
                <w:rFonts w:eastAsia="Times New Roman"/>
              </w:rPr>
              <w:t>Проблема подлинности полученной</w:t>
            </w:r>
          </w:p>
        </w:tc>
      </w:tr>
      <w:tr w:rsidR="007C08C0">
        <w:trPr>
          <w:trHeight w:val="257"/>
        </w:trPr>
        <w:tc>
          <w:tcPr>
            <w:tcW w:w="4700" w:type="dxa"/>
            <w:tcBorders>
              <w:left w:val="single" w:sz="8" w:space="0" w:color="auto"/>
              <w:bottom w:val="single" w:sz="8" w:space="0" w:color="auto"/>
              <w:right w:val="single" w:sz="8" w:space="0" w:color="auto"/>
            </w:tcBorders>
            <w:vAlign w:val="bottom"/>
          </w:tcPr>
          <w:p w:rsidR="007C08C0" w:rsidRDefault="007C08C0"/>
        </w:tc>
        <w:tc>
          <w:tcPr>
            <w:tcW w:w="4660" w:type="dxa"/>
            <w:tcBorders>
              <w:bottom w:val="single" w:sz="8" w:space="0" w:color="auto"/>
              <w:right w:val="single" w:sz="8" w:space="0" w:color="auto"/>
            </w:tcBorders>
            <w:vAlign w:val="bottom"/>
          </w:tcPr>
          <w:p w:rsidR="007C08C0" w:rsidRDefault="00505AE8">
            <w:pPr>
              <w:ind w:left="100"/>
              <w:rPr>
                <w:sz w:val="20"/>
                <w:szCs w:val="20"/>
              </w:rPr>
            </w:pPr>
            <w:r>
              <w:rPr>
                <w:rFonts w:eastAsia="Times New Roman"/>
              </w:rPr>
              <w:t>информации. Информационная культура.</w:t>
            </w:r>
          </w:p>
        </w:tc>
      </w:tr>
      <w:tr w:rsidR="007C08C0">
        <w:trPr>
          <w:trHeight w:val="239"/>
        </w:trPr>
        <w:tc>
          <w:tcPr>
            <w:tcW w:w="4700" w:type="dxa"/>
            <w:tcBorders>
              <w:left w:val="single" w:sz="8" w:space="0" w:color="auto"/>
              <w:right w:val="single" w:sz="8" w:space="0" w:color="auto"/>
            </w:tcBorders>
            <w:vAlign w:val="bottom"/>
          </w:tcPr>
          <w:p w:rsidR="007C08C0" w:rsidRDefault="00505AE8">
            <w:pPr>
              <w:spacing w:line="240" w:lineRule="exact"/>
              <w:ind w:left="120"/>
              <w:rPr>
                <w:sz w:val="20"/>
                <w:szCs w:val="20"/>
              </w:rPr>
            </w:pPr>
            <w:r>
              <w:rPr>
                <w:rFonts w:eastAsia="Times New Roman"/>
              </w:rPr>
              <w:t>Информационная безопасность</w:t>
            </w:r>
          </w:p>
        </w:tc>
        <w:tc>
          <w:tcPr>
            <w:tcW w:w="4660" w:type="dxa"/>
            <w:tcBorders>
              <w:right w:val="single" w:sz="8" w:space="0" w:color="auto"/>
            </w:tcBorders>
            <w:vAlign w:val="bottom"/>
          </w:tcPr>
          <w:p w:rsidR="007C08C0" w:rsidRDefault="00505AE8">
            <w:pPr>
              <w:spacing w:line="240" w:lineRule="exact"/>
              <w:ind w:left="100"/>
              <w:rPr>
                <w:sz w:val="20"/>
                <w:szCs w:val="20"/>
              </w:rPr>
            </w:pPr>
            <w:r>
              <w:rPr>
                <w:rFonts w:eastAsia="Times New Roman"/>
              </w:rPr>
              <w:t>Средства защиты информации в</w:t>
            </w: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tcBorders>
              <w:right w:val="single" w:sz="8" w:space="0" w:color="auto"/>
            </w:tcBorders>
            <w:vAlign w:val="bottom"/>
          </w:tcPr>
          <w:p w:rsidR="007C08C0" w:rsidRDefault="00505AE8">
            <w:pPr>
              <w:ind w:left="100"/>
              <w:rPr>
                <w:sz w:val="20"/>
                <w:szCs w:val="20"/>
              </w:rPr>
            </w:pPr>
            <w:r>
              <w:rPr>
                <w:rFonts w:eastAsia="Times New Roman"/>
              </w:rPr>
              <w:t>автоматизированных информационных</w:t>
            </w: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tcBorders>
              <w:right w:val="single" w:sz="8" w:space="0" w:color="auto"/>
            </w:tcBorders>
            <w:vAlign w:val="bottom"/>
          </w:tcPr>
          <w:p w:rsidR="007C08C0" w:rsidRDefault="00505AE8">
            <w:pPr>
              <w:ind w:left="100"/>
              <w:rPr>
                <w:sz w:val="20"/>
                <w:szCs w:val="20"/>
              </w:rPr>
            </w:pPr>
            <w:r>
              <w:rPr>
                <w:rFonts w:eastAsia="Times New Roman"/>
              </w:rPr>
              <w:t>системах (АИС), компьютерных сетях и</w:t>
            </w:r>
          </w:p>
        </w:tc>
      </w:tr>
      <w:tr w:rsidR="007C08C0">
        <w:trPr>
          <w:trHeight w:val="254"/>
        </w:trPr>
        <w:tc>
          <w:tcPr>
            <w:tcW w:w="4700" w:type="dxa"/>
            <w:tcBorders>
              <w:left w:val="single" w:sz="8" w:space="0" w:color="auto"/>
              <w:right w:val="single" w:sz="8" w:space="0" w:color="auto"/>
            </w:tcBorders>
            <w:vAlign w:val="bottom"/>
          </w:tcPr>
          <w:p w:rsidR="007C08C0" w:rsidRDefault="007C08C0"/>
        </w:tc>
        <w:tc>
          <w:tcPr>
            <w:tcW w:w="4660" w:type="dxa"/>
            <w:tcBorders>
              <w:right w:val="single" w:sz="8" w:space="0" w:color="auto"/>
            </w:tcBorders>
            <w:vAlign w:val="bottom"/>
          </w:tcPr>
          <w:p w:rsidR="007C08C0" w:rsidRDefault="00505AE8">
            <w:pPr>
              <w:ind w:left="100"/>
              <w:rPr>
                <w:sz w:val="20"/>
                <w:szCs w:val="20"/>
              </w:rPr>
            </w:pPr>
            <w:r>
              <w:rPr>
                <w:rFonts w:eastAsia="Times New Roman"/>
              </w:rPr>
              <w:t>компьютерах. Общие проблемы защиты</w:t>
            </w: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tcBorders>
              <w:right w:val="single" w:sz="8" w:space="0" w:color="auto"/>
            </w:tcBorders>
            <w:vAlign w:val="bottom"/>
          </w:tcPr>
          <w:p w:rsidR="007C08C0" w:rsidRDefault="00505AE8">
            <w:pPr>
              <w:ind w:left="100"/>
              <w:rPr>
                <w:sz w:val="20"/>
                <w:szCs w:val="20"/>
              </w:rPr>
            </w:pPr>
            <w:r>
              <w:rPr>
                <w:rFonts w:eastAsia="Times New Roman"/>
              </w:rPr>
              <w:t>информации и информационной безопасности</w:t>
            </w:r>
          </w:p>
        </w:tc>
      </w:tr>
      <w:tr w:rsidR="007C08C0">
        <w:trPr>
          <w:trHeight w:val="255"/>
        </w:trPr>
        <w:tc>
          <w:tcPr>
            <w:tcW w:w="4700" w:type="dxa"/>
            <w:tcBorders>
              <w:left w:val="single" w:sz="8" w:space="0" w:color="auto"/>
              <w:right w:val="single" w:sz="8" w:space="0" w:color="auto"/>
            </w:tcBorders>
            <w:vAlign w:val="bottom"/>
          </w:tcPr>
          <w:p w:rsidR="007C08C0" w:rsidRDefault="007C08C0"/>
        </w:tc>
        <w:tc>
          <w:tcPr>
            <w:tcW w:w="4660" w:type="dxa"/>
            <w:tcBorders>
              <w:right w:val="single" w:sz="8" w:space="0" w:color="auto"/>
            </w:tcBorders>
            <w:vAlign w:val="bottom"/>
          </w:tcPr>
          <w:p w:rsidR="007C08C0" w:rsidRDefault="00505AE8">
            <w:pPr>
              <w:ind w:left="100"/>
              <w:rPr>
                <w:sz w:val="20"/>
                <w:szCs w:val="20"/>
              </w:rPr>
            </w:pPr>
            <w:r>
              <w:rPr>
                <w:rFonts w:eastAsia="Times New Roman"/>
              </w:rPr>
              <w:t>АИС. Электронная подпись,</w:t>
            </w: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tcBorders>
              <w:right w:val="single" w:sz="8" w:space="0" w:color="auto"/>
            </w:tcBorders>
            <w:vAlign w:val="bottom"/>
          </w:tcPr>
          <w:p w:rsidR="007C08C0" w:rsidRDefault="00505AE8">
            <w:pPr>
              <w:ind w:left="100"/>
              <w:rPr>
                <w:sz w:val="20"/>
                <w:szCs w:val="20"/>
              </w:rPr>
            </w:pPr>
            <w:r>
              <w:rPr>
                <w:rFonts w:eastAsia="Times New Roman"/>
              </w:rPr>
              <w:t>сертифицированные сайты и документы.</w:t>
            </w:r>
          </w:p>
        </w:tc>
      </w:tr>
      <w:tr w:rsidR="007C08C0">
        <w:trPr>
          <w:trHeight w:val="254"/>
        </w:trPr>
        <w:tc>
          <w:tcPr>
            <w:tcW w:w="4700" w:type="dxa"/>
            <w:tcBorders>
              <w:left w:val="single" w:sz="8" w:space="0" w:color="auto"/>
              <w:right w:val="single" w:sz="8" w:space="0" w:color="auto"/>
            </w:tcBorders>
            <w:vAlign w:val="bottom"/>
          </w:tcPr>
          <w:p w:rsidR="007C08C0" w:rsidRDefault="007C08C0"/>
        </w:tc>
        <w:tc>
          <w:tcPr>
            <w:tcW w:w="4660" w:type="dxa"/>
            <w:tcBorders>
              <w:right w:val="single" w:sz="8" w:space="0" w:color="auto"/>
            </w:tcBorders>
            <w:vAlign w:val="bottom"/>
          </w:tcPr>
          <w:p w:rsidR="007C08C0" w:rsidRDefault="00505AE8">
            <w:pPr>
              <w:ind w:left="100"/>
              <w:rPr>
                <w:sz w:val="20"/>
                <w:szCs w:val="20"/>
              </w:rPr>
            </w:pPr>
            <w:r>
              <w:rPr>
                <w:rFonts w:eastAsia="Times New Roman"/>
              </w:rPr>
              <w:t>Техногенные и экономические угрозы,</w:t>
            </w: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tcBorders>
              <w:right w:val="single" w:sz="8" w:space="0" w:color="auto"/>
            </w:tcBorders>
            <w:vAlign w:val="bottom"/>
          </w:tcPr>
          <w:p w:rsidR="007C08C0" w:rsidRDefault="00505AE8">
            <w:pPr>
              <w:ind w:left="100"/>
              <w:rPr>
                <w:sz w:val="20"/>
                <w:szCs w:val="20"/>
              </w:rPr>
            </w:pPr>
            <w:r>
              <w:rPr>
                <w:rFonts w:eastAsia="Times New Roman"/>
              </w:rPr>
              <w:t>связанные с использованием ИКТ. Правовое</w:t>
            </w:r>
          </w:p>
        </w:tc>
      </w:tr>
      <w:tr w:rsidR="007C08C0">
        <w:trPr>
          <w:trHeight w:val="257"/>
        </w:trPr>
        <w:tc>
          <w:tcPr>
            <w:tcW w:w="4700" w:type="dxa"/>
            <w:tcBorders>
              <w:left w:val="single" w:sz="8" w:space="0" w:color="auto"/>
              <w:bottom w:val="single" w:sz="8" w:space="0" w:color="auto"/>
              <w:right w:val="single" w:sz="8" w:space="0" w:color="auto"/>
            </w:tcBorders>
            <w:vAlign w:val="bottom"/>
          </w:tcPr>
          <w:p w:rsidR="007C08C0" w:rsidRDefault="007C08C0"/>
        </w:tc>
        <w:tc>
          <w:tcPr>
            <w:tcW w:w="4660" w:type="dxa"/>
            <w:tcBorders>
              <w:bottom w:val="single" w:sz="8" w:space="0" w:color="auto"/>
              <w:right w:val="single" w:sz="8" w:space="0" w:color="auto"/>
            </w:tcBorders>
            <w:vAlign w:val="bottom"/>
          </w:tcPr>
          <w:p w:rsidR="007C08C0" w:rsidRDefault="00505AE8">
            <w:pPr>
              <w:ind w:left="100"/>
              <w:rPr>
                <w:sz w:val="20"/>
                <w:szCs w:val="20"/>
              </w:rPr>
            </w:pPr>
            <w:r>
              <w:rPr>
                <w:rFonts w:eastAsia="Times New Roman"/>
              </w:rPr>
              <w:t>обеспечение информационной безопасности.</w:t>
            </w:r>
          </w:p>
        </w:tc>
      </w:tr>
    </w:tbl>
    <w:p w:rsidR="007C08C0" w:rsidRDefault="007C08C0">
      <w:pPr>
        <w:spacing w:line="200" w:lineRule="exact"/>
        <w:rPr>
          <w:sz w:val="20"/>
          <w:szCs w:val="20"/>
        </w:rPr>
      </w:pPr>
    </w:p>
    <w:p w:rsidR="007C08C0" w:rsidRDefault="007C08C0">
      <w:pPr>
        <w:spacing w:line="217"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 xml:space="preserve">Согласно примерной основной образовательной программе основного общего образования, </w:t>
      </w:r>
      <w:r>
        <w:rPr>
          <w:rFonts w:eastAsia="Times New Roman"/>
          <w:sz w:val="24"/>
          <w:szCs w:val="24"/>
        </w:rPr>
        <w:t xml:space="preserve">одобренной решением федерального учебно-методического объединения по общему образованию (протокол от 8 апреля 2015 г. № 1/15), в соответствии ФГОС ООО в группу коммуникативных универсальных учебных действий входит «Формирование и развитие компетентности в </w:t>
      </w:r>
      <w:r>
        <w:rPr>
          <w:rFonts w:eastAsia="Times New Roman"/>
          <w:sz w:val="24"/>
          <w:szCs w:val="24"/>
        </w:rPr>
        <w:t>области использования информационно-коммуникационных технологий (далее – ИКТ)», согласно которой обучающийся сможет:</w:t>
      </w:r>
    </w:p>
    <w:p w:rsidR="007C08C0" w:rsidRDefault="007C08C0">
      <w:pPr>
        <w:spacing w:line="14" w:lineRule="exact"/>
        <w:rPr>
          <w:sz w:val="20"/>
          <w:szCs w:val="20"/>
        </w:rPr>
      </w:pPr>
    </w:p>
    <w:p w:rsidR="007C08C0" w:rsidRDefault="00505AE8" w:rsidP="00505AE8">
      <w:pPr>
        <w:numPr>
          <w:ilvl w:val="0"/>
          <w:numId w:val="138"/>
        </w:numPr>
        <w:tabs>
          <w:tab w:val="left" w:pos="1700"/>
        </w:tabs>
        <w:spacing w:line="354" w:lineRule="auto"/>
        <w:ind w:left="1700" w:right="20" w:hanging="730"/>
        <w:jc w:val="both"/>
        <w:rPr>
          <w:rFonts w:eastAsia="Times New Roman"/>
          <w:sz w:val="24"/>
          <w:szCs w:val="24"/>
        </w:rPr>
      </w:pPr>
      <w:r>
        <w:rPr>
          <w:rFonts w:eastAsia="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7C08C0" w:rsidRDefault="007C08C0">
      <w:pPr>
        <w:spacing w:line="22" w:lineRule="exact"/>
        <w:rPr>
          <w:rFonts w:eastAsia="Times New Roman"/>
          <w:sz w:val="24"/>
          <w:szCs w:val="24"/>
        </w:rPr>
      </w:pPr>
    </w:p>
    <w:p w:rsidR="007C08C0" w:rsidRDefault="00505AE8" w:rsidP="00505AE8">
      <w:pPr>
        <w:numPr>
          <w:ilvl w:val="0"/>
          <w:numId w:val="138"/>
        </w:numPr>
        <w:tabs>
          <w:tab w:val="left" w:pos="1700"/>
        </w:tabs>
        <w:spacing w:line="354" w:lineRule="auto"/>
        <w:ind w:left="1700" w:right="20" w:hanging="730"/>
        <w:jc w:val="both"/>
        <w:rPr>
          <w:rFonts w:eastAsia="Times New Roman"/>
          <w:sz w:val="24"/>
          <w:szCs w:val="24"/>
        </w:rPr>
      </w:pPr>
      <w:r>
        <w:rPr>
          <w:rFonts w:eastAsia="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7C08C0" w:rsidRDefault="007C08C0">
      <w:pPr>
        <w:spacing w:line="7" w:lineRule="exact"/>
        <w:rPr>
          <w:rFonts w:eastAsia="Times New Roman"/>
          <w:sz w:val="24"/>
          <w:szCs w:val="24"/>
        </w:rPr>
      </w:pPr>
    </w:p>
    <w:p w:rsidR="007C08C0" w:rsidRDefault="00505AE8" w:rsidP="00505AE8">
      <w:pPr>
        <w:numPr>
          <w:ilvl w:val="0"/>
          <w:numId w:val="138"/>
        </w:numPr>
        <w:tabs>
          <w:tab w:val="left" w:pos="1700"/>
        </w:tabs>
        <w:ind w:left="1700" w:hanging="730"/>
        <w:rPr>
          <w:rFonts w:eastAsia="Times New Roman"/>
          <w:sz w:val="24"/>
          <w:szCs w:val="24"/>
        </w:rPr>
      </w:pPr>
      <w:r>
        <w:rPr>
          <w:rFonts w:eastAsia="Times New Roman"/>
          <w:sz w:val="24"/>
          <w:szCs w:val="24"/>
        </w:rPr>
        <w:t>использовать информацию с учетом этических и правовых норм;</w:t>
      </w:r>
    </w:p>
    <w:p w:rsidR="007C08C0" w:rsidRDefault="007C08C0">
      <w:pPr>
        <w:spacing w:line="151" w:lineRule="exact"/>
        <w:rPr>
          <w:rFonts w:eastAsia="Times New Roman"/>
          <w:sz w:val="24"/>
          <w:szCs w:val="24"/>
        </w:rPr>
      </w:pPr>
    </w:p>
    <w:p w:rsidR="007C08C0" w:rsidRDefault="00505AE8" w:rsidP="00505AE8">
      <w:pPr>
        <w:numPr>
          <w:ilvl w:val="0"/>
          <w:numId w:val="138"/>
        </w:numPr>
        <w:tabs>
          <w:tab w:val="left" w:pos="1700"/>
        </w:tabs>
        <w:spacing w:line="348" w:lineRule="auto"/>
        <w:ind w:left="1700" w:right="20" w:hanging="730"/>
        <w:jc w:val="both"/>
        <w:rPr>
          <w:rFonts w:eastAsia="Times New Roman"/>
          <w:sz w:val="24"/>
          <w:szCs w:val="24"/>
        </w:rPr>
      </w:pPr>
      <w:r>
        <w:rPr>
          <w:rFonts w:eastAsia="Times New Roman"/>
          <w:sz w:val="24"/>
          <w:szCs w:val="24"/>
        </w:rPr>
        <w:t xml:space="preserve">создавать </w:t>
      </w:r>
      <w:r>
        <w:rPr>
          <w:rFonts w:eastAsia="Times New Roman"/>
          <w:sz w:val="24"/>
          <w:szCs w:val="24"/>
        </w:rPr>
        <w:t>информационные ресурсы разного типа и для разных аудиторий, соблюдать информационную гигиену и правила информационной</w:t>
      </w:r>
    </w:p>
    <w:p w:rsidR="007C08C0" w:rsidRDefault="007C08C0">
      <w:pPr>
        <w:spacing w:line="15" w:lineRule="exact"/>
        <w:rPr>
          <w:sz w:val="20"/>
          <w:szCs w:val="20"/>
        </w:rPr>
      </w:pPr>
    </w:p>
    <w:p w:rsidR="007C08C0" w:rsidRDefault="00505AE8">
      <w:pPr>
        <w:ind w:left="1700"/>
        <w:rPr>
          <w:sz w:val="20"/>
          <w:szCs w:val="20"/>
        </w:rPr>
      </w:pPr>
      <w:r>
        <w:rPr>
          <w:rFonts w:eastAsia="Times New Roman"/>
          <w:sz w:val="24"/>
          <w:szCs w:val="24"/>
        </w:rPr>
        <w:t>безопасности.</w:t>
      </w:r>
    </w:p>
    <w:p w:rsidR="007C08C0" w:rsidRDefault="007C08C0">
      <w:pPr>
        <w:spacing w:line="149" w:lineRule="exact"/>
        <w:rPr>
          <w:sz w:val="20"/>
          <w:szCs w:val="20"/>
        </w:rPr>
      </w:pPr>
    </w:p>
    <w:p w:rsidR="007C08C0" w:rsidRDefault="00505AE8">
      <w:pPr>
        <w:spacing w:line="350" w:lineRule="auto"/>
        <w:ind w:left="260" w:right="20" w:firstLine="708"/>
        <w:rPr>
          <w:sz w:val="20"/>
          <w:szCs w:val="20"/>
        </w:rPr>
      </w:pPr>
      <w:r>
        <w:rPr>
          <w:rFonts w:eastAsia="Times New Roman"/>
          <w:sz w:val="24"/>
          <w:szCs w:val="24"/>
        </w:rPr>
        <w:t xml:space="preserve">По итогам курса «Информатика» и иной учебной деятельности выпускник согласно основной образовательной программе основного </w:t>
      </w:r>
      <w:r>
        <w:rPr>
          <w:rFonts w:eastAsia="Times New Roman"/>
          <w:sz w:val="24"/>
          <w:szCs w:val="24"/>
        </w:rPr>
        <w:t>общего образования сможет:</w:t>
      </w:r>
    </w:p>
    <w:p w:rsidR="007C08C0" w:rsidRDefault="007C08C0">
      <w:pPr>
        <w:spacing w:line="23" w:lineRule="exact"/>
        <w:rPr>
          <w:sz w:val="20"/>
          <w:szCs w:val="20"/>
        </w:rPr>
      </w:pPr>
    </w:p>
    <w:p w:rsidR="007C08C0" w:rsidRDefault="00505AE8" w:rsidP="00505AE8">
      <w:pPr>
        <w:numPr>
          <w:ilvl w:val="0"/>
          <w:numId w:val="139"/>
        </w:numPr>
        <w:tabs>
          <w:tab w:val="left" w:pos="1700"/>
        </w:tabs>
        <w:spacing w:line="354" w:lineRule="auto"/>
        <w:ind w:left="1700" w:right="20" w:hanging="730"/>
        <w:jc w:val="both"/>
        <w:rPr>
          <w:rFonts w:eastAsia="Times New Roman"/>
          <w:sz w:val="24"/>
          <w:szCs w:val="24"/>
        </w:rPr>
      </w:pPr>
      <w:r>
        <w:rPr>
          <w:rFonts w:eastAsia="Times New Roman"/>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w:t>
      </w:r>
    </w:p>
    <w:p w:rsidR="007C08C0" w:rsidRDefault="007C08C0">
      <w:pPr>
        <w:sectPr w:rsidR="007C08C0">
          <w:pgSz w:w="11900" w:h="16841"/>
          <w:pgMar w:top="1112"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76" w:lineRule="exact"/>
        <w:rPr>
          <w:sz w:val="20"/>
          <w:szCs w:val="20"/>
        </w:rPr>
      </w:pPr>
    </w:p>
    <w:p w:rsidR="007C08C0" w:rsidRDefault="00505AE8">
      <w:pPr>
        <w:ind w:right="-259"/>
        <w:jc w:val="center"/>
        <w:rPr>
          <w:sz w:val="20"/>
          <w:szCs w:val="20"/>
        </w:rPr>
      </w:pPr>
      <w:r>
        <w:rPr>
          <w:rFonts w:eastAsia="Times New Roman"/>
          <w:sz w:val="24"/>
          <w:szCs w:val="24"/>
        </w:rPr>
        <w:t>25</w:t>
      </w:r>
    </w:p>
    <w:p w:rsidR="007C08C0" w:rsidRDefault="007C08C0">
      <w:pPr>
        <w:sectPr w:rsidR="007C08C0">
          <w:type w:val="continuous"/>
          <w:pgSz w:w="11900" w:h="16841"/>
          <w:pgMar w:top="1112" w:right="839" w:bottom="151" w:left="1440" w:header="0" w:footer="0" w:gutter="0"/>
          <w:cols w:space="720" w:equalWidth="0">
            <w:col w:w="9620"/>
          </w:cols>
        </w:sectPr>
      </w:pPr>
    </w:p>
    <w:p w:rsidR="007C08C0" w:rsidRDefault="00505AE8" w:rsidP="00505AE8">
      <w:pPr>
        <w:numPr>
          <w:ilvl w:val="0"/>
          <w:numId w:val="140"/>
        </w:numPr>
        <w:tabs>
          <w:tab w:val="left" w:pos="1700"/>
        </w:tabs>
        <w:spacing w:line="350" w:lineRule="auto"/>
        <w:ind w:left="1700" w:right="20" w:hanging="730"/>
        <w:rPr>
          <w:rFonts w:eastAsia="Times New Roman"/>
          <w:sz w:val="24"/>
          <w:szCs w:val="24"/>
        </w:rPr>
      </w:pPr>
      <w:r>
        <w:rPr>
          <w:rFonts w:eastAsia="Times New Roman"/>
          <w:sz w:val="24"/>
          <w:szCs w:val="24"/>
        </w:rPr>
        <w:lastRenderedPageBreak/>
        <w:t>познакомиться с возможными подходами к оценке достоверности информации (пример: сравнение данных из разных источников);</w:t>
      </w:r>
    </w:p>
    <w:p w:rsidR="007C08C0" w:rsidRDefault="007C08C0">
      <w:pPr>
        <w:spacing w:line="11" w:lineRule="exact"/>
        <w:rPr>
          <w:rFonts w:eastAsia="Times New Roman"/>
          <w:sz w:val="24"/>
          <w:szCs w:val="24"/>
        </w:rPr>
      </w:pPr>
    </w:p>
    <w:p w:rsidR="007C08C0" w:rsidRDefault="00505AE8" w:rsidP="00505AE8">
      <w:pPr>
        <w:numPr>
          <w:ilvl w:val="0"/>
          <w:numId w:val="140"/>
        </w:numPr>
        <w:tabs>
          <w:tab w:val="left" w:pos="1700"/>
        </w:tabs>
        <w:ind w:left="1700" w:hanging="730"/>
        <w:rPr>
          <w:rFonts w:eastAsia="Times New Roman"/>
          <w:sz w:val="24"/>
          <w:szCs w:val="24"/>
        </w:rPr>
      </w:pPr>
      <w:r>
        <w:rPr>
          <w:rFonts w:eastAsia="Times New Roman"/>
          <w:sz w:val="24"/>
          <w:szCs w:val="24"/>
        </w:rPr>
        <w:t>узнать о том, что в сфере информатики и ИКТ существуют международные</w:t>
      </w:r>
    </w:p>
    <w:p w:rsidR="007C08C0" w:rsidRDefault="007C08C0">
      <w:pPr>
        <w:spacing w:line="139" w:lineRule="exact"/>
        <w:rPr>
          <w:sz w:val="20"/>
          <w:szCs w:val="20"/>
        </w:rPr>
      </w:pPr>
    </w:p>
    <w:p w:rsidR="007C08C0" w:rsidRDefault="00505AE8" w:rsidP="00505AE8">
      <w:pPr>
        <w:numPr>
          <w:ilvl w:val="2"/>
          <w:numId w:val="141"/>
        </w:numPr>
        <w:tabs>
          <w:tab w:val="left" w:pos="1880"/>
        </w:tabs>
        <w:ind w:left="1880" w:hanging="190"/>
        <w:rPr>
          <w:rFonts w:eastAsia="Times New Roman"/>
          <w:sz w:val="24"/>
          <w:szCs w:val="24"/>
        </w:rPr>
      </w:pPr>
      <w:r>
        <w:rPr>
          <w:rFonts w:eastAsia="Times New Roman"/>
          <w:sz w:val="24"/>
          <w:szCs w:val="24"/>
        </w:rPr>
        <w:t>национальные стандарты.</w:t>
      </w:r>
    </w:p>
    <w:p w:rsidR="007C08C0" w:rsidRDefault="007C08C0">
      <w:pPr>
        <w:spacing w:line="136" w:lineRule="exact"/>
        <w:rPr>
          <w:rFonts w:eastAsia="Times New Roman"/>
          <w:sz w:val="24"/>
          <w:szCs w:val="24"/>
        </w:rPr>
      </w:pPr>
    </w:p>
    <w:p w:rsidR="007C08C0" w:rsidRDefault="00505AE8" w:rsidP="00505AE8">
      <w:pPr>
        <w:numPr>
          <w:ilvl w:val="1"/>
          <w:numId w:val="141"/>
        </w:numPr>
        <w:tabs>
          <w:tab w:val="left" w:pos="1200"/>
        </w:tabs>
        <w:ind w:left="1200" w:hanging="230"/>
        <w:rPr>
          <w:rFonts w:eastAsia="Times New Roman"/>
          <w:sz w:val="24"/>
          <w:szCs w:val="24"/>
        </w:rPr>
      </w:pPr>
      <w:r>
        <w:rPr>
          <w:rFonts w:eastAsia="Times New Roman"/>
          <w:sz w:val="24"/>
          <w:szCs w:val="24"/>
        </w:rPr>
        <w:t>конце необходимо отметить, что в соответ</w:t>
      </w:r>
      <w:r>
        <w:rPr>
          <w:rFonts w:eastAsia="Times New Roman"/>
          <w:sz w:val="24"/>
          <w:szCs w:val="24"/>
        </w:rPr>
        <w:t>ствии с приказом Министерства труда</w:t>
      </w:r>
    </w:p>
    <w:p w:rsidR="007C08C0" w:rsidRDefault="007C08C0">
      <w:pPr>
        <w:spacing w:line="151" w:lineRule="exact"/>
        <w:rPr>
          <w:rFonts w:eastAsia="Times New Roman"/>
          <w:sz w:val="24"/>
          <w:szCs w:val="24"/>
        </w:rPr>
      </w:pPr>
    </w:p>
    <w:p w:rsidR="007C08C0" w:rsidRDefault="00505AE8" w:rsidP="00505AE8">
      <w:pPr>
        <w:numPr>
          <w:ilvl w:val="0"/>
          <w:numId w:val="141"/>
        </w:numPr>
        <w:tabs>
          <w:tab w:val="left" w:pos="608"/>
        </w:tabs>
        <w:spacing w:line="356" w:lineRule="auto"/>
        <w:ind w:left="260" w:firstLine="2"/>
        <w:jc w:val="both"/>
        <w:rPr>
          <w:rFonts w:eastAsia="Times New Roman"/>
          <w:sz w:val="24"/>
          <w:szCs w:val="24"/>
        </w:rPr>
      </w:pPr>
      <w:r>
        <w:rPr>
          <w:rFonts w:eastAsia="Times New Roman"/>
          <w:sz w:val="24"/>
          <w:szCs w:val="24"/>
        </w:rPr>
        <w:t xml:space="preserve">социальной защиты РФ от 18 октября 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w:t>
      </w:r>
      <w:r>
        <w:rPr>
          <w:rFonts w:eastAsia="Times New Roman"/>
          <w:sz w:val="24"/>
          <w:szCs w:val="24"/>
        </w:rPr>
        <w:t>(воспитатель, учитель)" в трудовую функцию педагогических работников входит:</w:t>
      </w:r>
    </w:p>
    <w:tbl>
      <w:tblPr>
        <w:tblW w:w="0" w:type="auto"/>
        <w:tblInd w:w="150" w:type="dxa"/>
        <w:tblLayout w:type="fixed"/>
        <w:tblCellMar>
          <w:left w:w="0" w:type="dxa"/>
          <w:right w:w="0" w:type="dxa"/>
        </w:tblCellMar>
        <w:tblLook w:val="04A0"/>
      </w:tblPr>
      <w:tblGrid>
        <w:gridCol w:w="4700"/>
        <w:gridCol w:w="4660"/>
      </w:tblGrid>
      <w:tr w:rsidR="007C08C0">
        <w:trPr>
          <w:trHeight w:val="255"/>
        </w:trPr>
        <w:tc>
          <w:tcPr>
            <w:tcW w:w="4700" w:type="dxa"/>
            <w:tcBorders>
              <w:top w:val="single" w:sz="8" w:space="0" w:color="auto"/>
              <w:left w:val="single" w:sz="8" w:space="0" w:color="auto"/>
              <w:bottom w:val="single" w:sz="8" w:space="0" w:color="auto"/>
              <w:right w:val="single" w:sz="8" w:space="0" w:color="auto"/>
            </w:tcBorders>
            <w:vAlign w:val="bottom"/>
          </w:tcPr>
          <w:p w:rsidR="007C08C0" w:rsidRDefault="00505AE8">
            <w:pPr>
              <w:ind w:left="720"/>
              <w:rPr>
                <w:sz w:val="20"/>
                <w:szCs w:val="20"/>
              </w:rPr>
            </w:pPr>
            <w:r>
              <w:rPr>
                <w:rFonts w:eastAsia="Times New Roman"/>
                <w:b/>
                <w:bCs/>
              </w:rPr>
              <w:t>Укрепленная трудовая функция</w:t>
            </w:r>
          </w:p>
        </w:tc>
        <w:tc>
          <w:tcPr>
            <w:tcW w:w="4660" w:type="dxa"/>
            <w:tcBorders>
              <w:top w:val="single" w:sz="8" w:space="0" w:color="auto"/>
              <w:bottom w:val="single" w:sz="8" w:space="0" w:color="auto"/>
              <w:right w:val="single" w:sz="8" w:space="0" w:color="auto"/>
            </w:tcBorders>
            <w:vAlign w:val="bottom"/>
          </w:tcPr>
          <w:p w:rsidR="007C08C0" w:rsidRDefault="00505AE8">
            <w:pPr>
              <w:ind w:left="1380"/>
              <w:rPr>
                <w:sz w:val="20"/>
                <w:szCs w:val="20"/>
              </w:rPr>
            </w:pPr>
            <w:r>
              <w:rPr>
                <w:rFonts w:eastAsia="Times New Roman"/>
                <w:b/>
                <w:bCs/>
              </w:rPr>
              <w:t>Трудовая функция</w:t>
            </w:r>
          </w:p>
        </w:tc>
      </w:tr>
      <w:tr w:rsidR="007C08C0">
        <w:trPr>
          <w:trHeight w:val="238"/>
        </w:trPr>
        <w:tc>
          <w:tcPr>
            <w:tcW w:w="4700" w:type="dxa"/>
            <w:tcBorders>
              <w:left w:val="single" w:sz="8" w:space="0" w:color="auto"/>
              <w:right w:val="single" w:sz="8" w:space="0" w:color="auto"/>
            </w:tcBorders>
            <w:vAlign w:val="bottom"/>
          </w:tcPr>
          <w:p w:rsidR="007C08C0" w:rsidRDefault="00505AE8">
            <w:pPr>
              <w:spacing w:line="238" w:lineRule="exact"/>
              <w:ind w:left="120"/>
              <w:rPr>
                <w:sz w:val="20"/>
                <w:szCs w:val="20"/>
              </w:rPr>
            </w:pPr>
            <w:r>
              <w:rPr>
                <w:rFonts w:eastAsia="Times New Roman"/>
              </w:rPr>
              <w:t>Трудовые действия</w:t>
            </w:r>
          </w:p>
        </w:tc>
        <w:tc>
          <w:tcPr>
            <w:tcW w:w="4660" w:type="dxa"/>
            <w:tcBorders>
              <w:right w:val="single" w:sz="8" w:space="0" w:color="auto"/>
            </w:tcBorders>
            <w:vAlign w:val="bottom"/>
          </w:tcPr>
          <w:p w:rsidR="007C08C0" w:rsidRDefault="00505AE8">
            <w:pPr>
              <w:spacing w:line="238" w:lineRule="exact"/>
              <w:ind w:left="100"/>
              <w:rPr>
                <w:sz w:val="20"/>
                <w:szCs w:val="20"/>
              </w:rPr>
            </w:pPr>
            <w:r>
              <w:rPr>
                <w:rFonts w:eastAsia="Times New Roman"/>
              </w:rPr>
              <w:t>Формирование навыков, связанных с</w:t>
            </w: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tcBorders>
              <w:right w:val="single" w:sz="8" w:space="0" w:color="auto"/>
            </w:tcBorders>
            <w:vAlign w:val="bottom"/>
          </w:tcPr>
          <w:p w:rsidR="007C08C0" w:rsidRDefault="00505AE8">
            <w:pPr>
              <w:ind w:left="100"/>
              <w:rPr>
                <w:sz w:val="20"/>
                <w:szCs w:val="20"/>
              </w:rPr>
            </w:pPr>
            <w:r>
              <w:rPr>
                <w:rFonts w:eastAsia="Times New Roman"/>
              </w:rPr>
              <w:t>информационно-коммуникационными</w:t>
            </w:r>
          </w:p>
        </w:tc>
      </w:tr>
      <w:tr w:rsidR="007C08C0">
        <w:trPr>
          <w:trHeight w:val="257"/>
        </w:trPr>
        <w:tc>
          <w:tcPr>
            <w:tcW w:w="4700" w:type="dxa"/>
            <w:tcBorders>
              <w:left w:val="single" w:sz="8" w:space="0" w:color="auto"/>
              <w:bottom w:val="single" w:sz="8" w:space="0" w:color="auto"/>
              <w:right w:val="single" w:sz="8" w:space="0" w:color="auto"/>
            </w:tcBorders>
            <w:vAlign w:val="bottom"/>
          </w:tcPr>
          <w:p w:rsidR="007C08C0" w:rsidRDefault="007C08C0"/>
        </w:tc>
        <w:tc>
          <w:tcPr>
            <w:tcW w:w="4660" w:type="dxa"/>
            <w:tcBorders>
              <w:bottom w:val="single" w:sz="8" w:space="0" w:color="auto"/>
              <w:right w:val="single" w:sz="8" w:space="0" w:color="auto"/>
            </w:tcBorders>
            <w:vAlign w:val="bottom"/>
          </w:tcPr>
          <w:p w:rsidR="007C08C0" w:rsidRDefault="00505AE8">
            <w:pPr>
              <w:ind w:left="100"/>
              <w:rPr>
                <w:sz w:val="20"/>
                <w:szCs w:val="20"/>
              </w:rPr>
            </w:pPr>
            <w:r>
              <w:rPr>
                <w:rFonts w:eastAsia="Times New Roman"/>
              </w:rPr>
              <w:t>технологиями (далее - ИКТ)</w:t>
            </w:r>
          </w:p>
        </w:tc>
      </w:tr>
      <w:tr w:rsidR="007C08C0">
        <w:trPr>
          <w:trHeight w:val="239"/>
        </w:trPr>
        <w:tc>
          <w:tcPr>
            <w:tcW w:w="4700" w:type="dxa"/>
            <w:tcBorders>
              <w:left w:val="single" w:sz="8" w:space="0" w:color="auto"/>
              <w:right w:val="single" w:sz="8" w:space="0" w:color="auto"/>
            </w:tcBorders>
            <w:vAlign w:val="bottom"/>
          </w:tcPr>
          <w:p w:rsidR="007C08C0" w:rsidRDefault="00505AE8">
            <w:pPr>
              <w:spacing w:line="240" w:lineRule="exact"/>
              <w:ind w:left="120"/>
              <w:rPr>
                <w:sz w:val="20"/>
                <w:szCs w:val="20"/>
              </w:rPr>
            </w:pPr>
            <w:r>
              <w:rPr>
                <w:rFonts w:eastAsia="Times New Roman"/>
              </w:rPr>
              <w:t xml:space="preserve">Необходимые </w:t>
            </w:r>
            <w:r>
              <w:rPr>
                <w:rFonts w:eastAsia="Times New Roman"/>
              </w:rPr>
              <w:t>умения</w:t>
            </w:r>
          </w:p>
        </w:tc>
        <w:tc>
          <w:tcPr>
            <w:tcW w:w="4660" w:type="dxa"/>
            <w:tcBorders>
              <w:right w:val="single" w:sz="8" w:space="0" w:color="auto"/>
            </w:tcBorders>
            <w:vAlign w:val="bottom"/>
          </w:tcPr>
          <w:p w:rsidR="007C08C0" w:rsidRDefault="00505AE8">
            <w:pPr>
              <w:spacing w:line="240" w:lineRule="exact"/>
              <w:ind w:left="100"/>
              <w:rPr>
                <w:sz w:val="20"/>
                <w:szCs w:val="20"/>
              </w:rPr>
            </w:pPr>
            <w:r>
              <w:rPr>
                <w:rFonts w:eastAsia="Times New Roman"/>
              </w:rPr>
              <w:t>1. Разрабатывать (осваивать) и применять</w:t>
            </w: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tcBorders>
              <w:right w:val="single" w:sz="8" w:space="0" w:color="auto"/>
            </w:tcBorders>
            <w:vAlign w:val="bottom"/>
          </w:tcPr>
          <w:p w:rsidR="007C08C0" w:rsidRDefault="00505AE8">
            <w:pPr>
              <w:ind w:left="100"/>
              <w:rPr>
                <w:sz w:val="20"/>
                <w:szCs w:val="20"/>
              </w:rPr>
            </w:pPr>
            <w:r>
              <w:rPr>
                <w:rFonts w:eastAsia="Times New Roman"/>
              </w:rPr>
              <w:t>современные психолого-педагогические</w:t>
            </w:r>
          </w:p>
        </w:tc>
      </w:tr>
      <w:tr w:rsidR="007C08C0">
        <w:trPr>
          <w:trHeight w:val="254"/>
        </w:trPr>
        <w:tc>
          <w:tcPr>
            <w:tcW w:w="4700" w:type="dxa"/>
            <w:tcBorders>
              <w:left w:val="single" w:sz="8" w:space="0" w:color="auto"/>
              <w:right w:val="single" w:sz="8" w:space="0" w:color="auto"/>
            </w:tcBorders>
            <w:vAlign w:val="bottom"/>
          </w:tcPr>
          <w:p w:rsidR="007C08C0" w:rsidRDefault="007C08C0"/>
        </w:tc>
        <w:tc>
          <w:tcPr>
            <w:tcW w:w="4660" w:type="dxa"/>
            <w:tcBorders>
              <w:right w:val="single" w:sz="8" w:space="0" w:color="auto"/>
            </w:tcBorders>
            <w:vAlign w:val="bottom"/>
          </w:tcPr>
          <w:p w:rsidR="007C08C0" w:rsidRDefault="00505AE8">
            <w:pPr>
              <w:ind w:left="100"/>
              <w:rPr>
                <w:sz w:val="20"/>
                <w:szCs w:val="20"/>
              </w:rPr>
            </w:pPr>
            <w:r>
              <w:rPr>
                <w:rFonts w:eastAsia="Times New Roman"/>
              </w:rPr>
              <w:t>технологии, основанные на знании законов</w:t>
            </w: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tcBorders>
              <w:right w:val="single" w:sz="8" w:space="0" w:color="auto"/>
            </w:tcBorders>
            <w:vAlign w:val="bottom"/>
          </w:tcPr>
          <w:p w:rsidR="007C08C0" w:rsidRDefault="00505AE8">
            <w:pPr>
              <w:ind w:left="100"/>
              <w:rPr>
                <w:sz w:val="20"/>
                <w:szCs w:val="20"/>
              </w:rPr>
            </w:pPr>
            <w:r>
              <w:rPr>
                <w:rFonts w:eastAsia="Times New Roman"/>
              </w:rPr>
              <w:t>развития личности и поведения в реальной и</w:t>
            </w:r>
          </w:p>
        </w:tc>
      </w:tr>
      <w:tr w:rsidR="007C08C0">
        <w:trPr>
          <w:trHeight w:val="254"/>
        </w:trPr>
        <w:tc>
          <w:tcPr>
            <w:tcW w:w="4700" w:type="dxa"/>
            <w:tcBorders>
              <w:left w:val="single" w:sz="8" w:space="0" w:color="auto"/>
              <w:right w:val="single" w:sz="8" w:space="0" w:color="auto"/>
            </w:tcBorders>
            <w:vAlign w:val="bottom"/>
          </w:tcPr>
          <w:p w:rsidR="007C08C0" w:rsidRDefault="007C08C0"/>
        </w:tc>
        <w:tc>
          <w:tcPr>
            <w:tcW w:w="4660" w:type="dxa"/>
            <w:tcBorders>
              <w:right w:val="single" w:sz="8" w:space="0" w:color="auto"/>
            </w:tcBorders>
            <w:vAlign w:val="bottom"/>
          </w:tcPr>
          <w:p w:rsidR="007C08C0" w:rsidRDefault="00505AE8">
            <w:pPr>
              <w:ind w:left="100"/>
              <w:rPr>
                <w:sz w:val="20"/>
                <w:szCs w:val="20"/>
              </w:rPr>
            </w:pPr>
            <w:r>
              <w:rPr>
                <w:rFonts w:eastAsia="Times New Roman"/>
              </w:rPr>
              <w:t>виртуальной среде</w:t>
            </w: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tcBorders>
              <w:right w:val="single" w:sz="8" w:space="0" w:color="auto"/>
            </w:tcBorders>
            <w:vAlign w:val="bottom"/>
          </w:tcPr>
          <w:p w:rsidR="007C08C0" w:rsidRDefault="00505AE8">
            <w:pPr>
              <w:ind w:left="100"/>
              <w:rPr>
                <w:sz w:val="20"/>
                <w:szCs w:val="20"/>
              </w:rPr>
            </w:pPr>
            <w:r>
              <w:rPr>
                <w:rFonts w:eastAsia="Times New Roman"/>
              </w:rPr>
              <w:t>2. Владеть ИКТ-компетентностями:</w:t>
            </w: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tcBorders>
              <w:right w:val="single" w:sz="8" w:space="0" w:color="auto"/>
            </w:tcBorders>
            <w:vAlign w:val="bottom"/>
          </w:tcPr>
          <w:p w:rsidR="007C08C0" w:rsidRDefault="00505AE8">
            <w:pPr>
              <w:ind w:left="100"/>
              <w:rPr>
                <w:sz w:val="20"/>
                <w:szCs w:val="20"/>
              </w:rPr>
            </w:pPr>
            <w:r>
              <w:rPr>
                <w:rFonts w:eastAsia="Times New Roman"/>
              </w:rPr>
              <w:t xml:space="preserve">общепользовательская </w:t>
            </w:r>
            <w:r>
              <w:rPr>
                <w:rFonts w:eastAsia="Times New Roman"/>
              </w:rPr>
              <w:t>ИКТ-компетентность;</w:t>
            </w:r>
          </w:p>
        </w:tc>
      </w:tr>
      <w:tr w:rsidR="007C08C0">
        <w:trPr>
          <w:trHeight w:val="254"/>
        </w:trPr>
        <w:tc>
          <w:tcPr>
            <w:tcW w:w="4700" w:type="dxa"/>
            <w:tcBorders>
              <w:left w:val="single" w:sz="8" w:space="0" w:color="auto"/>
              <w:right w:val="single" w:sz="8" w:space="0" w:color="auto"/>
            </w:tcBorders>
            <w:vAlign w:val="bottom"/>
          </w:tcPr>
          <w:p w:rsidR="007C08C0" w:rsidRDefault="007C08C0"/>
        </w:tc>
        <w:tc>
          <w:tcPr>
            <w:tcW w:w="4660" w:type="dxa"/>
            <w:tcBorders>
              <w:right w:val="single" w:sz="8" w:space="0" w:color="auto"/>
            </w:tcBorders>
            <w:vAlign w:val="bottom"/>
          </w:tcPr>
          <w:p w:rsidR="007C08C0" w:rsidRDefault="00505AE8">
            <w:pPr>
              <w:ind w:left="100"/>
              <w:rPr>
                <w:sz w:val="20"/>
                <w:szCs w:val="20"/>
              </w:rPr>
            </w:pPr>
            <w:r>
              <w:rPr>
                <w:rFonts w:eastAsia="Times New Roman"/>
              </w:rPr>
              <w:t>общепедагогическая ИКТ-компетентность;</w:t>
            </w: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tcBorders>
              <w:right w:val="single" w:sz="8" w:space="0" w:color="auto"/>
            </w:tcBorders>
            <w:vAlign w:val="bottom"/>
          </w:tcPr>
          <w:p w:rsidR="007C08C0" w:rsidRDefault="00505AE8">
            <w:pPr>
              <w:ind w:left="100"/>
              <w:rPr>
                <w:sz w:val="20"/>
                <w:szCs w:val="20"/>
              </w:rPr>
            </w:pPr>
            <w:r>
              <w:rPr>
                <w:rFonts w:eastAsia="Times New Roman"/>
              </w:rPr>
              <w:t>предметно-педагогическая ИКТ-</w:t>
            </w:r>
          </w:p>
        </w:tc>
      </w:tr>
      <w:tr w:rsidR="007C08C0">
        <w:trPr>
          <w:trHeight w:val="255"/>
        </w:trPr>
        <w:tc>
          <w:tcPr>
            <w:tcW w:w="4700" w:type="dxa"/>
            <w:tcBorders>
              <w:left w:val="single" w:sz="8" w:space="0" w:color="auto"/>
              <w:right w:val="single" w:sz="8" w:space="0" w:color="auto"/>
            </w:tcBorders>
            <w:vAlign w:val="bottom"/>
          </w:tcPr>
          <w:p w:rsidR="007C08C0" w:rsidRDefault="007C08C0"/>
        </w:tc>
        <w:tc>
          <w:tcPr>
            <w:tcW w:w="4660" w:type="dxa"/>
            <w:tcBorders>
              <w:right w:val="single" w:sz="8" w:space="0" w:color="auto"/>
            </w:tcBorders>
            <w:vAlign w:val="bottom"/>
          </w:tcPr>
          <w:p w:rsidR="007C08C0" w:rsidRDefault="00505AE8">
            <w:pPr>
              <w:ind w:left="100"/>
              <w:rPr>
                <w:sz w:val="20"/>
                <w:szCs w:val="20"/>
              </w:rPr>
            </w:pPr>
            <w:r>
              <w:rPr>
                <w:rFonts w:eastAsia="Times New Roman"/>
              </w:rPr>
              <w:t>компетентность (отражающая</w:t>
            </w: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tcBorders>
              <w:right w:val="single" w:sz="8" w:space="0" w:color="auto"/>
            </w:tcBorders>
            <w:vAlign w:val="bottom"/>
          </w:tcPr>
          <w:p w:rsidR="007C08C0" w:rsidRDefault="00505AE8">
            <w:pPr>
              <w:ind w:left="100"/>
              <w:rPr>
                <w:sz w:val="20"/>
                <w:szCs w:val="20"/>
              </w:rPr>
            </w:pPr>
            <w:r>
              <w:rPr>
                <w:rFonts w:eastAsia="Times New Roman"/>
              </w:rPr>
              <w:t>профессиональную ИКТ-компетентность</w:t>
            </w:r>
          </w:p>
        </w:tc>
      </w:tr>
      <w:tr w:rsidR="007C08C0">
        <w:trPr>
          <w:trHeight w:val="252"/>
        </w:trPr>
        <w:tc>
          <w:tcPr>
            <w:tcW w:w="4700" w:type="dxa"/>
            <w:tcBorders>
              <w:left w:val="single" w:sz="8" w:space="0" w:color="auto"/>
              <w:right w:val="single" w:sz="8" w:space="0" w:color="auto"/>
            </w:tcBorders>
            <w:vAlign w:val="bottom"/>
          </w:tcPr>
          <w:p w:rsidR="007C08C0" w:rsidRDefault="007C08C0">
            <w:pPr>
              <w:rPr>
                <w:sz w:val="21"/>
                <w:szCs w:val="21"/>
              </w:rPr>
            </w:pPr>
          </w:p>
        </w:tc>
        <w:tc>
          <w:tcPr>
            <w:tcW w:w="4660" w:type="dxa"/>
            <w:tcBorders>
              <w:right w:val="single" w:sz="8" w:space="0" w:color="auto"/>
            </w:tcBorders>
            <w:vAlign w:val="bottom"/>
          </w:tcPr>
          <w:p w:rsidR="007C08C0" w:rsidRDefault="00505AE8">
            <w:pPr>
              <w:ind w:left="100"/>
              <w:rPr>
                <w:sz w:val="20"/>
                <w:szCs w:val="20"/>
              </w:rPr>
            </w:pPr>
            <w:r>
              <w:rPr>
                <w:rFonts w:eastAsia="Times New Roman"/>
              </w:rPr>
              <w:t>соответствующей области человеческой</w:t>
            </w:r>
          </w:p>
        </w:tc>
      </w:tr>
      <w:tr w:rsidR="007C08C0">
        <w:trPr>
          <w:trHeight w:val="258"/>
        </w:trPr>
        <w:tc>
          <w:tcPr>
            <w:tcW w:w="4700" w:type="dxa"/>
            <w:tcBorders>
              <w:left w:val="single" w:sz="8" w:space="0" w:color="auto"/>
              <w:bottom w:val="single" w:sz="8" w:space="0" w:color="auto"/>
              <w:right w:val="single" w:sz="8" w:space="0" w:color="auto"/>
            </w:tcBorders>
            <w:vAlign w:val="bottom"/>
          </w:tcPr>
          <w:p w:rsidR="007C08C0" w:rsidRDefault="007C08C0"/>
        </w:tc>
        <w:tc>
          <w:tcPr>
            <w:tcW w:w="4660" w:type="dxa"/>
            <w:tcBorders>
              <w:bottom w:val="single" w:sz="8" w:space="0" w:color="auto"/>
              <w:right w:val="single" w:sz="8" w:space="0" w:color="auto"/>
            </w:tcBorders>
            <w:vAlign w:val="bottom"/>
          </w:tcPr>
          <w:p w:rsidR="007C08C0" w:rsidRDefault="00505AE8">
            <w:pPr>
              <w:ind w:left="100"/>
              <w:rPr>
                <w:sz w:val="20"/>
                <w:szCs w:val="20"/>
              </w:rPr>
            </w:pPr>
            <w:r>
              <w:rPr>
                <w:rFonts w:eastAsia="Times New Roman"/>
              </w:rPr>
              <w:t>деятельности)</w:t>
            </w:r>
          </w:p>
        </w:tc>
      </w:tr>
      <w:tr w:rsidR="007C08C0">
        <w:trPr>
          <w:trHeight w:val="238"/>
        </w:trPr>
        <w:tc>
          <w:tcPr>
            <w:tcW w:w="4700" w:type="dxa"/>
            <w:tcBorders>
              <w:left w:val="single" w:sz="8" w:space="0" w:color="auto"/>
              <w:right w:val="single" w:sz="8" w:space="0" w:color="auto"/>
            </w:tcBorders>
            <w:vAlign w:val="bottom"/>
          </w:tcPr>
          <w:p w:rsidR="007C08C0" w:rsidRDefault="00505AE8">
            <w:pPr>
              <w:spacing w:line="238" w:lineRule="exact"/>
              <w:ind w:left="120"/>
              <w:rPr>
                <w:sz w:val="20"/>
                <w:szCs w:val="20"/>
              </w:rPr>
            </w:pPr>
            <w:r>
              <w:rPr>
                <w:rFonts w:eastAsia="Times New Roman"/>
              </w:rPr>
              <w:t>Необходимые знания</w:t>
            </w:r>
          </w:p>
        </w:tc>
        <w:tc>
          <w:tcPr>
            <w:tcW w:w="4660" w:type="dxa"/>
            <w:tcBorders>
              <w:right w:val="single" w:sz="8" w:space="0" w:color="auto"/>
            </w:tcBorders>
            <w:vAlign w:val="bottom"/>
          </w:tcPr>
          <w:p w:rsidR="007C08C0" w:rsidRDefault="00505AE8">
            <w:pPr>
              <w:spacing w:line="238" w:lineRule="exact"/>
              <w:ind w:left="100"/>
              <w:rPr>
                <w:sz w:val="20"/>
                <w:szCs w:val="20"/>
              </w:rPr>
            </w:pPr>
            <w:r>
              <w:rPr>
                <w:rFonts w:eastAsia="Times New Roman"/>
              </w:rPr>
              <w:t xml:space="preserve">Основы </w:t>
            </w:r>
            <w:r>
              <w:rPr>
                <w:rFonts w:eastAsia="Times New Roman"/>
              </w:rPr>
              <w:t>закономерностей поведения в</w:t>
            </w:r>
          </w:p>
        </w:tc>
      </w:tr>
      <w:tr w:rsidR="007C08C0">
        <w:trPr>
          <w:trHeight w:val="258"/>
        </w:trPr>
        <w:tc>
          <w:tcPr>
            <w:tcW w:w="4700" w:type="dxa"/>
            <w:tcBorders>
              <w:left w:val="single" w:sz="8" w:space="0" w:color="auto"/>
              <w:bottom w:val="single" w:sz="8" w:space="0" w:color="auto"/>
              <w:right w:val="single" w:sz="8" w:space="0" w:color="auto"/>
            </w:tcBorders>
            <w:vAlign w:val="bottom"/>
          </w:tcPr>
          <w:p w:rsidR="007C08C0" w:rsidRDefault="007C08C0"/>
        </w:tc>
        <w:tc>
          <w:tcPr>
            <w:tcW w:w="4660" w:type="dxa"/>
            <w:tcBorders>
              <w:bottom w:val="single" w:sz="8" w:space="0" w:color="auto"/>
              <w:right w:val="single" w:sz="8" w:space="0" w:color="auto"/>
            </w:tcBorders>
            <w:vAlign w:val="bottom"/>
          </w:tcPr>
          <w:p w:rsidR="007C08C0" w:rsidRDefault="00505AE8">
            <w:pPr>
              <w:ind w:left="100"/>
              <w:rPr>
                <w:sz w:val="20"/>
                <w:szCs w:val="20"/>
              </w:rPr>
            </w:pPr>
            <w:r>
              <w:rPr>
                <w:rFonts w:eastAsia="Times New Roman"/>
              </w:rPr>
              <w:t>социальных сетях</w:t>
            </w:r>
          </w:p>
        </w:tc>
      </w:tr>
    </w:tbl>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25" w:lineRule="exact"/>
        <w:rPr>
          <w:sz w:val="20"/>
          <w:szCs w:val="20"/>
        </w:rPr>
      </w:pPr>
    </w:p>
    <w:p w:rsidR="007C08C0" w:rsidRDefault="00505AE8">
      <w:pPr>
        <w:ind w:left="1560"/>
        <w:jc w:val="center"/>
        <w:rPr>
          <w:sz w:val="20"/>
          <w:szCs w:val="20"/>
        </w:rPr>
      </w:pPr>
      <w:r>
        <w:rPr>
          <w:rFonts w:eastAsia="Times New Roman"/>
          <w:b/>
          <w:bCs/>
          <w:sz w:val="24"/>
          <w:szCs w:val="24"/>
        </w:rPr>
        <w:t>Основные аспекты информационной безопасности</w:t>
      </w:r>
    </w:p>
    <w:p w:rsidR="007C08C0" w:rsidRDefault="007C08C0">
      <w:pPr>
        <w:spacing w:line="147" w:lineRule="exact"/>
        <w:rPr>
          <w:sz w:val="20"/>
          <w:szCs w:val="20"/>
        </w:rPr>
      </w:pPr>
    </w:p>
    <w:p w:rsidR="007C08C0" w:rsidRDefault="00505AE8">
      <w:pPr>
        <w:spacing w:line="356" w:lineRule="auto"/>
        <w:ind w:left="260" w:right="20" w:firstLine="768"/>
        <w:jc w:val="both"/>
        <w:rPr>
          <w:sz w:val="20"/>
          <w:szCs w:val="20"/>
        </w:rPr>
      </w:pPr>
      <w:r>
        <w:rPr>
          <w:rFonts w:eastAsia="Times New Roman"/>
          <w:sz w:val="24"/>
          <w:szCs w:val="24"/>
        </w:rPr>
        <w:t xml:space="preserve">В данном разделе будут рассмотрены все аспекты информационной безопасности, включающие теоретический и практический анализ рисков по информационным, </w:t>
      </w:r>
      <w:r>
        <w:rPr>
          <w:rFonts w:eastAsia="Times New Roman"/>
          <w:sz w:val="24"/>
          <w:szCs w:val="24"/>
        </w:rPr>
        <w:t>потребительским, техническим и коммуникативным аспектам информационной безопасности</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40" w:lineRule="exact"/>
        <w:rPr>
          <w:sz w:val="20"/>
          <w:szCs w:val="20"/>
        </w:rPr>
      </w:pPr>
    </w:p>
    <w:p w:rsidR="007C08C0" w:rsidRDefault="00505AE8">
      <w:pPr>
        <w:ind w:left="2080"/>
        <w:rPr>
          <w:sz w:val="20"/>
          <w:szCs w:val="20"/>
        </w:rPr>
      </w:pPr>
      <w:r>
        <w:rPr>
          <w:rFonts w:eastAsia="Times New Roman"/>
          <w:b/>
          <w:bCs/>
          <w:sz w:val="24"/>
          <w:szCs w:val="24"/>
        </w:rPr>
        <w:t>Информационные аспекты информационной безопасности</w:t>
      </w:r>
    </w:p>
    <w:p w:rsidR="007C08C0" w:rsidRDefault="007C08C0">
      <w:pPr>
        <w:spacing w:line="144" w:lineRule="exact"/>
        <w:rPr>
          <w:sz w:val="20"/>
          <w:szCs w:val="20"/>
        </w:rPr>
      </w:pPr>
    </w:p>
    <w:p w:rsidR="007C08C0" w:rsidRDefault="00505AE8" w:rsidP="00505AE8">
      <w:pPr>
        <w:numPr>
          <w:ilvl w:val="0"/>
          <w:numId w:val="142"/>
        </w:numPr>
        <w:tabs>
          <w:tab w:val="left" w:pos="1225"/>
        </w:tabs>
        <w:spacing w:line="350" w:lineRule="auto"/>
        <w:ind w:left="260" w:right="20" w:firstLine="710"/>
        <w:rPr>
          <w:rFonts w:eastAsia="Times New Roman"/>
          <w:sz w:val="24"/>
          <w:szCs w:val="24"/>
        </w:rPr>
      </w:pPr>
      <w:r>
        <w:rPr>
          <w:rFonts w:eastAsia="Times New Roman"/>
          <w:sz w:val="24"/>
          <w:szCs w:val="24"/>
        </w:rPr>
        <w:t>данном подразделе будут рассмотрены виды информации и вопросы работы с информацией и ее защиты.</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82" w:lineRule="exact"/>
        <w:rPr>
          <w:sz w:val="20"/>
          <w:szCs w:val="20"/>
        </w:rPr>
      </w:pPr>
    </w:p>
    <w:p w:rsidR="007C08C0" w:rsidRDefault="00505AE8">
      <w:pPr>
        <w:ind w:right="-259"/>
        <w:jc w:val="center"/>
        <w:rPr>
          <w:sz w:val="20"/>
          <w:szCs w:val="20"/>
        </w:rPr>
      </w:pPr>
      <w:r>
        <w:rPr>
          <w:rFonts w:eastAsia="Times New Roman"/>
          <w:sz w:val="24"/>
          <w:szCs w:val="24"/>
        </w:rPr>
        <w:t>26</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ind w:right="-259"/>
        <w:jc w:val="center"/>
        <w:rPr>
          <w:sz w:val="20"/>
          <w:szCs w:val="20"/>
        </w:rPr>
      </w:pPr>
      <w:r>
        <w:rPr>
          <w:rFonts w:eastAsia="Times New Roman"/>
          <w:i/>
          <w:iCs/>
          <w:sz w:val="24"/>
          <w:szCs w:val="24"/>
        </w:rPr>
        <w:lastRenderedPageBreak/>
        <w:t>Основы информации</w:t>
      </w:r>
    </w:p>
    <w:p w:rsidR="007C08C0" w:rsidRDefault="007C08C0">
      <w:pPr>
        <w:spacing w:line="152" w:lineRule="exact"/>
        <w:rPr>
          <w:sz w:val="20"/>
          <w:szCs w:val="20"/>
        </w:rPr>
      </w:pPr>
    </w:p>
    <w:p w:rsidR="007C08C0" w:rsidRDefault="00505AE8">
      <w:pPr>
        <w:spacing w:line="354" w:lineRule="auto"/>
        <w:ind w:left="260" w:firstLine="708"/>
        <w:jc w:val="both"/>
        <w:rPr>
          <w:sz w:val="20"/>
          <w:szCs w:val="20"/>
        </w:rPr>
      </w:pPr>
      <w:r>
        <w:rPr>
          <w:rFonts w:eastAsia="Times New Roman"/>
          <w:sz w:val="24"/>
          <w:szCs w:val="24"/>
        </w:rPr>
        <w:t>Согласно Федеральному закону от 27.07.2006 N 149-ФЗ"Об информации, информационных технологиях и о защите информации" информация – это сведения (сообщения, данные) независимо от формы их представления.</w:t>
      </w:r>
    </w:p>
    <w:p w:rsidR="007C08C0" w:rsidRDefault="007C08C0">
      <w:pPr>
        <w:spacing w:line="7" w:lineRule="exact"/>
        <w:rPr>
          <w:sz w:val="20"/>
          <w:szCs w:val="20"/>
        </w:rPr>
      </w:pPr>
    </w:p>
    <w:p w:rsidR="007C08C0" w:rsidRDefault="00505AE8">
      <w:pPr>
        <w:ind w:left="980"/>
        <w:rPr>
          <w:sz w:val="20"/>
          <w:szCs w:val="20"/>
        </w:rPr>
      </w:pPr>
      <w:r>
        <w:rPr>
          <w:rFonts w:eastAsia="Times New Roman"/>
          <w:sz w:val="24"/>
          <w:szCs w:val="24"/>
        </w:rPr>
        <w:t>Выделяют следующие категории информации:</w:t>
      </w:r>
    </w:p>
    <w:p w:rsidR="007C08C0" w:rsidRDefault="007C08C0">
      <w:pPr>
        <w:spacing w:line="151" w:lineRule="exact"/>
        <w:rPr>
          <w:sz w:val="20"/>
          <w:szCs w:val="20"/>
        </w:rPr>
      </w:pPr>
    </w:p>
    <w:p w:rsidR="007C08C0" w:rsidRDefault="00505AE8" w:rsidP="00505AE8">
      <w:pPr>
        <w:numPr>
          <w:ilvl w:val="0"/>
          <w:numId w:val="143"/>
        </w:numPr>
        <w:tabs>
          <w:tab w:val="left" w:pos="1700"/>
        </w:tabs>
        <w:spacing w:line="348" w:lineRule="auto"/>
        <w:ind w:left="1700" w:hanging="730"/>
        <w:rPr>
          <w:rFonts w:eastAsia="Times New Roman"/>
          <w:sz w:val="24"/>
          <w:szCs w:val="24"/>
        </w:rPr>
      </w:pPr>
      <w:r>
        <w:rPr>
          <w:rFonts w:eastAsia="Times New Roman"/>
          <w:sz w:val="24"/>
          <w:szCs w:val="24"/>
        </w:rPr>
        <w:t>Общедоступная информация, которая должна предоставляться свободно всем гражданам России;</w:t>
      </w:r>
    </w:p>
    <w:p w:rsidR="007C08C0" w:rsidRDefault="007C08C0">
      <w:pPr>
        <w:spacing w:line="15" w:lineRule="exact"/>
        <w:rPr>
          <w:rFonts w:eastAsia="Times New Roman"/>
          <w:sz w:val="24"/>
          <w:szCs w:val="24"/>
        </w:rPr>
      </w:pPr>
    </w:p>
    <w:p w:rsidR="007C08C0" w:rsidRDefault="00505AE8" w:rsidP="00505AE8">
      <w:pPr>
        <w:numPr>
          <w:ilvl w:val="0"/>
          <w:numId w:val="143"/>
        </w:numPr>
        <w:tabs>
          <w:tab w:val="left" w:pos="1700"/>
        </w:tabs>
        <w:ind w:left="1700" w:hanging="730"/>
        <w:rPr>
          <w:rFonts w:eastAsia="Times New Roman"/>
          <w:sz w:val="24"/>
          <w:szCs w:val="24"/>
        </w:rPr>
      </w:pPr>
      <w:r>
        <w:rPr>
          <w:rFonts w:eastAsia="Times New Roman"/>
          <w:sz w:val="24"/>
          <w:szCs w:val="24"/>
        </w:rPr>
        <w:t>Информация с ограниченным доступом:</w:t>
      </w:r>
    </w:p>
    <w:p w:rsidR="007C08C0" w:rsidRDefault="007C08C0">
      <w:pPr>
        <w:spacing w:line="149" w:lineRule="exact"/>
        <w:rPr>
          <w:sz w:val="20"/>
          <w:szCs w:val="20"/>
        </w:rPr>
      </w:pPr>
    </w:p>
    <w:p w:rsidR="007C08C0" w:rsidRDefault="00505AE8" w:rsidP="00505AE8">
      <w:pPr>
        <w:numPr>
          <w:ilvl w:val="0"/>
          <w:numId w:val="144"/>
        </w:numPr>
        <w:tabs>
          <w:tab w:val="left" w:pos="1700"/>
        </w:tabs>
        <w:spacing w:line="358" w:lineRule="auto"/>
        <w:ind w:left="1700" w:hanging="730"/>
        <w:jc w:val="both"/>
        <w:rPr>
          <w:rFonts w:eastAsia="Times New Roman"/>
          <w:sz w:val="24"/>
          <w:szCs w:val="24"/>
        </w:rPr>
      </w:pPr>
      <w:r>
        <w:rPr>
          <w:rFonts w:eastAsia="Times New Roman"/>
          <w:sz w:val="24"/>
          <w:szCs w:val="24"/>
        </w:rPr>
        <w:t>Являющаяся объектом гражданских прав. Это такая информация, обладатели которой вправе п</w:t>
      </w:r>
      <w:r>
        <w:rPr>
          <w:rFonts w:eastAsia="Times New Roman"/>
          <w:sz w:val="24"/>
          <w:szCs w:val="24"/>
        </w:rPr>
        <w:t>редоставлять доступ к ней по своему усмотрению, в частности на возмездной (платной) основе. Виды информации, являющейся объектом гражданских прав: произведения, являющиеся объектом авторского права; информация, являющаяся объектом патентного права; товарны</w:t>
      </w:r>
      <w:r>
        <w:rPr>
          <w:rFonts w:eastAsia="Times New Roman"/>
          <w:sz w:val="24"/>
          <w:szCs w:val="24"/>
        </w:rPr>
        <w:t>е знаки, знаки обслуживания и наименования мест происхождения товаров;</w:t>
      </w:r>
    </w:p>
    <w:p w:rsidR="007C08C0" w:rsidRDefault="007C08C0">
      <w:pPr>
        <w:spacing w:line="18" w:lineRule="exact"/>
        <w:rPr>
          <w:rFonts w:eastAsia="Times New Roman"/>
          <w:sz w:val="24"/>
          <w:szCs w:val="24"/>
        </w:rPr>
      </w:pPr>
    </w:p>
    <w:p w:rsidR="007C08C0" w:rsidRDefault="00505AE8" w:rsidP="00505AE8">
      <w:pPr>
        <w:numPr>
          <w:ilvl w:val="0"/>
          <w:numId w:val="144"/>
        </w:numPr>
        <w:tabs>
          <w:tab w:val="left" w:pos="1700"/>
        </w:tabs>
        <w:spacing w:line="357" w:lineRule="auto"/>
        <w:ind w:left="1700" w:right="20" w:hanging="730"/>
        <w:jc w:val="both"/>
        <w:rPr>
          <w:rFonts w:eastAsia="Times New Roman"/>
          <w:sz w:val="24"/>
          <w:szCs w:val="24"/>
        </w:rPr>
      </w:pPr>
      <w:r>
        <w:rPr>
          <w:rFonts w:eastAsia="Times New Roman"/>
          <w:sz w:val="24"/>
          <w:szCs w:val="24"/>
        </w:rPr>
        <w:t xml:space="preserve">Конфиденциальная. Это такая информация, доступ к которой ограничивается в целях соблюдения интересов государства или прав и законных интересов их владельцев. К конфиденциальной </w:t>
      </w:r>
      <w:r>
        <w:rPr>
          <w:rFonts w:eastAsia="Times New Roman"/>
          <w:sz w:val="24"/>
          <w:szCs w:val="24"/>
        </w:rPr>
        <w:t>информации относится государственная тайна, служебная и коммерческая тайны, а также тайны, связанные с правом на неприкосновенность личной жизни: персональные данные, личная и семейная тайны, тайна записи актов</w:t>
      </w:r>
    </w:p>
    <w:p w:rsidR="007C08C0" w:rsidRDefault="007C08C0">
      <w:pPr>
        <w:spacing w:line="21" w:lineRule="exact"/>
        <w:rPr>
          <w:sz w:val="20"/>
          <w:szCs w:val="20"/>
        </w:rPr>
      </w:pPr>
    </w:p>
    <w:p w:rsidR="007C08C0" w:rsidRDefault="00505AE8">
      <w:pPr>
        <w:spacing w:line="348" w:lineRule="auto"/>
        <w:ind w:left="980" w:right="20" w:firstLine="720"/>
        <w:rPr>
          <w:sz w:val="20"/>
          <w:szCs w:val="20"/>
        </w:rPr>
      </w:pPr>
      <w:r>
        <w:rPr>
          <w:rFonts w:eastAsia="Times New Roman"/>
          <w:sz w:val="24"/>
          <w:szCs w:val="24"/>
        </w:rPr>
        <w:t xml:space="preserve">гражданского состояния, медицинская тайна и </w:t>
      </w:r>
      <w:r>
        <w:rPr>
          <w:rFonts w:eastAsia="Times New Roman"/>
          <w:sz w:val="24"/>
          <w:szCs w:val="24"/>
        </w:rPr>
        <w:t>тайна вероисповедания. Необходимо отметить, что имеет место быть информация нежелательного</w:t>
      </w:r>
    </w:p>
    <w:p w:rsidR="007C08C0" w:rsidRDefault="007C08C0">
      <w:pPr>
        <w:spacing w:line="15" w:lineRule="exact"/>
        <w:rPr>
          <w:sz w:val="20"/>
          <w:szCs w:val="20"/>
        </w:rPr>
      </w:pPr>
    </w:p>
    <w:p w:rsidR="007C08C0" w:rsidRDefault="00505AE8">
      <w:pPr>
        <w:ind w:left="260"/>
        <w:rPr>
          <w:sz w:val="20"/>
          <w:szCs w:val="20"/>
        </w:rPr>
      </w:pPr>
      <w:r>
        <w:rPr>
          <w:rFonts w:eastAsia="Times New Roman"/>
          <w:sz w:val="24"/>
          <w:szCs w:val="24"/>
        </w:rPr>
        <w:t>характера, которая содержит противозаконную, неэтичную и вредоносную информацию.</w:t>
      </w:r>
    </w:p>
    <w:p w:rsidR="007C08C0" w:rsidRDefault="007C08C0">
      <w:pPr>
        <w:spacing w:line="149" w:lineRule="exact"/>
        <w:rPr>
          <w:sz w:val="20"/>
          <w:szCs w:val="20"/>
        </w:rPr>
      </w:pPr>
    </w:p>
    <w:p w:rsidR="007C08C0" w:rsidRDefault="00505AE8" w:rsidP="00505AE8">
      <w:pPr>
        <w:numPr>
          <w:ilvl w:val="0"/>
          <w:numId w:val="145"/>
        </w:numPr>
        <w:tabs>
          <w:tab w:val="left" w:pos="1376"/>
        </w:tabs>
        <w:spacing w:line="354" w:lineRule="auto"/>
        <w:ind w:left="260" w:firstLine="710"/>
        <w:jc w:val="both"/>
        <w:rPr>
          <w:rFonts w:eastAsia="Times New Roman"/>
          <w:sz w:val="24"/>
          <w:szCs w:val="24"/>
        </w:rPr>
      </w:pPr>
      <w:r>
        <w:rPr>
          <w:rFonts w:eastAsia="Times New Roman"/>
          <w:sz w:val="24"/>
          <w:szCs w:val="24"/>
        </w:rPr>
        <w:t xml:space="preserve">Российской Федерации некоторые виды информации запрещены для распространения, в </w:t>
      </w:r>
      <w:r>
        <w:rPr>
          <w:rFonts w:eastAsia="Times New Roman"/>
          <w:sz w:val="24"/>
          <w:szCs w:val="24"/>
        </w:rPr>
        <w:t>частности информация, пропагандирующая потребление и изготовление наркотиков, азартные игры, изготовление взрывчатых веществ,</w:t>
      </w:r>
    </w:p>
    <w:p w:rsidR="007C08C0" w:rsidRDefault="007C08C0">
      <w:pPr>
        <w:spacing w:line="23" w:lineRule="exact"/>
        <w:rPr>
          <w:sz w:val="20"/>
          <w:szCs w:val="20"/>
        </w:rPr>
      </w:pPr>
    </w:p>
    <w:p w:rsidR="007C08C0" w:rsidRDefault="00505AE8">
      <w:pPr>
        <w:spacing w:line="356" w:lineRule="auto"/>
        <w:ind w:left="260"/>
        <w:jc w:val="both"/>
        <w:rPr>
          <w:sz w:val="20"/>
          <w:szCs w:val="20"/>
        </w:rPr>
      </w:pPr>
      <w:r>
        <w:rPr>
          <w:rFonts w:eastAsia="Times New Roman"/>
          <w:sz w:val="24"/>
          <w:szCs w:val="24"/>
        </w:rPr>
        <w:t>направленная на разжигание межнациональной розни, некоторые виды информации среди детей и отдельных возрастных групп и другая инф</w:t>
      </w:r>
      <w:r>
        <w:rPr>
          <w:rFonts w:eastAsia="Times New Roman"/>
          <w:sz w:val="24"/>
          <w:szCs w:val="24"/>
        </w:rPr>
        <w:t>ормация (подробная информация представлена в разделе «Актуальность информационной безопасности детей» данных методических рекомендаций).</w:t>
      </w:r>
    </w:p>
    <w:p w:rsidR="007C08C0" w:rsidRDefault="007C08C0">
      <w:pPr>
        <w:spacing w:line="19"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Распространение данной информации преследуется по закону. В Российском законодательстве есть возможность в соответстви</w:t>
      </w:r>
      <w:r>
        <w:rPr>
          <w:rFonts w:eastAsia="Times New Roman"/>
          <w:sz w:val="24"/>
          <w:szCs w:val="24"/>
        </w:rPr>
        <w:t>и со статьями Кодекса об административных правонарушениях Российской Федерации и Уголовного кодекса Российской Федерации привлечь к административной и уголовной ответственности за</w:t>
      </w:r>
    </w:p>
    <w:p w:rsidR="007C08C0" w:rsidRDefault="007C08C0">
      <w:pPr>
        <w:sectPr w:rsidR="007C08C0">
          <w:pgSz w:w="11900" w:h="16841"/>
          <w:pgMar w:top="1125" w:right="839" w:bottom="151" w:left="1440" w:header="0" w:footer="0" w:gutter="0"/>
          <w:cols w:space="720" w:equalWidth="0">
            <w:col w:w="9620"/>
          </w:cols>
        </w:sectPr>
      </w:pPr>
    </w:p>
    <w:p w:rsidR="007C08C0" w:rsidRDefault="007C08C0">
      <w:pPr>
        <w:spacing w:line="237" w:lineRule="exact"/>
        <w:rPr>
          <w:sz w:val="20"/>
          <w:szCs w:val="20"/>
        </w:rPr>
      </w:pPr>
    </w:p>
    <w:p w:rsidR="007C08C0" w:rsidRDefault="00505AE8">
      <w:pPr>
        <w:ind w:right="-259"/>
        <w:jc w:val="center"/>
        <w:rPr>
          <w:sz w:val="20"/>
          <w:szCs w:val="20"/>
        </w:rPr>
      </w:pPr>
      <w:r>
        <w:rPr>
          <w:rFonts w:eastAsia="Times New Roman"/>
          <w:sz w:val="24"/>
          <w:szCs w:val="24"/>
        </w:rPr>
        <w:t>27</w:t>
      </w:r>
    </w:p>
    <w:p w:rsidR="007C08C0" w:rsidRDefault="007C08C0">
      <w:pPr>
        <w:sectPr w:rsidR="007C08C0">
          <w:type w:val="continuous"/>
          <w:pgSz w:w="11900" w:h="16841"/>
          <w:pgMar w:top="1125" w:right="839" w:bottom="151" w:left="1440" w:header="0" w:footer="0" w:gutter="0"/>
          <w:cols w:space="720" w:equalWidth="0">
            <w:col w:w="9620"/>
          </w:cols>
        </w:sectPr>
      </w:pPr>
    </w:p>
    <w:p w:rsidR="007C08C0" w:rsidRDefault="00505AE8">
      <w:pPr>
        <w:spacing w:line="350" w:lineRule="auto"/>
        <w:ind w:left="260" w:right="20"/>
        <w:jc w:val="both"/>
        <w:rPr>
          <w:sz w:val="20"/>
          <w:szCs w:val="20"/>
        </w:rPr>
      </w:pPr>
      <w:r>
        <w:rPr>
          <w:rFonts w:eastAsia="Times New Roman"/>
          <w:sz w:val="24"/>
          <w:szCs w:val="24"/>
        </w:rPr>
        <w:lastRenderedPageBreak/>
        <w:t xml:space="preserve">распространение данной </w:t>
      </w:r>
      <w:r>
        <w:rPr>
          <w:rFonts w:eastAsia="Times New Roman"/>
          <w:sz w:val="24"/>
          <w:szCs w:val="24"/>
        </w:rPr>
        <w:t>информации как владельцев сайтов, на которых размещается данная информация, так и ее авторов, и распространителей.</w:t>
      </w:r>
    </w:p>
    <w:p w:rsidR="007C08C0" w:rsidRDefault="007C08C0">
      <w:pPr>
        <w:spacing w:line="23"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Неэтичная, противоречащая принятым в обществе нормам морали и социальным нормам, информация не запрещена к распространению, но может содержа</w:t>
      </w:r>
      <w:r>
        <w:rPr>
          <w:rFonts w:eastAsia="Times New Roman"/>
          <w:sz w:val="24"/>
          <w:szCs w:val="24"/>
        </w:rPr>
        <w:t>ть информацию, способную оскорбить пользователей и оказать на них вредоносное воздействие, в частности манипулировать сознанием и действиями отдельных граждан или даже групп людей. Примером такой информации может стать нецензурная брань.</w:t>
      </w:r>
    </w:p>
    <w:p w:rsidR="007C08C0" w:rsidRDefault="007C08C0">
      <w:pPr>
        <w:spacing w:line="19" w:lineRule="exact"/>
        <w:rPr>
          <w:sz w:val="20"/>
          <w:szCs w:val="20"/>
        </w:rPr>
      </w:pPr>
    </w:p>
    <w:p w:rsidR="007C08C0" w:rsidRDefault="00505AE8">
      <w:pPr>
        <w:spacing w:line="357" w:lineRule="auto"/>
        <w:ind w:left="260" w:right="20" w:firstLine="708"/>
        <w:jc w:val="both"/>
        <w:rPr>
          <w:sz w:val="20"/>
          <w:szCs w:val="20"/>
        </w:rPr>
      </w:pPr>
      <w:r>
        <w:rPr>
          <w:rFonts w:eastAsia="Times New Roman"/>
          <w:sz w:val="24"/>
          <w:szCs w:val="24"/>
        </w:rPr>
        <w:t>Изготовление и ра</w:t>
      </w:r>
      <w:r>
        <w:rPr>
          <w:rFonts w:eastAsia="Times New Roman"/>
          <w:sz w:val="24"/>
          <w:szCs w:val="24"/>
        </w:rPr>
        <w:t>спространение подобной информации не попадает под действие Кодекса об административных правонарушениях Российской Федерации и Уголовного кодекса Российской Федерации, однако может повлечь санкции со стороны владельцев сайта, на которых пользователь размеща</w:t>
      </w:r>
      <w:r>
        <w:rPr>
          <w:rFonts w:eastAsia="Times New Roman"/>
          <w:sz w:val="24"/>
          <w:szCs w:val="24"/>
        </w:rPr>
        <w:t>ет такую информацию, или со стороны организаций, имеющих возможность ограничить доступ к сайту, содержащего такую информацию.</w:t>
      </w:r>
    </w:p>
    <w:p w:rsidR="007C08C0" w:rsidRDefault="007C08C0">
      <w:pPr>
        <w:spacing w:line="22"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Последний вид информации – вредоносный. Данный вид информации характеризуется тем, что распространяется данная информация для зар</w:t>
      </w:r>
      <w:r>
        <w:rPr>
          <w:rFonts w:eastAsia="Times New Roman"/>
          <w:sz w:val="24"/>
          <w:szCs w:val="24"/>
        </w:rPr>
        <w:t>ажения компьютера вирусами, например, просмотр тех или иных видеоматериалов приводит к заражению компьютера вирусами. Заражение устройств позволяет злоумышленникам не только получить и украсть важные данные, но и дает им возможность манипулировать ими и де</w:t>
      </w:r>
      <w:r>
        <w:rPr>
          <w:rFonts w:eastAsia="Times New Roman"/>
          <w:sz w:val="24"/>
          <w:szCs w:val="24"/>
        </w:rPr>
        <w:t>йствиями зараженного компьютера, в частности получить деньги незаконным способом (фишинг). Примером может стать распространение в сети «пиратского» программного обеспечения, установив которое пользователь может потерять доступ к операционной системе. Такие</w:t>
      </w:r>
      <w:r>
        <w:rPr>
          <w:rFonts w:eastAsia="Times New Roman"/>
          <w:sz w:val="24"/>
          <w:szCs w:val="24"/>
        </w:rPr>
        <w:t xml:space="preserve"> действия преследуются по закону в соответствии со статьями Уголовного кодекса Российской Федерации.</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40" w:lineRule="exact"/>
        <w:rPr>
          <w:sz w:val="20"/>
          <w:szCs w:val="20"/>
        </w:rPr>
      </w:pPr>
    </w:p>
    <w:p w:rsidR="007C08C0" w:rsidRDefault="00505AE8">
      <w:pPr>
        <w:ind w:left="4500"/>
        <w:rPr>
          <w:sz w:val="20"/>
          <w:szCs w:val="20"/>
        </w:rPr>
      </w:pPr>
      <w:r>
        <w:rPr>
          <w:rFonts w:eastAsia="Times New Roman"/>
          <w:i/>
          <w:iCs/>
          <w:sz w:val="24"/>
          <w:szCs w:val="24"/>
        </w:rPr>
        <w:t>Реклама</w:t>
      </w:r>
    </w:p>
    <w:p w:rsidR="007C08C0" w:rsidRDefault="007C08C0">
      <w:pPr>
        <w:spacing w:line="137" w:lineRule="exact"/>
        <w:rPr>
          <w:sz w:val="20"/>
          <w:szCs w:val="20"/>
        </w:rPr>
      </w:pPr>
    </w:p>
    <w:p w:rsidR="007C08C0" w:rsidRDefault="00505AE8">
      <w:pPr>
        <w:ind w:left="980"/>
        <w:rPr>
          <w:sz w:val="20"/>
          <w:szCs w:val="20"/>
        </w:rPr>
      </w:pPr>
      <w:r>
        <w:rPr>
          <w:rFonts w:eastAsia="Times New Roman"/>
          <w:sz w:val="24"/>
          <w:szCs w:val="24"/>
        </w:rPr>
        <w:t>Особый вид информации – это реклама.</w:t>
      </w:r>
    </w:p>
    <w:p w:rsidR="007C08C0" w:rsidRDefault="007C08C0">
      <w:pPr>
        <w:spacing w:line="151"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 xml:space="preserve">Согласно федеральному закону «О рекламе» реклама – это информация, распространенная любым способом, в </w:t>
      </w:r>
      <w:r>
        <w:rPr>
          <w:rFonts w:eastAsia="Times New Roman"/>
          <w:sz w:val="24"/>
          <w:szCs w:val="24"/>
        </w:rPr>
        <w:t>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7C08C0" w:rsidRDefault="007C08C0">
      <w:pPr>
        <w:spacing w:line="16" w:lineRule="exact"/>
        <w:rPr>
          <w:sz w:val="20"/>
          <w:szCs w:val="20"/>
        </w:rPr>
      </w:pPr>
    </w:p>
    <w:p w:rsidR="007C08C0" w:rsidRDefault="00505AE8">
      <w:pPr>
        <w:spacing w:line="350" w:lineRule="auto"/>
        <w:ind w:left="260" w:firstLine="708"/>
        <w:jc w:val="both"/>
        <w:rPr>
          <w:sz w:val="20"/>
          <w:szCs w:val="20"/>
        </w:rPr>
      </w:pPr>
      <w:r>
        <w:rPr>
          <w:rFonts w:eastAsia="Times New Roman"/>
          <w:sz w:val="24"/>
          <w:szCs w:val="24"/>
        </w:rPr>
        <w:t xml:space="preserve">Потребители рекламы – это лица, </w:t>
      </w:r>
      <w:r>
        <w:rPr>
          <w:rFonts w:eastAsia="Times New Roman"/>
          <w:sz w:val="24"/>
          <w:szCs w:val="24"/>
        </w:rPr>
        <w:t>на привлечение внимания которых к объекту рекламирования направлена реклама.</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57" w:lineRule="exact"/>
        <w:rPr>
          <w:sz w:val="20"/>
          <w:szCs w:val="20"/>
        </w:rPr>
      </w:pPr>
    </w:p>
    <w:p w:rsidR="007C08C0" w:rsidRDefault="00505AE8">
      <w:pPr>
        <w:ind w:right="-259"/>
        <w:jc w:val="center"/>
        <w:rPr>
          <w:sz w:val="20"/>
          <w:szCs w:val="20"/>
        </w:rPr>
      </w:pPr>
      <w:r>
        <w:rPr>
          <w:rFonts w:eastAsia="Times New Roman"/>
          <w:sz w:val="24"/>
          <w:szCs w:val="24"/>
        </w:rPr>
        <w:t>28</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0" w:lineRule="auto"/>
        <w:ind w:left="260" w:firstLine="708"/>
        <w:rPr>
          <w:sz w:val="20"/>
          <w:szCs w:val="20"/>
        </w:rPr>
      </w:pPr>
      <w:r>
        <w:rPr>
          <w:rFonts w:eastAsia="Times New Roman"/>
          <w:sz w:val="24"/>
          <w:szCs w:val="24"/>
        </w:rPr>
        <w:lastRenderedPageBreak/>
        <w:t>Реклама должна быть добросовестной и достоверной. Недобросовестная реклама и недостоверная реклама не допускаются.</w:t>
      </w:r>
    </w:p>
    <w:p w:rsidR="007C08C0" w:rsidRDefault="007C08C0">
      <w:pPr>
        <w:spacing w:line="11" w:lineRule="exact"/>
        <w:rPr>
          <w:sz w:val="20"/>
          <w:szCs w:val="20"/>
        </w:rPr>
      </w:pPr>
    </w:p>
    <w:p w:rsidR="007C08C0" w:rsidRDefault="00505AE8">
      <w:pPr>
        <w:ind w:left="980"/>
        <w:rPr>
          <w:sz w:val="20"/>
          <w:szCs w:val="20"/>
        </w:rPr>
      </w:pPr>
      <w:r>
        <w:rPr>
          <w:rFonts w:eastAsia="Times New Roman"/>
          <w:sz w:val="24"/>
          <w:szCs w:val="24"/>
        </w:rPr>
        <w:t>Недобросове</w:t>
      </w:r>
      <w:r>
        <w:rPr>
          <w:rFonts w:eastAsia="Times New Roman"/>
          <w:sz w:val="24"/>
          <w:szCs w:val="24"/>
        </w:rPr>
        <w:t>стной признается реклама, которая:</w:t>
      </w:r>
    </w:p>
    <w:p w:rsidR="007C08C0" w:rsidRDefault="007C08C0">
      <w:pPr>
        <w:spacing w:line="151" w:lineRule="exact"/>
        <w:rPr>
          <w:sz w:val="20"/>
          <w:szCs w:val="20"/>
        </w:rPr>
      </w:pPr>
    </w:p>
    <w:p w:rsidR="007C08C0" w:rsidRDefault="00505AE8" w:rsidP="00505AE8">
      <w:pPr>
        <w:numPr>
          <w:ilvl w:val="0"/>
          <w:numId w:val="146"/>
        </w:numPr>
        <w:tabs>
          <w:tab w:val="left" w:pos="1700"/>
        </w:tabs>
        <w:spacing w:line="354" w:lineRule="auto"/>
        <w:ind w:left="1700" w:right="20" w:hanging="730"/>
        <w:jc w:val="both"/>
        <w:rPr>
          <w:rFonts w:eastAsia="Times New Roman"/>
          <w:sz w:val="24"/>
          <w:szCs w:val="24"/>
        </w:rPr>
      </w:pPr>
      <w:r>
        <w:rPr>
          <w:rFonts w:eastAsia="Times New Roman"/>
          <w:sz w:val="24"/>
          <w:szCs w:val="24"/>
        </w:rPr>
        <w:t>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rsidR="007C08C0" w:rsidRDefault="007C08C0">
      <w:pPr>
        <w:spacing w:line="19" w:lineRule="exact"/>
        <w:rPr>
          <w:rFonts w:eastAsia="Times New Roman"/>
          <w:sz w:val="24"/>
          <w:szCs w:val="24"/>
        </w:rPr>
      </w:pPr>
    </w:p>
    <w:p w:rsidR="007C08C0" w:rsidRDefault="00505AE8" w:rsidP="00505AE8">
      <w:pPr>
        <w:numPr>
          <w:ilvl w:val="0"/>
          <w:numId w:val="146"/>
        </w:numPr>
        <w:tabs>
          <w:tab w:val="left" w:pos="1700"/>
        </w:tabs>
        <w:spacing w:line="350" w:lineRule="auto"/>
        <w:ind w:left="1700" w:right="20" w:hanging="730"/>
        <w:rPr>
          <w:rFonts w:eastAsia="Times New Roman"/>
          <w:sz w:val="24"/>
          <w:szCs w:val="24"/>
        </w:rPr>
      </w:pPr>
      <w:r>
        <w:rPr>
          <w:rFonts w:eastAsia="Times New Roman"/>
          <w:sz w:val="24"/>
          <w:szCs w:val="24"/>
        </w:rPr>
        <w:t xml:space="preserve">порочит честь, достоинство или деловую репутацию </w:t>
      </w:r>
      <w:r>
        <w:rPr>
          <w:rFonts w:eastAsia="Times New Roman"/>
          <w:sz w:val="24"/>
          <w:szCs w:val="24"/>
        </w:rPr>
        <w:t>лица, в том числе конкурента;</w:t>
      </w:r>
    </w:p>
    <w:p w:rsidR="007C08C0" w:rsidRDefault="007C08C0">
      <w:pPr>
        <w:spacing w:line="23" w:lineRule="exact"/>
        <w:rPr>
          <w:rFonts w:eastAsia="Times New Roman"/>
          <w:sz w:val="24"/>
          <w:szCs w:val="24"/>
        </w:rPr>
      </w:pPr>
    </w:p>
    <w:p w:rsidR="007C08C0" w:rsidRDefault="00505AE8" w:rsidP="00505AE8">
      <w:pPr>
        <w:numPr>
          <w:ilvl w:val="0"/>
          <w:numId w:val="146"/>
        </w:numPr>
        <w:tabs>
          <w:tab w:val="left" w:pos="1700"/>
        </w:tabs>
        <w:spacing w:line="358" w:lineRule="auto"/>
        <w:ind w:left="1700" w:right="20" w:hanging="730"/>
        <w:jc w:val="both"/>
        <w:rPr>
          <w:rFonts w:eastAsia="Times New Roman"/>
          <w:sz w:val="24"/>
          <w:szCs w:val="24"/>
        </w:rPr>
      </w:pPr>
      <w:r>
        <w:rPr>
          <w:rFonts w:eastAsia="Times New Roman"/>
          <w:sz w:val="24"/>
          <w:szCs w:val="24"/>
        </w:rPr>
        <w:t>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w:t>
      </w:r>
      <w:r>
        <w:rPr>
          <w:rFonts w:eastAsia="Times New Roman"/>
          <w:sz w:val="24"/>
          <w:szCs w:val="24"/>
        </w:rPr>
        <w:t>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w:t>
      </w:r>
    </w:p>
    <w:p w:rsidR="007C08C0" w:rsidRDefault="007C08C0">
      <w:pPr>
        <w:spacing w:line="18" w:lineRule="exact"/>
        <w:rPr>
          <w:rFonts w:eastAsia="Times New Roman"/>
          <w:sz w:val="24"/>
          <w:szCs w:val="24"/>
        </w:rPr>
      </w:pPr>
    </w:p>
    <w:p w:rsidR="007C08C0" w:rsidRDefault="00505AE8" w:rsidP="00505AE8">
      <w:pPr>
        <w:numPr>
          <w:ilvl w:val="0"/>
          <w:numId w:val="146"/>
        </w:numPr>
        <w:tabs>
          <w:tab w:val="left" w:pos="1700"/>
        </w:tabs>
        <w:spacing w:line="348" w:lineRule="auto"/>
        <w:ind w:left="1700" w:right="20" w:hanging="730"/>
        <w:rPr>
          <w:rFonts w:eastAsia="Times New Roman"/>
          <w:sz w:val="24"/>
          <w:szCs w:val="24"/>
        </w:rPr>
      </w:pPr>
      <w:r>
        <w:rPr>
          <w:rFonts w:eastAsia="Times New Roman"/>
          <w:sz w:val="24"/>
          <w:szCs w:val="24"/>
        </w:rPr>
        <w:t>является актом недобр</w:t>
      </w:r>
      <w:r>
        <w:rPr>
          <w:rFonts w:eastAsia="Times New Roman"/>
          <w:sz w:val="24"/>
          <w:szCs w:val="24"/>
        </w:rPr>
        <w:t>осовестной конкуренции в соответствии с антимонопольным законодательством.</w:t>
      </w:r>
    </w:p>
    <w:p w:rsidR="007C08C0" w:rsidRDefault="007C08C0">
      <w:pPr>
        <w:spacing w:line="28" w:lineRule="exact"/>
        <w:rPr>
          <w:sz w:val="20"/>
          <w:szCs w:val="20"/>
        </w:rPr>
      </w:pPr>
    </w:p>
    <w:p w:rsidR="007C08C0" w:rsidRDefault="00505AE8">
      <w:pPr>
        <w:spacing w:line="348" w:lineRule="auto"/>
        <w:ind w:left="260" w:right="20" w:firstLine="708"/>
        <w:rPr>
          <w:sz w:val="20"/>
          <w:szCs w:val="20"/>
        </w:rPr>
      </w:pPr>
      <w:r>
        <w:rPr>
          <w:rFonts w:eastAsia="Times New Roman"/>
          <w:sz w:val="24"/>
          <w:szCs w:val="24"/>
        </w:rPr>
        <w:t>Недостоверной признается реклама, которая содержит не соответствующие действительности сведения:</w:t>
      </w:r>
    </w:p>
    <w:p w:rsidR="007C08C0" w:rsidRDefault="007C08C0">
      <w:pPr>
        <w:spacing w:line="28" w:lineRule="exact"/>
        <w:rPr>
          <w:sz w:val="20"/>
          <w:szCs w:val="20"/>
        </w:rPr>
      </w:pPr>
    </w:p>
    <w:p w:rsidR="007C08C0" w:rsidRDefault="00505AE8" w:rsidP="00505AE8">
      <w:pPr>
        <w:numPr>
          <w:ilvl w:val="0"/>
          <w:numId w:val="147"/>
        </w:numPr>
        <w:tabs>
          <w:tab w:val="left" w:pos="1700"/>
        </w:tabs>
        <w:spacing w:line="354" w:lineRule="auto"/>
        <w:ind w:left="1700" w:hanging="730"/>
        <w:jc w:val="both"/>
        <w:rPr>
          <w:rFonts w:eastAsia="Times New Roman"/>
          <w:sz w:val="24"/>
          <w:szCs w:val="24"/>
        </w:rPr>
      </w:pPr>
      <w:r>
        <w:rPr>
          <w:rFonts w:eastAsia="Times New Roman"/>
          <w:sz w:val="24"/>
          <w:szCs w:val="24"/>
        </w:rPr>
        <w:t xml:space="preserve">о преимуществах рекламируемого товара перед находящимися в обороте товарами, </w:t>
      </w:r>
      <w:r>
        <w:rPr>
          <w:rFonts w:eastAsia="Times New Roman"/>
          <w:sz w:val="24"/>
          <w:szCs w:val="24"/>
        </w:rPr>
        <w:t>которые произведены другими изготовителями или реализуются другими продавцами;</w:t>
      </w:r>
    </w:p>
    <w:p w:rsidR="007C08C0" w:rsidRDefault="007C08C0">
      <w:pPr>
        <w:spacing w:line="19" w:lineRule="exact"/>
        <w:rPr>
          <w:rFonts w:eastAsia="Times New Roman"/>
          <w:sz w:val="24"/>
          <w:szCs w:val="24"/>
        </w:rPr>
      </w:pPr>
    </w:p>
    <w:p w:rsidR="007C08C0" w:rsidRDefault="00505AE8" w:rsidP="00505AE8">
      <w:pPr>
        <w:numPr>
          <w:ilvl w:val="0"/>
          <w:numId w:val="147"/>
        </w:numPr>
        <w:tabs>
          <w:tab w:val="left" w:pos="1700"/>
        </w:tabs>
        <w:spacing w:line="358" w:lineRule="auto"/>
        <w:ind w:left="1700" w:hanging="730"/>
        <w:jc w:val="both"/>
        <w:rPr>
          <w:rFonts w:eastAsia="Times New Roman"/>
          <w:sz w:val="24"/>
          <w:szCs w:val="24"/>
        </w:rPr>
      </w:pPr>
      <w:r>
        <w:rPr>
          <w:rFonts w:eastAsia="Times New Roman"/>
          <w:sz w:val="24"/>
          <w:szCs w:val="24"/>
        </w:rPr>
        <w:t>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w:t>
      </w:r>
      <w:r>
        <w:rPr>
          <w:rFonts w:eastAsia="Times New Roman"/>
          <w:sz w:val="24"/>
          <w:szCs w:val="24"/>
        </w:rPr>
        <w:t>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rsidR="007C08C0" w:rsidRDefault="007C08C0">
      <w:pPr>
        <w:spacing w:line="14" w:lineRule="exact"/>
        <w:rPr>
          <w:rFonts w:eastAsia="Times New Roman"/>
          <w:sz w:val="24"/>
          <w:szCs w:val="24"/>
        </w:rPr>
      </w:pPr>
    </w:p>
    <w:p w:rsidR="007C08C0" w:rsidRDefault="00505AE8" w:rsidP="00505AE8">
      <w:pPr>
        <w:numPr>
          <w:ilvl w:val="0"/>
          <w:numId w:val="147"/>
        </w:numPr>
        <w:tabs>
          <w:tab w:val="left" w:pos="1700"/>
        </w:tabs>
        <w:spacing w:line="350" w:lineRule="auto"/>
        <w:ind w:left="1700" w:right="20" w:hanging="730"/>
        <w:rPr>
          <w:rFonts w:eastAsia="Times New Roman"/>
          <w:sz w:val="24"/>
          <w:szCs w:val="24"/>
        </w:rPr>
      </w:pPr>
      <w:r>
        <w:rPr>
          <w:rFonts w:eastAsia="Times New Roman"/>
          <w:sz w:val="24"/>
          <w:szCs w:val="24"/>
        </w:rPr>
        <w:t>об ассортименте и о комплектации товаров, а также о возможности их приобретения в опр</w:t>
      </w:r>
      <w:r>
        <w:rPr>
          <w:rFonts w:eastAsia="Times New Roman"/>
          <w:sz w:val="24"/>
          <w:szCs w:val="24"/>
        </w:rPr>
        <w:t>еделенном месте или в течение определенного срока;</w:t>
      </w:r>
    </w:p>
    <w:p w:rsidR="007C08C0" w:rsidRDefault="007C08C0">
      <w:pPr>
        <w:spacing w:line="23" w:lineRule="exact"/>
        <w:rPr>
          <w:rFonts w:eastAsia="Times New Roman"/>
          <w:sz w:val="24"/>
          <w:szCs w:val="24"/>
        </w:rPr>
      </w:pPr>
    </w:p>
    <w:p w:rsidR="007C08C0" w:rsidRDefault="00505AE8" w:rsidP="00505AE8">
      <w:pPr>
        <w:numPr>
          <w:ilvl w:val="0"/>
          <w:numId w:val="147"/>
        </w:numPr>
        <w:tabs>
          <w:tab w:val="left" w:pos="1700"/>
        </w:tabs>
        <w:spacing w:line="350" w:lineRule="auto"/>
        <w:ind w:left="1700" w:right="20" w:hanging="730"/>
        <w:rPr>
          <w:rFonts w:eastAsia="Times New Roman"/>
          <w:sz w:val="24"/>
          <w:szCs w:val="24"/>
        </w:rPr>
      </w:pPr>
      <w:r>
        <w:rPr>
          <w:rFonts w:eastAsia="Times New Roman"/>
          <w:sz w:val="24"/>
          <w:szCs w:val="24"/>
        </w:rPr>
        <w:t>о стоимости или цене товара, порядке его оплаты, размере скидок, тарифов и других условиях приобретения товара;</w:t>
      </w:r>
    </w:p>
    <w:p w:rsidR="007C08C0" w:rsidRDefault="007C08C0">
      <w:pPr>
        <w:spacing w:line="10" w:lineRule="exact"/>
        <w:rPr>
          <w:rFonts w:eastAsia="Times New Roman"/>
          <w:sz w:val="24"/>
          <w:szCs w:val="24"/>
        </w:rPr>
      </w:pPr>
    </w:p>
    <w:p w:rsidR="007C08C0" w:rsidRDefault="00505AE8" w:rsidP="00505AE8">
      <w:pPr>
        <w:numPr>
          <w:ilvl w:val="0"/>
          <w:numId w:val="147"/>
        </w:numPr>
        <w:tabs>
          <w:tab w:val="left" w:pos="1700"/>
        </w:tabs>
        <w:ind w:left="1700" w:hanging="730"/>
        <w:rPr>
          <w:rFonts w:eastAsia="Times New Roman"/>
          <w:sz w:val="24"/>
          <w:szCs w:val="24"/>
        </w:rPr>
      </w:pPr>
      <w:r>
        <w:rPr>
          <w:rFonts w:eastAsia="Times New Roman"/>
          <w:sz w:val="24"/>
          <w:szCs w:val="24"/>
        </w:rPr>
        <w:t>об условиях доставки, обмена, ремонта и обслуживания товара;</w:t>
      </w:r>
    </w:p>
    <w:p w:rsidR="007C08C0" w:rsidRDefault="007C08C0">
      <w:pPr>
        <w:spacing w:line="139" w:lineRule="exact"/>
        <w:rPr>
          <w:rFonts w:eastAsia="Times New Roman"/>
          <w:sz w:val="24"/>
          <w:szCs w:val="24"/>
        </w:rPr>
      </w:pPr>
    </w:p>
    <w:p w:rsidR="007C08C0" w:rsidRDefault="00505AE8" w:rsidP="00505AE8">
      <w:pPr>
        <w:numPr>
          <w:ilvl w:val="0"/>
          <w:numId w:val="147"/>
        </w:numPr>
        <w:tabs>
          <w:tab w:val="left" w:pos="1700"/>
        </w:tabs>
        <w:ind w:left="1700" w:hanging="730"/>
        <w:rPr>
          <w:rFonts w:eastAsia="Times New Roman"/>
          <w:sz w:val="24"/>
          <w:szCs w:val="24"/>
        </w:rPr>
      </w:pPr>
      <w:r>
        <w:rPr>
          <w:rFonts w:eastAsia="Times New Roman"/>
          <w:sz w:val="24"/>
          <w:szCs w:val="24"/>
        </w:rPr>
        <w:t xml:space="preserve">о гарантийных обязательствах </w:t>
      </w:r>
      <w:r>
        <w:rPr>
          <w:rFonts w:eastAsia="Times New Roman"/>
          <w:sz w:val="24"/>
          <w:szCs w:val="24"/>
        </w:rPr>
        <w:t>изготовителя или продавца товара;</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82" w:lineRule="exact"/>
        <w:rPr>
          <w:sz w:val="20"/>
          <w:szCs w:val="20"/>
        </w:rPr>
      </w:pPr>
    </w:p>
    <w:p w:rsidR="007C08C0" w:rsidRDefault="00505AE8">
      <w:pPr>
        <w:ind w:right="-259"/>
        <w:jc w:val="center"/>
        <w:rPr>
          <w:sz w:val="20"/>
          <w:szCs w:val="20"/>
        </w:rPr>
      </w:pPr>
      <w:r>
        <w:rPr>
          <w:rFonts w:eastAsia="Times New Roman"/>
          <w:sz w:val="24"/>
          <w:szCs w:val="24"/>
        </w:rPr>
        <w:t>29</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rsidP="00505AE8">
      <w:pPr>
        <w:numPr>
          <w:ilvl w:val="0"/>
          <w:numId w:val="148"/>
        </w:numPr>
        <w:tabs>
          <w:tab w:val="left" w:pos="1700"/>
        </w:tabs>
        <w:spacing w:line="354" w:lineRule="auto"/>
        <w:ind w:left="1700" w:right="20" w:hanging="730"/>
        <w:jc w:val="both"/>
        <w:rPr>
          <w:rFonts w:eastAsia="Times New Roman"/>
          <w:sz w:val="24"/>
          <w:szCs w:val="24"/>
        </w:rPr>
      </w:pPr>
      <w:r>
        <w:rPr>
          <w:rFonts w:eastAsia="Times New Roman"/>
          <w:sz w:val="24"/>
          <w:szCs w:val="24"/>
        </w:rPr>
        <w:lastRenderedPageBreak/>
        <w:t>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rsidR="007C08C0" w:rsidRDefault="007C08C0">
      <w:pPr>
        <w:spacing w:line="22" w:lineRule="exact"/>
        <w:rPr>
          <w:rFonts w:eastAsia="Times New Roman"/>
          <w:sz w:val="24"/>
          <w:szCs w:val="24"/>
        </w:rPr>
      </w:pPr>
    </w:p>
    <w:p w:rsidR="007C08C0" w:rsidRDefault="00505AE8" w:rsidP="00505AE8">
      <w:pPr>
        <w:numPr>
          <w:ilvl w:val="0"/>
          <w:numId w:val="148"/>
        </w:numPr>
        <w:tabs>
          <w:tab w:val="left" w:pos="1700"/>
        </w:tabs>
        <w:spacing w:line="348" w:lineRule="auto"/>
        <w:ind w:left="1700" w:right="20" w:hanging="730"/>
        <w:rPr>
          <w:rFonts w:eastAsia="Times New Roman"/>
          <w:sz w:val="24"/>
          <w:szCs w:val="24"/>
        </w:rPr>
      </w:pPr>
      <w:r>
        <w:rPr>
          <w:rFonts w:eastAsia="Times New Roman"/>
          <w:sz w:val="24"/>
          <w:szCs w:val="24"/>
        </w:rPr>
        <w:t>о правах на использование официальных государственных символов (флагов, гербов, гимнов) и символов международных организаций;</w:t>
      </w:r>
    </w:p>
    <w:p w:rsidR="007C08C0" w:rsidRDefault="007C08C0">
      <w:pPr>
        <w:spacing w:line="27" w:lineRule="exact"/>
        <w:rPr>
          <w:rFonts w:eastAsia="Times New Roman"/>
          <w:sz w:val="24"/>
          <w:szCs w:val="24"/>
        </w:rPr>
      </w:pPr>
    </w:p>
    <w:p w:rsidR="007C08C0" w:rsidRDefault="00505AE8" w:rsidP="00505AE8">
      <w:pPr>
        <w:numPr>
          <w:ilvl w:val="0"/>
          <w:numId w:val="148"/>
        </w:numPr>
        <w:tabs>
          <w:tab w:val="left" w:pos="1700"/>
        </w:tabs>
        <w:spacing w:line="348" w:lineRule="auto"/>
        <w:ind w:left="1700" w:right="20" w:hanging="730"/>
        <w:rPr>
          <w:rFonts w:eastAsia="Times New Roman"/>
          <w:sz w:val="24"/>
          <w:szCs w:val="24"/>
        </w:rPr>
      </w:pPr>
      <w:r>
        <w:rPr>
          <w:rFonts w:eastAsia="Times New Roman"/>
          <w:sz w:val="24"/>
          <w:szCs w:val="24"/>
        </w:rPr>
        <w:t>об официальном или общественном признании, о получении медалей, призов, дипломов или иных наград;</w:t>
      </w:r>
    </w:p>
    <w:p w:rsidR="007C08C0" w:rsidRDefault="007C08C0">
      <w:pPr>
        <w:spacing w:line="27" w:lineRule="exact"/>
        <w:rPr>
          <w:rFonts w:eastAsia="Times New Roman"/>
          <w:sz w:val="24"/>
          <w:szCs w:val="24"/>
        </w:rPr>
      </w:pPr>
    </w:p>
    <w:p w:rsidR="007C08C0" w:rsidRDefault="00505AE8" w:rsidP="00505AE8">
      <w:pPr>
        <w:numPr>
          <w:ilvl w:val="0"/>
          <w:numId w:val="148"/>
        </w:numPr>
        <w:tabs>
          <w:tab w:val="left" w:pos="1700"/>
        </w:tabs>
        <w:spacing w:line="354" w:lineRule="auto"/>
        <w:ind w:left="1700" w:hanging="730"/>
        <w:jc w:val="both"/>
        <w:rPr>
          <w:rFonts w:eastAsia="Times New Roman"/>
          <w:sz w:val="24"/>
          <w:szCs w:val="24"/>
        </w:rPr>
      </w:pPr>
      <w:r>
        <w:rPr>
          <w:rFonts w:eastAsia="Times New Roman"/>
          <w:sz w:val="24"/>
          <w:szCs w:val="24"/>
        </w:rPr>
        <w:t>о рекомендациях физических или</w:t>
      </w:r>
      <w:r>
        <w:rPr>
          <w:rFonts w:eastAsia="Times New Roman"/>
          <w:sz w:val="24"/>
          <w:szCs w:val="24"/>
        </w:rPr>
        <w:t xml:space="preserve"> юридических лиц относительно объекта рекламирования либо о его одобрении физическими или юридическими лицами;</w:t>
      </w:r>
    </w:p>
    <w:p w:rsidR="007C08C0" w:rsidRDefault="007C08C0">
      <w:pPr>
        <w:spacing w:line="7" w:lineRule="exact"/>
        <w:rPr>
          <w:rFonts w:eastAsia="Times New Roman"/>
          <w:sz w:val="24"/>
          <w:szCs w:val="24"/>
        </w:rPr>
      </w:pPr>
    </w:p>
    <w:p w:rsidR="007C08C0" w:rsidRDefault="00505AE8" w:rsidP="00505AE8">
      <w:pPr>
        <w:numPr>
          <w:ilvl w:val="0"/>
          <w:numId w:val="148"/>
        </w:numPr>
        <w:tabs>
          <w:tab w:val="left" w:pos="1700"/>
        </w:tabs>
        <w:ind w:left="1700" w:hanging="730"/>
        <w:rPr>
          <w:rFonts w:eastAsia="Times New Roman"/>
          <w:sz w:val="24"/>
          <w:szCs w:val="24"/>
        </w:rPr>
      </w:pPr>
      <w:r>
        <w:rPr>
          <w:rFonts w:eastAsia="Times New Roman"/>
          <w:sz w:val="24"/>
          <w:szCs w:val="24"/>
        </w:rPr>
        <w:t>о результатах исследований и испытаний;</w:t>
      </w:r>
    </w:p>
    <w:p w:rsidR="007C08C0" w:rsidRDefault="007C08C0">
      <w:pPr>
        <w:spacing w:line="151" w:lineRule="exact"/>
        <w:rPr>
          <w:rFonts w:eastAsia="Times New Roman"/>
          <w:sz w:val="24"/>
          <w:szCs w:val="24"/>
        </w:rPr>
      </w:pPr>
    </w:p>
    <w:p w:rsidR="007C08C0" w:rsidRDefault="00505AE8" w:rsidP="00505AE8">
      <w:pPr>
        <w:numPr>
          <w:ilvl w:val="0"/>
          <w:numId w:val="148"/>
        </w:numPr>
        <w:tabs>
          <w:tab w:val="left" w:pos="1700"/>
        </w:tabs>
        <w:spacing w:line="348" w:lineRule="auto"/>
        <w:ind w:left="1700" w:right="20" w:hanging="730"/>
        <w:rPr>
          <w:rFonts w:eastAsia="Times New Roman"/>
          <w:sz w:val="24"/>
          <w:szCs w:val="24"/>
        </w:rPr>
      </w:pPr>
      <w:r>
        <w:rPr>
          <w:rFonts w:eastAsia="Times New Roman"/>
          <w:sz w:val="24"/>
          <w:szCs w:val="24"/>
        </w:rPr>
        <w:t>о предоставлении дополнительных прав или преимуществ приобретателю рекламируемого товара;</w:t>
      </w:r>
    </w:p>
    <w:p w:rsidR="007C08C0" w:rsidRDefault="007C08C0">
      <w:pPr>
        <w:spacing w:line="15" w:lineRule="exact"/>
        <w:rPr>
          <w:rFonts w:eastAsia="Times New Roman"/>
          <w:sz w:val="24"/>
          <w:szCs w:val="24"/>
        </w:rPr>
      </w:pPr>
    </w:p>
    <w:p w:rsidR="007C08C0" w:rsidRDefault="00505AE8" w:rsidP="00505AE8">
      <w:pPr>
        <w:numPr>
          <w:ilvl w:val="0"/>
          <w:numId w:val="148"/>
        </w:numPr>
        <w:tabs>
          <w:tab w:val="left" w:pos="1700"/>
        </w:tabs>
        <w:ind w:left="1700" w:hanging="730"/>
        <w:rPr>
          <w:rFonts w:eastAsia="Times New Roman"/>
          <w:sz w:val="24"/>
          <w:szCs w:val="24"/>
        </w:rPr>
      </w:pPr>
      <w:r>
        <w:rPr>
          <w:rFonts w:eastAsia="Times New Roman"/>
          <w:sz w:val="24"/>
          <w:szCs w:val="24"/>
        </w:rPr>
        <w:t xml:space="preserve">о </w:t>
      </w:r>
      <w:r>
        <w:rPr>
          <w:rFonts w:eastAsia="Times New Roman"/>
          <w:sz w:val="24"/>
          <w:szCs w:val="24"/>
        </w:rPr>
        <w:t>фактическом размере спроса на рекламируемый или иной товар;</w:t>
      </w:r>
    </w:p>
    <w:p w:rsidR="007C08C0" w:rsidRDefault="007C08C0">
      <w:pPr>
        <w:spacing w:line="136" w:lineRule="exact"/>
        <w:rPr>
          <w:rFonts w:eastAsia="Times New Roman"/>
          <w:sz w:val="24"/>
          <w:szCs w:val="24"/>
        </w:rPr>
      </w:pPr>
    </w:p>
    <w:p w:rsidR="007C08C0" w:rsidRDefault="00505AE8" w:rsidP="00505AE8">
      <w:pPr>
        <w:numPr>
          <w:ilvl w:val="0"/>
          <w:numId w:val="148"/>
        </w:numPr>
        <w:tabs>
          <w:tab w:val="left" w:pos="1700"/>
        </w:tabs>
        <w:ind w:left="1700" w:hanging="730"/>
        <w:rPr>
          <w:rFonts w:eastAsia="Times New Roman"/>
          <w:sz w:val="24"/>
          <w:szCs w:val="24"/>
        </w:rPr>
      </w:pPr>
      <w:r>
        <w:rPr>
          <w:rFonts w:eastAsia="Times New Roman"/>
          <w:sz w:val="24"/>
          <w:szCs w:val="24"/>
        </w:rPr>
        <w:t>об объеме производства или продажи рекламируемого или иного товара;</w:t>
      </w:r>
    </w:p>
    <w:p w:rsidR="007C08C0" w:rsidRDefault="007C08C0">
      <w:pPr>
        <w:spacing w:line="151" w:lineRule="exact"/>
        <w:rPr>
          <w:rFonts w:eastAsia="Times New Roman"/>
          <w:sz w:val="24"/>
          <w:szCs w:val="24"/>
        </w:rPr>
      </w:pPr>
    </w:p>
    <w:p w:rsidR="007C08C0" w:rsidRDefault="00505AE8" w:rsidP="00505AE8">
      <w:pPr>
        <w:numPr>
          <w:ilvl w:val="0"/>
          <w:numId w:val="148"/>
        </w:numPr>
        <w:tabs>
          <w:tab w:val="left" w:pos="1700"/>
        </w:tabs>
        <w:spacing w:line="357" w:lineRule="auto"/>
        <w:ind w:left="1700" w:right="20" w:hanging="730"/>
        <w:jc w:val="both"/>
        <w:rPr>
          <w:rFonts w:eastAsia="Times New Roman"/>
          <w:sz w:val="24"/>
          <w:szCs w:val="24"/>
        </w:rPr>
      </w:pPr>
      <w:r>
        <w:rPr>
          <w:rFonts w:eastAsia="Times New Roman"/>
          <w:sz w:val="24"/>
          <w:szCs w:val="24"/>
        </w:rPr>
        <w:t>о правилах и сроках проведения конкурса, игры или иного подобного мероприятия, в том числе о сроках окончания приема заявок на</w:t>
      </w:r>
      <w:r>
        <w:rPr>
          <w:rFonts w:eastAsia="Times New Roman"/>
          <w:sz w:val="24"/>
          <w:szCs w:val="24"/>
        </w:rPr>
        <w:t xml:space="preserve">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rsidR="007C08C0" w:rsidRDefault="007C08C0">
      <w:pPr>
        <w:spacing w:line="16" w:lineRule="exact"/>
        <w:rPr>
          <w:rFonts w:eastAsia="Times New Roman"/>
          <w:sz w:val="24"/>
          <w:szCs w:val="24"/>
        </w:rPr>
      </w:pPr>
    </w:p>
    <w:p w:rsidR="007C08C0" w:rsidRDefault="00505AE8" w:rsidP="00505AE8">
      <w:pPr>
        <w:numPr>
          <w:ilvl w:val="0"/>
          <w:numId w:val="148"/>
        </w:numPr>
        <w:tabs>
          <w:tab w:val="left" w:pos="1700"/>
        </w:tabs>
        <w:spacing w:line="354" w:lineRule="auto"/>
        <w:ind w:left="1700" w:hanging="730"/>
        <w:jc w:val="both"/>
        <w:rPr>
          <w:rFonts w:eastAsia="Times New Roman"/>
          <w:sz w:val="24"/>
          <w:szCs w:val="24"/>
        </w:rPr>
      </w:pPr>
      <w:r>
        <w:rPr>
          <w:rFonts w:eastAsia="Times New Roman"/>
          <w:sz w:val="24"/>
          <w:szCs w:val="24"/>
        </w:rPr>
        <w:t>о правилах и сроках проведения основанных на риске игр, пари, в том числе о количестве призов ил</w:t>
      </w:r>
      <w:r>
        <w:rPr>
          <w:rFonts w:eastAsia="Times New Roman"/>
          <w:sz w:val="24"/>
          <w:szCs w:val="24"/>
        </w:rPr>
        <w:t>и выигрышей по результатам проведения основанных на риске игр, пари, сроках, месте и порядке получения призов</w:t>
      </w:r>
    </w:p>
    <w:p w:rsidR="007C08C0" w:rsidRDefault="007C08C0">
      <w:pPr>
        <w:spacing w:line="22" w:lineRule="exact"/>
        <w:rPr>
          <w:sz w:val="20"/>
          <w:szCs w:val="20"/>
        </w:rPr>
      </w:pPr>
    </w:p>
    <w:p w:rsidR="007C08C0" w:rsidRDefault="00505AE8">
      <w:pPr>
        <w:spacing w:line="354" w:lineRule="auto"/>
        <w:ind w:left="1700" w:right="20"/>
        <w:jc w:val="both"/>
        <w:rPr>
          <w:sz w:val="20"/>
          <w:szCs w:val="20"/>
        </w:rPr>
      </w:pPr>
      <w:r>
        <w:rPr>
          <w:rFonts w:eastAsia="Times New Roman"/>
          <w:sz w:val="24"/>
          <w:szCs w:val="24"/>
        </w:rPr>
        <w:t>или выигрышей по результатам проведения основанных на риске игр, пари, об их организаторе, а также об источнике информации об основанных на риске</w:t>
      </w:r>
      <w:r>
        <w:rPr>
          <w:rFonts w:eastAsia="Times New Roman"/>
          <w:sz w:val="24"/>
          <w:szCs w:val="24"/>
        </w:rPr>
        <w:t xml:space="preserve"> играх, пари;</w:t>
      </w:r>
    </w:p>
    <w:p w:rsidR="007C08C0" w:rsidRDefault="007C08C0">
      <w:pPr>
        <w:spacing w:line="20" w:lineRule="exact"/>
        <w:rPr>
          <w:sz w:val="20"/>
          <w:szCs w:val="20"/>
        </w:rPr>
      </w:pPr>
    </w:p>
    <w:p w:rsidR="007C08C0" w:rsidRDefault="00505AE8" w:rsidP="00505AE8">
      <w:pPr>
        <w:numPr>
          <w:ilvl w:val="0"/>
          <w:numId w:val="149"/>
        </w:numPr>
        <w:tabs>
          <w:tab w:val="left" w:pos="1700"/>
        </w:tabs>
        <w:spacing w:line="350" w:lineRule="auto"/>
        <w:ind w:left="1700" w:right="20" w:hanging="730"/>
        <w:rPr>
          <w:rFonts w:eastAsia="Times New Roman"/>
          <w:sz w:val="24"/>
          <w:szCs w:val="24"/>
        </w:rPr>
      </w:pPr>
      <w:r>
        <w:rPr>
          <w:rFonts w:eastAsia="Times New Roman"/>
          <w:sz w:val="24"/>
          <w:szCs w:val="24"/>
        </w:rPr>
        <w:t>об источнике информации, подлежащей раскрытию в соответствии с федеральными законами;</w:t>
      </w:r>
    </w:p>
    <w:p w:rsidR="007C08C0" w:rsidRDefault="007C08C0">
      <w:pPr>
        <w:spacing w:line="23" w:lineRule="exact"/>
        <w:rPr>
          <w:rFonts w:eastAsia="Times New Roman"/>
          <w:sz w:val="24"/>
          <w:szCs w:val="24"/>
        </w:rPr>
      </w:pPr>
    </w:p>
    <w:p w:rsidR="007C08C0" w:rsidRDefault="00505AE8" w:rsidP="00505AE8">
      <w:pPr>
        <w:numPr>
          <w:ilvl w:val="0"/>
          <w:numId w:val="149"/>
        </w:numPr>
        <w:tabs>
          <w:tab w:val="left" w:pos="1700"/>
        </w:tabs>
        <w:spacing w:line="356" w:lineRule="auto"/>
        <w:ind w:left="1700" w:hanging="730"/>
        <w:jc w:val="both"/>
        <w:rPr>
          <w:rFonts w:eastAsia="Times New Roman"/>
          <w:sz w:val="24"/>
          <w:szCs w:val="24"/>
        </w:rPr>
      </w:pPr>
      <w:r>
        <w:rPr>
          <w:rFonts w:eastAsia="Times New Roman"/>
          <w:sz w:val="24"/>
          <w:szCs w:val="24"/>
        </w:rPr>
        <w:t xml:space="preserve">о месте, в котором до заключения договора об оказании услуг заинтересованные лица могут ознакомиться с информацией, которая должна быть предоставлена </w:t>
      </w:r>
      <w:r>
        <w:rPr>
          <w:rFonts w:eastAsia="Times New Roman"/>
          <w:sz w:val="24"/>
          <w:szCs w:val="24"/>
        </w:rPr>
        <w:t>таким лицам в соответствии с федеральными законами или иными нормативными правовыми актами Российской Федерации;</w:t>
      </w:r>
    </w:p>
    <w:p w:rsidR="007C08C0" w:rsidRDefault="007C08C0">
      <w:pPr>
        <w:spacing w:line="6" w:lineRule="exact"/>
        <w:rPr>
          <w:rFonts w:eastAsia="Times New Roman"/>
          <w:sz w:val="24"/>
          <w:szCs w:val="24"/>
        </w:rPr>
      </w:pPr>
    </w:p>
    <w:p w:rsidR="007C08C0" w:rsidRDefault="00505AE8" w:rsidP="00505AE8">
      <w:pPr>
        <w:numPr>
          <w:ilvl w:val="0"/>
          <w:numId w:val="149"/>
        </w:numPr>
        <w:tabs>
          <w:tab w:val="left" w:pos="1700"/>
        </w:tabs>
        <w:ind w:left="1700" w:hanging="730"/>
        <w:rPr>
          <w:rFonts w:eastAsia="Times New Roman"/>
          <w:sz w:val="24"/>
          <w:szCs w:val="24"/>
        </w:rPr>
      </w:pPr>
      <w:r>
        <w:rPr>
          <w:rFonts w:eastAsia="Times New Roman"/>
          <w:sz w:val="24"/>
          <w:szCs w:val="24"/>
        </w:rPr>
        <w:t>о лице, обязавшемся по ценной бумаге;</w:t>
      </w:r>
    </w:p>
    <w:p w:rsidR="007C08C0" w:rsidRDefault="007C08C0">
      <w:pPr>
        <w:spacing w:line="139" w:lineRule="exact"/>
        <w:rPr>
          <w:rFonts w:eastAsia="Times New Roman"/>
          <w:sz w:val="24"/>
          <w:szCs w:val="24"/>
        </w:rPr>
      </w:pPr>
    </w:p>
    <w:p w:rsidR="007C08C0" w:rsidRDefault="00505AE8" w:rsidP="00505AE8">
      <w:pPr>
        <w:numPr>
          <w:ilvl w:val="0"/>
          <w:numId w:val="149"/>
        </w:numPr>
        <w:tabs>
          <w:tab w:val="left" w:pos="1700"/>
        </w:tabs>
        <w:ind w:left="1700" w:hanging="730"/>
        <w:rPr>
          <w:rFonts w:eastAsia="Times New Roman"/>
          <w:sz w:val="24"/>
          <w:szCs w:val="24"/>
        </w:rPr>
      </w:pPr>
      <w:r>
        <w:rPr>
          <w:rFonts w:eastAsia="Times New Roman"/>
          <w:sz w:val="24"/>
          <w:szCs w:val="24"/>
        </w:rPr>
        <w:t>об изготовителе или о продавце рекламируемого товара.</w:t>
      </w:r>
    </w:p>
    <w:p w:rsidR="007C08C0" w:rsidRDefault="007C08C0">
      <w:pPr>
        <w:spacing w:line="137" w:lineRule="exact"/>
        <w:rPr>
          <w:sz w:val="20"/>
          <w:szCs w:val="20"/>
        </w:rPr>
      </w:pPr>
    </w:p>
    <w:p w:rsidR="007C08C0" w:rsidRDefault="00505AE8">
      <w:pPr>
        <w:ind w:left="980"/>
        <w:rPr>
          <w:sz w:val="20"/>
          <w:szCs w:val="20"/>
        </w:rPr>
      </w:pPr>
      <w:r>
        <w:rPr>
          <w:rFonts w:eastAsia="Times New Roman"/>
          <w:sz w:val="24"/>
          <w:szCs w:val="24"/>
        </w:rPr>
        <w:t>Реклама не должна:</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370" w:lineRule="exact"/>
        <w:rPr>
          <w:sz w:val="20"/>
          <w:szCs w:val="20"/>
        </w:rPr>
      </w:pPr>
    </w:p>
    <w:p w:rsidR="007C08C0" w:rsidRDefault="00505AE8">
      <w:pPr>
        <w:ind w:right="-259"/>
        <w:jc w:val="center"/>
        <w:rPr>
          <w:sz w:val="20"/>
          <w:szCs w:val="20"/>
        </w:rPr>
      </w:pPr>
      <w:r>
        <w:rPr>
          <w:rFonts w:eastAsia="Times New Roman"/>
          <w:sz w:val="24"/>
          <w:szCs w:val="24"/>
        </w:rPr>
        <w:t>30</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rsidP="00505AE8">
      <w:pPr>
        <w:numPr>
          <w:ilvl w:val="0"/>
          <w:numId w:val="150"/>
        </w:numPr>
        <w:tabs>
          <w:tab w:val="left" w:pos="1700"/>
        </w:tabs>
        <w:ind w:left="1700" w:hanging="730"/>
        <w:rPr>
          <w:rFonts w:eastAsia="Times New Roman"/>
          <w:sz w:val="24"/>
          <w:szCs w:val="24"/>
        </w:rPr>
      </w:pPr>
      <w:r>
        <w:rPr>
          <w:rFonts w:eastAsia="Times New Roman"/>
          <w:sz w:val="24"/>
          <w:szCs w:val="24"/>
        </w:rPr>
        <w:lastRenderedPageBreak/>
        <w:t>побуждать к совершению противоправных действий;</w:t>
      </w:r>
    </w:p>
    <w:p w:rsidR="007C08C0" w:rsidRDefault="007C08C0">
      <w:pPr>
        <w:spacing w:line="139" w:lineRule="exact"/>
        <w:rPr>
          <w:rFonts w:eastAsia="Times New Roman"/>
          <w:sz w:val="24"/>
          <w:szCs w:val="24"/>
        </w:rPr>
      </w:pPr>
    </w:p>
    <w:p w:rsidR="007C08C0" w:rsidRDefault="00505AE8" w:rsidP="00505AE8">
      <w:pPr>
        <w:numPr>
          <w:ilvl w:val="0"/>
          <w:numId w:val="150"/>
        </w:numPr>
        <w:tabs>
          <w:tab w:val="left" w:pos="1700"/>
        </w:tabs>
        <w:ind w:left="1700" w:hanging="730"/>
        <w:rPr>
          <w:rFonts w:eastAsia="Times New Roman"/>
          <w:sz w:val="24"/>
          <w:szCs w:val="24"/>
        </w:rPr>
      </w:pPr>
      <w:r>
        <w:rPr>
          <w:rFonts w:eastAsia="Times New Roman"/>
          <w:sz w:val="24"/>
          <w:szCs w:val="24"/>
        </w:rPr>
        <w:t>призывать к насилию и жестокости;</w:t>
      </w:r>
    </w:p>
    <w:p w:rsidR="007C08C0" w:rsidRDefault="007C08C0">
      <w:pPr>
        <w:spacing w:line="149" w:lineRule="exact"/>
        <w:rPr>
          <w:rFonts w:eastAsia="Times New Roman"/>
          <w:sz w:val="24"/>
          <w:szCs w:val="24"/>
        </w:rPr>
      </w:pPr>
    </w:p>
    <w:p w:rsidR="007C08C0" w:rsidRDefault="00505AE8" w:rsidP="00505AE8">
      <w:pPr>
        <w:numPr>
          <w:ilvl w:val="0"/>
          <w:numId w:val="150"/>
        </w:numPr>
        <w:tabs>
          <w:tab w:val="left" w:pos="1700"/>
        </w:tabs>
        <w:spacing w:line="354" w:lineRule="auto"/>
        <w:ind w:left="1700" w:right="20" w:hanging="730"/>
        <w:jc w:val="both"/>
        <w:rPr>
          <w:rFonts w:eastAsia="Times New Roman"/>
          <w:sz w:val="24"/>
          <w:szCs w:val="24"/>
        </w:rPr>
      </w:pPr>
      <w:r>
        <w:rPr>
          <w:rFonts w:eastAsia="Times New Roman"/>
          <w:sz w:val="24"/>
          <w:szCs w:val="24"/>
        </w:rPr>
        <w:t xml:space="preserve">иметь сходство с дорожными знаками или иным образом угрожать безопасности движения автомобильного, железнодорожного, водного, воздушного </w:t>
      </w:r>
      <w:r>
        <w:rPr>
          <w:rFonts w:eastAsia="Times New Roman"/>
          <w:sz w:val="24"/>
          <w:szCs w:val="24"/>
        </w:rPr>
        <w:t>транспорта;</w:t>
      </w:r>
    </w:p>
    <w:p w:rsidR="007C08C0" w:rsidRDefault="007C08C0">
      <w:pPr>
        <w:spacing w:line="22" w:lineRule="exact"/>
        <w:rPr>
          <w:rFonts w:eastAsia="Times New Roman"/>
          <w:sz w:val="24"/>
          <w:szCs w:val="24"/>
        </w:rPr>
      </w:pPr>
    </w:p>
    <w:p w:rsidR="007C08C0" w:rsidRDefault="00505AE8" w:rsidP="00505AE8">
      <w:pPr>
        <w:numPr>
          <w:ilvl w:val="0"/>
          <w:numId w:val="150"/>
        </w:numPr>
        <w:tabs>
          <w:tab w:val="left" w:pos="1700"/>
        </w:tabs>
        <w:spacing w:line="348" w:lineRule="auto"/>
        <w:ind w:left="1700" w:right="20" w:hanging="730"/>
        <w:rPr>
          <w:rFonts w:eastAsia="Times New Roman"/>
          <w:sz w:val="24"/>
          <w:szCs w:val="24"/>
        </w:rPr>
      </w:pPr>
      <w:r>
        <w:rPr>
          <w:rFonts w:eastAsia="Times New Roman"/>
          <w:sz w:val="24"/>
          <w:szCs w:val="24"/>
        </w:rPr>
        <w:t>формировать негативное отношение к лицам, не пользующимся рекламируемыми товарами, или осуждать таких лиц;</w:t>
      </w:r>
    </w:p>
    <w:p w:rsidR="007C08C0" w:rsidRDefault="007C08C0">
      <w:pPr>
        <w:spacing w:line="15" w:lineRule="exact"/>
        <w:rPr>
          <w:rFonts w:eastAsia="Times New Roman"/>
          <w:sz w:val="24"/>
          <w:szCs w:val="24"/>
        </w:rPr>
      </w:pPr>
    </w:p>
    <w:p w:rsidR="007C08C0" w:rsidRDefault="00505AE8" w:rsidP="00505AE8">
      <w:pPr>
        <w:numPr>
          <w:ilvl w:val="0"/>
          <w:numId w:val="150"/>
        </w:numPr>
        <w:tabs>
          <w:tab w:val="left" w:pos="1700"/>
        </w:tabs>
        <w:ind w:left="1700" w:hanging="730"/>
        <w:rPr>
          <w:rFonts w:eastAsia="Times New Roman"/>
          <w:sz w:val="24"/>
          <w:szCs w:val="24"/>
        </w:rPr>
      </w:pPr>
      <w:r>
        <w:rPr>
          <w:rFonts w:eastAsia="Times New Roman"/>
          <w:sz w:val="24"/>
          <w:szCs w:val="24"/>
        </w:rPr>
        <w:t>содержать информацию порнографического характера.</w:t>
      </w:r>
    </w:p>
    <w:p w:rsidR="007C08C0" w:rsidRDefault="007C08C0">
      <w:pPr>
        <w:spacing w:line="137" w:lineRule="exact"/>
        <w:rPr>
          <w:sz w:val="20"/>
          <w:szCs w:val="20"/>
        </w:rPr>
      </w:pPr>
    </w:p>
    <w:p w:rsidR="007C08C0" w:rsidRDefault="00505AE8">
      <w:pPr>
        <w:ind w:left="980"/>
        <w:rPr>
          <w:sz w:val="20"/>
          <w:szCs w:val="20"/>
        </w:rPr>
      </w:pPr>
      <w:r>
        <w:rPr>
          <w:rFonts w:eastAsia="Times New Roman"/>
          <w:sz w:val="24"/>
          <w:szCs w:val="24"/>
        </w:rPr>
        <w:t>В рекламе не допускаются:</w:t>
      </w:r>
    </w:p>
    <w:p w:rsidR="007C08C0" w:rsidRDefault="007C08C0">
      <w:pPr>
        <w:spacing w:line="152" w:lineRule="exact"/>
        <w:rPr>
          <w:sz w:val="20"/>
          <w:szCs w:val="20"/>
        </w:rPr>
      </w:pPr>
    </w:p>
    <w:p w:rsidR="007C08C0" w:rsidRDefault="00505AE8" w:rsidP="00505AE8">
      <w:pPr>
        <w:numPr>
          <w:ilvl w:val="0"/>
          <w:numId w:val="151"/>
        </w:numPr>
        <w:tabs>
          <w:tab w:val="left" w:pos="1700"/>
        </w:tabs>
        <w:spacing w:line="348" w:lineRule="auto"/>
        <w:ind w:left="1700" w:right="20" w:hanging="730"/>
        <w:rPr>
          <w:rFonts w:eastAsia="Times New Roman"/>
          <w:sz w:val="24"/>
          <w:szCs w:val="24"/>
        </w:rPr>
      </w:pPr>
      <w:r>
        <w:rPr>
          <w:rFonts w:eastAsia="Times New Roman"/>
          <w:sz w:val="24"/>
          <w:szCs w:val="24"/>
        </w:rPr>
        <w:t>использование иностранных слов и выражений, которые могут</w:t>
      </w:r>
      <w:r>
        <w:rPr>
          <w:rFonts w:eastAsia="Times New Roman"/>
          <w:sz w:val="24"/>
          <w:szCs w:val="24"/>
        </w:rPr>
        <w:t xml:space="preserve"> привести к искажению смысла информации;</w:t>
      </w:r>
    </w:p>
    <w:p w:rsidR="007C08C0" w:rsidRDefault="007C08C0">
      <w:pPr>
        <w:spacing w:line="27" w:lineRule="exact"/>
        <w:rPr>
          <w:rFonts w:eastAsia="Times New Roman"/>
          <w:sz w:val="24"/>
          <w:szCs w:val="24"/>
        </w:rPr>
      </w:pPr>
    </w:p>
    <w:p w:rsidR="007C08C0" w:rsidRDefault="00505AE8" w:rsidP="00505AE8">
      <w:pPr>
        <w:numPr>
          <w:ilvl w:val="0"/>
          <w:numId w:val="151"/>
        </w:numPr>
        <w:tabs>
          <w:tab w:val="left" w:pos="1700"/>
        </w:tabs>
        <w:spacing w:line="354" w:lineRule="auto"/>
        <w:ind w:left="1700" w:right="20" w:hanging="730"/>
        <w:jc w:val="both"/>
        <w:rPr>
          <w:rFonts w:eastAsia="Times New Roman"/>
          <w:sz w:val="24"/>
          <w:szCs w:val="24"/>
        </w:rPr>
      </w:pPr>
      <w:r>
        <w:rPr>
          <w:rFonts w:eastAsia="Times New Roman"/>
          <w:sz w:val="24"/>
          <w:szCs w:val="24"/>
        </w:rPr>
        <w:t>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rsidR="007C08C0" w:rsidRDefault="007C08C0">
      <w:pPr>
        <w:spacing w:line="7" w:lineRule="exact"/>
        <w:rPr>
          <w:rFonts w:eastAsia="Times New Roman"/>
          <w:sz w:val="24"/>
          <w:szCs w:val="24"/>
        </w:rPr>
      </w:pPr>
    </w:p>
    <w:p w:rsidR="007C08C0" w:rsidRDefault="00505AE8" w:rsidP="00505AE8">
      <w:pPr>
        <w:numPr>
          <w:ilvl w:val="0"/>
          <w:numId w:val="151"/>
        </w:numPr>
        <w:tabs>
          <w:tab w:val="left" w:pos="1700"/>
        </w:tabs>
        <w:ind w:left="1700" w:hanging="730"/>
        <w:rPr>
          <w:rFonts w:eastAsia="Times New Roman"/>
          <w:sz w:val="24"/>
          <w:szCs w:val="24"/>
        </w:rPr>
      </w:pPr>
      <w:r>
        <w:rPr>
          <w:rFonts w:eastAsia="Times New Roman"/>
          <w:sz w:val="24"/>
          <w:szCs w:val="24"/>
        </w:rPr>
        <w:t xml:space="preserve">демонстрация процессов курения и потребления алкогольной </w:t>
      </w:r>
      <w:r>
        <w:rPr>
          <w:rFonts w:eastAsia="Times New Roman"/>
          <w:sz w:val="24"/>
          <w:szCs w:val="24"/>
        </w:rPr>
        <w:t>продукции;</w:t>
      </w:r>
    </w:p>
    <w:p w:rsidR="007C08C0" w:rsidRDefault="007C08C0">
      <w:pPr>
        <w:spacing w:line="151" w:lineRule="exact"/>
        <w:rPr>
          <w:rFonts w:eastAsia="Times New Roman"/>
          <w:sz w:val="24"/>
          <w:szCs w:val="24"/>
        </w:rPr>
      </w:pPr>
    </w:p>
    <w:p w:rsidR="007C08C0" w:rsidRDefault="00505AE8" w:rsidP="00505AE8">
      <w:pPr>
        <w:numPr>
          <w:ilvl w:val="0"/>
          <w:numId w:val="151"/>
        </w:numPr>
        <w:tabs>
          <w:tab w:val="left" w:pos="1700"/>
        </w:tabs>
        <w:spacing w:line="358" w:lineRule="auto"/>
        <w:ind w:left="1700" w:hanging="730"/>
        <w:jc w:val="both"/>
        <w:rPr>
          <w:rFonts w:eastAsia="Times New Roman"/>
          <w:sz w:val="24"/>
          <w:szCs w:val="24"/>
        </w:rPr>
      </w:pPr>
      <w:r>
        <w:rPr>
          <w:rFonts w:eastAsia="Times New Roman"/>
          <w:sz w:val="24"/>
          <w:szCs w:val="24"/>
        </w:rPr>
        <w:t>использование образов медицинских и фармацевтических работников, за исключением такого использования в рекламе медицинских услуг, средств личной гигиены, в рекламе, потребителями которой являются исключительно медицинские и фармацевтические раб</w:t>
      </w:r>
      <w:r>
        <w:rPr>
          <w:rFonts w:eastAsia="Times New Roman"/>
          <w:sz w:val="24"/>
          <w:szCs w:val="24"/>
        </w:rPr>
        <w:t>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r>
        <w:rPr>
          <w:rFonts w:eastAsia="Times New Roman"/>
          <w:sz w:val="24"/>
          <w:szCs w:val="24"/>
        </w:rPr>
        <w:t>;</w:t>
      </w:r>
    </w:p>
    <w:p w:rsidR="007C08C0" w:rsidRDefault="007C08C0">
      <w:pPr>
        <w:spacing w:line="19" w:lineRule="exact"/>
        <w:rPr>
          <w:rFonts w:eastAsia="Times New Roman"/>
          <w:sz w:val="24"/>
          <w:szCs w:val="24"/>
        </w:rPr>
      </w:pPr>
    </w:p>
    <w:p w:rsidR="007C08C0" w:rsidRDefault="00505AE8" w:rsidP="00505AE8">
      <w:pPr>
        <w:numPr>
          <w:ilvl w:val="0"/>
          <w:numId w:val="151"/>
        </w:numPr>
        <w:tabs>
          <w:tab w:val="left" w:pos="1700"/>
        </w:tabs>
        <w:spacing w:line="348" w:lineRule="auto"/>
        <w:ind w:left="1700" w:right="20" w:hanging="730"/>
        <w:rPr>
          <w:rFonts w:eastAsia="Times New Roman"/>
          <w:sz w:val="24"/>
          <w:szCs w:val="24"/>
        </w:rPr>
      </w:pPr>
      <w:r>
        <w:rPr>
          <w:rFonts w:eastAsia="Times New Roman"/>
          <w:sz w:val="24"/>
          <w:szCs w:val="24"/>
        </w:rPr>
        <w:t>указание на то, что рекламируемый товар произведен с использованием тканей эмбриона человека;</w:t>
      </w:r>
    </w:p>
    <w:p w:rsidR="007C08C0" w:rsidRDefault="007C08C0">
      <w:pPr>
        <w:spacing w:line="28" w:lineRule="exact"/>
        <w:rPr>
          <w:rFonts w:eastAsia="Times New Roman"/>
          <w:sz w:val="24"/>
          <w:szCs w:val="24"/>
        </w:rPr>
      </w:pPr>
    </w:p>
    <w:p w:rsidR="007C08C0" w:rsidRDefault="00505AE8" w:rsidP="00505AE8">
      <w:pPr>
        <w:numPr>
          <w:ilvl w:val="0"/>
          <w:numId w:val="151"/>
        </w:numPr>
        <w:tabs>
          <w:tab w:val="left" w:pos="1700"/>
        </w:tabs>
        <w:spacing w:line="356" w:lineRule="auto"/>
        <w:ind w:left="1700" w:right="20" w:hanging="730"/>
        <w:jc w:val="both"/>
        <w:rPr>
          <w:rFonts w:eastAsia="Times New Roman"/>
          <w:sz w:val="24"/>
          <w:szCs w:val="24"/>
        </w:rPr>
      </w:pPr>
      <w:r>
        <w:rPr>
          <w:rFonts w:eastAsia="Times New Roman"/>
          <w:sz w:val="24"/>
          <w:szCs w:val="24"/>
        </w:rPr>
        <w:t>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w:t>
      </w:r>
      <w:r>
        <w:rPr>
          <w:rFonts w:eastAsia="Times New Roman"/>
          <w:sz w:val="24"/>
          <w:szCs w:val="24"/>
        </w:rPr>
        <w:t>х средств, медицинских услуг, в том числе методов профилактики, диагностики, лечения и медицинской реабилитации,</w:t>
      </w:r>
    </w:p>
    <w:p w:rsidR="007C08C0" w:rsidRDefault="007C08C0">
      <w:pPr>
        <w:spacing w:line="6" w:lineRule="exact"/>
        <w:rPr>
          <w:sz w:val="20"/>
          <w:szCs w:val="20"/>
        </w:rPr>
      </w:pPr>
    </w:p>
    <w:p w:rsidR="007C08C0" w:rsidRDefault="00505AE8">
      <w:pPr>
        <w:ind w:left="1700"/>
        <w:rPr>
          <w:sz w:val="20"/>
          <w:szCs w:val="20"/>
        </w:rPr>
      </w:pPr>
      <w:r>
        <w:rPr>
          <w:rFonts w:eastAsia="Times New Roman"/>
          <w:sz w:val="24"/>
          <w:szCs w:val="24"/>
        </w:rPr>
        <w:t>медицинских изделий.</w:t>
      </w:r>
    </w:p>
    <w:p w:rsidR="007C08C0" w:rsidRDefault="007C08C0">
      <w:pPr>
        <w:spacing w:line="149" w:lineRule="exact"/>
        <w:rPr>
          <w:sz w:val="20"/>
          <w:szCs w:val="20"/>
        </w:rPr>
      </w:pPr>
    </w:p>
    <w:p w:rsidR="007C08C0" w:rsidRDefault="00505AE8" w:rsidP="00505AE8">
      <w:pPr>
        <w:numPr>
          <w:ilvl w:val="0"/>
          <w:numId w:val="152"/>
        </w:numPr>
        <w:tabs>
          <w:tab w:val="left" w:pos="1333"/>
        </w:tabs>
        <w:spacing w:line="350" w:lineRule="auto"/>
        <w:ind w:left="260" w:right="20" w:firstLine="710"/>
        <w:jc w:val="both"/>
        <w:rPr>
          <w:rFonts w:eastAsia="Times New Roman"/>
          <w:sz w:val="24"/>
          <w:szCs w:val="24"/>
        </w:rPr>
      </w:pPr>
      <w:r>
        <w:rPr>
          <w:rFonts w:eastAsia="Times New Roman"/>
          <w:sz w:val="24"/>
          <w:szCs w:val="24"/>
        </w:rPr>
        <w:t xml:space="preserve">рекламе не допускается использование бранных слов, непристойных и оскорбительных образов, сравнений и выражений, в том </w:t>
      </w:r>
      <w:r>
        <w:rPr>
          <w:rFonts w:eastAsia="Times New Roman"/>
          <w:sz w:val="24"/>
          <w:szCs w:val="24"/>
        </w:rPr>
        <w:t>числе в отношении пола, расы,</w:t>
      </w:r>
    </w:p>
    <w:p w:rsidR="007C08C0" w:rsidRDefault="007C08C0">
      <w:pPr>
        <w:spacing w:line="23" w:lineRule="exact"/>
        <w:rPr>
          <w:sz w:val="20"/>
          <w:szCs w:val="20"/>
        </w:rPr>
      </w:pPr>
    </w:p>
    <w:p w:rsidR="007C08C0" w:rsidRDefault="00505AE8">
      <w:pPr>
        <w:spacing w:line="354" w:lineRule="auto"/>
        <w:ind w:left="260" w:right="20"/>
        <w:jc w:val="both"/>
        <w:rPr>
          <w:sz w:val="20"/>
          <w:szCs w:val="20"/>
        </w:rPr>
      </w:pPr>
      <w:r>
        <w:rPr>
          <w:rFonts w:eastAsia="Times New Roman"/>
          <w:sz w:val="24"/>
          <w:szCs w:val="24"/>
        </w:rPr>
        <w:t xml:space="preserve">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w:t>
      </w:r>
      <w:r>
        <w:rPr>
          <w:rFonts w:eastAsia="Times New Roman"/>
          <w:sz w:val="24"/>
          <w:szCs w:val="24"/>
        </w:rPr>
        <w:t>культуры)</w:t>
      </w:r>
    </w:p>
    <w:p w:rsidR="007C08C0" w:rsidRDefault="007C08C0">
      <w:pPr>
        <w:sectPr w:rsidR="007C08C0">
          <w:pgSz w:w="11900" w:h="16841"/>
          <w:pgMar w:top="1125" w:right="839" w:bottom="151" w:left="1440" w:header="0" w:footer="0" w:gutter="0"/>
          <w:cols w:space="720" w:equalWidth="0">
            <w:col w:w="9620"/>
          </w:cols>
        </w:sectPr>
      </w:pPr>
    </w:p>
    <w:p w:rsidR="007C08C0" w:rsidRDefault="007C08C0">
      <w:pPr>
        <w:spacing w:line="241" w:lineRule="exact"/>
        <w:rPr>
          <w:sz w:val="20"/>
          <w:szCs w:val="20"/>
        </w:rPr>
      </w:pPr>
    </w:p>
    <w:p w:rsidR="007C08C0" w:rsidRDefault="00505AE8">
      <w:pPr>
        <w:ind w:right="-259"/>
        <w:jc w:val="center"/>
        <w:rPr>
          <w:sz w:val="20"/>
          <w:szCs w:val="20"/>
        </w:rPr>
      </w:pPr>
      <w:r>
        <w:rPr>
          <w:rFonts w:eastAsia="Times New Roman"/>
          <w:sz w:val="24"/>
          <w:szCs w:val="24"/>
        </w:rPr>
        <w:t>31</w:t>
      </w:r>
    </w:p>
    <w:p w:rsidR="007C08C0" w:rsidRDefault="007C08C0">
      <w:pPr>
        <w:sectPr w:rsidR="007C08C0">
          <w:type w:val="continuous"/>
          <w:pgSz w:w="11900" w:h="16841"/>
          <w:pgMar w:top="1125" w:right="839" w:bottom="151" w:left="1440" w:header="0" w:footer="0" w:gutter="0"/>
          <w:cols w:space="720" w:equalWidth="0">
            <w:col w:w="9620"/>
          </w:cols>
        </w:sectPr>
      </w:pPr>
    </w:p>
    <w:p w:rsidR="007C08C0" w:rsidRDefault="00505AE8">
      <w:pPr>
        <w:spacing w:line="350" w:lineRule="auto"/>
        <w:ind w:left="260" w:right="20"/>
        <w:jc w:val="both"/>
        <w:rPr>
          <w:sz w:val="20"/>
          <w:szCs w:val="20"/>
        </w:rPr>
      </w:pPr>
      <w:r>
        <w:rPr>
          <w:rFonts w:eastAsia="Times New Roman"/>
          <w:sz w:val="24"/>
          <w:szCs w:val="24"/>
        </w:rPr>
        <w:lastRenderedPageBreak/>
        <w:t>народов Российской Федерации, а также объектов культурного наследия, включенных в Список всемирного наследия.</w:t>
      </w:r>
    </w:p>
    <w:p w:rsidR="007C08C0" w:rsidRDefault="007C08C0">
      <w:pPr>
        <w:spacing w:line="23"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Не допускается реклама, в которой отсутствует часть существенной информации о реклами</w:t>
      </w:r>
      <w:r>
        <w:rPr>
          <w:rFonts w:eastAsia="Times New Roman"/>
          <w:sz w:val="24"/>
          <w:szCs w:val="24"/>
        </w:rPr>
        <w:t>руемом товаре, об условиях его приобретения или использования, если при этом искажается смысл информации и вводятся в заблуждение потребители рекламы.</w:t>
      </w:r>
    </w:p>
    <w:p w:rsidR="007C08C0" w:rsidRDefault="007C08C0">
      <w:pPr>
        <w:spacing w:line="22"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Не допускаются использование в радио-, теле-, видео-, аудио- и кинопродукции или в другой продукции и ра</w:t>
      </w:r>
      <w:r>
        <w:rPr>
          <w:rFonts w:eastAsia="Times New Roman"/>
          <w:sz w:val="24"/>
          <w:szCs w:val="24"/>
        </w:rPr>
        <w:t>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rsidR="007C08C0" w:rsidRDefault="007C08C0">
      <w:pPr>
        <w:spacing w:line="17"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 xml:space="preserve">Не </w:t>
      </w:r>
      <w:r>
        <w:rPr>
          <w:rFonts w:eastAsia="Times New Roman"/>
          <w:sz w:val="24"/>
          <w:szCs w:val="24"/>
        </w:rPr>
        <w:t>допускается размещение рекламы в учебниках, учебных пособиях, другой учебной литературе, предназначенных для обучения детей по основным образовательным программам начального общего, основного общего, среднего общего образования, школьных дневниках, школьны</w:t>
      </w:r>
      <w:r>
        <w:rPr>
          <w:rFonts w:eastAsia="Times New Roman"/>
          <w:sz w:val="24"/>
          <w:szCs w:val="24"/>
        </w:rPr>
        <w:t>х тетрадях.</w:t>
      </w:r>
    </w:p>
    <w:p w:rsidR="007C08C0" w:rsidRDefault="007C08C0">
      <w:pPr>
        <w:spacing w:line="19" w:lineRule="exact"/>
        <w:rPr>
          <w:sz w:val="20"/>
          <w:szCs w:val="20"/>
        </w:rPr>
      </w:pPr>
    </w:p>
    <w:p w:rsidR="007C08C0" w:rsidRDefault="00505AE8" w:rsidP="00505AE8">
      <w:pPr>
        <w:numPr>
          <w:ilvl w:val="0"/>
          <w:numId w:val="153"/>
        </w:numPr>
        <w:tabs>
          <w:tab w:val="left" w:pos="1325"/>
        </w:tabs>
        <w:spacing w:line="350" w:lineRule="auto"/>
        <w:ind w:left="260" w:right="20" w:firstLine="710"/>
        <w:rPr>
          <w:rFonts w:eastAsia="Times New Roman"/>
          <w:sz w:val="24"/>
          <w:szCs w:val="24"/>
        </w:rPr>
      </w:pPr>
      <w:r>
        <w:rPr>
          <w:rFonts w:eastAsia="Times New Roman"/>
          <w:sz w:val="24"/>
          <w:szCs w:val="24"/>
        </w:rPr>
        <w:t>целях защиты несовершеннолетних от злоупотреблений их доверием и недостатком опыта в рекламе не допускаются:</w:t>
      </w:r>
    </w:p>
    <w:p w:rsidR="007C08C0" w:rsidRDefault="007C08C0">
      <w:pPr>
        <w:spacing w:line="23" w:lineRule="exact"/>
        <w:rPr>
          <w:sz w:val="20"/>
          <w:szCs w:val="20"/>
        </w:rPr>
      </w:pPr>
    </w:p>
    <w:p w:rsidR="007C08C0" w:rsidRDefault="00505AE8" w:rsidP="00505AE8">
      <w:pPr>
        <w:numPr>
          <w:ilvl w:val="0"/>
          <w:numId w:val="154"/>
        </w:numPr>
        <w:tabs>
          <w:tab w:val="left" w:pos="1700"/>
        </w:tabs>
        <w:spacing w:line="350" w:lineRule="auto"/>
        <w:ind w:left="1700" w:hanging="730"/>
        <w:rPr>
          <w:rFonts w:eastAsia="Times New Roman"/>
          <w:sz w:val="24"/>
          <w:szCs w:val="24"/>
        </w:rPr>
      </w:pPr>
      <w:r>
        <w:rPr>
          <w:rFonts w:eastAsia="Times New Roman"/>
          <w:sz w:val="24"/>
          <w:szCs w:val="24"/>
        </w:rPr>
        <w:t>дискредитация родителей и воспитателей, подрыв доверия к ним у несовершеннолетних;</w:t>
      </w:r>
    </w:p>
    <w:p w:rsidR="007C08C0" w:rsidRDefault="007C08C0">
      <w:pPr>
        <w:spacing w:line="23" w:lineRule="exact"/>
        <w:rPr>
          <w:rFonts w:eastAsia="Times New Roman"/>
          <w:sz w:val="24"/>
          <w:szCs w:val="24"/>
        </w:rPr>
      </w:pPr>
    </w:p>
    <w:p w:rsidR="007C08C0" w:rsidRDefault="00505AE8" w:rsidP="00505AE8">
      <w:pPr>
        <w:numPr>
          <w:ilvl w:val="0"/>
          <w:numId w:val="154"/>
        </w:numPr>
        <w:tabs>
          <w:tab w:val="left" w:pos="1700"/>
        </w:tabs>
        <w:spacing w:line="350" w:lineRule="auto"/>
        <w:ind w:left="1700" w:right="20" w:hanging="730"/>
        <w:rPr>
          <w:rFonts w:eastAsia="Times New Roman"/>
          <w:sz w:val="24"/>
          <w:szCs w:val="24"/>
        </w:rPr>
      </w:pPr>
      <w:r>
        <w:rPr>
          <w:rFonts w:eastAsia="Times New Roman"/>
          <w:sz w:val="24"/>
          <w:szCs w:val="24"/>
        </w:rPr>
        <w:t>побуждение несовершеннолетних к тому, чтобы они у</w:t>
      </w:r>
      <w:r>
        <w:rPr>
          <w:rFonts w:eastAsia="Times New Roman"/>
          <w:sz w:val="24"/>
          <w:szCs w:val="24"/>
        </w:rPr>
        <w:t>бедили родителей или других лиц приобрести рекламируемый товар;</w:t>
      </w:r>
    </w:p>
    <w:p w:rsidR="007C08C0" w:rsidRDefault="007C08C0">
      <w:pPr>
        <w:spacing w:line="23" w:lineRule="exact"/>
        <w:rPr>
          <w:rFonts w:eastAsia="Times New Roman"/>
          <w:sz w:val="24"/>
          <w:szCs w:val="24"/>
        </w:rPr>
      </w:pPr>
    </w:p>
    <w:p w:rsidR="007C08C0" w:rsidRDefault="00505AE8" w:rsidP="00505AE8">
      <w:pPr>
        <w:numPr>
          <w:ilvl w:val="0"/>
          <w:numId w:val="154"/>
        </w:numPr>
        <w:tabs>
          <w:tab w:val="left" w:pos="1700"/>
        </w:tabs>
        <w:spacing w:line="350" w:lineRule="auto"/>
        <w:ind w:left="1700" w:right="20" w:hanging="730"/>
        <w:rPr>
          <w:rFonts w:eastAsia="Times New Roman"/>
          <w:sz w:val="24"/>
          <w:szCs w:val="24"/>
        </w:rPr>
      </w:pPr>
      <w:r>
        <w:rPr>
          <w:rFonts w:eastAsia="Times New Roman"/>
          <w:sz w:val="24"/>
          <w:szCs w:val="24"/>
        </w:rPr>
        <w:t>создание у несовершеннолетних искаженного представления о доступности товара для семьи с любым уровнем достатка;</w:t>
      </w:r>
    </w:p>
    <w:p w:rsidR="007C08C0" w:rsidRDefault="007C08C0">
      <w:pPr>
        <w:spacing w:line="23" w:lineRule="exact"/>
        <w:rPr>
          <w:rFonts w:eastAsia="Times New Roman"/>
          <w:sz w:val="24"/>
          <w:szCs w:val="24"/>
        </w:rPr>
      </w:pPr>
    </w:p>
    <w:p w:rsidR="007C08C0" w:rsidRDefault="00505AE8" w:rsidP="00505AE8">
      <w:pPr>
        <w:numPr>
          <w:ilvl w:val="0"/>
          <w:numId w:val="154"/>
        </w:numPr>
        <w:tabs>
          <w:tab w:val="left" w:pos="1700"/>
        </w:tabs>
        <w:spacing w:line="354" w:lineRule="auto"/>
        <w:ind w:left="1700" w:right="20" w:hanging="730"/>
        <w:jc w:val="both"/>
        <w:rPr>
          <w:rFonts w:eastAsia="Times New Roman"/>
          <w:sz w:val="24"/>
          <w:szCs w:val="24"/>
        </w:rPr>
      </w:pPr>
      <w:r>
        <w:rPr>
          <w:rFonts w:eastAsia="Times New Roman"/>
          <w:sz w:val="24"/>
          <w:szCs w:val="24"/>
        </w:rPr>
        <w:t xml:space="preserve">создание у несовершеннолетних впечатления о том, что обладание рекламируемым </w:t>
      </w:r>
      <w:r>
        <w:rPr>
          <w:rFonts w:eastAsia="Times New Roman"/>
          <w:sz w:val="24"/>
          <w:szCs w:val="24"/>
        </w:rPr>
        <w:t>товаром ставит их в предпочтительное положение перед их сверстниками;</w:t>
      </w:r>
    </w:p>
    <w:p w:rsidR="007C08C0" w:rsidRDefault="007C08C0">
      <w:pPr>
        <w:spacing w:line="22" w:lineRule="exact"/>
        <w:rPr>
          <w:rFonts w:eastAsia="Times New Roman"/>
          <w:sz w:val="24"/>
          <w:szCs w:val="24"/>
        </w:rPr>
      </w:pPr>
    </w:p>
    <w:p w:rsidR="007C08C0" w:rsidRDefault="00505AE8" w:rsidP="00505AE8">
      <w:pPr>
        <w:numPr>
          <w:ilvl w:val="0"/>
          <w:numId w:val="154"/>
        </w:numPr>
        <w:tabs>
          <w:tab w:val="left" w:pos="1700"/>
        </w:tabs>
        <w:spacing w:line="348" w:lineRule="auto"/>
        <w:ind w:left="1700" w:right="20" w:hanging="730"/>
        <w:rPr>
          <w:rFonts w:eastAsia="Times New Roman"/>
          <w:sz w:val="24"/>
          <w:szCs w:val="24"/>
        </w:rPr>
      </w:pPr>
      <w:r>
        <w:rPr>
          <w:rFonts w:eastAsia="Times New Roman"/>
          <w:sz w:val="24"/>
          <w:szCs w:val="24"/>
        </w:rPr>
        <w:t>формирование комплекса неполноценности у несовершеннолетних, не обладающих рекламируемым товаром;</w:t>
      </w:r>
    </w:p>
    <w:p w:rsidR="007C08C0" w:rsidRDefault="007C08C0">
      <w:pPr>
        <w:spacing w:line="27" w:lineRule="exact"/>
        <w:rPr>
          <w:rFonts w:eastAsia="Times New Roman"/>
          <w:sz w:val="24"/>
          <w:szCs w:val="24"/>
        </w:rPr>
      </w:pPr>
    </w:p>
    <w:p w:rsidR="007C08C0" w:rsidRDefault="00505AE8" w:rsidP="00505AE8">
      <w:pPr>
        <w:numPr>
          <w:ilvl w:val="0"/>
          <w:numId w:val="154"/>
        </w:numPr>
        <w:tabs>
          <w:tab w:val="left" w:pos="1700"/>
        </w:tabs>
        <w:spacing w:line="354" w:lineRule="auto"/>
        <w:ind w:left="1700" w:right="20" w:hanging="730"/>
        <w:jc w:val="both"/>
        <w:rPr>
          <w:rFonts w:eastAsia="Times New Roman"/>
          <w:sz w:val="24"/>
          <w:szCs w:val="24"/>
        </w:rPr>
      </w:pPr>
      <w:r>
        <w:rPr>
          <w:rFonts w:eastAsia="Times New Roman"/>
          <w:sz w:val="24"/>
          <w:szCs w:val="24"/>
        </w:rPr>
        <w:t xml:space="preserve">показ несовершеннолетних в опасных ситуациях, включая ситуации, побуждающие к </w:t>
      </w:r>
      <w:r>
        <w:rPr>
          <w:rFonts w:eastAsia="Times New Roman"/>
          <w:sz w:val="24"/>
          <w:szCs w:val="24"/>
        </w:rPr>
        <w:t>совершению действий, представляющих угрозу их жизни и (или) здоровью, в том числе к причинению вреда своему здоровью;</w:t>
      </w:r>
    </w:p>
    <w:p w:rsidR="007C08C0" w:rsidRDefault="007C08C0">
      <w:pPr>
        <w:spacing w:line="19" w:lineRule="exact"/>
        <w:rPr>
          <w:rFonts w:eastAsia="Times New Roman"/>
          <w:sz w:val="24"/>
          <w:szCs w:val="24"/>
        </w:rPr>
      </w:pPr>
    </w:p>
    <w:p w:rsidR="007C08C0" w:rsidRDefault="00505AE8" w:rsidP="00505AE8">
      <w:pPr>
        <w:numPr>
          <w:ilvl w:val="0"/>
          <w:numId w:val="154"/>
        </w:numPr>
        <w:tabs>
          <w:tab w:val="left" w:pos="1700"/>
        </w:tabs>
        <w:spacing w:line="354" w:lineRule="auto"/>
        <w:ind w:left="1700" w:right="20" w:hanging="730"/>
        <w:jc w:val="both"/>
        <w:rPr>
          <w:rFonts w:eastAsia="Times New Roman"/>
          <w:sz w:val="24"/>
          <w:szCs w:val="24"/>
        </w:rPr>
      </w:pPr>
      <w:r>
        <w:rPr>
          <w:rFonts w:eastAsia="Times New Roman"/>
          <w:sz w:val="24"/>
          <w:szCs w:val="24"/>
        </w:rPr>
        <w:t xml:space="preserve">преуменьшение уровня необходимых для использования рекламируемого товара навыков у несовершеннолетних той возрастной группы, для которой </w:t>
      </w:r>
      <w:r>
        <w:rPr>
          <w:rFonts w:eastAsia="Times New Roman"/>
          <w:sz w:val="24"/>
          <w:szCs w:val="24"/>
        </w:rPr>
        <w:t>этот товар предназначен;</w:t>
      </w:r>
    </w:p>
    <w:p w:rsidR="007C08C0" w:rsidRDefault="007C08C0">
      <w:pPr>
        <w:spacing w:line="22" w:lineRule="exact"/>
        <w:rPr>
          <w:rFonts w:eastAsia="Times New Roman"/>
          <w:sz w:val="24"/>
          <w:szCs w:val="24"/>
        </w:rPr>
      </w:pPr>
    </w:p>
    <w:p w:rsidR="007C08C0" w:rsidRDefault="00505AE8" w:rsidP="00505AE8">
      <w:pPr>
        <w:numPr>
          <w:ilvl w:val="0"/>
          <w:numId w:val="154"/>
        </w:numPr>
        <w:tabs>
          <w:tab w:val="left" w:pos="1700"/>
        </w:tabs>
        <w:spacing w:line="348" w:lineRule="auto"/>
        <w:ind w:left="1700" w:right="20" w:hanging="730"/>
        <w:rPr>
          <w:rFonts w:eastAsia="Times New Roman"/>
          <w:sz w:val="24"/>
          <w:szCs w:val="24"/>
        </w:rPr>
      </w:pPr>
      <w:r>
        <w:rPr>
          <w:rFonts w:eastAsia="Times New Roman"/>
          <w:sz w:val="24"/>
          <w:szCs w:val="24"/>
        </w:rPr>
        <w:t>формирование у несовершеннолетних комплекса неполноценности, связанного с их внешней непривлекательностью.</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46" w:lineRule="exact"/>
        <w:rPr>
          <w:sz w:val="20"/>
          <w:szCs w:val="20"/>
        </w:rPr>
      </w:pPr>
    </w:p>
    <w:p w:rsidR="007C08C0" w:rsidRDefault="00505AE8">
      <w:pPr>
        <w:ind w:right="-259"/>
        <w:jc w:val="center"/>
        <w:rPr>
          <w:sz w:val="20"/>
          <w:szCs w:val="20"/>
        </w:rPr>
      </w:pPr>
      <w:r>
        <w:rPr>
          <w:rFonts w:eastAsia="Times New Roman"/>
          <w:sz w:val="24"/>
          <w:szCs w:val="24"/>
        </w:rPr>
        <w:t>32</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7C08C0">
      <w:pPr>
        <w:spacing w:line="235" w:lineRule="exact"/>
        <w:rPr>
          <w:sz w:val="20"/>
          <w:szCs w:val="20"/>
        </w:rPr>
      </w:pPr>
    </w:p>
    <w:p w:rsidR="007C08C0" w:rsidRDefault="00505AE8">
      <w:pPr>
        <w:spacing w:line="350" w:lineRule="auto"/>
        <w:ind w:left="3800" w:right="300" w:hanging="2529"/>
        <w:rPr>
          <w:sz w:val="20"/>
          <w:szCs w:val="20"/>
        </w:rPr>
      </w:pPr>
      <w:r>
        <w:rPr>
          <w:rFonts w:eastAsia="Times New Roman"/>
          <w:i/>
          <w:iCs/>
          <w:sz w:val="24"/>
          <w:szCs w:val="24"/>
        </w:rPr>
        <w:t xml:space="preserve">Владелец информации: информация государственная, коммерческая и личная. </w:t>
      </w:r>
      <w:r>
        <w:rPr>
          <w:rFonts w:eastAsia="Times New Roman"/>
          <w:i/>
          <w:iCs/>
          <w:sz w:val="24"/>
          <w:szCs w:val="24"/>
        </w:rPr>
        <w:t>Персональные данные</w:t>
      </w:r>
    </w:p>
    <w:p w:rsidR="007C08C0" w:rsidRDefault="007C08C0">
      <w:pPr>
        <w:spacing w:line="11" w:lineRule="exact"/>
        <w:rPr>
          <w:sz w:val="20"/>
          <w:szCs w:val="20"/>
        </w:rPr>
      </w:pPr>
    </w:p>
    <w:p w:rsidR="007C08C0" w:rsidRDefault="00505AE8">
      <w:pPr>
        <w:ind w:left="980"/>
        <w:rPr>
          <w:sz w:val="20"/>
          <w:szCs w:val="20"/>
        </w:rPr>
      </w:pPr>
      <w:r>
        <w:rPr>
          <w:rFonts w:eastAsia="Times New Roman"/>
          <w:sz w:val="24"/>
          <w:szCs w:val="24"/>
        </w:rPr>
        <w:t>Из вышеуказанного можно сделать вывод, что информация всегда имеет владельца.</w:t>
      </w:r>
    </w:p>
    <w:p w:rsidR="007C08C0" w:rsidRDefault="007C08C0">
      <w:pPr>
        <w:spacing w:line="151" w:lineRule="exact"/>
        <w:rPr>
          <w:sz w:val="20"/>
          <w:szCs w:val="20"/>
        </w:rPr>
      </w:pPr>
    </w:p>
    <w:p w:rsidR="007C08C0" w:rsidRDefault="00505AE8" w:rsidP="00505AE8">
      <w:pPr>
        <w:numPr>
          <w:ilvl w:val="0"/>
          <w:numId w:val="155"/>
        </w:numPr>
        <w:tabs>
          <w:tab w:val="left" w:pos="1292"/>
        </w:tabs>
        <w:spacing w:line="348" w:lineRule="auto"/>
        <w:ind w:left="260" w:right="20" w:firstLine="710"/>
        <w:rPr>
          <w:rFonts w:eastAsia="Times New Roman"/>
          <w:sz w:val="24"/>
          <w:szCs w:val="24"/>
        </w:rPr>
      </w:pPr>
      <w:r>
        <w:rPr>
          <w:rFonts w:eastAsia="Times New Roman"/>
          <w:sz w:val="24"/>
          <w:szCs w:val="24"/>
        </w:rPr>
        <w:t>зависимости от вида собственности, информация может быть отнесена к информации государственной, коммерческой, личной (персональной):</w:t>
      </w:r>
    </w:p>
    <w:p w:rsidR="007C08C0" w:rsidRDefault="007C08C0">
      <w:pPr>
        <w:spacing w:line="28" w:lineRule="exact"/>
        <w:rPr>
          <w:sz w:val="20"/>
          <w:szCs w:val="20"/>
        </w:rPr>
      </w:pPr>
    </w:p>
    <w:p w:rsidR="007C08C0" w:rsidRDefault="00505AE8" w:rsidP="00505AE8">
      <w:pPr>
        <w:numPr>
          <w:ilvl w:val="0"/>
          <w:numId w:val="156"/>
        </w:numPr>
        <w:tabs>
          <w:tab w:val="left" w:pos="1700"/>
        </w:tabs>
        <w:spacing w:line="354" w:lineRule="auto"/>
        <w:ind w:left="1700" w:hanging="730"/>
        <w:jc w:val="both"/>
        <w:rPr>
          <w:rFonts w:eastAsia="Times New Roman"/>
          <w:sz w:val="24"/>
          <w:szCs w:val="24"/>
        </w:rPr>
      </w:pPr>
      <w:r>
        <w:rPr>
          <w:rFonts w:eastAsia="Times New Roman"/>
          <w:sz w:val="24"/>
          <w:szCs w:val="24"/>
        </w:rPr>
        <w:t xml:space="preserve">Перечень сведений, </w:t>
      </w:r>
      <w:r>
        <w:rPr>
          <w:rFonts w:eastAsia="Times New Roman"/>
          <w:sz w:val="24"/>
          <w:szCs w:val="24"/>
        </w:rPr>
        <w:t>составляющих государственную тайну, формирует государство в лице его институтов и учреждений. Эти сведения являются обязательной тайной.</w:t>
      </w:r>
    </w:p>
    <w:p w:rsidR="007C08C0" w:rsidRDefault="007C08C0">
      <w:pPr>
        <w:spacing w:line="20" w:lineRule="exact"/>
        <w:rPr>
          <w:rFonts w:eastAsia="Times New Roman"/>
          <w:sz w:val="24"/>
          <w:szCs w:val="24"/>
        </w:rPr>
      </w:pPr>
    </w:p>
    <w:p w:rsidR="007C08C0" w:rsidRDefault="00505AE8" w:rsidP="00505AE8">
      <w:pPr>
        <w:numPr>
          <w:ilvl w:val="0"/>
          <w:numId w:val="156"/>
        </w:numPr>
        <w:tabs>
          <w:tab w:val="left" w:pos="1700"/>
        </w:tabs>
        <w:spacing w:line="350" w:lineRule="auto"/>
        <w:ind w:left="1700" w:right="20" w:hanging="730"/>
        <w:rPr>
          <w:rFonts w:eastAsia="Times New Roman"/>
          <w:sz w:val="24"/>
          <w:szCs w:val="24"/>
        </w:rPr>
      </w:pPr>
      <w:r>
        <w:rPr>
          <w:rFonts w:eastAsia="Times New Roman"/>
          <w:sz w:val="24"/>
          <w:szCs w:val="24"/>
        </w:rPr>
        <w:t>Перечень сведений, определяющих коммерческую тайну, формируют организации самостоятельно. Он же обеспечивает их сохран</w:t>
      </w:r>
      <w:r>
        <w:rPr>
          <w:rFonts w:eastAsia="Times New Roman"/>
          <w:sz w:val="24"/>
          <w:szCs w:val="24"/>
        </w:rPr>
        <w:t>ность и защиту.</w:t>
      </w:r>
    </w:p>
    <w:p w:rsidR="007C08C0" w:rsidRDefault="007C08C0">
      <w:pPr>
        <w:spacing w:line="10" w:lineRule="exact"/>
        <w:rPr>
          <w:rFonts w:eastAsia="Times New Roman"/>
          <w:sz w:val="24"/>
          <w:szCs w:val="24"/>
        </w:rPr>
      </w:pPr>
    </w:p>
    <w:p w:rsidR="007C08C0" w:rsidRDefault="00505AE8" w:rsidP="00505AE8">
      <w:pPr>
        <w:numPr>
          <w:ilvl w:val="0"/>
          <w:numId w:val="156"/>
        </w:numPr>
        <w:tabs>
          <w:tab w:val="left" w:pos="1700"/>
        </w:tabs>
        <w:ind w:left="1700" w:hanging="730"/>
        <w:rPr>
          <w:rFonts w:eastAsia="Times New Roman"/>
          <w:sz w:val="24"/>
          <w:szCs w:val="24"/>
        </w:rPr>
      </w:pPr>
      <w:r>
        <w:rPr>
          <w:rFonts w:eastAsia="Times New Roman"/>
          <w:sz w:val="24"/>
          <w:szCs w:val="24"/>
        </w:rPr>
        <w:t>Перечень  своих  персональных  данных  и  личных  (персональных)  тайн</w:t>
      </w:r>
    </w:p>
    <w:p w:rsidR="007C08C0" w:rsidRDefault="007C08C0">
      <w:pPr>
        <w:spacing w:line="151" w:lineRule="exact"/>
        <w:rPr>
          <w:sz w:val="20"/>
          <w:szCs w:val="20"/>
        </w:rPr>
      </w:pPr>
    </w:p>
    <w:p w:rsidR="007C08C0" w:rsidRDefault="00505AE8">
      <w:pPr>
        <w:spacing w:line="348" w:lineRule="auto"/>
        <w:ind w:left="1700" w:right="20"/>
        <w:rPr>
          <w:sz w:val="20"/>
          <w:szCs w:val="20"/>
        </w:rPr>
      </w:pPr>
      <w:r>
        <w:rPr>
          <w:rFonts w:eastAsia="Times New Roman"/>
          <w:sz w:val="24"/>
          <w:szCs w:val="24"/>
        </w:rPr>
        <w:t>определяет физическое лицо. Гражданин самостоятельно сохраняет и защищает эти данные.</w:t>
      </w:r>
    </w:p>
    <w:p w:rsidR="007C08C0" w:rsidRDefault="007C08C0">
      <w:pPr>
        <w:spacing w:line="15" w:lineRule="exact"/>
        <w:rPr>
          <w:sz w:val="20"/>
          <w:szCs w:val="20"/>
        </w:rPr>
      </w:pPr>
    </w:p>
    <w:p w:rsidR="007C08C0" w:rsidRDefault="00505AE8">
      <w:pPr>
        <w:ind w:left="980"/>
        <w:rPr>
          <w:sz w:val="20"/>
          <w:szCs w:val="20"/>
        </w:rPr>
      </w:pPr>
      <w:r>
        <w:rPr>
          <w:rFonts w:eastAsia="Times New Roman"/>
          <w:sz w:val="24"/>
          <w:szCs w:val="24"/>
        </w:rPr>
        <w:t>Рассмотрим отдельно такую группу информации как персональные данные.</w:t>
      </w:r>
    </w:p>
    <w:p w:rsidR="007C08C0" w:rsidRDefault="007C08C0">
      <w:pPr>
        <w:spacing w:line="149"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Персональные данные представляют собой информацию о конкретном человеке. Так согласно Федеральному закону от 27.07.2006 N 152-ФЗ "О персональных данных" персональные данные являются любой информацией, относящаяся к прямо или косвенно определенному или опре</w:t>
      </w:r>
      <w:r>
        <w:rPr>
          <w:rFonts w:eastAsia="Times New Roman"/>
          <w:sz w:val="24"/>
          <w:szCs w:val="24"/>
        </w:rPr>
        <w:t>деляемому физическому лицу. Таким образом, персональные данные – это те данные, которые позволяют нам узнать человека в толпе, идентифицировать и определить как конкретную личность. Таких идентифицирующих данных огромное множество, к ним относятся: фамилия</w:t>
      </w:r>
      <w:r>
        <w:rPr>
          <w:rFonts w:eastAsia="Times New Roman"/>
          <w:sz w:val="24"/>
          <w:szCs w:val="24"/>
        </w:rPr>
        <w:t>, имя, отчество, дата рождения, место рождения, место жительства, номер телефона, адрес электронной почты, фотография, возраст и пр.</w:t>
      </w:r>
    </w:p>
    <w:p w:rsidR="007C08C0" w:rsidRDefault="007C08C0">
      <w:pPr>
        <w:spacing w:line="20"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 xml:space="preserve">Так, если мы кому-то скажем, свои фамилию, имя, отчество и адрес места жительства, то нас вполне можно будет опознать как </w:t>
      </w:r>
      <w:r>
        <w:rPr>
          <w:rFonts w:eastAsia="Times New Roman"/>
          <w:sz w:val="24"/>
          <w:szCs w:val="24"/>
        </w:rPr>
        <w:t>конкретное лицо. Но если мы исключим из этого набора данных фамилию или адрес места жительства, то понять, о каком человеке идет речь, будет невозможно. Получается, что персональные данные - это не просто ваши фамилия или имя, персональные данные - это наб</w:t>
      </w:r>
      <w:r>
        <w:rPr>
          <w:rFonts w:eastAsia="Times New Roman"/>
          <w:sz w:val="24"/>
          <w:szCs w:val="24"/>
        </w:rPr>
        <w:t>ор данных, их совокупность, которая позволяют идентифицировать вас.</w:t>
      </w:r>
    </w:p>
    <w:p w:rsidR="007C08C0" w:rsidRDefault="007C08C0">
      <w:pPr>
        <w:spacing w:line="15" w:lineRule="exact"/>
        <w:rPr>
          <w:sz w:val="20"/>
          <w:szCs w:val="20"/>
        </w:rPr>
      </w:pPr>
    </w:p>
    <w:p w:rsidR="007C08C0" w:rsidRDefault="00505AE8">
      <w:pPr>
        <w:spacing w:line="350" w:lineRule="auto"/>
        <w:ind w:left="260" w:firstLine="708"/>
        <w:jc w:val="both"/>
        <w:rPr>
          <w:sz w:val="20"/>
          <w:szCs w:val="20"/>
        </w:rPr>
      </w:pPr>
      <w:r>
        <w:rPr>
          <w:rFonts w:eastAsia="Times New Roman"/>
          <w:sz w:val="24"/>
          <w:szCs w:val="24"/>
        </w:rPr>
        <w:t>В целом можно сказать, что персональные данные – это совокупность данных, которые необходимы и достаточны для идентификации какого-то человека.</w:t>
      </w:r>
    </w:p>
    <w:p w:rsidR="007C08C0" w:rsidRDefault="007C08C0">
      <w:pPr>
        <w:spacing w:line="23" w:lineRule="exact"/>
        <w:rPr>
          <w:sz w:val="20"/>
          <w:szCs w:val="20"/>
        </w:rPr>
      </w:pPr>
    </w:p>
    <w:p w:rsidR="007C08C0" w:rsidRDefault="00505AE8" w:rsidP="00505AE8">
      <w:pPr>
        <w:numPr>
          <w:ilvl w:val="0"/>
          <w:numId w:val="157"/>
        </w:numPr>
        <w:tabs>
          <w:tab w:val="left" w:pos="1294"/>
        </w:tabs>
        <w:spacing w:line="350" w:lineRule="auto"/>
        <w:ind w:left="260" w:right="20" w:firstLine="710"/>
        <w:jc w:val="both"/>
        <w:rPr>
          <w:rFonts w:eastAsia="Times New Roman"/>
          <w:sz w:val="24"/>
          <w:szCs w:val="24"/>
        </w:rPr>
      </w:pPr>
      <w:r>
        <w:rPr>
          <w:rFonts w:eastAsia="Times New Roman"/>
          <w:sz w:val="24"/>
          <w:szCs w:val="24"/>
        </w:rPr>
        <w:t>специальным персональным данным относятся:</w:t>
      </w:r>
      <w:r>
        <w:rPr>
          <w:rFonts w:eastAsia="Times New Roman"/>
          <w:sz w:val="24"/>
          <w:szCs w:val="24"/>
        </w:rPr>
        <w:t xml:space="preserve"> расовая или национальная принадлежность, политические взгляды, религиозные или философские убеждения,</w:t>
      </w:r>
    </w:p>
    <w:p w:rsidR="007C08C0" w:rsidRDefault="007C08C0">
      <w:pPr>
        <w:spacing w:line="11" w:lineRule="exact"/>
        <w:rPr>
          <w:sz w:val="20"/>
          <w:szCs w:val="20"/>
        </w:rPr>
      </w:pPr>
    </w:p>
    <w:p w:rsidR="007C08C0" w:rsidRDefault="00505AE8">
      <w:pPr>
        <w:ind w:left="260"/>
        <w:rPr>
          <w:sz w:val="20"/>
          <w:szCs w:val="20"/>
        </w:rPr>
      </w:pPr>
      <w:r>
        <w:rPr>
          <w:rFonts w:eastAsia="Times New Roman"/>
          <w:sz w:val="24"/>
          <w:szCs w:val="24"/>
        </w:rPr>
        <w:t>состояние здоровья и пр.</w:t>
      </w:r>
    </w:p>
    <w:p w:rsidR="007C08C0" w:rsidRDefault="007C08C0">
      <w:pPr>
        <w:spacing w:line="247" w:lineRule="exact"/>
        <w:rPr>
          <w:sz w:val="20"/>
          <w:szCs w:val="20"/>
        </w:rPr>
      </w:pPr>
    </w:p>
    <w:p w:rsidR="007C08C0" w:rsidRDefault="00505AE8">
      <w:pPr>
        <w:ind w:right="-239"/>
        <w:jc w:val="center"/>
        <w:rPr>
          <w:sz w:val="20"/>
          <w:szCs w:val="20"/>
        </w:rPr>
      </w:pPr>
      <w:r>
        <w:rPr>
          <w:rFonts w:eastAsia="Times New Roman"/>
          <w:sz w:val="24"/>
          <w:szCs w:val="24"/>
        </w:rPr>
        <w:t>33</w:t>
      </w:r>
    </w:p>
    <w:p w:rsidR="007C08C0" w:rsidRDefault="007C08C0">
      <w:pPr>
        <w:sectPr w:rsidR="007C08C0">
          <w:pgSz w:w="11900" w:h="16841"/>
          <w:pgMar w:top="1440" w:right="839" w:bottom="151" w:left="1440" w:header="0" w:footer="0" w:gutter="0"/>
          <w:cols w:space="720" w:equalWidth="0">
            <w:col w:w="9620"/>
          </w:cols>
        </w:sectPr>
      </w:pPr>
    </w:p>
    <w:p w:rsidR="007C08C0" w:rsidRDefault="00505AE8">
      <w:pPr>
        <w:spacing w:line="354" w:lineRule="auto"/>
        <w:ind w:left="260" w:firstLine="708"/>
        <w:jc w:val="both"/>
        <w:rPr>
          <w:sz w:val="20"/>
          <w:szCs w:val="20"/>
        </w:rPr>
      </w:pPr>
      <w:r>
        <w:rPr>
          <w:rFonts w:eastAsia="Times New Roman"/>
          <w:sz w:val="24"/>
          <w:szCs w:val="24"/>
        </w:rPr>
        <w:lastRenderedPageBreak/>
        <w:t>Таким образом, специальные данные характеризуют наши взгляды, убеждения, мировоззрение, они определяю</w:t>
      </w:r>
      <w:r>
        <w:rPr>
          <w:rFonts w:eastAsia="Times New Roman"/>
          <w:sz w:val="24"/>
          <w:szCs w:val="24"/>
        </w:rPr>
        <w:t>т нашу социальную принадлежность к определенным группам. Например, человек может сказать: я демократ или я христианин.</w:t>
      </w:r>
    </w:p>
    <w:p w:rsidR="007C08C0" w:rsidRDefault="007C08C0">
      <w:pPr>
        <w:spacing w:line="22" w:lineRule="exact"/>
        <w:rPr>
          <w:sz w:val="20"/>
          <w:szCs w:val="20"/>
        </w:rPr>
      </w:pPr>
    </w:p>
    <w:p w:rsidR="007C08C0" w:rsidRDefault="00505AE8">
      <w:pPr>
        <w:spacing w:line="348" w:lineRule="auto"/>
        <w:ind w:left="260" w:right="20" w:firstLine="708"/>
        <w:jc w:val="both"/>
        <w:rPr>
          <w:sz w:val="20"/>
          <w:szCs w:val="20"/>
        </w:rPr>
      </w:pPr>
      <w:r>
        <w:rPr>
          <w:rFonts w:eastAsia="Times New Roman"/>
          <w:sz w:val="24"/>
          <w:szCs w:val="24"/>
        </w:rPr>
        <w:t xml:space="preserve">По таким данным можно сформировать представление о человеке. Следует заметить, что приведенный перечень персональных данных не является </w:t>
      </w:r>
      <w:r>
        <w:rPr>
          <w:rFonts w:eastAsia="Times New Roman"/>
          <w:sz w:val="24"/>
          <w:szCs w:val="24"/>
        </w:rPr>
        <w:t>исчерпывающим</w:t>
      </w:r>
    </w:p>
    <w:p w:rsidR="007C08C0" w:rsidRDefault="007C08C0">
      <w:pPr>
        <w:spacing w:line="28" w:lineRule="exact"/>
        <w:rPr>
          <w:sz w:val="20"/>
          <w:szCs w:val="20"/>
        </w:rPr>
      </w:pPr>
    </w:p>
    <w:p w:rsidR="007C08C0" w:rsidRDefault="00505AE8" w:rsidP="00505AE8">
      <w:pPr>
        <w:numPr>
          <w:ilvl w:val="0"/>
          <w:numId w:val="158"/>
        </w:numPr>
        <w:tabs>
          <w:tab w:val="left" w:pos="461"/>
        </w:tabs>
        <w:spacing w:line="348" w:lineRule="auto"/>
        <w:ind w:left="980" w:right="20" w:hanging="718"/>
        <w:rPr>
          <w:rFonts w:eastAsia="Times New Roman"/>
          <w:sz w:val="24"/>
          <w:szCs w:val="24"/>
        </w:rPr>
      </w:pPr>
      <w:r>
        <w:rPr>
          <w:rFonts w:eastAsia="Times New Roman"/>
          <w:sz w:val="24"/>
          <w:szCs w:val="24"/>
        </w:rPr>
        <w:t>может включать в себя еще множество иных идентификационных данных. Биометрические персональные данные представляют собой сведения о наших</w:t>
      </w:r>
    </w:p>
    <w:p w:rsidR="007C08C0" w:rsidRDefault="007C08C0">
      <w:pPr>
        <w:spacing w:line="28" w:lineRule="exact"/>
        <w:rPr>
          <w:sz w:val="20"/>
          <w:szCs w:val="20"/>
        </w:rPr>
      </w:pPr>
    </w:p>
    <w:p w:rsidR="007C08C0" w:rsidRDefault="00505AE8">
      <w:pPr>
        <w:spacing w:line="357" w:lineRule="auto"/>
        <w:ind w:left="260"/>
        <w:jc w:val="both"/>
        <w:rPr>
          <w:sz w:val="20"/>
          <w:szCs w:val="20"/>
        </w:rPr>
      </w:pPr>
      <w:r>
        <w:rPr>
          <w:rFonts w:eastAsia="Times New Roman"/>
          <w:sz w:val="24"/>
          <w:szCs w:val="24"/>
        </w:rPr>
        <w:t>биологических особенностях. Эти данные уникальны, принадлежат только одному человеку и никогда не повт</w:t>
      </w:r>
      <w:r>
        <w:rPr>
          <w:rFonts w:eastAsia="Times New Roman"/>
          <w:sz w:val="24"/>
          <w:szCs w:val="24"/>
        </w:rPr>
        <w:t>оряются. Биометрические данные заложены в нас от рождения самой природой, они никем не присваиваются, это просто закодированная информация о человеке, которую люди научились считывать. К таким данным относятся: отпечаток пальца, рисунок радужной оболочки г</w:t>
      </w:r>
      <w:r>
        <w:rPr>
          <w:rFonts w:eastAsia="Times New Roman"/>
          <w:sz w:val="24"/>
          <w:szCs w:val="24"/>
        </w:rPr>
        <w:t>лаза, код ДНК, слепок голоса и пр.</w:t>
      </w:r>
    </w:p>
    <w:p w:rsidR="007C08C0" w:rsidRDefault="007C08C0">
      <w:pPr>
        <w:spacing w:line="17"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Персональные данные используются и обрабатываются организациями, например, социальными сетями, физическими лицами, например, при заказе услуг, и даже государством, например, при оказании государственных услуг.</w:t>
      </w:r>
    </w:p>
    <w:p w:rsidR="007C08C0" w:rsidRDefault="007C08C0">
      <w:pPr>
        <w:spacing w:line="22" w:lineRule="exact"/>
        <w:rPr>
          <w:sz w:val="20"/>
          <w:szCs w:val="20"/>
        </w:rPr>
      </w:pPr>
    </w:p>
    <w:p w:rsidR="007C08C0" w:rsidRDefault="00505AE8">
      <w:pPr>
        <w:spacing w:line="348" w:lineRule="auto"/>
        <w:ind w:left="260" w:firstLine="708"/>
        <w:jc w:val="both"/>
        <w:rPr>
          <w:sz w:val="20"/>
          <w:szCs w:val="20"/>
        </w:rPr>
      </w:pPr>
      <w:r>
        <w:rPr>
          <w:rFonts w:eastAsia="Times New Roman"/>
          <w:sz w:val="24"/>
          <w:szCs w:val="24"/>
        </w:rPr>
        <w:t>Таким обр</w:t>
      </w:r>
      <w:r>
        <w:rPr>
          <w:rFonts w:eastAsia="Times New Roman"/>
          <w:sz w:val="24"/>
          <w:szCs w:val="24"/>
        </w:rPr>
        <w:t>азом, персональные данные могут быть использованы как в коммерческих, так и некоммерческих целях.</w:t>
      </w:r>
    </w:p>
    <w:p w:rsidR="007C08C0" w:rsidRDefault="007C08C0">
      <w:pPr>
        <w:spacing w:line="28" w:lineRule="exact"/>
        <w:rPr>
          <w:sz w:val="20"/>
          <w:szCs w:val="20"/>
        </w:rPr>
      </w:pPr>
    </w:p>
    <w:p w:rsidR="007C08C0" w:rsidRDefault="00505AE8">
      <w:pPr>
        <w:spacing w:line="357" w:lineRule="auto"/>
        <w:ind w:left="260" w:right="20" w:firstLine="708"/>
        <w:jc w:val="both"/>
        <w:rPr>
          <w:sz w:val="20"/>
          <w:szCs w:val="20"/>
        </w:rPr>
      </w:pPr>
      <w:r>
        <w:rPr>
          <w:rFonts w:eastAsia="Times New Roman"/>
          <w:sz w:val="24"/>
          <w:szCs w:val="24"/>
        </w:rPr>
        <w:t>Именно по этой причине перед получением персональных данных лица или организации (законодательством они объединены названием «Операторы персональных данных»)</w:t>
      </w:r>
      <w:r>
        <w:rPr>
          <w:rFonts w:eastAsia="Times New Roman"/>
          <w:sz w:val="24"/>
          <w:szCs w:val="24"/>
        </w:rPr>
        <w:t>, которые хотят получить персональные данные, публикуют политику об обработке персональных данных, в которой отмечена цель их обработки, как они могут быть использованы, как соответственно удалены и другая информация.</w:t>
      </w:r>
    </w:p>
    <w:p w:rsidR="007C08C0" w:rsidRDefault="007C08C0">
      <w:pPr>
        <w:spacing w:line="16"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 xml:space="preserve">Государство защищает право граждан в </w:t>
      </w:r>
      <w:r>
        <w:rPr>
          <w:rFonts w:eastAsia="Times New Roman"/>
          <w:sz w:val="24"/>
          <w:szCs w:val="24"/>
        </w:rPr>
        <w:t xml:space="preserve">защите их права в области персональных данных и отдельно осуществляет защиту следующей информации о гражданах: не допускаются сбор, хранение, использование и распространение информации о частной жизни, а равно информации, нарушающей личную тайну, семейную </w:t>
      </w:r>
      <w:r>
        <w:rPr>
          <w:rFonts w:eastAsia="Times New Roman"/>
          <w:sz w:val="24"/>
          <w:szCs w:val="24"/>
        </w:rPr>
        <w:t>тайну, тайну переписки, телефонных переговоров, почтовых, телеграфных и иных сообщений физического лица без его согласия, кроме как на основании судебного решения.</w:t>
      </w:r>
    </w:p>
    <w:p w:rsidR="007C08C0" w:rsidRDefault="007C08C0">
      <w:pPr>
        <w:spacing w:line="15" w:lineRule="exact"/>
        <w:rPr>
          <w:sz w:val="20"/>
          <w:szCs w:val="20"/>
        </w:rPr>
      </w:pPr>
    </w:p>
    <w:p w:rsidR="007C08C0" w:rsidRDefault="00505AE8">
      <w:pPr>
        <w:spacing w:line="357" w:lineRule="auto"/>
        <w:ind w:left="260" w:right="20" w:firstLine="708"/>
        <w:jc w:val="both"/>
        <w:rPr>
          <w:sz w:val="20"/>
          <w:szCs w:val="20"/>
        </w:rPr>
      </w:pPr>
      <w:r>
        <w:rPr>
          <w:rFonts w:eastAsia="Times New Roman"/>
          <w:sz w:val="24"/>
          <w:szCs w:val="24"/>
        </w:rPr>
        <w:t xml:space="preserve">Юридические и физические лица, в соответствии со своими полномочиями владеющие информацией </w:t>
      </w:r>
      <w:r>
        <w:rPr>
          <w:rFonts w:eastAsia="Times New Roman"/>
          <w:sz w:val="24"/>
          <w:szCs w:val="24"/>
        </w:rPr>
        <w:t>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в частности предусмотрена административная ответственнос</w:t>
      </w:r>
      <w:r>
        <w:rPr>
          <w:rFonts w:eastAsia="Times New Roman"/>
          <w:sz w:val="24"/>
          <w:szCs w:val="24"/>
        </w:rPr>
        <w:t>ть.</w:t>
      </w:r>
    </w:p>
    <w:p w:rsidR="007C08C0" w:rsidRDefault="007C08C0">
      <w:pPr>
        <w:spacing w:line="19" w:lineRule="exact"/>
        <w:rPr>
          <w:sz w:val="20"/>
          <w:szCs w:val="20"/>
        </w:rPr>
      </w:pPr>
    </w:p>
    <w:p w:rsidR="007C08C0" w:rsidRDefault="00505AE8" w:rsidP="00505AE8">
      <w:pPr>
        <w:numPr>
          <w:ilvl w:val="0"/>
          <w:numId w:val="159"/>
        </w:numPr>
        <w:tabs>
          <w:tab w:val="left" w:pos="1301"/>
        </w:tabs>
        <w:spacing w:line="348" w:lineRule="auto"/>
        <w:ind w:left="260" w:right="20" w:firstLine="710"/>
        <w:rPr>
          <w:rFonts w:eastAsia="Times New Roman"/>
          <w:sz w:val="24"/>
          <w:szCs w:val="24"/>
        </w:rPr>
      </w:pPr>
      <w:r>
        <w:rPr>
          <w:rFonts w:eastAsia="Times New Roman"/>
          <w:sz w:val="24"/>
          <w:szCs w:val="24"/>
        </w:rPr>
        <w:t>этом контексте необходимо рассмотреть виды угроз конфиденциальности информации в целом:</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46" w:lineRule="exact"/>
        <w:rPr>
          <w:sz w:val="20"/>
          <w:szCs w:val="20"/>
        </w:rPr>
      </w:pPr>
    </w:p>
    <w:p w:rsidR="007C08C0" w:rsidRDefault="00505AE8">
      <w:pPr>
        <w:ind w:right="-259"/>
        <w:jc w:val="center"/>
        <w:rPr>
          <w:sz w:val="20"/>
          <w:szCs w:val="20"/>
        </w:rPr>
      </w:pPr>
      <w:r>
        <w:rPr>
          <w:rFonts w:eastAsia="Times New Roman"/>
          <w:sz w:val="24"/>
          <w:szCs w:val="24"/>
        </w:rPr>
        <w:t>34</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rsidP="00505AE8">
      <w:pPr>
        <w:numPr>
          <w:ilvl w:val="0"/>
          <w:numId w:val="160"/>
        </w:numPr>
        <w:tabs>
          <w:tab w:val="left" w:pos="1700"/>
        </w:tabs>
        <w:spacing w:line="358" w:lineRule="auto"/>
        <w:ind w:left="1700" w:right="20" w:hanging="730"/>
        <w:jc w:val="both"/>
        <w:rPr>
          <w:rFonts w:eastAsia="Times New Roman"/>
          <w:sz w:val="24"/>
          <w:szCs w:val="24"/>
        </w:rPr>
      </w:pPr>
      <w:r>
        <w:rPr>
          <w:rFonts w:eastAsia="Times New Roman"/>
          <w:sz w:val="24"/>
          <w:szCs w:val="24"/>
        </w:rPr>
        <w:lastRenderedPageBreak/>
        <w:t>Разглашение — это умышленные или неосторожные действия владельца информации с конфиденциальными сведениями, приве</w:t>
      </w:r>
      <w:r>
        <w:rPr>
          <w:rFonts w:eastAsia="Times New Roman"/>
          <w:sz w:val="24"/>
          <w:szCs w:val="24"/>
        </w:rPr>
        <w:t>дшие к ознакомлению с ними лиц, не допущенных к ним. Разглашение может быть выражено в сообщении, передаче, предоставлении, пересылке, опубликовании, утере и в других формах обмена и действий с конфиденциальной информацией. Пример: гражданин потерял в поли</w:t>
      </w:r>
      <w:r>
        <w:rPr>
          <w:rFonts w:eastAsia="Times New Roman"/>
          <w:sz w:val="24"/>
          <w:szCs w:val="24"/>
        </w:rPr>
        <w:t>клинике свою личную медицинскую карту, оставив ее в фойе поликлиники, в результате чего другие посетители поликлиники смогли ознакомиться с личной историей болезни гражданина.</w:t>
      </w:r>
    </w:p>
    <w:p w:rsidR="007C08C0" w:rsidRDefault="007C08C0">
      <w:pPr>
        <w:spacing w:line="23" w:lineRule="exact"/>
        <w:rPr>
          <w:rFonts w:eastAsia="Times New Roman"/>
          <w:sz w:val="24"/>
          <w:szCs w:val="24"/>
        </w:rPr>
      </w:pPr>
    </w:p>
    <w:p w:rsidR="007C08C0" w:rsidRDefault="00505AE8" w:rsidP="00505AE8">
      <w:pPr>
        <w:numPr>
          <w:ilvl w:val="0"/>
          <w:numId w:val="160"/>
        </w:numPr>
        <w:tabs>
          <w:tab w:val="left" w:pos="1700"/>
        </w:tabs>
        <w:spacing w:line="357" w:lineRule="auto"/>
        <w:ind w:left="1700" w:hanging="730"/>
        <w:jc w:val="both"/>
        <w:rPr>
          <w:rFonts w:eastAsia="Times New Roman"/>
          <w:sz w:val="24"/>
          <w:szCs w:val="24"/>
        </w:rPr>
      </w:pPr>
      <w:r>
        <w:rPr>
          <w:rFonts w:eastAsia="Times New Roman"/>
          <w:sz w:val="24"/>
          <w:szCs w:val="24"/>
        </w:rPr>
        <w:t>Утечка — это бесконтрольный выход конфиденциальной информации за пределы органи</w:t>
      </w:r>
      <w:r>
        <w:rPr>
          <w:rFonts w:eastAsia="Times New Roman"/>
          <w:sz w:val="24"/>
          <w:szCs w:val="24"/>
        </w:rPr>
        <w:t>зации или круга лиц, которым она доверена по техническим каналам утечки информации. Пример: злоумышленник установил на WI-FI модем вирусную программу, позволяющую фиксировать все действия пользователя в сети «Интернет».</w:t>
      </w:r>
    </w:p>
    <w:p w:rsidR="007C08C0" w:rsidRDefault="007C08C0">
      <w:pPr>
        <w:spacing w:line="16" w:lineRule="exact"/>
        <w:rPr>
          <w:rFonts w:eastAsia="Times New Roman"/>
          <w:sz w:val="24"/>
          <w:szCs w:val="24"/>
        </w:rPr>
      </w:pPr>
    </w:p>
    <w:p w:rsidR="007C08C0" w:rsidRDefault="00505AE8" w:rsidP="00505AE8">
      <w:pPr>
        <w:numPr>
          <w:ilvl w:val="0"/>
          <w:numId w:val="160"/>
        </w:numPr>
        <w:tabs>
          <w:tab w:val="left" w:pos="1700"/>
        </w:tabs>
        <w:spacing w:line="356" w:lineRule="auto"/>
        <w:ind w:left="1700" w:hanging="730"/>
        <w:jc w:val="both"/>
        <w:rPr>
          <w:rFonts w:eastAsia="Times New Roman"/>
          <w:sz w:val="24"/>
          <w:szCs w:val="24"/>
        </w:rPr>
      </w:pPr>
      <w:r>
        <w:rPr>
          <w:rFonts w:eastAsia="Times New Roman"/>
          <w:sz w:val="24"/>
          <w:szCs w:val="24"/>
        </w:rPr>
        <w:t xml:space="preserve">Несанкционированный доступ - это </w:t>
      </w:r>
      <w:r>
        <w:rPr>
          <w:rFonts w:eastAsia="Times New Roman"/>
          <w:sz w:val="24"/>
          <w:szCs w:val="24"/>
        </w:rPr>
        <w:t>овладение конфиденциальной информацией лицом, не имеющим права доступа к охраняемым секретам. Пример: компьютерный взлом социальной сети и кража персональных данных пользователей этой сети.</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35" w:lineRule="exact"/>
        <w:rPr>
          <w:sz w:val="20"/>
          <w:szCs w:val="20"/>
        </w:rPr>
      </w:pPr>
    </w:p>
    <w:p w:rsidR="007C08C0" w:rsidRDefault="00505AE8">
      <w:pPr>
        <w:ind w:left="1560"/>
        <w:jc w:val="center"/>
        <w:rPr>
          <w:sz w:val="20"/>
          <w:szCs w:val="20"/>
        </w:rPr>
      </w:pPr>
      <w:r>
        <w:rPr>
          <w:rFonts w:eastAsia="Times New Roman"/>
          <w:i/>
          <w:iCs/>
          <w:sz w:val="24"/>
          <w:szCs w:val="24"/>
        </w:rPr>
        <w:t>Авторское право</w:t>
      </w:r>
    </w:p>
    <w:p w:rsidR="007C08C0" w:rsidRDefault="007C08C0">
      <w:pPr>
        <w:spacing w:line="151" w:lineRule="exact"/>
        <w:rPr>
          <w:sz w:val="20"/>
          <w:szCs w:val="20"/>
        </w:rPr>
      </w:pPr>
    </w:p>
    <w:p w:rsidR="007C08C0" w:rsidRDefault="00505AE8">
      <w:pPr>
        <w:spacing w:line="348" w:lineRule="auto"/>
        <w:ind w:left="260" w:right="20" w:firstLine="708"/>
        <w:jc w:val="both"/>
        <w:rPr>
          <w:sz w:val="20"/>
          <w:szCs w:val="20"/>
        </w:rPr>
      </w:pPr>
      <w:r>
        <w:rPr>
          <w:rFonts w:eastAsia="Times New Roman"/>
          <w:sz w:val="24"/>
          <w:szCs w:val="24"/>
        </w:rPr>
        <w:t>Одной из актуальнейших угроз информации лично</w:t>
      </w:r>
      <w:r>
        <w:rPr>
          <w:rFonts w:eastAsia="Times New Roman"/>
          <w:sz w:val="24"/>
          <w:szCs w:val="24"/>
        </w:rPr>
        <w:t>сти, организаций и государства является защита интеллектуальной собственности в сети.</w:t>
      </w:r>
    </w:p>
    <w:p w:rsidR="007C08C0" w:rsidRDefault="007C08C0">
      <w:pPr>
        <w:spacing w:line="28"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w:t>
      </w:r>
      <w:r>
        <w:rPr>
          <w:rFonts w:eastAsia="Times New Roman"/>
          <w:sz w:val="24"/>
          <w:szCs w:val="24"/>
        </w:rPr>
        <w:t xml:space="preserve"> услуги, и заканчивая книгами, фотографиями, кинофильмами и музыкальными произведениями.</w:t>
      </w:r>
    </w:p>
    <w:p w:rsidR="007C08C0" w:rsidRDefault="007C08C0">
      <w:pPr>
        <w:spacing w:line="19"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 xml:space="preserve">Согласно статье 44 Конституции Российской Федерации каждому гарантируется свобода литературного, художественного, научного, технического и других видов творчества, </w:t>
      </w:r>
      <w:r>
        <w:rPr>
          <w:rFonts w:eastAsia="Times New Roman"/>
          <w:sz w:val="24"/>
          <w:szCs w:val="24"/>
        </w:rPr>
        <w:t>преподавания.</w:t>
      </w:r>
    </w:p>
    <w:p w:rsidR="007C08C0" w:rsidRDefault="007C08C0">
      <w:pPr>
        <w:spacing w:line="20" w:lineRule="exact"/>
        <w:rPr>
          <w:sz w:val="20"/>
          <w:szCs w:val="20"/>
        </w:rPr>
      </w:pPr>
    </w:p>
    <w:p w:rsidR="007C08C0" w:rsidRDefault="00505AE8">
      <w:pPr>
        <w:spacing w:line="350" w:lineRule="auto"/>
        <w:ind w:left="260" w:firstLine="708"/>
        <w:jc w:val="both"/>
        <w:rPr>
          <w:sz w:val="20"/>
          <w:szCs w:val="20"/>
        </w:rPr>
      </w:pPr>
      <w:r>
        <w:rPr>
          <w:rFonts w:eastAsia="Times New Roman"/>
          <w:sz w:val="24"/>
          <w:szCs w:val="24"/>
        </w:rPr>
        <w:t>Интеллектуальная собственность и отношения в данной области регулируются Гражданским кодексом Российской Федерации, в которых определены основные понятия.</w:t>
      </w:r>
    </w:p>
    <w:p w:rsidR="007C08C0" w:rsidRDefault="007C08C0">
      <w:pPr>
        <w:spacing w:line="23" w:lineRule="exact"/>
        <w:rPr>
          <w:sz w:val="20"/>
          <w:szCs w:val="20"/>
        </w:rPr>
      </w:pPr>
    </w:p>
    <w:p w:rsidR="007C08C0" w:rsidRDefault="00505AE8">
      <w:pPr>
        <w:spacing w:line="350" w:lineRule="auto"/>
        <w:ind w:left="260" w:right="20" w:firstLine="708"/>
        <w:jc w:val="both"/>
        <w:rPr>
          <w:sz w:val="20"/>
          <w:szCs w:val="20"/>
        </w:rPr>
      </w:pPr>
      <w:r>
        <w:rPr>
          <w:rFonts w:eastAsia="Times New Roman"/>
          <w:sz w:val="24"/>
          <w:szCs w:val="24"/>
        </w:rPr>
        <w:t xml:space="preserve">Автором результата интеллектуальной деятельности признается гражданин, творческим </w:t>
      </w:r>
      <w:r>
        <w:rPr>
          <w:rFonts w:eastAsia="Times New Roman"/>
          <w:sz w:val="24"/>
          <w:szCs w:val="24"/>
        </w:rPr>
        <w:t>трудом которого создан такой результат. Право авторства, право на имя и</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57" w:lineRule="exact"/>
        <w:rPr>
          <w:sz w:val="20"/>
          <w:szCs w:val="20"/>
        </w:rPr>
      </w:pPr>
    </w:p>
    <w:p w:rsidR="007C08C0" w:rsidRDefault="00505AE8">
      <w:pPr>
        <w:ind w:right="-259"/>
        <w:jc w:val="center"/>
        <w:rPr>
          <w:sz w:val="20"/>
          <w:szCs w:val="20"/>
        </w:rPr>
      </w:pPr>
      <w:r>
        <w:rPr>
          <w:rFonts w:eastAsia="Times New Roman"/>
          <w:sz w:val="24"/>
          <w:szCs w:val="24"/>
        </w:rPr>
        <w:t>35</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0" w:lineRule="auto"/>
        <w:ind w:left="260" w:right="20"/>
        <w:jc w:val="both"/>
        <w:rPr>
          <w:sz w:val="20"/>
          <w:szCs w:val="20"/>
        </w:rPr>
      </w:pPr>
      <w:r>
        <w:rPr>
          <w:rFonts w:eastAsia="Times New Roman"/>
          <w:sz w:val="24"/>
          <w:szCs w:val="24"/>
        </w:rPr>
        <w:lastRenderedPageBreak/>
        <w:t>иные личные неимущественные права автора неотчуждаемы и непередаваемы. Отказ от этих прав ничтожен.</w:t>
      </w:r>
    </w:p>
    <w:p w:rsidR="007C08C0" w:rsidRDefault="007C08C0">
      <w:pPr>
        <w:spacing w:line="23"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Исключительное право на результ</w:t>
      </w:r>
      <w:r>
        <w:rPr>
          <w:rFonts w:eastAsia="Times New Roman"/>
          <w:sz w:val="24"/>
          <w:szCs w:val="24"/>
        </w:rPr>
        <w:t>ат интеллектуальной деятельности, созданный творческим трудом, первоначально возникает у его автора. Это право может быть передано автором другому лицу по договору, а также может перейти к другим лицам.</w:t>
      </w:r>
    </w:p>
    <w:p w:rsidR="007C08C0" w:rsidRDefault="007C08C0">
      <w:pPr>
        <w:spacing w:line="22" w:lineRule="exact"/>
        <w:rPr>
          <w:sz w:val="20"/>
          <w:szCs w:val="20"/>
        </w:rPr>
      </w:pPr>
    </w:p>
    <w:p w:rsidR="007C08C0" w:rsidRDefault="00505AE8">
      <w:pPr>
        <w:spacing w:line="356" w:lineRule="auto"/>
        <w:ind w:left="260" w:firstLine="708"/>
        <w:jc w:val="both"/>
        <w:rPr>
          <w:sz w:val="20"/>
          <w:szCs w:val="20"/>
        </w:rPr>
      </w:pPr>
      <w:r>
        <w:rPr>
          <w:rFonts w:eastAsia="Times New Roman"/>
          <w:sz w:val="24"/>
          <w:szCs w:val="24"/>
        </w:rPr>
        <w:t>Гражданин или юридическое лицо, обладающие исключите</w:t>
      </w:r>
      <w:r>
        <w:rPr>
          <w:rFonts w:eastAsia="Times New Roman"/>
          <w:sz w:val="24"/>
          <w:szCs w:val="24"/>
        </w:rPr>
        <w:t>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w:t>
      </w:r>
    </w:p>
    <w:p w:rsidR="007C08C0" w:rsidRDefault="007C08C0">
      <w:pPr>
        <w:spacing w:line="19" w:lineRule="exact"/>
        <w:rPr>
          <w:sz w:val="20"/>
          <w:szCs w:val="20"/>
        </w:rPr>
      </w:pPr>
    </w:p>
    <w:p w:rsidR="007C08C0" w:rsidRDefault="00505AE8">
      <w:pPr>
        <w:spacing w:line="348" w:lineRule="auto"/>
        <w:ind w:left="260" w:right="20" w:firstLine="708"/>
        <w:jc w:val="both"/>
        <w:rPr>
          <w:sz w:val="20"/>
          <w:szCs w:val="20"/>
        </w:rPr>
      </w:pPr>
      <w:r>
        <w:rPr>
          <w:rFonts w:eastAsia="Times New Roman"/>
          <w:sz w:val="24"/>
          <w:szCs w:val="24"/>
        </w:rPr>
        <w:t xml:space="preserve">Другие лица не могут </w:t>
      </w:r>
      <w:r>
        <w:rPr>
          <w:rFonts w:eastAsia="Times New Roman"/>
          <w:sz w:val="24"/>
          <w:szCs w:val="24"/>
        </w:rPr>
        <w:t>использовать соответствующие результат интеллектуальной деятельности или средство индивидуализации без согласия правообладателя.</w:t>
      </w:r>
    </w:p>
    <w:p w:rsidR="007C08C0" w:rsidRDefault="007C08C0">
      <w:pPr>
        <w:spacing w:line="28"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Каждый из правообладателей вправе самостоятельно принимать меры по защите своих прав на результат интеллектуальной деятельност</w:t>
      </w:r>
      <w:r>
        <w:rPr>
          <w:rFonts w:eastAsia="Times New Roman"/>
          <w:sz w:val="24"/>
          <w:szCs w:val="24"/>
        </w:rPr>
        <w:t>и или на средство индивидуализации.</w:t>
      </w:r>
    </w:p>
    <w:p w:rsidR="007C08C0" w:rsidRDefault="007C08C0">
      <w:pPr>
        <w:spacing w:line="20" w:lineRule="exact"/>
        <w:rPr>
          <w:sz w:val="20"/>
          <w:szCs w:val="20"/>
        </w:rPr>
      </w:pPr>
    </w:p>
    <w:p w:rsidR="007C08C0" w:rsidRDefault="00505AE8">
      <w:pPr>
        <w:spacing w:line="350" w:lineRule="auto"/>
        <w:ind w:left="260" w:right="20" w:firstLine="708"/>
        <w:jc w:val="both"/>
        <w:rPr>
          <w:sz w:val="20"/>
          <w:szCs w:val="20"/>
        </w:rPr>
      </w:pPr>
      <w:r>
        <w:rPr>
          <w:rFonts w:eastAsia="Times New Roman"/>
          <w:sz w:val="24"/>
          <w:szCs w:val="24"/>
        </w:rPr>
        <w:t>Интеллектуальные права на произведения науки, литературы и искусства являются авторскими правами. Автору произведения принадлежат следующие права:</w:t>
      </w:r>
    </w:p>
    <w:p w:rsidR="007C08C0" w:rsidRDefault="007C08C0">
      <w:pPr>
        <w:spacing w:line="11" w:lineRule="exact"/>
        <w:rPr>
          <w:sz w:val="20"/>
          <w:szCs w:val="20"/>
        </w:rPr>
      </w:pPr>
    </w:p>
    <w:p w:rsidR="007C08C0" w:rsidRDefault="00505AE8" w:rsidP="00505AE8">
      <w:pPr>
        <w:numPr>
          <w:ilvl w:val="0"/>
          <w:numId w:val="161"/>
        </w:numPr>
        <w:tabs>
          <w:tab w:val="left" w:pos="1340"/>
        </w:tabs>
        <w:ind w:left="1340" w:hanging="370"/>
        <w:rPr>
          <w:rFonts w:eastAsia="Times New Roman"/>
          <w:sz w:val="24"/>
          <w:szCs w:val="24"/>
        </w:rPr>
      </w:pPr>
      <w:r>
        <w:rPr>
          <w:rFonts w:eastAsia="Times New Roman"/>
          <w:sz w:val="24"/>
          <w:szCs w:val="24"/>
        </w:rPr>
        <w:t>исключительное право на произведение;</w:t>
      </w:r>
    </w:p>
    <w:p w:rsidR="007C08C0" w:rsidRDefault="007C08C0">
      <w:pPr>
        <w:spacing w:line="139" w:lineRule="exact"/>
        <w:rPr>
          <w:rFonts w:eastAsia="Times New Roman"/>
          <w:sz w:val="24"/>
          <w:szCs w:val="24"/>
        </w:rPr>
      </w:pPr>
    </w:p>
    <w:p w:rsidR="007C08C0" w:rsidRDefault="00505AE8" w:rsidP="00505AE8">
      <w:pPr>
        <w:numPr>
          <w:ilvl w:val="0"/>
          <w:numId w:val="161"/>
        </w:numPr>
        <w:tabs>
          <w:tab w:val="left" w:pos="1340"/>
        </w:tabs>
        <w:ind w:left="1340" w:hanging="370"/>
        <w:rPr>
          <w:rFonts w:eastAsia="Times New Roman"/>
          <w:sz w:val="24"/>
          <w:szCs w:val="24"/>
        </w:rPr>
      </w:pPr>
      <w:r>
        <w:rPr>
          <w:rFonts w:eastAsia="Times New Roman"/>
          <w:sz w:val="24"/>
          <w:szCs w:val="24"/>
        </w:rPr>
        <w:t>право авторства;</w:t>
      </w:r>
    </w:p>
    <w:p w:rsidR="007C08C0" w:rsidRDefault="007C08C0">
      <w:pPr>
        <w:spacing w:line="136" w:lineRule="exact"/>
        <w:rPr>
          <w:rFonts w:eastAsia="Times New Roman"/>
          <w:sz w:val="24"/>
          <w:szCs w:val="24"/>
        </w:rPr>
      </w:pPr>
    </w:p>
    <w:p w:rsidR="007C08C0" w:rsidRDefault="00505AE8" w:rsidP="00505AE8">
      <w:pPr>
        <w:numPr>
          <w:ilvl w:val="0"/>
          <w:numId w:val="161"/>
        </w:numPr>
        <w:tabs>
          <w:tab w:val="left" w:pos="1340"/>
        </w:tabs>
        <w:ind w:left="1340" w:hanging="370"/>
        <w:rPr>
          <w:rFonts w:eastAsia="Times New Roman"/>
          <w:sz w:val="24"/>
          <w:szCs w:val="24"/>
        </w:rPr>
      </w:pPr>
      <w:r>
        <w:rPr>
          <w:rFonts w:eastAsia="Times New Roman"/>
          <w:sz w:val="24"/>
          <w:szCs w:val="24"/>
        </w:rPr>
        <w:t>право автора н</w:t>
      </w:r>
      <w:r>
        <w:rPr>
          <w:rFonts w:eastAsia="Times New Roman"/>
          <w:sz w:val="24"/>
          <w:szCs w:val="24"/>
        </w:rPr>
        <w:t>а имя;</w:t>
      </w:r>
    </w:p>
    <w:p w:rsidR="007C08C0" w:rsidRDefault="007C08C0">
      <w:pPr>
        <w:spacing w:line="139" w:lineRule="exact"/>
        <w:rPr>
          <w:rFonts w:eastAsia="Times New Roman"/>
          <w:sz w:val="24"/>
          <w:szCs w:val="24"/>
        </w:rPr>
      </w:pPr>
    </w:p>
    <w:p w:rsidR="007C08C0" w:rsidRDefault="00505AE8" w:rsidP="00505AE8">
      <w:pPr>
        <w:numPr>
          <w:ilvl w:val="0"/>
          <w:numId w:val="161"/>
        </w:numPr>
        <w:tabs>
          <w:tab w:val="left" w:pos="1340"/>
        </w:tabs>
        <w:ind w:left="1340" w:hanging="370"/>
        <w:rPr>
          <w:rFonts w:eastAsia="Times New Roman"/>
          <w:sz w:val="24"/>
          <w:szCs w:val="24"/>
        </w:rPr>
      </w:pPr>
      <w:r>
        <w:rPr>
          <w:rFonts w:eastAsia="Times New Roman"/>
          <w:sz w:val="24"/>
          <w:szCs w:val="24"/>
        </w:rPr>
        <w:t>право на неприкосновенность произведения;</w:t>
      </w:r>
    </w:p>
    <w:p w:rsidR="007C08C0" w:rsidRDefault="007C08C0">
      <w:pPr>
        <w:spacing w:line="136" w:lineRule="exact"/>
        <w:rPr>
          <w:rFonts w:eastAsia="Times New Roman"/>
          <w:sz w:val="24"/>
          <w:szCs w:val="24"/>
        </w:rPr>
      </w:pPr>
    </w:p>
    <w:p w:rsidR="007C08C0" w:rsidRDefault="00505AE8" w:rsidP="00505AE8">
      <w:pPr>
        <w:numPr>
          <w:ilvl w:val="0"/>
          <w:numId w:val="161"/>
        </w:numPr>
        <w:tabs>
          <w:tab w:val="left" w:pos="1340"/>
        </w:tabs>
        <w:ind w:left="1340" w:hanging="370"/>
        <w:rPr>
          <w:rFonts w:eastAsia="Times New Roman"/>
          <w:sz w:val="24"/>
          <w:szCs w:val="24"/>
        </w:rPr>
      </w:pPr>
      <w:r>
        <w:rPr>
          <w:rFonts w:eastAsia="Times New Roman"/>
          <w:sz w:val="24"/>
          <w:szCs w:val="24"/>
        </w:rPr>
        <w:t>право на обнародование произведения.</w:t>
      </w:r>
    </w:p>
    <w:p w:rsidR="007C08C0" w:rsidRDefault="007C08C0">
      <w:pPr>
        <w:spacing w:line="151" w:lineRule="exact"/>
        <w:rPr>
          <w:sz w:val="20"/>
          <w:szCs w:val="20"/>
        </w:rPr>
      </w:pPr>
    </w:p>
    <w:p w:rsidR="007C08C0" w:rsidRDefault="00505AE8">
      <w:pPr>
        <w:spacing w:line="356" w:lineRule="auto"/>
        <w:ind w:left="260" w:firstLine="708"/>
        <w:jc w:val="both"/>
        <w:rPr>
          <w:sz w:val="20"/>
          <w:szCs w:val="20"/>
        </w:rPr>
      </w:pPr>
      <w:r>
        <w:rPr>
          <w:rFonts w:eastAsia="Times New Roman"/>
          <w:sz w:val="24"/>
          <w:szCs w:val="24"/>
        </w:rPr>
        <w:t xml:space="preserve">Автором произведения науки, литературы или искусства признается гражданин, творческим трудом которого оно создано. Лицо, указанное в качестве автора на оригинале или </w:t>
      </w:r>
      <w:r>
        <w:rPr>
          <w:rFonts w:eastAsia="Times New Roman"/>
          <w:sz w:val="24"/>
          <w:szCs w:val="24"/>
        </w:rPr>
        <w:t>экземпляре произведения либо иным образом считается его автором, если не доказано иное.</w:t>
      </w:r>
    </w:p>
    <w:p w:rsidR="007C08C0" w:rsidRDefault="007C08C0">
      <w:pPr>
        <w:spacing w:line="19" w:lineRule="exact"/>
        <w:rPr>
          <w:sz w:val="20"/>
          <w:szCs w:val="20"/>
        </w:rPr>
      </w:pPr>
    </w:p>
    <w:p w:rsidR="007C08C0" w:rsidRDefault="00505AE8">
      <w:pPr>
        <w:spacing w:line="348" w:lineRule="auto"/>
        <w:ind w:left="260" w:firstLine="708"/>
        <w:jc w:val="both"/>
        <w:rPr>
          <w:sz w:val="20"/>
          <w:szCs w:val="20"/>
        </w:rPr>
      </w:pPr>
      <w:r>
        <w:rPr>
          <w:rFonts w:eastAsia="Times New Roman"/>
          <w:sz w:val="24"/>
          <w:szCs w:val="24"/>
        </w:rPr>
        <w:t>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p>
    <w:p w:rsidR="007C08C0" w:rsidRDefault="007C08C0">
      <w:pPr>
        <w:spacing w:line="15" w:lineRule="exact"/>
        <w:rPr>
          <w:sz w:val="20"/>
          <w:szCs w:val="20"/>
        </w:rPr>
      </w:pPr>
    </w:p>
    <w:p w:rsidR="007C08C0" w:rsidRDefault="00505AE8" w:rsidP="00505AE8">
      <w:pPr>
        <w:numPr>
          <w:ilvl w:val="0"/>
          <w:numId w:val="162"/>
        </w:numPr>
        <w:tabs>
          <w:tab w:val="left" w:pos="1700"/>
        </w:tabs>
        <w:ind w:left="1700" w:hanging="370"/>
        <w:rPr>
          <w:rFonts w:eastAsia="Times New Roman"/>
          <w:sz w:val="24"/>
          <w:szCs w:val="24"/>
        </w:rPr>
      </w:pPr>
      <w:r>
        <w:rPr>
          <w:rFonts w:eastAsia="Times New Roman"/>
          <w:sz w:val="24"/>
          <w:szCs w:val="24"/>
        </w:rPr>
        <w:t>лит</w:t>
      </w:r>
      <w:r>
        <w:rPr>
          <w:rFonts w:eastAsia="Times New Roman"/>
          <w:sz w:val="24"/>
          <w:szCs w:val="24"/>
        </w:rPr>
        <w:t>ературные произведения;</w:t>
      </w:r>
    </w:p>
    <w:p w:rsidR="007C08C0" w:rsidRDefault="007C08C0">
      <w:pPr>
        <w:spacing w:line="149" w:lineRule="exact"/>
        <w:rPr>
          <w:rFonts w:eastAsia="Times New Roman"/>
          <w:sz w:val="24"/>
          <w:szCs w:val="24"/>
        </w:rPr>
      </w:pPr>
    </w:p>
    <w:p w:rsidR="007C08C0" w:rsidRDefault="00505AE8" w:rsidP="00505AE8">
      <w:pPr>
        <w:numPr>
          <w:ilvl w:val="0"/>
          <w:numId w:val="162"/>
        </w:numPr>
        <w:tabs>
          <w:tab w:val="left" w:pos="1700"/>
        </w:tabs>
        <w:spacing w:line="350" w:lineRule="auto"/>
        <w:ind w:left="1700" w:right="20" w:hanging="370"/>
        <w:rPr>
          <w:rFonts w:eastAsia="Times New Roman"/>
          <w:sz w:val="24"/>
          <w:szCs w:val="24"/>
        </w:rPr>
      </w:pPr>
      <w:r>
        <w:rPr>
          <w:rFonts w:eastAsia="Times New Roman"/>
          <w:sz w:val="24"/>
          <w:szCs w:val="24"/>
        </w:rPr>
        <w:t>драматические и музыкально-драматические произведения, сценарные произведения;</w:t>
      </w:r>
    </w:p>
    <w:p w:rsidR="007C08C0" w:rsidRDefault="007C08C0">
      <w:pPr>
        <w:spacing w:line="10" w:lineRule="exact"/>
        <w:rPr>
          <w:rFonts w:eastAsia="Times New Roman"/>
          <w:sz w:val="24"/>
          <w:szCs w:val="24"/>
        </w:rPr>
      </w:pPr>
    </w:p>
    <w:p w:rsidR="007C08C0" w:rsidRDefault="00505AE8" w:rsidP="00505AE8">
      <w:pPr>
        <w:numPr>
          <w:ilvl w:val="0"/>
          <w:numId w:val="162"/>
        </w:numPr>
        <w:tabs>
          <w:tab w:val="left" w:pos="1700"/>
        </w:tabs>
        <w:ind w:left="1700" w:hanging="370"/>
        <w:rPr>
          <w:rFonts w:eastAsia="Times New Roman"/>
          <w:sz w:val="24"/>
          <w:szCs w:val="24"/>
        </w:rPr>
      </w:pPr>
      <w:r>
        <w:rPr>
          <w:rFonts w:eastAsia="Times New Roman"/>
          <w:sz w:val="24"/>
          <w:szCs w:val="24"/>
        </w:rPr>
        <w:t>хореографические произведения и пантомимы;</w:t>
      </w:r>
    </w:p>
    <w:p w:rsidR="007C08C0" w:rsidRDefault="007C08C0">
      <w:pPr>
        <w:spacing w:line="139" w:lineRule="exact"/>
        <w:rPr>
          <w:rFonts w:eastAsia="Times New Roman"/>
          <w:sz w:val="24"/>
          <w:szCs w:val="24"/>
        </w:rPr>
      </w:pPr>
    </w:p>
    <w:p w:rsidR="007C08C0" w:rsidRDefault="00505AE8" w:rsidP="00505AE8">
      <w:pPr>
        <w:numPr>
          <w:ilvl w:val="0"/>
          <w:numId w:val="162"/>
        </w:numPr>
        <w:tabs>
          <w:tab w:val="left" w:pos="1700"/>
        </w:tabs>
        <w:ind w:left="1700" w:hanging="370"/>
        <w:rPr>
          <w:rFonts w:eastAsia="Times New Roman"/>
          <w:sz w:val="24"/>
          <w:szCs w:val="24"/>
        </w:rPr>
      </w:pPr>
      <w:r>
        <w:rPr>
          <w:rFonts w:eastAsia="Times New Roman"/>
          <w:sz w:val="24"/>
          <w:szCs w:val="24"/>
        </w:rPr>
        <w:t>музыкальные произведения с текстом или без текста;</w:t>
      </w:r>
    </w:p>
    <w:p w:rsidR="007C08C0" w:rsidRDefault="007C08C0">
      <w:pPr>
        <w:spacing w:line="136" w:lineRule="exact"/>
        <w:rPr>
          <w:rFonts w:eastAsia="Times New Roman"/>
          <w:sz w:val="24"/>
          <w:szCs w:val="24"/>
        </w:rPr>
      </w:pPr>
    </w:p>
    <w:p w:rsidR="007C08C0" w:rsidRDefault="00505AE8" w:rsidP="00505AE8">
      <w:pPr>
        <w:numPr>
          <w:ilvl w:val="0"/>
          <w:numId w:val="162"/>
        </w:numPr>
        <w:tabs>
          <w:tab w:val="left" w:pos="1700"/>
        </w:tabs>
        <w:ind w:left="1700" w:hanging="370"/>
        <w:rPr>
          <w:rFonts w:eastAsia="Times New Roman"/>
          <w:sz w:val="24"/>
          <w:szCs w:val="24"/>
        </w:rPr>
      </w:pPr>
      <w:r>
        <w:rPr>
          <w:rFonts w:eastAsia="Times New Roman"/>
          <w:sz w:val="24"/>
          <w:szCs w:val="24"/>
        </w:rPr>
        <w:t>аудиовизуальные произведения;</w:t>
      </w:r>
    </w:p>
    <w:p w:rsidR="007C08C0" w:rsidRDefault="007C08C0">
      <w:pPr>
        <w:spacing w:line="151" w:lineRule="exact"/>
        <w:rPr>
          <w:rFonts w:eastAsia="Times New Roman"/>
          <w:sz w:val="24"/>
          <w:szCs w:val="24"/>
        </w:rPr>
      </w:pPr>
    </w:p>
    <w:p w:rsidR="007C08C0" w:rsidRDefault="00505AE8" w:rsidP="00505AE8">
      <w:pPr>
        <w:numPr>
          <w:ilvl w:val="0"/>
          <w:numId w:val="162"/>
        </w:numPr>
        <w:tabs>
          <w:tab w:val="left" w:pos="1700"/>
        </w:tabs>
        <w:spacing w:line="348" w:lineRule="auto"/>
        <w:ind w:left="1700" w:right="20" w:hanging="370"/>
        <w:rPr>
          <w:rFonts w:eastAsia="Times New Roman"/>
          <w:sz w:val="24"/>
          <w:szCs w:val="24"/>
        </w:rPr>
      </w:pPr>
      <w:r>
        <w:rPr>
          <w:rFonts w:eastAsia="Times New Roman"/>
          <w:sz w:val="24"/>
          <w:szCs w:val="24"/>
        </w:rPr>
        <w:t xml:space="preserve">произведения живописи, </w:t>
      </w:r>
      <w:r>
        <w:rPr>
          <w:rFonts w:eastAsia="Times New Roman"/>
          <w:sz w:val="24"/>
          <w:szCs w:val="24"/>
        </w:rPr>
        <w:t>скульптуры, графики, дизайна, графические рассказы, комиксы и другие произведения изобразительного искусства;</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46" w:lineRule="exact"/>
        <w:rPr>
          <w:sz w:val="20"/>
          <w:szCs w:val="20"/>
        </w:rPr>
      </w:pPr>
    </w:p>
    <w:p w:rsidR="007C08C0" w:rsidRDefault="00505AE8">
      <w:pPr>
        <w:ind w:right="-259"/>
        <w:jc w:val="center"/>
        <w:rPr>
          <w:sz w:val="20"/>
          <w:szCs w:val="20"/>
        </w:rPr>
      </w:pPr>
      <w:r>
        <w:rPr>
          <w:rFonts w:eastAsia="Times New Roman"/>
          <w:sz w:val="24"/>
          <w:szCs w:val="24"/>
        </w:rPr>
        <w:t>36</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rsidP="00505AE8">
      <w:pPr>
        <w:numPr>
          <w:ilvl w:val="1"/>
          <w:numId w:val="163"/>
        </w:numPr>
        <w:tabs>
          <w:tab w:val="left" w:pos="1700"/>
        </w:tabs>
        <w:ind w:left="1700" w:hanging="370"/>
        <w:rPr>
          <w:rFonts w:eastAsia="Times New Roman"/>
          <w:sz w:val="24"/>
          <w:szCs w:val="24"/>
        </w:rPr>
      </w:pPr>
      <w:r>
        <w:rPr>
          <w:rFonts w:eastAsia="Times New Roman"/>
          <w:sz w:val="24"/>
          <w:szCs w:val="24"/>
        </w:rPr>
        <w:lastRenderedPageBreak/>
        <w:t>произведения декоративно-прикладного и сценографического искусства;</w:t>
      </w:r>
    </w:p>
    <w:p w:rsidR="007C08C0" w:rsidRDefault="007C08C0">
      <w:pPr>
        <w:spacing w:line="151" w:lineRule="exact"/>
        <w:rPr>
          <w:rFonts w:eastAsia="Times New Roman"/>
          <w:sz w:val="24"/>
          <w:szCs w:val="24"/>
        </w:rPr>
      </w:pPr>
    </w:p>
    <w:p w:rsidR="007C08C0" w:rsidRDefault="00505AE8" w:rsidP="00505AE8">
      <w:pPr>
        <w:numPr>
          <w:ilvl w:val="1"/>
          <w:numId w:val="163"/>
        </w:numPr>
        <w:tabs>
          <w:tab w:val="left" w:pos="1700"/>
        </w:tabs>
        <w:spacing w:line="348" w:lineRule="auto"/>
        <w:ind w:left="1700" w:hanging="370"/>
        <w:rPr>
          <w:rFonts w:eastAsia="Times New Roman"/>
          <w:sz w:val="24"/>
          <w:szCs w:val="24"/>
        </w:rPr>
      </w:pPr>
      <w:r>
        <w:rPr>
          <w:rFonts w:eastAsia="Times New Roman"/>
          <w:sz w:val="24"/>
          <w:szCs w:val="24"/>
        </w:rPr>
        <w:t>произведения архитектуры, г</w:t>
      </w:r>
      <w:r>
        <w:rPr>
          <w:rFonts w:eastAsia="Times New Roman"/>
          <w:sz w:val="24"/>
          <w:szCs w:val="24"/>
        </w:rPr>
        <w:t>радостроительства и садово-паркового искусства, в том числе в виде проектов, чертежей, изображений и макетов;</w:t>
      </w:r>
    </w:p>
    <w:p w:rsidR="007C08C0" w:rsidRDefault="007C08C0">
      <w:pPr>
        <w:spacing w:line="27" w:lineRule="exact"/>
        <w:rPr>
          <w:rFonts w:eastAsia="Times New Roman"/>
          <w:sz w:val="24"/>
          <w:szCs w:val="24"/>
        </w:rPr>
      </w:pPr>
    </w:p>
    <w:p w:rsidR="007C08C0" w:rsidRDefault="00505AE8" w:rsidP="00505AE8">
      <w:pPr>
        <w:numPr>
          <w:ilvl w:val="1"/>
          <w:numId w:val="163"/>
        </w:numPr>
        <w:tabs>
          <w:tab w:val="left" w:pos="1700"/>
        </w:tabs>
        <w:spacing w:line="348" w:lineRule="auto"/>
        <w:ind w:left="1700" w:right="20" w:hanging="370"/>
        <w:rPr>
          <w:rFonts w:eastAsia="Times New Roman"/>
          <w:sz w:val="24"/>
          <w:szCs w:val="24"/>
        </w:rPr>
      </w:pPr>
      <w:r>
        <w:rPr>
          <w:rFonts w:eastAsia="Times New Roman"/>
          <w:sz w:val="24"/>
          <w:szCs w:val="24"/>
        </w:rPr>
        <w:t>фотографические произведения и произведения, полученные способами, аналогичными фотографии;</w:t>
      </w:r>
    </w:p>
    <w:p w:rsidR="007C08C0" w:rsidRDefault="007C08C0">
      <w:pPr>
        <w:spacing w:line="27" w:lineRule="exact"/>
        <w:rPr>
          <w:rFonts w:eastAsia="Times New Roman"/>
          <w:sz w:val="24"/>
          <w:szCs w:val="24"/>
        </w:rPr>
      </w:pPr>
    </w:p>
    <w:p w:rsidR="007C08C0" w:rsidRDefault="00505AE8" w:rsidP="00505AE8">
      <w:pPr>
        <w:numPr>
          <w:ilvl w:val="1"/>
          <w:numId w:val="163"/>
        </w:numPr>
        <w:tabs>
          <w:tab w:val="left" w:pos="1700"/>
        </w:tabs>
        <w:spacing w:line="348" w:lineRule="auto"/>
        <w:ind w:left="1700" w:right="20" w:hanging="370"/>
        <w:rPr>
          <w:rFonts w:eastAsia="Times New Roman"/>
          <w:sz w:val="24"/>
          <w:szCs w:val="24"/>
        </w:rPr>
      </w:pPr>
      <w:r>
        <w:rPr>
          <w:rFonts w:eastAsia="Times New Roman"/>
          <w:sz w:val="24"/>
          <w:szCs w:val="24"/>
        </w:rPr>
        <w:t>географические и другие карты, планы, эскизы и пласт</w:t>
      </w:r>
      <w:r>
        <w:rPr>
          <w:rFonts w:eastAsia="Times New Roman"/>
          <w:sz w:val="24"/>
          <w:szCs w:val="24"/>
        </w:rPr>
        <w:t>ические произведения, относящиеся к географии и к другим наукам;</w:t>
      </w:r>
    </w:p>
    <w:p w:rsidR="007C08C0" w:rsidRDefault="007C08C0">
      <w:pPr>
        <w:spacing w:line="15" w:lineRule="exact"/>
        <w:rPr>
          <w:rFonts w:eastAsia="Times New Roman"/>
          <w:sz w:val="24"/>
          <w:szCs w:val="24"/>
        </w:rPr>
      </w:pPr>
    </w:p>
    <w:p w:rsidR="007C08C0" w:rsidRDefault="00505AE8" w:rsidP="00505AE8">
      <w:pPr>
        <w:numPr>
          <w:ilvl w:val="1"/>
          <w:numId w:val="163"/>
        </w:numPr>
        <w:tabs>
          <w:tab w:val="left" w:pos="1700"/>
        </w:tabs>
        <w:ind w:left="1700" w:hanging="370"/>
        <w:rPr>
          <w:rFonts w:eastAsia="Times New Roman"/>
          <w:sz w:val="24"/>
          <w:szCs w:val="24"/>
        </w:rPr>
      </w:pPr>
      <w:r>
        <w:rPr>
          <w:rFonts w:eastAsia="Times New Roman"/>
          <w:sz w:val="24"/>
          <w:szCs w:val="24"/>
        </w:rPr>
        <w:t>другие произведения.</w:t>
      </w:r>
    </w:p>
    <w:p w:rsidR="007C08C0" w:rsidRDefault="007C08C0">
      <w:pPr>
        <w:spacing w:line="149" w:lineRule="exact"/>
        <w:rPr>
          <w:rFonts w:eastAsia="Times New Roman"/>
          <w:sz w:val="24"/>
          <w:szCs w:val="24"/>
        </w:rPr>
      </w:pPr>
    </w:p>
    <w:p w:rsidR="007C08C0" w:rsidRDefault="00505AE8" w:rsidP="00505AE8">
      <w:pPr>
        <w:numPr>
          <w:ilvl w:val="0"/>
          <w:numId w:val="163"/>
        </w:numPr>
        <w:tabs>
          <w:tab w:val="left" w:pos="1292"/>
        </w:tabs>
        <w:spacing w:line="350" w:lineRule="auto"/>
        <w:ind w:left="260" w:right="20" w:firstLine="710"/>
        <w:rPr>
          <w:rFonts w:eastAsia="Times New Roman"/>
          <w:sz w:val="24"/>
          <w:szCs w:val="24"/>
        </w:rPr>
      </w:pPr>
      <w:r>
        <w:rPr>
          <w:rFonts w:eastAsia="Times New Roman"/>
          <w:sz w:val="24"/>
          <w:szCs w:val="24"/>
        </w:rPr>
        <w:t>объектам авторских прав также относятся программы для ЭВМ, которые охраняются как литературные произведения.</w:t>
      </w:r>
    </w:p>
    <w:p w:rsidR="007C08C0" w:rsidRDefault="007C08C0">
      <w:pPr>
        <w:spacing w:line="11" w:lineRule="exact"/>
        <w:rPr>
          <w:rFonts w:eastAsia="Times New Roman"/>
          <w:sz w:val="24"/>
          <w:szCs w:val="24"/>
        </w:rPr>
      </w:pPr>
    </w:p>
    <w:p w:rsidR="007C08C0" w:rsidRDefault="00505AE8" w:rsidP="00505AE8">
      <w:pPr>
        <w:numPr>
          <w:ilvl w:val="0"/>
          <w:numId w:val="163"/>
        </w:numPr>
        <w:tabs>
          <w:tab w:val="left" w:pos="1200"/>
        </w:tabs>
        <w:ind w:left="1200" w:hanging="230"/>
        <w:rPr>
          <w:rFonts w:eastAsia="Times New Roman"/>
          <w:sz w:val="24"/>
          <w:szCs w:val="24"/>
        </w:rPr>
      </w:pPr>
      <w:r>
        <w:rPr>
          <w:rFonts w:eastAsia="Times New Roman"/>
          <w:sz w:val="24"/>
          <w:szCs w:val="24"/>
        </w:rPr>
        <w:t>объектам авторских прав относятся:</w:t>
      </w:r>
    </w:p>
    <w:p w:rsidR="007C08C0" w:rsidRDefault="007C08C0">
      <w:pPr>
        <w:spacing w:line="151" w:lineRule="exact"/>
        <w:rPr>
          <w:sz w:val="20"/>
          <w:szCs w:val="20"/>
        </w:rPr>
      </w:pPr>
    </w:p>
    <w:p w:rsidR="007C08C0" w:rsidRDefault="00505AE8" w:rsidP="00505AE8">
      <w:pPr>
        <w:numPr>
          <w:ilvl w:val="0"/>
          <w:numId w:val="164"/>
        </w:numPr>
        <w:tabs>
          <w:tab w:val="left" w:pos="1340"/>
        </w:tabs>
        <w:spacing w:line="348" w:lineRule="auto"/>
        <w:ind w:left="1340" w:right="20" w:hanging="370"/>
        <w:rPr>
          <w:rFonts w:eastAsia="Times New Roman"/>
          <w:sz w:val="24"/>
          <w:szCs w:val="24"/>
        </w:rPr>
      </w:pPr>
      <w:r>
        <w:rPr>
          <w:rFonts w:eastAsia="Times New Roman"/>
          <w:sz w:val="24"/>
          <w:szCs w:val="24"/>
        </w:rPr>
        <w:t xml:space="preserve">производные </w:t>
      </w:r>
      <w:r>
        <w:rPr>
          <w:rFonts w:eastAsia="Times New Roman"/>
          <w:sz w:val="24"/>
          <w:szCs w:val="24"/>
        </w:rPr>
        <w:t>произведения, то есть произведения, представляющие собой переработку другого произведения;</w:t>
      </w:r>
    </w:p>
    <w:p w:rsidR="007C08C0" w:rsidRDefault="007C08C0">
      <w:pPr>
        <w:spacing w:line="27" w:lineRule="exact"/>
        <w:rPr>
          <w:rFonts w:eastAsia="Times New Roman"/>
          <w:sz w:val="24"/>
          <w:szCs w:val="24"/>
        </w:rPr>
      </w:pPr>
    </w:p>
    <w:p w:rsidR="007C08C0" w:rsidRDefault="00505AE8" w:rsidP="00505AE8">
      <w:pPr>
        <w:numPr>
          <w:ilvl w:val="0"/>
          <w:numId w:val="164"/>
        </w:numPr>
        <w:tabs>
          <w:tab w:val="left" w:pos="1340"/>
        </w:tabs>
        <w:spacing w:line="348" w:lineRule="auto"/>
        <w:ind w:left="1340" w:right="20" w:hanging="370"/>
        <w:rPr>
          <w:rFonts w:eastAsia="Times New Roman"/>
          <w:sz w:val="24"/>
          <w:szCs w:val="24"/>
        </w:rPr>
      </w:pPr>
      <w:r>
        <w:rPr>
          <w:rFonts w:eastAsia="Times New Roman"/>
          <w:sz w:val="24"/>
          <w:szCs w:val="24"/>
        </w:rPr>
        <w:t>составные произведения, то есть произведения, представляющие собой по подбору или расположению материалов результат творческого труда.</w:t>
      </w:r>
    </w:p>
    <w:p w:rsidR="007C08C0" w:rsidRDefault="007C08C0">
      <w:pPr>
        <w:spacing w:line="28"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Авторские права распространя</w:t>
      </w:r>
      <w:r>
        <w:rPr>
          <w:rFonts w:eastAsia="Times New Roman"/>
          <w:sz w:val="24"/>
          <w:szCs w:val="24"/>
        </w:rPr>
        <w:t>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исполнения и иной подобной форме), в форме изображения, в форм</w:t>
      </w:r>
      <w:r>
        <w:rPr>
          <w:rFonts w:eastAsia="Times New Roman"/>
          <w:sz w:val="24"/>
          <w:szCs w:val="24"/>
        </w:rPr>
        <w:t>е звуко- или видеозаписи, в объемно-пространственной форме.</w:t>
      </w:r>
    </w:p>
    <w:p w:rsidR="007C08C0" w:rsidRDefault="007C08C0">
      <w:pPr>
        <w:spacing w:line="17" w:lineRule="exact"/>
        <w:rPr>
          <w:sz w:val="20"/>
          <w:szCs w:val="20"/>
        </w:rPr>
      </w:pPr>
    </w:p>
    <w:p w:rsidR="007C08C0" w:rsidRDefault="00505AE8">
      <w:pPr>
        <w:spacing w:line="350" w:lineRule="auto"/>
        <w:ind w:left="260" w:right="20" w:firstLine="708"/>
        <w:jc w:val="both"/>
        <w:rPr>
          <w:sz w:val="20"/>
          <w:szCs w:val="20"/>
        </w:rPr>
      </w:pPr>
      <w:r>
        <w:rPr>
          <w:rFonts w:eastAsia="Times New Roman"/>
          <w:sz w:val="24"/>
          <w:szCs w:val="24"/>
        </w:rPr>
        <w:t>Для возникновения, осуществления и защиты авторских прав не требуется регистрация произведения или соблюдение каких-либо иных формальностей.</w:t>
      </w:r>
    </w:p>
    <w:p w:rsidR="007C08C0" w:rsidRDefault="007C08C0">
      <w:pPr>
        <w:spacing w:line="23"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 xml:space="preserve">Авторские права не распространяются на идеи, </w:t>
      </w:r>
      <w:r>
        <w:rPr>
          <w:rFonts w:eastAsia="Times New Roman"/>
          <w:sz w:val="24"/>
          <w:szCs w:val="24"/>
        </w:rPr>
        <w:t>концепции, принципы, методы, процессы, системы, способы, решения технических, организационных или иных задач, открытия, факты, языки программирования, геологическую информацию о недрах.</w:t>
      </w:r>
    </w:p>
    <w:p w:rsidR="007C08C0" w:rsidRDefault="007C08C0">
      <w:pPr>
        <w:spacing w:line="10" w:lineRule="exact"/>
        <w:rPr>
          <w:sz w:val="20"/>
          <w:szCs w:val="20"/>
        </w:rPr>
      </w:pPr>
    </w:p>
    <w:p w:rsidR="007C08C0" w:rsidRDefault="00505AE8">
      <w:pPr>
        <w:ind w:left="980"/>
        <w:rPr>
          <w:sz w:val="20"/>
          <w:szCs w:val="20"/>
        </w:rPr>
      </w:pPr>
      <w:r>
        <w:rPr>
          <w:rFonts w:eastAsia="Times New Roman"/>
          <w:sz w:val="24"/>
          <w:szCs w:val="24"/>
        </w:rPr>
        <w:t>Не являются объектами авторских прав:</w:t>
      </w:r>
    </w:p>
    <w:p w:rsidR="007C08C0" w:rsidRDefault="007C08C0">
      <w:pPr>
        <w:spacing w:line="149" w:lineRule="exact"/>
        <w:rPr>
          <w:sz w:val="20"/>
          <w:szCs w:val="20"/>
        </w:rPr>
      </w:pPr>
    </w:p>
    <w:p w:rsidR="007C08C0" w:rsidRDefault="00505AE8" w:rsidP="00505AE8">
      <w:pPr>
        <w:numPr>
          <w:ilvl w:val="0"/>
          <w:numId w:val="165"/>
        </w:numPr>
        <w:tabs>
          <w:tab w:val="left" w:pos="1340"/>
        </w:tabs>
        <w:spacing w:line="357" w:lineRule="auto"/>
        <w:ind w:left="1340" w:right="20" w:hanging="370"/>
        <w:jc w:val="both"/>
        <w:rPr>
          <w:rFonts w:eastAsia="Times New Roman"/>
          <w:sz w:val="24"/>
          <w:szCs w:val="24"/>
        </w:rPr>
      </w:pPr>
      <w:r>
        <w:rPr>
          <w:rFonts w:eastAsia="Times New Roman"/>
          <w:sz w:val="24"/>
          <w:szCs w:val="24"/>
        </w:rPr>
        <w:t>официальные документы государс</w:t>
      </w:r>
      <w:r>
        <w:rPr>
          <w:rFonts w:eastAsia="Times New Roman"/>
          <w:sz w:val="24"/>
          <w:szCs w:val="24"/>
        </w:rPr>
        <w:t>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w:t>
      </w:r>
      <w:r>
        <w:rPr>
          <w:rFonts w:eastAsia="Times New Roman"/>
          <w:sz w:val="24"/>
          <w:szCs w:val="24"/>
        </w:rPr>
        <w:t>заций, а также их официальные переводы;</w:t>
      </w:r>
    </w:p>
    <w:p w:rsidR="007C08C0" w:rsidRDefault="007C08C0">
      <w:pPr>
        <w:spacing w:line="18" w:lineRule="exact"/>
        <w:rPr>
          <w:rFonts w:eastAsia="Times New Roman"/>
          <w:sz w:val="24"/>
          <w:szCs w:val="24"/>
        </w:rPr>
      </w:pPr>
    </w:p>
    <w:p w:rsidR="007C08C0" w:rsidRDefault="00505AE8" w:rsidP="00505AE8">
      <w:pPr>
        <w:numPr>
          <w:ilvl w:val="0"/>
          <w:numId w:val="165"/>
        </w:numPr>
        <w:tabs>
          <w:tab w:val="left" w:pos="1340"/>
        </w:tabs>
        <w:spacing w:line="348" w:lineRule="auto"/>
        <w:ind w:left="1340" w:right="20" w:hanging="370"/>
        <w:rPr>
          <w:rFonts w:eastAsia="Times New Roman"/>
          <w:sz w:val="24"/>
          <w:szCs w:val="24"/>
        </w:rPr>
      </w:pPr>
      <w:r>
        <w:rPr>
          <w:rFonts w:eastAsia="Times New Roman"/>
          <w:sz w:val="24"/>
          <w:szCs w:val="24"/>
        </w:rPr>
        <w:t>государственные символы и знаки (флаги, гербы, ордена, денежные знаки и тому подобное), а также символы и знаки муниципальных образований;</w:t>
      </w:r>
    </w:p>
    <w:p w:rsidR="007C08C0" w:rsidRDefault="007C08C0">
      <w:pPr>
        <w:spacing w:line="28" w:lineRule="exact"/>
        <w:rPr>
          <w:rFonts w:eastAsia="Times New Roman"/>
          <w:sz w:val="24"/>
          <w:szCs w:val="24"/>
        </w:rPr>
      </w:pPr>
    </w:p>
    <w:p w:rsidR="007C08C0" w:rsidRDefault="00505AE8" w:rsidP="00505AE8">
      <w:pPr>
        <w:numPr>
          <w:ilvl w:val="0"/>
          <w:numId w:val="165"/>
        </w:numPr>
        <w:tabs>
          <w:tab w:val="left" w:pos="1340"/>
        </w:tabs>
        <w:spacing w:line="348" w:lineRule="auto"/>
        <w:ind w:left="1340" w:hanging="370"/>
        <w:rPr>
          <w:rFonts w:eastAsia="Times New Roman"/>
          <w:sz w:val="24"/>
          <w:szCs w:val="24"/>
        </w:rPr>
      </w:pPr>
      <w:r>
        <w:rPr>
          <w:rFonts w:eastAsia="Times New Roman"/>
          <w:sz w:val="24"/>
          <w:szCs w:val="24"/>
        </w:rPr>
        <w:t xml:space="preserve">произведения народного творчества (фольклор), не имеющие конкретных </w:t>
      </w:r>
      <w:r>
        <w:rPr>
          <w:rFonts w:eastAsia="Times New Roman"/>
          <w:sz w:val="24"/>
          <w:szCs w:val="24"/>
        </w:rPr>
        <w:t>авторов;</w:t>
      </w:r>
    </w:p>
    <w:p w:rsidR="007C08C0" w:rsidRDefault="007C08C0">
      <w:pPr>
        <w:sectPr w:rsidR="007C08C0">
          <w:pgSz w:w="11900" w:h="16841"/>
          <w:pgMar w:top="1125" w:right="839" w:bottom="151" w:left="1440" w:header="0" w:footer="0" w:gutter="0"/>
          <w:cols w:space="720" w:equalWidth="0">
            <w:col w:w="9620"/>
          </w:cols>
        </w:sectPr>
      </w:pPr>
    </w:p>
    <w:p w:rsidR="007C08C0" w:rsidRDefault="007C08C0">
      <w:pPr>
        <w:spacing w:line="246" w:lineRule="exact"/>
        <w:rPr>
          <w:sz w:val="20"/>
          <w:szCs w:val="20"/>
        </w:rPr>
      </w:pPr>
    </w:p>
    <w:p w:rsidR="007C08C0" w:rsidRDefault="00505AE8">
      <w:pPr>
        <w:ind w:right="-259"/>
        <w:jc w:val="center"/>
        <w:rPr>
          <w:sz w:val="20"/>
          <w:szCs w:val="20"/>
        </w:rPr>
      </w:pPr>
      <w:r>
        <w:rPr>
          <w:rFonts w:eastAsia="Times New Roman"/>
          <w:sz w:val="24"/>
          <w:szCs w:val="24"/>
        </w:rPr>
        <w:t>37</w:t>
      </w:r>
    </w:p>
    <w:p w:rsidR="007C08C0" w:rsidRDefault="007C08C0">
      <w:pPr>
        <w:sectPr w:rsidR="007C08C0">
          <w:type w:val="continuous"/>
          <w:pgSz w:w="11900" w:h="16841"/>
          <w:pgMar w:top="1125" w:right="839" w:bottom="151" w:left="1440" w:header="0" w:footer="0" w:gutter="0"/>
          <w:cols w:space="720" w:equalWidth="0">
            <w:col w:w="9620"/>
          </w:cols>
        </w:sectPr>
      </w:pPr>
    </w:p>
    <w:p w:rsidR="007C08C0" w:rsidRDefault="00505AE8" w:rsidP="00505AE8">
      <w:pPr>
        <w:numPr>
          <w:ilvl w:val="0"/>
          <w:numId w:val="166"/>
        </w:numPr>
        <w:tabs>
          <w:tab w:val="left" w:pos="1340"/>
        </w:tabs>
        <w:ind w:left="1340" w:hanging="370"/>
        <w:rPr>
          <w:rFonts w:eastAsia="Times New Roman"/>
          <w:sz w:val="24"/>
          <w:szCs w:val="24"/>
        </w:rPr>
      </w:pPr>
      <w:r>
        <w:rPr>
          <w:rFonts w:eastAsia="Times New Roman"/>
          <w:sz w:val="24"/>
          <w:szCs w:val="24"/>
        </w:rPr>
        <w:lastRenderedPageBreak/>
        <w:t>сообщения о событиях и фактах, имеющие исключительно информационный</w:t>
      </w:r>
    </w:p>
    <w:p w:rsidR="007C08C0" w:rsidRDefault="007C08C0">
      <w:pPr>
        <w:spacing w:line="152" w:lineRule="exact"/>
        <w:rPr>
          <w:sz w:val="20"/>
          <w:szCs w:val="20"/>
        </w:rPr>
      </w:pPr>
    </w:p>
    <w:p w:rsidR="007C08C0" w:rsidRDefault="00505AE8">
      <w:pPr>
        <w:spacing w:line="348" w:lineRule="auto"/>
        <w:ind w:left="1340" w:right="20"/>
        <w:rPr>
          <w:sz w:val="20"/>
          <w:szCs w:val="20"/>
        </w:rPr>
      </w:pPr>
      <w:r>
        <w:rPr>
          <w:rFonts w:eastAsia="Times New Roman"/>
          <w:sz w:val="24"/>
          <w:szCs w:val="24"/>
        </w:rPr>
        <w:t>характер (сообщения о новостях дня, программы телепередач, расписания движения транспортных средств и тому подобное).</w:t>
      </w:r>
    </w:p>
    <w:p w:rsidR="007C08C0" w:rsidRDefault="007C08C0">
      <w:pPr>
        <w:spacing w:line="28"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События и</w:t>
      </w:r>
      <w:r>
        <w:rPr>
          <w:rFonts w:eastAsia="Times New Roman"/>
          <w:sz w:val="24"/>
          <w:szCs w:val="24"/>
        </w:rPr>
        <w:t xml:space="preserve"> факты, содержащиеся в информационных сообщениях, не получают охраны по авторскому праву в силу того, что являются содержательной частью сообщения, тогда как авторское право охраняет форму произведения, а не его содержание.</w:t>
      </w:r>
    </w:p>
    <w:p w:rsidR="007C08C0" w:rsidRDefault="007C08C0">
      <w:pPr>
        <w:spacing w:line="20" w:lineRule="exact"/>
        <w:rPr>
          <w:sz w:val="20"/>
          <w:szCs w:val="20"/>
        </w:rPr>
      </w:pPr>
    </w:p>
    <w:p w:rsidR="007C08C0" w:rsidRDefault="00505AE8">
      <w:pPr>
        <w:spacing w:line="357" w:lineRule="auto"/>
        <w:ind w:left="260" w:right="20" w:firstLine="708"/>
        <w:jc w:val="both"/>
        <w:rPr>
          <w:sz w:val="20"/>
          <w:szCs w:val="20"/>
        </w:rPr>
      </w:pPr>
      <w:r>
        <w:rPr>
          <w:rFonts w:eastAsia="Times New Roman"/>
          <w:sz w:val="24"/>
          <w:szCs w:val="24"/>
        </w:rPr>
        <w:t>Что касается самих сообщений, т</w:t>
      </w:r>
      <w:r>
        <w:rPr>
          <w:rFonts w:eastAsia="Times New Roman"/>
          <w:sz w:val="24"/>
          <w:szCs w:val="24"/>
        </w:rPr>
        <w:t>о они не охраняются авторским правом постольку, поскольку неоригинальны, представляют собой простое, механическое, нетворческое переложение событий и фактов, однако в случае, если форма выражения информационных сообщений является оригинальной, они являются</w:t>
      </w:r>
      <w:r>
        <w:rPr>
          <w:rFonts w:eastAsia="Times New Roman"/>
          <w:sz w:val="24"/>
          <w:szCs w:val="24"/>
        </w:rPr>
        <w:t xml:space="preserve"> объектом авторского права.</w:t>
      </w:r>
    </w:p>
    <w:p w:rsidR="007C08C0" w:rsidRDefault="007C08C0">
      <w:pPr>
        <w:spacing w:line="19"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 xml:space="preserve">Срок действия авторского права распространяется в течение всей жизни автора и 70 лет после его смерти, однако право авторства, право на имя и право на защиту репутации автора бессрочны. Примером может стать произведение «Война </w:t>
      </w:r>
      <w:r>
        <w:rPr>
          <w:rFonts w:eastAsia="Times New Roman"/>
          <w:sz w:val="24"/>
          <w:szCs w:val="24"/>
        </w:rPr>
        <w:t>и мир», которое перешло в статус общественного достояния после 70-летия с момента смерти Л.Н. Толстого.</w:t>
      </w:r>
    </w:p>
    <w:p w:rsidR="007C08C0" w:rsidRDefault="007C08C0">
      <w:pPr>
        <w:spacing w:line="16"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Авторские права выступают в качестве гарантии того, что интеллектуальный и (или) творческий труд автора не будет напрасным, и дают ему справедливые воз</w:t>
      </w:r>
      <w:r>
        <w:rPr>
          <w:rFonts w:eastAsia="Times New Roman"/>
          <w:sz w:val="24"/>
          <w:szCs w:val="24"/>
        </w:rPr>
        <w:t>можности заработать на результатах своего труда, а также получить известность и признание.</w:t>
      </w:r>
    </w:p>
    <w:p w:rsidR="007C08C0" w:rsidRDefault="007C08C0">
      <w:pPr>
        <w:spacing w:line="22" w:lineRule="exact"/>
        <w:rPr>
          <w:sz w:val="20"/>
          <w:szCs w:val="20"/>
        </w:rPr>
      </w:pPr>
    </w:p>
    <w:p w:rsidR="007C08C0" w:rsidRDefault="00505AE8">
      <w:pPr>
        <w:spacing w:line="348" w:lineRule="auto"/>
        <w:ind w:left="260" w:right="20" w:firstLine="708"/>
        <w:jc w:val="both"/>
        <w:rPr>
          <w:sz w:val="20"/>
          <w:szCs w:val="20"/>
        </w:rPr>
      </w:pPr>
      <w:r>
        <w:rPr>
          <w:rFonts w:eastAsia="Times New Roman"/>
          <w:sz w:val="24"/>
          <w:szCs w:val="24"/>
        </w:rPr>
        <w:t>Обладатель авторских прав для оповещения о своих правах вправе использовать знак охраны авторского права, который помещается на каждом экземпляре произведения</w:t>
      </w:r>
    </w:p>
    <w:p w:rsidR="007C08C0" w:rsidRDefault="007C08C0">
      <w:pPr>
        <w:spacing w:line="15" w:lineRule="exact"/>
        <w:rPr>
          <w:sz w:val="20"/>
          <w:szCs w:val="20"/>
        </w:rPr>
      </w:pPr>
    </w:p>
    <w:p w:rsidR="007C08C0" w:rsidRDefault="00505AE8" w:rsidP="00505AE8">
      <w:pPr>
        <w:numPr>
          <w:ilvl w:val="0"/>
          <w:numId w:val="167"/>
        </w:numPr>
        <w:tabs>
          <w:tab w:val="left" w:pos="460"/>
        </w:tabs>
        <w:ind w:left="460" w:hanging="198"/>
        <w:rPr>
          <w:rFonts w:eastAsia="Times New Roman"/>
          <w:sz w:val="24"/>
          <w:szCs w:val="24"/>
        </w:rPr>
      </w:pPr>
      <w:r>
        <w:rPr>
          <w:rFonts w:eastAsia="Times New Roman"/>
          <w:sz w:val="24"/>
          <w:szCs w:val="24"/>
        </w:rPr>
        <w:t>состоит из трех элементов:</w:t>
      </w:r>
    </w:p>
    <w:p w:rsidR="007C08C0" w:rsidRDefault="007C08C0">
      <w:pPr>
        <w:spacing w:line="136" w:lineRule="exact"/>
        <w:rPr>
          <w:rFonts w:eastAsia="Times New Roman"/>
          <w:sz w:val="24"/>
          <w:szCs w:val="24"/>
        </w:rPr>
      </w:pPr>
    </w:p>
    <w:p w:rsidR="007C08C0" w:rsidRDefault="00505AE8" w:rsidP="00505AE8">
      <w:pPr>
        <w:numPr>
          <w:ilvl w:val="1"/>
          <w:numId w:val="167"/>
        </w:numPr>
        <w:tabs>
          <w:tab w:val="left" w:pos="1700"/>
        </w:tabs>
        <w:ind w:left="1700" w:hanging="730"/>
        <w:rPr>
          <w:rFonts w:eastAsia="Times New Roman"/>
          <w:sz w:val="24"/>
          <w:szCs w:val="24"/>
        </w:rPr>
      </w:pPr>
      <w:r>
        <w:rPr>
          <w:rFonts w:eastAsia="Times New Roman"/>
          <w:sz w:val="24"/>
          <w:szCs w:val="24"/>
        </w:rPr>
        <w:t>латинской буквы «С» в окружности: С (знак копирайта);</w:t>
      </w:r>
    </w:p>
    <w:p w:rsidR="007C08C0" w:rsidRDefault="007C08C0">
      <w:pPr>
        <w:spacing w:line="139" w:lineRule="exact"/>
        <w:rPr>
          <w:rFonts w:eastAsia="Times New Roman"/>
          <w:sz w:val="24"/>
          <w:szCs w:val="24"/>
        </w:rPr>
      </w:pPr>
    </w:p>
    <w:p w:rsidR="007C08C0" w:rsidRDefault="00505AE8" w:rsidP="00505AE8">
      <w:pPr>
        <w:numPr>
          <w:ilvl w:val="1"/>
          <w:numId w:val="167"/>
        </w:numPr>
        <w:tabs>
          <w:tab w:val="left" w:pos="1700"/>
        </w:tabs>
        <w:ind w:left="1700" w:hanging="730"/>
        <w:rPr>
          <w:rFonts w:eastAsia="Times New Roman"/>
          <w:sz w:val="24"/>
          <w:szCs w:val="24"/>
        </w:rPr>
      </w:pPr>
      <w:r>
        <w:rPr>
          <w:rFonts w:eastAsia="Times New Roman"/>
          <w:sz w:val="24"/>
          <w:szCs w:val="24"/>
        </w:rPr>
        <w:t>имени (наименования) обладателя авторских прав;</w:t>
      </w:r>
    </w:p>
    <w:p w:rsidR="007C08C0" w:rsidRDefault="007C08C0">
      <w:pPr>
        <w:spacing w:line="149"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Никто без разрешения автора не может воспроизводить его произведение, распространять, публично демонстрировать, продавать, и</w:t>
      </w:r>
      <w:r>
        <w:rPr>
          <w:rFonts w:eastAsia="Times New Roman"/>
          <w:sz w:val="24"/>
          <w:szCs w:val="24"/>
        </w:rPr>
        <w:t>мпортировать, пускать в прокат, публично исполнять, показывать/исполнять в эфире или размещать в Интернете.</w:t>
      </w:r>
    </w:p>
    <w:p w:rsidR="007C08C0" w:rsidRDefault="007C08C0">
      <w:pPr>
        <w:spacing w:line="23"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Обладатели авторских и смежных прав вправе требовать от нарушителя их права не только признания их права, но и в частности возмещение убытков, вклю</w:t>
      </w:r>
      <w:r>
        <w:rPr>
          <w:rFonts w:eastAsia="Times New Roman"/>
          <w:sz w:val="24"/>
          <w:szCs w:val="24"/>
        </w:rPr>
        <w:t>чая упущенную выгоду, и выплаты компенсации.</w:t>
      </w:r>
    </w:p>
    <w:p w:rsidR="007C08C0" w:rsidRDefault="007C08C0">
      <w:pPr>
        <w:spacing w:line="20" w:lineRule="exact"/>
        <w:rPr>
          <w:sz w:val="20"/>
          <w:szCs w:val="20"/>
        </w:rPr>
      </w:pPr>
    </w:p>
    <w:p w:rsidR="007C08C0" w:rsidRDefault="00505AE8">
      <w:pPr>
        <w:spacing w:line="350" w:lineRule="auto"/>
        <w:ind w:left="260" w:right="20" w:firstLine="708"/>
        <w:jc w:val="both"/>
        <w:rPr>
          <w:sz w:val="20"/>
          <w:szCs w:val="20"/>
        </w:rPr>
      </w:pPr>
      <w:r>
        <w:rPr>
          <w:rFonts w:eastAsia="Times New Roman"/>
          <w:sz w:val="24"/>
          <w:szCs w:val="24"/>
        </w:rPr>
        <w:t>Важно, что нарушением авторского права является не только копирование и распространение, но и незаконное использование – чтение, прослушивание и просмотр.</w:t>
      </w:r>
    </w:p>
    <w:p w:rsidR="007C08C0" w:rsidRDefault="007C08C0">
      <w:pPr>
        <w:spacing w:line="23" w:lineRule="exact"/>
        <w:rPr>
          <w:sz w:val="20"/>
          <w:szCs w:val="20"/>
        </w:rPr>
      </w:pPr>
    </w:p>
    <w:p w:rsidR="007C08C0" w:rsidRDefault="00505AE8">
      <w:pPr>
        <w:spacing w:line="350" w:lineRule="auto"/>
        <w:ind w:left="260" w:right="20" w:firstLine="708"/>
        <w:jc w:val="both"/>
        <w:rPr>
          <w:sz w:val="20"/>
          <w:szCs w:val="20"/>
        </w:rPr>
      </w:pPr>
      <w:r>
        <w:rPr>
          <w:rFonts w:eastAsia="Times New Roman"/>
          <w:sz w:val="24"/>
          <w:szCs w:val="24"/>
        </w:rPr>
        <w:t>Таким образом, пользователь должен соблюдать требовани</w:t>
      </w:r>
      <w:r>
        <w:rPr>
          <w:rFonts w:eastAsia="Times New Roman"/>
          <w:sz w:val="24"/>
          <w:szCs w:val="24"/>
        </w:rPr>
        <w:t>я в области авторских прав, в частности использовать информацию:</w:t>
      </w:r>
    </w:p>
    <w:p w:rsidR="007C08C0" w:rsidRDefault="007C08C0">
      <w:pPr>
        <w:sectPr w:rsidR="007C08C0">
          <w:pgSz w:w="11900" w:h="16841"/>
          <w:pgMar w:top="1125"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57" w:lineRule="exact"/>
        <w:rPr>
          <w:sz w:val="20"/>
          <w:szCs w:val="20"/>
        </w:rPr>
      </w:pPr>
    </w:p>
    <w:p w:rsidR="007C08C0" w:rsidRDefault="00505AE8">
      <w:pPr>
        <w:ind w:right="-259"/>
        <w:jc w:val="center"/>
        <w:rPr>
          <w:sz w:val="20"/>
          <w:szCs w:val="20"/>
        </w:rPr>
      </w:pPr>
      <w:r>
        <w:rPr>
          <w:rFonts w:eastAsia="Times New Roman"/>
          <w:sz w:val="24"/>
          <w:szCs w:val="24"/>
        </w:rPr>
        <w:t>38</w:t>
      </w:r>
    </w:p>
    <w:p w:rsidR="007C08C0" w:rsidRDefault="007C08C0">
      <w:pPr>
        <w:sectPr w:rsidR="007C08C0">
          <w:type w:val="continuous"/>
          <w:pgSz w:w="11900" w:h="16841"/>
          <w:pgMar w:top="1125" w:right="839" w:bottom="151" w:left="1440" w:header="0" w:footer="0" w:gutter="0"/>
          <w:cols w:space="720" w:equalWidth="0">
            <w:col w:w="9620"/>
          </w:cols>
        </w:sectPr>
      </w:pPr>
    </w:p>
    <w:p w:rsidR="007C08C0" w:rsidRDefault="00505AE8">
      <w:pPr>
        <w:tabs>
          <w:tab w:val="left" w:pos="1680"/>
        </w:tabs>
        <w:spacing w:line="356" w:lineRule="auto"/>
        <w:ind w:left="1700" w:right="20" w:hanging="719"/>
        <w:jc w:val="both"/>
        <w:rPr>
          <w:sz w:val="20"/>
          <w:szCs w:val="20"/>
        </w:rPr>
      </w:pPr>
      <w:r>
        <w:rPr>
          <w:rFonts w:eastAsia="Times New Roman"/>
          <w:sz w:val="24"/>
          <w:szCs w:val="24"/>
        </w:rPr>
        <w:lastRenderedPageBreak/>
        <w:t>1.</w:t>
      </w:r>
      <w:r>
        <w:rPr>
          <w:sz w:val="20"/>
          <w:szCs w:val="20"/>
        </w:rPr>
        <w:tab/>
      </w:r>
      <w:r>
        <w:rPr>
          <w:rFonts w:eastAsia="Times New Roman"/>
          <w:sz w:val="24"/>
          <w:szCs w:val="24"/>
        </w:rPr>
        <w:t xml:space="preserve">распространяемую бесплатно легально, зачастую при условии обязательного упоминания автора или источника, или на условиях просмотра </w:t>
      </w:r>
      <w:r>
        <w:rPr>
          <w:rFonts w:eastAsia="Times New Roman"/>
          <w:sz w:val="24"/>
          <w:szCs w:val="24"/>
        </w:rPr>
        <w:t>рекламы, о чем указывается в правилах использования информации на сайте;</w:t>
      </w:r>
    </w:p>
    <w:p w:rsidR="007C08C0" w:rsidRDefault="007C08C0">
      <w:pPr>
        <w:spacing w:line="19" w:lineRule="exact"/>
        <w:rPr>
          <w:sz w:val="20"/>
          <w:szCs w:val="20"/>
        </w:rPr>
      </w:pPr>
    </w:p>
    <w:p w:rsidR="007C08C0" w:rsidRDefault="00505AE8" w:rsidP="00505AE8">
      <w:pPr>
        <w:numPr>
          <w:ilvl w:val="0"/>
          <w:numId w:val="168"/>
        </w:numPr>
        <w:tabs>
          <w:tab w:val="left" w:pos="1700"/>
        </w:tabs>
        <w:spacing w:line="350" w:lineRule="auto"/>
        <w:ind w:left="1700" w:hanging="730"/>
        <w:rPr>
          <w:rFonts w:eastAsia="Times New Roman"/>
          <w:sz w:val="24"/>
          <w:szCs w:val="24"/>
        </w:rPr>
      </w:pPr>
      <w:r>
        <w:rPr>
          <w:rFonts w:eastAsia="Times New Roman"/>
          <w:sz w:val="24"/>
          <w:szCs w:val="24"/>
        </w:rPr>
        <w:t>распространяемая на основе свободной лицензии, примером которой является всемирная энциклопедия «Википедия».</w:t>
      </w:r>
    </w:p>
    <w:p w:rsidR="007C08C0" w:rsidRDefault="007C08C0">
      <w:pPr>
        <w:spacing w:line="23" w:lineRule="exact"/>
        <w:rPr>
          <w:rFonts w:eastAsia="Times New Roman"/>
          <w:sz w:val="24"/>
          <w:szCs w:val="24"/>
        </w:rPr>
      </w:pPr>
    </w:p>
    <w:p w:rsidR="007C08C0" w:rsidRDefault="00505AE8" w:rsidP="00505AE8">
      <w:pPr>
        <w:numPr>
          <w:ilvl w:val="0"/>
          <w:numId w:val="168"/>
        </w:numPr>
        <w:tabs>
          <w:tab w:val="left" w:pos="1700"/>
        </w:tabs>
        <w:spacing w:line="354" w:lineRule="auto"/>
        <w:ind w:left="1700" w:right="20" w:hanging="730"/>
        <w:jc w:val="both"/>
        <w:rPr>
          <w:rFonts w:eastAsia="Times New Roman"/>
          <w:sz w:val="24"/>
          <w:szCs w:val="24"/>
        </w:rPr>
      </w:pPr>
      <w:r>
        <w:rPr>
          <w:rFonts w:eastAsia="Times New Roman"/>
          <w:sz w:val="24"/>
          <w:szCs w:val="24"/>
        </w:rPr>
        <w:t>в повседневной жизни пользовать при использовании чужой информации при п</w:t>
      </w:r>
      <w:r>
        <w:rPr>
          <w:rFonts w:eastAsia="Times New Roman"/>
          <w:sz w:val="24"/>
          <w:szCs w:val="24"/>
        </w:rPr>
        <w:t>одготовке, например, статьи, доклада или поста в социальной сети должен указываться источник данной информации.</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38" w:lineRule="exact"/>
        <w:rPr>
          <w:sz w:val="20"/>
          <w:szCs w:val="20"/>
        </w:rPr>
      </w:pPr>
    </w:p>
    <w:p w:rsidR="007C08C0" w:rsidRDefault="00505AE8">
      <w:pPr>
        <w:ind w:left="3800"/>
        <w:rPr>
          <w:sz w:val="20"/>
          <w:szCs w:val="20"/>
        </w:rPr>
      </w:pPr>
      <w:r>
        <w:rPr>
          <w:rFonts w:eastAsia="Times New Roman"/>
          <w:i/>
          <w:iCs/>
          <w:sz w:val="24"/>
          <w:szCs w:val="24"/>
        </w:rPr>
        <w:t>Достоверность информации</w:t>
      </w:r>
    </w:p>
    <w:p w:rsidR="007C08C0" w:rsidRDefault="007C08C0">
      <w:pPr>
        <w:spacing w:line="149" w:lineRule="exact"/>
        <w:rPr>
          <w:sz w:val="20"/>
          <w:szCs w:val="20"/>
        </w:rPr>
      </w:pPr>
    </w:p>
    <w:p w:rsidR="007C08C0" w:rsidRDefault="00505AE8" w:rsidP="00505AE8">
      <w:pPr>
        <w:numPr>
          <w:ilvl w:val="0"/>
          <w:numId w:val="169"/>
        </w:numPr>
        <w:tabs>
          <w:tab w:val="left" w:pos="1342"/>
        </w:tabs>
        <w:spacing w:line="354" w:lineRule="auto"/>
        <w:ind w:left="260" w:right="20" w:firstLine="710"/>
        <w:jc w:val="both"/>
        <w:rPr>
          <w:rFonts w:eastAsia="Times New Roman"/>
          <w:sz w:val="24"/>
          <w:szCs w:val="24"/>
        </w:rPr>
      </w:pPr>
      <w:r>
        <w:rPr>
          <w:rFonts w:eastAsia="Times New Roman"/>
          <w:sz w:val="24"/>
          <w:szCs w:val="24"/>
        </w:rPr>
        <w:t xml:space="preserve">работе с информацией из любых источников необходимо помнить о необходимости проверки ее истинности, установление </w:t>
      </w:r>
      <w:r>
        <w:rPr>
          <w:rFonts w:eastAsia="Times New Roman"/>
          <w:sz w:val="24"/>
          <w:szCs w:val="24"/>
        </w:rPr>
        <w:t>достоверности представленных фактов и сведений.</w:t>
      </w:r>
    </w:p>
    <w:p w:rsidR="007C08C0" w:rsidRDefault="007C08C0">
      <w:pPr>
        <w:spacing w:line="22" w:lineRule="exact"/>
        <w:rPr>
          <w:sz w:val="20"/>
          <w:szCs w:val="20"/>
        </w:rPr>
      </w:pPr>
    </w:p>
    <w:p w:rsidR="007C08C0" w:rsidRDefault="00505AE8">
      <w:pPr>
        <w:spacing w:line="354" w:lineRule="auto"/>
        <w:ind w:left="260" w:right="20"/>
        <w:jc w:val="right"/>
        <w:rPr>
          <w:sz w:val="20"/>
          <w:szCs w:val="20"/>
        </w:rPr>
      </w:pPr>
      <w:r>
        <w:rPr>
          <w:rFonts w:eastAsia="Times New Roman"/>
          <w:sz w:val="24"/>
          <w:szCs w:val="24"/>
        </w:rPr>
        <w:t>Специалисты определяют данный процесс термином «Верификация информации». Основным  механизмом  проверки  информации  является  критический  анализ  и восприятие   информации,   предполагающий   изучение   ин</w:t>
      </w:r>
      <w:r>
        <w:rPr>
          <w:rFonts w:eastAsia="Times New Roman"/>
          <w:sz w:val="24"/>
          <w:szCs w:val="24"/>
        </w:rPr>
        <w:t>формации   на   предмет</w:t>
      </w:r>
    </w:p>
    <w:p w:rsidR="007C08C0" w:rsidRDefault="007C08C0">
      <w:pPr>
        <w:spacing w:line="20" w:lineRule="exact"/>
        <w:rPr>
          <w:sz w:val="20"/>
          <w:szCs w:val="20"/>
        </w:rPr>
      </w:pPr>
    </w:p>
    <w:p w:rsidR="007C08C0" w:rsidRDefault="00505AE8">
      <w:pPr>
        <w:spacing w:line="350" w:lineRule="auto"/>
        <w:ind w:left="980" w:right="20" w:hanging="707"/>
        <w:jc w:val="both"/>
        <w:rPr>
          <w:sz w:val="20"/>
          <w:szCs w:val="20"/>
        </w:rPr>
      </w:pPr>
      <w:r>
        <w:rPr>
          <w:rFonts w:eastAsia="Times New Roman"/>
          <w:sz w:val="24"/>
          <w:szCs w:val="24"/>
        </w:rPr>
        <w:t>исторической верности, признаков субъективности и наличия признаков подделки. Наиболее простой метод проверки информации – это перекрестная, то есть</w:t>
      </w:r>
    </w:p>
    <w:p w:rsidR="007C08C0" w:rsidRDefault="007C08C0">
      <w:pPr>
        <w:spacing w:line="23" w:lineRule="exact"/>
        <w:rPr>
          <w:sz w:val="20"/>
          <w:szCs w:val="20"/>
        </w:rPr>
      </w:pPr>
    </w:p>
    <w:p w:rsidR="007C08C0" w:rsidRDefault="00505AE8">
      <w:pPr>
        <w:spacing w:line="350" w:lineRule="auto"/>
        <w:ind w:left="260" w:right="20"/>
        <w:jc w:val="both"/>
        <w:rPr>
          <w:sz w:val="20"/>
          <w:szCs w:val="20"/>
        </w:rPr>
      </w:pPr>
      <w:r>
        <w:rPr>
          <w:rFonts w:eastAsia="Times New Roman"/>
          <w:sz w:val="24"/>
          <w:szCs w:val="24"/>
        </w:rPr>
        <w:t>многократная проверка интересующей информации с использованием независимых источн</w:t>
      </w:r>
      <w:r>
        <w:rPr>
          <w:rFonts w:eastAsia="Times New Roman"/>
          <w:sz w:val="24"/>
          <w:szCs w:val="24"/>
        </w:rPr>
        <w:t>иков.</w:t>
      </w:r>
    </w:p>
    <w:p w:rsidR="007C08C0" w:rsidRDefault="007C08C0">
      <w:pPr>
        <w:spacing w:line="11" w:lineRule="exact"/>
        <w:rPr>
          <w:sz w:val="20"/>
          <w:szCs w:val="20"/>
        </w:rPr>
      </w:pPr>
    </w:p>
    <w:p w:rsidR="007C08C0" w:rsidRDefault="00505AE8">
      <w:pPr>
        <w:ind w:left="980"/>
        <w:rPr>
          <w:sz w:val="20"/>
          <w:szCs w:val="20"/>
        </w:rPr>
      </w:pPr>
      <w:r>
        <w:rPr>
          <w:rFonts w:eastAsia="Times New Roman"/>
          <w:sz w:val="24"/>
          <w:szCs w:val="24"/>
        </w:rPr>
        <w:t>Критика информации состоит из определения:</w:t>
      </w:r>
    </w:p>
    <w:p w:rsidR="007C08C0" w:rsidRDefault="007C08C0">
      <w:pPr>
        <w:spacing w:line="139" w:lineRule="exact"/>
        <w:rPr>
          <w:sz w:val="20"/>
          <w:szCs w:val="20"/>
        </w:rPr>
      </w:pPr>
    </w:p>
    <w:p w:rsidR="007C08C0" w:rsidRDefault="00505AE8" w:rsidP="00505AE8">
      <w:pPr>
        <w:numPr>
          <w:ilvl w:val="0"/>
          <w:numId w:val="170"/>
        </w:numPr>
        <w:tabs>
          <w:tab w:val="left" w:pos="1700"/>
        </w:tabs>
        <w:ind w:left="1700" w:hanging="730"/>
        <w:rPr>
          <w:rFonts w:eastAsia="Times New Roman"/>
          <w:sz w:val="24"/>
          <w:szCs w:val="24"/>
        </w:rPr>
      </w:pPr>
      <w:r>
        <w:rPr>
          <w:rFonts w:eastAsia="Times New Roman"/>
          <w:sz w:val="24"/>
          <w:szCs w:val="24"/>
        </w:rPr>
        <w:t>времени и места появления информации или создания ее источника;</w:t>
      </w:r>
    </w:p>
    <w:p w:rsidR="007C08C0" w:rsidRDefault="007C08C0">
      <w:pPr>
        <w:spacing w:line="149" w:lineRule="exact"/>
        <w:rPr>
          <w:rFonts w:eastAsia="Times New Roman"/>
          <w:sz w:val="24"/>
          <w:szCs w:val="24"/>
        </w:rPr>
      </w:pPr>
    </w:p>
    <w:p w:rsidR="007C08C0" w:rsidRDefault="00505AE8" w:rsidP="00505AE8">
      <w:pPr>
        <w:numPr>
          <w:ilvl w:val="0"/>
          <w:numId w:val="170"/>
        </w:numPr>
        <w:tabs>
          <w:tab w:val="left" w:pos="1700"/>
        </w:tabs>
        <w:spacing w:line="350" w:lineRule="auto"/>
        <w:ind w:left="1700" w:right="20" w:hanging="730"/>
        <w:rPr>
          <w:rFonts w:eastAsia="Times New Roman"/>
          <w:sz w:val="24"/>
          <w:szCs w:val="24"/>
        </w:rPr>
      </w:pPr>
      <w:r>
        <w:rPr>
          <w:rFonts w:eastAsia="Times New Roman"/>
          <w:sz w:val="24"/>
          <w:szCs w:val="24"/>
        </w:rPr>
        <w:t>автора текста или публикатора. Необходимо убедиться в компетентности автора, разбирается ли он в данном вопросе;</w:t>
      </w:r>
    </w:p>
    <w:p w:rsidR="007C08C0" w:rsidRDefault="007C08C0">
      <w:pPr>
        <w:spacing w:line="23" w:lineRule="exact"/>
        <w:rPr>
          <w:rFonts w:eastAsia="Times New Roman"/>
          <w:sz w:val="24"/>
          <w:szCs w:val="24"/>
        </w:rPr>
      </w:pPr>
    </w:p>
    <w:p w:rsidR="007C08C0" w:rsidRDefault="00505AE8" w:rsidP="00505AE8">
      <w:pPr>
        <w:numPr>
          <w:ilvl w:val="0"/>
          <w:numId w:val="170"/>
        </w:numPr>
        <w:tabs>
          <w:tab w:val="left" w:pos="1700"/>
        </w:tabs>
        <w:spacing w:line="350" w:lineRule="auto"/>
        <w:ind w:left="1700" w:right="20" w:hanging="730"/>
        <w:rPr>
          <w:rFonts w:eastAsia="Times New Roman"/>
          <w:sz w:val="24"/>
          <w:szCs w:val="24"/>
        </w:rPr>
      </w:pPr>
      <w:r>
        <w:rPr>
          <w:rFonts w:eastAsia="Times New Roman"/>
          <w:sz w:val="24"/>
          <w:szCs w:val="24"/>
        </w:rPr>
        <w:t xml:space="preserve">полноты информации. </w:t>
      </w:r>
      <w:r>
        <w:rPr>
          <w:rFonts w:eastAsia="Times New Roman"/>
          <w:sz w:val="24"/>
          <w:szCs w:val="24"/>
        </w:rPr>
        <w:t>Отвечает ли текст на ключевые вопросы: Что? Где? Когда? При каких обстоятельствах? Кто главные действующие лица?</w:t>
      </w:r>
    </w:p>
    <w:p w:rsidR="007C08C0" w:rsidRDefault="007C08C0">
      <w:pPr>
        <w:spacing w:line="23" w:lineRule="exact"/>
        <w:rPr>
          <w:rFonts w:eastAsia="Times New Roman"/>
          <w:sz w:val="24"/>
          <w:szCs w:val="24"/>
        </w:rPr>
      </w:pPr>
    </w:p>
    <w:p w:rsidR="007C08C0" w:rsidRDefault="00505AE8" w:rsidP="00505AE8">
      <w:pPr>
        <w:numPr>
          <w:ilvl w:val="0"/>
          <w:numId w:val="170"/>
        </w:numPr>
        <w:tabs>
          <w:tab w:val="left" w:pos="1700"/>
        </w:tabs>
        <w:spacing w:line="350" w:lineRule="auto"/>
        <w:ind w:left="1700" w:right="20" w:hanging="730"/>
        <w:rPr>
          <w:rFonts w:eastAsia="Times New Roman"/>
          <w:sz w:val="24"/>
          <w:szCs w:val="24"/>
        </w:rPr>
      </w:pPr>
      <w:r>
        <w:rPr>
          <w:rFonts w:eastAsia="Times New Roman"/>
          <w:sz w:val="24"/>
          <w:szCs w:val="24"/>
        </w:rPr>
        <w:t>полнота доказательств. Какие доказательства использует автор? Видел ли он это сам или пересказывает чьи-то слова?</w:t>
      </w:r>
    </w:p>
    <w:p w:rsidR="007C08C0" w:rsidRDefault="007C08C0">
      <w:pPr>
        <w:spacing w:line="23" w:lineRule="exact"/>
        <w:rPr>
          <w:rFonts w:eastAsia="Times New Roman"/>
          <w:sz w:val="24"/>
          <w:szCs w:val="24"/>
        </w:rPr>
      </w:pPr>
    </w:p>
    <w:p w:rsidR="007C08C0" w:rsidRDefault="00505AE8" w:rsidP="00505AE8">
      <w:pPr>
        <w:numPr>
          <w:ilvl w:val="0"/>
          <w:numId w:val="170"/>
        </w:numPr>
        <w:tabs>
          <w:tab w:val="left" w:pos="1700"/>
        </w:tabs>
        <w:spacing w:line="356" w:lineRule="auto"/>
        <w:ind w:left="1700" w:hanging="730"/>
        <w:jc w:val="both"/>
        <w:rPr>
          <w:rFonts w:eastAsia="Times New Roman"/>
          <w:sz w:val="24"/>
          <w:szCs w:val="24"/>
        </w:rPr>
      </w:pPr>
      <w:r>
        <w:rPr>
          <w:rFonts w:eastAsia="Times New Roman"/>
          <w:sz w:val="24"/>
          <w:szCs w:val="24"/>
        </w:rPr>
        <w:t>надежность источников, поск</w:t>
      </w:r>
      <w:r>
        <w:rPr>
          <w:rFonts w:eastAsia="Times New Roman"/>
          <w:sz w:val="24"/>
          <w:szCs w:val="24"/>
        </w:rPr>
        <w:t>ольку одним из доказательств достоверности является наличие ссылок на источники. Важным критерием является наличие ссылок на официальные сайты органов власти или организаций. Если в качестве доказательства достоверности предоставляют фотографии</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52" w:lineRule="exact"/>
        <w:rPr>
          <w:sz w:val="20"/>
          <w:szCs w:val="20"/>
        </w:rPr>
      </w:pPr>
    </w:p>
    <w:p w:rsidR="007C08C0" w:rsidRDefault="00505AE8">
      <w:pPr>
        <w:ind w:right="-259"/>
        <w:jc w:val="center"/>
        <w:rPr>
          <w:sz w:val="20"/>
          <w:szCs w:val="20"/>
        </w:rPr>
      </w:pPr>
      <w:r>
        <w:rPr>
          <w:rFonts w:eastAsia="Times New Roman"/>
          <w:sz w:val="24"/>
          <w:szCs w:val="24"/>
        </w:rPr>
        <w:t>39</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0" w:lineRule="auto"/>
        <w:ind w:left="1700" w:right="20"/>
        <w:rPr>
          <w:sz w:val="20"/>
          <w:szCs w:val="20"/>
        </w:rPr>
      </w:pPr>
      <w:r>
        <w:rPr>
          <w:rFonts w:eastAsia="Times New Roman"/>
          <w:sz w:val="24"/>
          <w:szCs w:val="24"/>
        </w:rPr>
        <w:lastRenderedPageBreak/>
        <w:t>или видео, то необходимо найти первоисточник и дату публикации изображения видео и соотнести с источником информации;</w:t>
      </w:r>
    </w:p>
    <w:p w:rsidR="007C08C0" w:rsidRDefault="007C08C0">
      <w:pPr>
        <w:spacing w:line="11" w:lineRule="exact"/>
        <w:rPr>
          <w:sz w:val="20"/>
          <w:szCs w:val="20"/>
        </w:rPr>
      </w:pPr>
    </w:p>
    <w:p w:rsidR="007C08C0" w:rsidRDefault="00505AE8" w:rsidP="00505AE8">
      <w:pPr>
        <w:numPr>
          <w:ilvl w:val="0"/>
          <w:numId w:val="171"/>
        </w:numPr>
        <w:tabs>
          <w:tab w:val="left" w:pos="1700"/>
        </w:tabs>
        <w:ind w:left="1700" w:hanging="730"/>
        <w:rPr>
          <w:rFonts w:eastAsia="Times New Roman"/>
          <w:sz w:val="24"/>
          <w:szCs w:val="24"/>
        </w:rPr>
      </w:pPr>
      <w:r>
        <w:rPr>
          <w:rFonts w:eastAsia="Times New Roman"/>
          <w:sz w:val="24"/>
          <w:szCs w:val="24"/>
        </w:rPr>
        <w:t>изучение обстоятельств появления или публикации информации, а также</w:t>
      </w:r>
    </w:p>
    <w:p w:rsidR="007C08C0" w:rsidRDefault="007C08C0">
      <w:pPr>
        <w:spacing w:line="139" w:lineRule="exact"/>
        <w:rPr>
          <w:sz w:val="20"/>
          <w:szCs w:val="20"/>
        </w:rPr>
      </w:pPr>
    </w:p>
    <w:p w:rsidR="007C08C0" w:rsidRDefault="00505AE8">
      <w:pPr>
        <w:ind w:left="1700"/>
        <w:rPr>
          <w:sz w:val="20"/>
          <w:szCs w:val="20"/>
        </w:rPr>
      </w:pPr>
      <w:r>
        <w:rPr>
          <w:rFonts w:eastAsia="Times New Roman"/>
          <w:sz w:val="24"/>
          <w:szCs w:val="24"/>
        </w:rPr>
        <w:t xml:space="preserve">цели создания </w:t>
      </w:r>
      <w:r>
        <w:rPr>
          <w:rFonts w:eastAsia="Times New Roman"/>
          <w:sz w:val="24"/>
          <w:szCs w:val="24"/>
        </w:rPr>
        <w:t>этой публикации.</w:t>
      </w:r>
    </w:p>
    <w:p w:rsidR="007C08C0" w:rsidRDefault="007C08C0">
      <w:pPr>
        <w:spacing w:line="149" w:lineRule="exact"/>
        <w:rPr>
          <w:sz w:val="20"/>
          <w:szCs w:val="20"/>
        </w:rPr>
      </w:pPr>
    </w:p>
    <w:p w:rsidR="007C08C0" w:rsidRDefault="00505AE8" w:rsidP="00505AE8">
      <w:pPr>
        <w:numPr>
          <w:ilvl w:val="0"/>
          <w:numId w:val="172"/>
        </w:numPr>
        <w:tabs>
          <w:tab w:val="left" w:pos="1253"/>
        </w:tabs>
        <w:spacing w:line="350" w:lineRule="auto"/>
        <w:ind w:left="260" w:right="20" w:firstLine="710"/>
        <w:rPr>
          <w:rFonts w:eastAsia="Times New Roman"/>
          <w:sz w:val="24"/>
          <w:szCs w:val="24"/>
        </w:rPr>
      </w:pPr>
      <w:r>
        <w:rPr>
          <w:rFonts w:eastAsia="Times New Roman"/>
          <w:sz w:val="24"/>
          <w:szCs w:val="24"/>
        </w:rPr>
        <w:t>противном случае, такая информация должна восприниматься не иначе, как авторский вымысел, и ей не нужно уделять большого внимания.</w:t>
      </w:r>
    </w:p>
    <w:p w:rsidR="007C08C0" w:rsidRDefault="007C08C0">
      <w:pPr>
        <w:spacing w:line="23" w:lineRule="exact"/>
        <w:rPr>
          <w:rFonts w:eastAsia="Times New Roman"/>
          <w:sz w:val="24"/>
          <w:szCs w:val="24"/>
        </w:rPr>
      </w:pPr>
    </w:p>
    <w:p w:rsidR="007C08C0" w:rsidRDefault="00505AE8" w:rsidP="00505AE8">
      <w:pPr>
        <w:numPr>
          <w:ilvl w:val="0"/>
          <w:numId w:val="172"/>
        </w:numPr>
        <w:tabs>
          <w:tab w:val="left" w:pos="1220"/>
        </w:tabs>
        <w:spacing w:line="354" w:lineRule="auto"/>
        <w:ind w:left="260" w:firstLine="710"/>
        <w:jc w:val="both"/>
        <w:rPr>
          <w:rFonts w:eastAsia="Times New Roman"/>
          <w:sz w:val="24"/>
          <w:szCs w:val="24"/>
        </w:rPr>
      </w:pPr>
      <w:r>
        <w:rPr>
          <w:rFonts w:eastAsia="Times New Roman"/>
          <w:sz w:val="24"/>
          <w:szCs w:val="24"/>
        </w:rPr>
        <w:t>конце отметим, что нельзя использовать Интернет как единственный источник информации, необходимо проверять</w:t>
      </w:r>
      <w:r>
        <w:rPr>
          <w:rFonts w:eastAsia="Times New Roman"/>
          <w:sz w:val="24"/>
          <w:szCs w:val="24"/>
        </w:rPr>
        <w:t xml:space="preserve"> информацию по другим источникам, особенно если эта информация касается жизненно важных моментов в жизни человека, например,</w:t>
      </w:r>
    </w:p>
    <w:p w:rsidR="007C08C0" w:rsidRDefault="007C08C0">
      <w:pPr>
        <w:spacing w:line="23" w:lineRule="exact"/>
        <w:rPr>
          <w:sz w:val="20"/>
          <w:szCs w:val="20"/>
        </w:rPr>
      </w:pPr>
    </w:p>
    <w:p w:rsidR="007C08C0" w:rsidRDefault="00505AE8">
      <w:pPr>
        <w:spacing w:line="354" w:lineRule="auto"/>
        <w:ind w:left="260" w:right="20"/>
        <w:jc w:val="both"/>
        <w:rPr>
          <w:sz w:val="20"/>
          <w:szCs w:val="20"/>
        </w:rPr>
      </w:pPr>
      <w:r>
        <w:rPr>
          <w:rFonts w:eastAsia="Times New Roman"/>
          <w:sz w:val="24"/>
          <w:szCs w:val="24"/>
        </w:rPr>
        <w:t>здоровья, обучения, нормативно-правовых актов и других, поскольку в интернете не существует служб редакторов и корректоров, которы</w:t>
      </w:r>
      <w:r>
        <w:rPr>
          <w:rFonts w:eastAsia="Times New Roman"/>
          <w:sz w:val="24"/>
          <w:szCs w:val="24"/>
        </w:rPr>
        <w:t>е бы проверяли информацию на достоверность, корректность и полноту.</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35" w:lineRule="exact"/>
        <w:rPr>
          <w:sz w:val="20"/>
          <w:szCs w:val="20"/>
        </w:rPr>
      </w:pPr>
    </w:p>
    <w:p w:rsidR="007C08C0" w:rsidRDefault="00505AE8">
      <w:pPr>
        <w:ind w:left="1560"/>
        <w:jc w:val="center"/>
        <w:rPr>
          <w:sz w:val="20"/>
          <w:szCs w:val="20"/>
        </w:rPr>
      </w:pPr>
      <w:r>
        <w:rPr>
          <w:rFonts w:eastAsia="Times New Roman"/>
          <w:i/>
          <w:iCs/>
          <w:sz w:val="24"/>
          <w:szCs w:val="24"/>
        </w:rPr>
        <w:t>Основы шифрования</w:t>
      </w:r>
    </w:p>
    <w:p w:rsidR="007C08C0" w:rsidRDefault="007C08C0">
      <w:pPr>
        <w:spacing w:line="151" w:lineRule="exact"/>
        <w:rPr>
          <w:sz w:val="20"/>
          <w:szCs w:val="20"/>
        </w:rPr>
      </w:pPr>
    </w:p>
    <w:p w:rsidR="007C08C0" w:rsidRDefault="00505AE8">
      <w:pPr>
        <w:spacing w:line="348" w:lineRule="auto"/>
        <w:ind w:left="260" w:right="20" w:firstLine="708"/>
        <w:jc w:val="both"/>
        <w:rPr>
          <w:sz w:val="20"/>
          <w:szCs w:val="20"/>
        </w:rPr>
      </w:pPr>
      <w:r>
        <w:rPr>
          <w:rFonts w:eastAsia="Times New Roman"/>
          <w:sz w:val="24"/>
          <w:szCs w:val="24"/>
        </w:rPr>
        <w:t>Центральное место среди программно-технических средств безопасности занимает шифрование или криптография.</w:t>
      </w:r>
    </w:p>
    <w:p w:rsidR="007C08C0" w:rsidRDefault="007C08C0">
      <w:pPr>
        <w:spacing w:line="16" w:lineRule="exact"/>
        <w:rPr>
          <w:sz w:val="20"/>
          <w:szCs w:val="20"/>
        </w:rPr>
      </w:pPr>
    </w:p>
    <w:p w:rsidR="007C08C0" w:rsidRDefault="00505AE8">
      <w:pPr>
        <w:ind w:left="980"/>
        <w:rPr>
          <w:sz w:val="20"/>
          <w:szCs w:val="20"/>
        </w:rPr>
      </w:pPr>
      <w:r>
        <w:rPr>
          <w:rFonts w:eastAsia="Times New Roman"/>
          <w:sz w:val="24"/>
          <w:szCs w:val="24"/>
        </w:rPr>
        <w:t>Криптографические методы защиты информации:</w:t>
      </w:r>
    </w:p>
    <w:p w:rsidR="007C08C0" w:rsidRDefault="007C08C0">
      <w:pPr>
        <w:spacing w:line="137" w:lineRule="exact"/>
        <w:rPr>
          <w:sz w:val="20"/>
          <w:szCs w:val="20"/>
        </w:rPr>
      </w:pPr>
    </w:p>
    <w:p w:rsidR="007C08C0" w:rsidRDefault="00505AE8" w:rsidP="00505AE8">
      <w:pPr>
        <w:numPr>
          <w:ilvl w:val="0"/>
          <w:numId w:val="173"/>
        </w:numPr>
        <w:tabs>
          <w:tab w:val="left" w:pos="1700"/>
        </w:tabs>
        <w:ind w:left="1700" w:hanging="730"/>
        <w:rPr>
          <w:rFonts w:eastAsia="Times New Roman"/>
          <w:sz w:val="24"/>
          <w:szCs w:val="24"/>
        </w:rPr>
      </w:pPr>
      <w:r>
        <w:rPr>
          <w:rFonts w:eastAsia="Times New Roman"/>
          <w:sz w:val="24"/>
          <w:szCs w:val="24"/>
        </w:rPr>
        <w:t>шифрование;</w:t>
      </w:r>
    </w:p>
    <w:p w:rsidR="007C08C0" w:rsidRDefault="007C08C0">
      <w:pPr>
        <w:spacing w:line="139" w:lineRule="exact"/>
        <w:rPr>
          <w:rFonts w:eastAsia="Times New Roman"/>
          <w:sz w:val="24"/>
          <w:szCs w:val="24"/>
        </w:rPr>
      </w:pPr>
    </w:p>
    <w:p w:rsidR="007C08C0" w:rsidRDefault="00505AE8" w:rsidP="00505AE8">
      <w:pPr>
        <w:numPr>
          <w:ilvl w:val="0"/>
          <w:numId w:val="173"/>
        </w:numPr>
        <w:tabs>
          <w:tab w:val="left" w:pos="1700"/>
        </w:tabs>
        <w:ind w:left="1700" w:hanging="730"/>
        <w:rPr>
          <w:rFonts w:eastAsia="Times New Roman"/>
          <w:sz w:val="24"/>
          <w:szCs w:val="24"/>
        </w:rPr>
      </w:pPr>
      <w:r>
        <w:rPr>
          <w:rFonts w:eastAsia="Times New Roman"/>
          <w:sz w:val="24"/>
          <w:szCs w:val="24"/>
        </w:rPr>
        <w:t>стеганография;</w:t>
      </w:r>
    </w:p>
    <w:p w:rsidR="007C08C0" w:rsidRDefault="007C08C0">
      <w:pPr>
        <w:spacing w:line="136" w:lineRule="exact"/>
        <w:rPr>
          <w:rFonts w:eastAsia="Times New Roman"/>
          <w:sz w:val="24"/>
          <w:szCs w:val="24"/>
        </w:rPr>
      </w:pPr>
    </w:p>
    <w:p w:rsidR="007C08C0" w:rsidRDefault="00505AE8" w:rsidP="00505AE8">
      <w:pPr>
        <w:numPr>
          <w:ilvl w:val="0"/>
          <w:numId w:val="173"/>
        </w:numPr>
        <w:tabs>
          <w:tab w:val="left" w:pos="1700"/>
        </w:tabs>
        <w:ind w:left="1700" w:hanging="730"/>
        <w:rPr>
          <w:rFonts w:eastAsia="Times New Roman"/>
          <w:sz w:val="24"/>
          <w:szCs w:val="24"/>
        </w:rPr>
      </w:pPr>
      <w:r>
        <w:rPr>
          <w:rFonts w:eastAsia="Times New Roman"/>
          <w:sz w:val="24"/>
          <w:szCs w:val="24"/>
        </w:rPr>
        <w:t>кодирование;</w:t>
      </w:r>
    </w:p>
    <w:p w:rsidR="007C08C0" w:rsidRDefault="007C08C0">
      <w:pPr>
        <w:spacing w:line="139" w:lineRule="exact"/>
        <w:rPr>
          <w:rFonts w:eastAsia="Times New Roman"/>
          <w:sz w:val="24"/>
          <w:szCs w:val="24"/>
        </w:rPr>
      </w:pPr>
    </w:p>
    <w:p w:rsidR="007C08C0" w:rsidRDefault="00505AE8" w:rsidP="00505AE8">
      <w:pPr>
        <w:numPr>
          <w:ilvl w:val="0"/>
          <w:numId w:val="173"/>
        </w:numPr>
        <w:tabs>
          <w:tab w:val="left" w:pos="1700"/>
        </w:tabs>
        <w:ind w:left="1700" w:hanging="730"/>
        <w:rPr>
          <w:rFonts w:eastAsia="Times New Roman"/>
          <w:sz w:val="24"/>
          <w:szCs w:val="24"/>
        </w:rPr>
      </w:pPr>
      <w:r>
        <w:rPr>
          <w:rFonts w:eastAsia="Times New Roman"/>
          <w:sz w:val="24"/>
          <w:szCs w:val="24"/>
        </w:rPr>
        <w:t>сжатие.</w:t>
      </w:r>
    </w:p>
    <w:p w:rsidR="007C08C0" w:rsidRDefault="007C08C0">
      <w:pPr>
        <w:spacing w:line="149" w:lineRule="exact"/>
        <w:rPr>
          <w:sz w:val="20"/>
          <w:szCs w:val="20"/>
        </w:rPr>
      </w:pPr>
    </w:p>
    <w:p w:rsidR="007C08C0" w:rsidRDefault="00505AE8">
      <w:pPr>
        <w:spacing w:line="357" w:lineRule="auto"/>
        <w:ind w:left="260" w:right="20" w:firstLine="708"/>
        <w:jc w:val="both"/>
        <w:rPr>
          <w:sz w:val="20"/>
          <w:szCs w:val="20"/>
        </w:rPr>
      </w:pPr>
      <w:r>
        <w:rPr>
          <w:rFonts w:eastAsia="Times New Roman"/>
          <w:sz w:val="24"/>
          <w:szCs w:val="24"/>
        </w:rPr>
        <w:t>Процесс шифрования заключается в проведении обратимых математических, логических, комбинаторных и других преобразований исходной информации, в результате которых зашифрованная информация представляет собой хаотический</w:t>
      </w:r>
      <w:r>
        <w:rPr>
          <w:rFonts w:eastAsia="Times New Roman"/>
          <w:sz w:val="24"/>
          <w:szCs w:val="24"/>
        </w:rPr>
        <w:t xml:space="preserve"> набор букв, цифр, других символов и двоичных кодов. Исходными данными для алгоритма шифрования служат информация, подлежащая шифрованию, и ключ шифрования.</w:t>
      </w:r>
    </w:p>
    <w:p w:rsidR="007C08C0" w:rsidRDefault="007C08C0">
      <w:pPr>
        <w:spacing w:line="19" w:lineRule="exact"/>
        <w:rPr>
          <w:sz w:val="20"/>
          <w:szCs w:val="20"/>
        </w:rPr>
      </w:pPr>
    </w:p>
    <w:p w:rsidR="007C08C0" w:rsidRDefault="00505AE8">
      <w:pPr>
        <w:spacing w:line="348" w:lineRule="auto"/>
        <w:ind w:left="260" w:firstLine="708"/>
        <w:jc w:val="both"/>
        <w:rPr>
          <w:sz w:val="20"/>
          <w:szCs w:val="20"/>
        </w:rPr>
      </w:pPr>
      <w:r>
        <w:rPr>
          <w:rFonts w:eastAsia="Times New Roman"/>
          <w:sz w:val="24"/>
          <w:szCs w:val="24"/>
        </w:rPr>
        <w:t>В настоящее время используются два основных метода шифрования – симметричное и асимметричное:</w:t>
      </w:r>
    </w:p>
    <w:p w:rsidR="007C08C0" w:rsidRDefault="007C08C0">
      <w:pPr>
        <w:spacing w:line="28" w:lineRule="exact"/>
        <w:rPr>
          <w:sz w:val="20"/>
          <w:szCs w:val="20"/>
        </w:rPr>
      </w:pPr>
    </w:p>
    <w:p w:rsidR="007C08C0" w:rsidRDefault="00505AE8" w:rsidP="00505AE8">
      <w:pPr>
        <w:numPr>
          <w:ilvl w:val="0"/>
          <w:numId w:val="174"/>
        </w:numPr>
        <w:tabs>
          <w:tab w:val="left" w:pos="1700"/>
        </w:tabs>
        <w:spacing w:line="356" w:lineRule="auto"/>
        <w:ind w:left="1700" w:right="20" w:hanging="730"/>
        <w:jc w:val="both"/>
        <w:rPr>
          <w:rFonts w:eastAsia="Times New Roman"/>
          <w:sz w:val="24"/>
          <w:szCs w:val="24"/>
        </w:rPr>
      </w:pPr>
      <w:r>
        <w:rPr>
          <w:rFonts w:eastAsia="Times New Roman"/>
          <w:sz w:val="24"/>
          <w:szCs w:val="24"/>
        </w:rPr>
        <w:t xml:space="preserve">В </w:t>
      </w:r>
      <w:r>
        <w:rPr>
          <w:rFonts w:eastAsia="Times New Roman"/>
          <w:sz w:val="24"/>
          <w:szCs w:val="24"/>
        </w:rPr>
        <w:t>симметричном шифровании один и тот же ключ используется и для шифровки, и для расшифровки сообщений. Основным недостатком симметричного шифрования является то, что секретный ключ должен быть известен и отправителю, и получателю.</w:t>
      </w:r>
    </w:p>
    <w:p w:rsidR="007C08C0" w:rsidRDefault="007C08C0">
      <w:pPr>
        <w:spacing w:line="18" w:lineRule="exact"/>
        <w:rPr>
          <w:rFonts w:eastAsia="Times New Roman"/>
          <w:sz w:val="24"/>
          <w:szCs w:val="24"/>
        </w:rPr>
      </w:pPr>
    </w:p>
    <w:p w:rsidR="007C08C0" w:rsidRDefault="00505AE8" w:rsidP="00505AE8">
      <w:pPr>
        <w:numPr>
          <w:ilvl w:val="0"/>
          <w:numId w:val="174"/>
        </w:numPr>
        <w:tabs>
          <w:tab w:val="left" w:pos="1700"/>
        </w:tabs>
        <w:spacing w:line="348" w:lineRule="auto"/>
        <w:ind w:left="1700" w:right="20" w:hanging="730"/>
        <w:jc w:val="both"/>
        <w:rPr>
          <w:rFonts w:eastAsia="Times New Roman"/>
          <w:sz w:val="24"/>
          <w:szCs w:val="24"/>
        </w:rPr>
      </w:pPr>
      <w:r>
        <w:rPr>
          <w:rFonts w:eastAsia="Times New Roman"/>
          <w:sz w:val="24"/>
          <w:szCs w:val="24"/>
        </w:rPr>
        <w:t>В асимметричных методах пр</w:t>
      </w:r>
      <w:r>
        <w:rPr>
          <w:rFonts w:eastAsia="Times New Roman"/>
          <w:sz w:val="24"/>
          <w:szCs w:val="24"/>
        </w:rPr>
        <w:t>именяются два ключа. Один из них, несекретный, используется для шифровки и может без всяких опасений</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46" w:lineRule="exact"/>
        <w:rPr>
          <w:sz w:val="20"/>
          <w:szCs w:val="20"/>
        </w:rPr>
      </w:pPr>
    </w:p>
    <w:p w:rsidR="007C08C0" w:rsidRDefault="00505AE8">
      <w:pPr>
        <w:ind w:right="-259"/>
        <w:jc w:val="center"/>
        <w:rPr>
          <w:sz w:val="20"/>
          <w:szCs w:val="20"/>
        </w:rPr>
      </w:pPr>
      <w:r>
        <w:rPr>
          <w:rFonts w:eastAsia="Times New Roman"/>
          <w:sz w:val="24"/>
          <w:szCs w:val="24"/>
        </w:rPr>
        <w:t>40</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6" w:lineRule="auto"/>
        <w:ind w:left="1700"/>
        <w:jc w:val="both"/>
        <w:rPr>
          <w:sz w:val="20"/>
          <w:szCs w:val="20"/>
        </w:rPr>
      </w:pPr>
      <w:r>
        <w:rPr>
          <w:rFonts w:eastAsia="Times New Roman"/>
          <w:sz w:val="24"/>
          <w:szCs w:val="24"/>
        </w:rPr>
        <w:lastRenderedPageBreak/>
        <w:t>передаваться по открытым каналам, другой – секретный – применяется для расшифровки и известен только полу</w:t>
      </w:r>
      <w:r>
        <w:rPr>
          <w:rFonts w:eastAsia="Times New Roman"/>
          <w:sz w:val="24"/>
          <w:szCs w:val="24"/>
        </w:rPr>
        <w:t>чателю. Асимметричные методы шифрования позволяют реализовать электронную подпись или электронное заверение сообщения.</w:t>
      </w:r>
    </w:p>
    <w:p w:rsidR="007C08C0" w:rsidRDefault="007C08C0">
      <w:pPr>
        <w:spacing w:line="19" w:lineRule="exact"/>
        <w:rPr>
          <w:sz w:val="20"/>
          <w:szCs w:val="20"/>
        </w:rPr>
      </w:pPr>
    </w:p>
    <w:p w:rsidR="007C08C0" w:rsidRDefault="00505AE8">
      <w:pPr>
        <w:spacing w:line="354" w:lineRule="auto"/>
        <w:ind w:left="260" w:firstLine="708"/>
        <w:jc w:val="both"/>
        <w:rPr>
          <w:sz w:val="20"/>
          <w:szCs w:val="20"/>
        </w:rPr>
      </w:pPr>
      <w:r>
        <w:rPr>
          <w:rFonts w:eastAsia="Times New Roman"/>
          <w:sz w:val="24"/>
          <w:szCs w:val="24"/>
        </w:rPr>
        <w:t>В отличие от других методов криптографического преобразования информации, методы стеганографии позволяют скрыть не только смысл хранящей</w:t>
      </w:r>
      <w:r>
        <w:rPr>
          <w:rFonts w:eastAsia="Times New Roman"/>
          <w:sz w:val="24"/>
          <w:szCs w:val="24"/>
        </w:rPr>
        <w:t>ся или передаваемой информации, но и сам факт хранения или передачи закрытой информации.</w:t>
      </w:r>
    </w:p>
    <w:p w:rsidR="007C08C0" w:rsidRDefault="007C08C0">
      <w:pPr>
        <w:spacing w:line="22"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Содержанием процесса кодирования информации является замена смысловых конструкций исходной информации (слов, предложений) кодами. При кодировании и обратном преобразо</w:t>
      </w:r>
      <w:r>
        <w:rPr>
          <w:rFonts w:eastAsia="Times New Roman"/>
          <w:sz w:val="24"/>
          <w:szCs w:val="24"/>
        </w:rPr>
        <w:t>вании используются специальные таблицы или словари.</w:t>
      </w:r>
    </w:p>
    <w:p w:rsidR="007C08C0" w:rsidRDefault="007C08C0">
      <w:pPr>
        <w:spacing w:line="20" w:lineRule="exact"/>
        <w:rPr>
          <w:sz w:val="20"/>
          <w:szCs w:val="20"/>
        </w:rPr>
      </w:pPr>
    </w:p>
    <w:p w:rsidR="007C08C0" w:rsidRDefault="00505AE8">
      <w:pPr>
        <w:spacing w:line="358" w:lineRule="auto"/>
        <w:ind w:left="260" w:right="20" w:firstLine="708"/>
        <w:jc w:val="both"/>
        <w:rPr>
          <w:sz w:val="20"/>
          <w:szCs w:val="20"/>
        </w:rPr>
      </w:pPr>
      <w:r>
        <w:rPr>
          <w:rFonts w:eastAsia="Times New Roman"/>
          <w:sz w:val="24"/>
          <w:szCs w:val="24"/>
        </w:rPr>
        <w:t xml:space="preserve">Сжатие информации может быть отнесено к методам криптографического преобразования информации с определенными оговорками. Целью сжатия является сокращение объема информации. В то же время сжатая </w:t>
      </w:r>
      <w:r>
        <w:rPr>
          <w:rFonts w:eastAsia="Times New Roman"/>
          <w:sz w:val="24"/>
          <w:szCs w:val="24"/>
        </w:rPr>
        <w:t>информация не может быть прочитана или использована без обратного преобразования. Даже если держать в секрете алгоритмы, то они могут быть сравнительно легко раскрыты статистическими методами обработки. Поэтому сжатые файлы конфиденциальной информации подв</w:t>
      </w:r>
      <w:r>
        <w:rPr>
          <w:rFonts w:eastAsia="Times New Roman"/>
          <w:sz w:val="24"/>
          <w:szCs w:val="24"/>
        </w:rPr>
        <w:t>ергаются последующему шифрованию.</w:t>
      </w:r>
    </w:p>
    <w:p w:rsidR="007C08C0" w:rsidRDefault="007C08C0">
      <w:pPr>
        <w:spacing w:line="18" w:lineRule="exact"/>
        <w:rPr>
          <w:sz w:val="20"/>
          <w:szCs w:val="20"/>
        </w:rPr>
      </w:pPr>
    </w:p>
    <w:p w:rsidR="007C08C0" w:rsidRDefault="00505AE8" w:rsidP="00505AE8">
      <w:pPr>
        <w:numPr>
          <w:ilvl w:val="0"/>
          <w:numId w:val="175"/>
        </w:numPr>
        <w:tabs>
          <w:tab w:val="left" w:pos="1301"/>
        </w:tabs>
        <w:spacing w:line="357" w:lineRule="auto"/>
        <w:ind w:left="260" w:right="20" w:firstLine="710"/>
        <w:jc w:val="both"/>
        <w:rPr>
          <w:rFonts w:eastAsia="Times New Roman"/>
          <w:sz w:val="24"/>
          <w:szCs w:val="24"/>
        </w:rPr>
      </w:pPr>
      <w:r>
        <w:rPr>
          <w:rFonts w:eastAsia="Times New Roman"/>
          <w:sz w:val="24"/>
          <w:szCs w:val="24"/>
        </w:rPr>
        <w:t>целом шифрование возникло со времени появления письменности, когда возникла и получила свое дальнейшее развитие потребность в обеспечении стойкости отдельных сообщений, передаваемых почтовыми отправлениями. Первые шифроте</w:t>
      </w:r>
      <w:r>
        <w:rPr>
          <w:rFonts w:eastAsia="Times New Roman"/>
          <w:sz w:val="24"/>
          <w:szCs w:val="24"/>
        </w:rPr>
        <w:t>ксты носили некоторый коммерческий характер. В дальнейшем стали шифроваться тексты медицинского характера, купли-продажи скота и недвижимости.</w:t>
      </w:r>
    </w:p>
    <w:p w:rsidR="007C08C0" w:rsidRDefault="007C08C0">
      <w:pPr>
        <w:spacing w:line="16" w:lineRule="exact"/>
        <w:rPr>
          <w:sz w:val="20"/>
          <w:szCs w:val="20"/>
        </w:rPr>
      </w:pPr>
    </w:p>
    <w:p w:rsidR="007C08C0" w:rsidRDefault="00505AE8">
      <w:pPr>
        <w:spacing w:line="359" w:lineRule="auto"/>
        <w:ind w:left="260" w:firstLine="708"/>
        <w:jc w:val="both"/>
        <w:rPr>
          <w:sz w:val="20"/>
          <w:szCs w:val="20"/>
        </w:rPr>
      </w:pPr>
      <w:r>
        <w:rPr>
          <w:rFonts w:eastAsia="Times New Roman"/>
          <w:sz w:val="24"/>
          <w:szCs w:val="24"/>
        </w:rPr>
        <w:t xml:space="preserve">Активное проведение военных действий явилось мощным стимулирующим воздействием на разработку методов шифрования </w:t>
      </w:r>
      <w:r>
        <w:rPr>
          <w:rFonts w:eastAsia="Times New Roman"/>
          <w:sz w:val="24"/>
          <w:szCs w:val="24"/>
        </w:rPr>
        <w:t>при передаче секретных сообщений. Так, в 56 году до н.э. во времена войны с галлами римский диктатор К. Цезарь при подчинении Риму заальпийской Галлии использовал в системе передачи секретных сообщений шифр замены. Идея шифра замены используется и в соврем</w:t>
      </w:r>
      <w:r>
        <w:rPr>
          <w:rFonts w:eastAsia="Times New Roman"/>
          <w:sz w:val="24"/>
          <w:szCs w:val="24"/>
        </w:rPr>
        <w:t>енных методах шифрования, так как является частным случаем отображения множества символов исходного текста на множестве символов зашифрованного текста. Шифрование, применявшееся К. Цезарем, осуществлялось следующим образом. Под символами греческого алфавит</w:t>
      </w:r>
      <w:r>
        <w:rPr>
          <w:rFonts w:eastAsia="Times New Roman"/>
          <w:sz w:val="24"/>
          <w:szCs w:val="24"/>
        </w:rPr>
        <w:t>а приписывался тот же алфавит, но сдвинутый по циклу на "n" позиций (в частности, К. Цезарь в письменности, которая дошла до наших времен, осуществлял сдвиг на три позиции). При шифровании исходного текста буквы открытого текста из верхней строки записи за</w:t>
      </w:r>
      <w:r>
        <w:rPr>
          <w:rFonts w:eastAsia="Times New Roman"/>
          <w:sz w:val="24"/>
          <w:szCs w:val="24"/>
        </w:rPr>
        <w:t>менялись на буквы нижнего алфавита. В этом случае,</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49" w:lineRule="exact"/>
        <w:rPr>
          <w:sz w:val="20"/>
          <w:szCs w:val="20"/>
        </w:rPr>
      </w:pPr>
    </w:p>
    <w:p w:rsidR="007C08C0" w:rsidRDefault="00505AE8">
      <w:pPr>
        <w:ind w:right="-259"/>
        <w:jc w:val="center"/>
        <w:rPr>
          <w:sz w:val="20"/>
          <w:szCs w:val="20"/>
        </w:rPr>
      </w:pPr>
      <w:r>
        <w:rPr>
          <w:rFonts w:eastAsia="Times New Roman"/>
          <w:sz w:val="24"/>
          <w:szCs w:val="24"/>
        </w:rPr>
        <w:t>41</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0" w:lineRule="auto"/>
        <w:ind w:left="260" w:right="20"/>
        <w:jc w:val="both"/>
        <w:rPr>
          <w:sz w:val="20"/>
          <w:szCs w:val="20"/>
        </w:rPr>
      </w:pPr>
      <w:r>
        <w:rPr>
          <w:rFonts w:eastAsia="Times New Roman"/>
          <w:sz w:val="24"/>
          <w:szCs w:val="24"/>
        </w:rPr>
        <w:lastRenderedPageBreak/>
        <w:t>ключом шифрования и дешифрования является число сдвигов нижней строки алфавита по отношению к верхней.</w:t>
      </w:r>
    </w:p>
    <w:p w:rsidR="007C08C0" w:rsidRDefault="007C08C0">
      <w:pPr>
        <w:spacing w:line="23" w:lineRule="exact"/>
        <w:rPr>
          <w:sz w:val="20"/>
          <w:szCs w:val="20"/>
        </w:rPr>
      </w:pPr>
    </w:p>
    <w:p w:rsidR="007C08C0" w:rsidRDefault="00505AE8">
      <w:pPr>
        <w:spacing w:line="350" w:lineRule="auto"/>
        <w:ind w:left="260" w:right="20" w:firstLine="708"/>
        <w:jc w:val="both"/>
        <w:rPr>
          <w:sz w:val="20"/>
          <w:szCs w:val="20"/>
        </w:rPr>
      </w:pPr>
      <w:r>
        <w:rPr>
          <w:rFonts w:eastAsia="Times New Roman"/>
          <w:sz w:val="24"/>
          <w:szCs w:val="24"/>
        </w:rPr>
        <w:t xml:space="preserve">Шифрование и криптографию можно увидеть и в </w:t>
      </w:r>
      <w:r>
        <w:rPr>
          <w:rFonts w:eastAsia="Times New Roman"/>
          <w:sz w:val="24"/>
          <w:szCs w:val="24"/>
        </w:rPr>
        <w:t>обычной жизни каждого человека.</w:t>
      </w:r>
    </w:p>
    <w:p w:rsidR="007C08C0" w:rsidRDefault="007C08C0">
      <w:pPr>
        <w:spacing w:line="23"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Существуют персональные данные, которые представляют собой набор цифр, позволяющие определить конкретного человека. Такими персональными данными являются: номер и серия паспорта, страховой номер индивидуального лицевого сче</w:t>
      </w:r>
      <w:r>
        <w:rPr>
          <w:rFonts w:eastAsia="Times New Roman"/>
          <w:sz w:val="24"/>
          <w:szCs w:val="24"/>
        </w:rPr>
        <w:t>та (СНИЛС), индивидуальный номер налогоплательщика (ИНН), номер банковского счета, номер банковской карты. Такие «кодовые данные» представляют собой некий набор зашифрованной информации о человеке. Шифрование этих данных может производиться государством. Н</w:t>
      </w:r>
      <w:r>
        <w:rPr>
          <w:rFonts w:eastAsia="Times New Roman"/>
          <w:sz w:val="24"/>
          <w:szCs w:val="24"/>
        </w:rPr>
        <w:t>апример, когда ребенку исполняется 14 лет, ему выдают паспорт в ФМС. Такой паспорт содержит серию и номер, а также иную информацию.</w:t>
      </w:r>
    </w:p>
    <w:p w:rsidR="007C08C0" w:rsidRDefault="007C08C0">
      <w:pPr>
        <w:spacing w:line="19" w:lineRule="exact"/>
        <w:rPr>
          <w:sz w:val="20"/>
          <w:szCs w:val="20"/>
        </w:rPr>
      </w:pPr>
    </w:p>
    <w:p w:rsidR="007C08C0" w:rsidRDefault="00505AE8">
      <w:pPr>
        <w:spacing w:line="350" w:lineRule="auto"/>
        <w:ind w:left="260" w:right="20" w:firstLine="708"/>
        <w:jc w:val="both"/>
        <w:rPr>
          <w:sz w:val="20"/>
          <w:szCs w:val="20"/>
        </w:rPr>
      </w:pPr>
      <w:r>
        <w:rPr>
          <w:rFonts w:eastAsia="Times New Roman"/>
          <w:sz w:val="24"/>
          <w:szCs w:val="24"/>
        </w:rPr>
        <w:t>Для подписания электронных документов также используются инструменты криптографического преобразования - Электронная цифров</w:t>
      </w:r>
      <w:r>
        <w:rPr>
          <w:rFonts w:eastAsia="Times New Roman"/>
          <w:sz w:val="24"/>
          <w:szCs w:val="24"/>
        </w:rPr>
        <w:t>ая подпись (ЭЦП).</w:t>
      </w:r>
    </w:p>
    <w:p w:rsidR="007C08C0" w:rsidRDefault="007C08C0">
      <w:pPr>
        <w:spacing w:line="23" w:lineRule="exact"/>
        <w:rPr>
          <w:sz w:val="20"/>
          <w:szCs w:val="20"/>
        </w:rPr>
      </w:pPr>
    </w:p>
    <w:p w:rsidR="007C08C0" w:rsidRDefault="00505AE8">
      <w:pPr>
        <w:spacing w:line="356" w:lineRule="auto"/>
        <w:ind w:left="260" w:firstLine="708"/>
        <w:jc w:val="both"/>
        <w:rPr>
          <w:sz w:val="20"/>
          <w:szCs w:val="20"/>
        </w:rPr>
      </w:pPr>
      <w:r>
        <w:rPr>
          <w:rFonts w:eastAsia="Times New Roman"/>
          <w:sz w:val="24"/>
          <w:szCs w:val="24"/>
        </w:rPr>
        <w:t>ЭЦП может признаваться равнозначной собственноручной подписи лица и использоваться для подтверждения любой информации, передаваемой в электронном виде. Все экземпляры электронного сообщения, подписанного ЭЦП, имеют силу оригинала.</w:t>
      </w:r>
    </w:p>
    <w:p w:rsidR="007C08C0" w:rsidRDefault="007C08C0">
      <w:pPr>
        <w:spacing w:line="19" w:lineRule="exact"/>
        <w:rPr>
          <w:sz w:val="20"/>
          <w:szCs w:val="20"/>
        </w:rPr>
      </w:pPr>
    </w:p>
    <w:p w:rsidR="007C08C0" w:rsidRDefault="00505AE8">
      <w:pPr>
        <w:spacing w:line="350" w:lineRule="auto"/>
        <w:ind w:left="260" w:right="20" w:firstLine="708"/>
        <w:jc w:val="both"/>
        <w:rPr>
          <w:sz w:val="20"/>
          <w:szCs w:val="20"/>
        </w:rPr>
      </w:pPr>
      <w:r>
        <w:rPr>
          <w:rFonts w:eastAsia="Times New Roman"/>
          <w:sz w:val="24"/>
          <w:szCs w:val="24"/>
        </w:rPr>
        <w:t>ЭЦП м</w:t>
      </w:r>
      <w:r>
        <w:rPr>
          <w:rFonts w:eastAsia="Times New Roman"/>
          <w:sz w:val="24"/>
          <w:szCs w:val="24"/>
        </w:rPr>
        <w:t>ожет использоваться физическими и юридическими лицами, органами государственной власти и органами местного самоуправления.</w:t>
      </w:r>
    </w:p>
    <w:p w:rsidR="007C08C0" w:rsidRDefault="007C08C0">
      <w:pPr>
        <w:spacing w:line="23" w:lineRule="exact"/>
        <w:rPr>
          <w:sz w:val="20"/>
          <w:szCs w:val="20"/>
        </w:rPr>
      </w:pPr>
    </w:p>
    <w:p w:rsidR="007C08C0" w:rsidRDefault="00505AE8">
      <w:pPr>
        <w:spacing w:line="356" w:lineRule="auto"/>
        <w:ind w:left="260" w:firstLine="708"/>
        <w:jc w:val="both"/>
        <w:rPr>
          <w:sz w:val="20"/>
          <w:szCs w:val="20"/>
        </w:rPr>
      </w:pPr>
      <w:r>
        <w:rPr>
          <w:rFonts w:eastAsia="Times New Roman"/>
          <w:sz w:val="24"/>
          <w:szCs w:val="24"/>
        </w:rPr>
        <w:t>ЭЦП представляет собой последовательность символов, полученную в результате преобразования исходной информации с использованием закр</w:t>
      </w:r>
      <w:r>
        <w:rPr>
          <w:rFonts w:eastAsia="Times New Roman"/>
          <w:sz w:val="24"/>
          <w:szCs w:val="24"/>
        </w:rPr>
        <w:t>ытого ключа ЭЦП (последовательность символов, предназначенная для выработки ЭЦП и известная только владельцу).</w:t>
      </w:r>
    </w:p>
    <w:p w:rsidR="007C08C0" w:rsidRDefault="007C08C0">
      <w:pPr>
        <w:spacing w:line="19"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Для получения ЭЦП гражданину или организации необходимо получить сертификат открытого ключа ЭЦП (сертификат ключа подписи) – это документ, выдан</w:t>
      </w:r>
      <w:r>
        <w:rPr>
          <w:rFonts w:eastAsia="Times New Roman"/>
          <w:sz w:val="24"/>
          <w:szCs w:val="24"/>
        </w:rPr>
        <w:t>ный и заверенный специальным удостоверяющим центром, подтверждающий принадлежность ключа ЭЦП лицу.</w:t>
      </w:r>
    </w:p>
    <w:p w:rsidR="007C08C0" w:rsidRDefault="007C08C0">
      <w:pPr>
        <w:spacing w:line="15" w:lineRule="exact"/>
        <w:rPr>
          <w:sz w:val="20"/>
          <w:szCs w:val="20"/>
        </w:rPr>
      </w:pPr>
    </w:p>
    <w:p w:rsidR="007C08C0" w:rsidRDefault="00505AE8">
      <w:pPr>
        <w:spacing w:line="350" w:lineRule="auto"/>
        <w:ind w:left="260" w:right="20" w:firstLine="708"/>
        <w:jc w:val="both"/>
        <w:rPr>
          <w:sz w:val="20"/>
          <w:szCs w:val="20"/>
        </w:rPr>
      </w:pPr>
      <w:r>
        <w:rPr>
          <w:rFonts w:eastAsia="Times New Roman"/>
          <w:sz w:val="24"/>
          <w:szCs w:val="24"/>
        </w:rPr>
        <w:t>Несовершеннолетние граждане имеют право на использование ЭЦП и получение сертификата ключа подписи.</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44" w:lineRule="exact"/>
        <w:rPr>
          <w:sz w:val="20"/>
          <w:szCs w:val="20"/>
        </w:rPr>
      </w:pPr>
    </w:p>
    <w:p w:rsidR="007C08C0" w:rsidRDefault="00505AE8">
      <w:pPr>
        <w:ind w:left="2120"/>
        <w:rPr>
          <w:sz w:val="20"/>
          <w:szCs w:val="20"/>
        </w:rPr>
      </w:pPr>
      <w:r>
        <w:rPr>
          <w:rFonts w:eastAsia="Times New Roman"/>
          <w:b/>
          <w:bCs/>
          <w:sz w:val="24"/>
          <w:szCs w:val="24"/>
        </w:rPr>
        <w:t>Потребительские аспекты информационной безопасности</w:t>
      </w:r>
    </w:p>
    <w:p w:rsidR="007C08C0" w:rsidRDefault="007C08C0">
      <w:pPr>
        <w:spacing w:line="147" w:lineRule="exact"/>
        <w:rPr>
          <w:sz w:val="20"/>
          <w:szCs w:val="20"/>
        </w:rPr>
      </w:pPr>
    </w:p>
    <w:p w:rsidR="007C08C0" w:rsidRDefault="00505AE8" w:rsidP="00505AE8">
      <w:pPr>
        <w:numPr>
          <w:ilvl w:val="0"/>
          <w:numId w:val="176"/>
        </w:numPr>
        <w:tabs>
          <w:tab w:val="left" w:pos="1275"/>
        </w:tabs>
        <w:spacing w:line="348" w:lineRule="auto"/>
        <w:ind w:left="260" w:right="20" w:firstLine="710"/>
        <w:rPr>
          <w:rFonts w:eastAsia="Times New Roman"/>
          <w:sz w:val="24"/>
          <w:szCs w:val="24"/>
        </w:rPr>
      </w:pPr>
      <w:r>
        <w:rPr>
          <w:rFonts w:eastAsia="Times New Roman"/>
          <w:sz w:val="24"/>
          <w:szCs w:val="24"/>
        </w:rPr>
        <w:t>данном подразделе будут рассмотрены аспекты получения и приобретения различных товаров и услуг в сети «Интернет».</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46" w:lineRule="exact"/>
        <w:rPr>
          <w:sz w:val="20"/>
          <w:szCs w:val="20"/>
        </w:rPr>
      </w:pPr>
    </w:p>
    <w:p w:rsidR="007C08C0" w:rsidRDefault="00505AE8">
      <w:pPr>
        <w:ind w:right="-259"/>
        <w:jc w:val="center"/>
        <w:rPr>
          <w:sz w:val="20"/>
          <w:szCs w:val="20"/>
        </w:rPr>
      </w:pPr>
      <w:r>
        <w:rPr>
          <w:rFonts w:eastAsia="Times New Roman"/>
          <w:sz w:val="24"/>
          <w:szCs w:val="24"/>
        </w:rPr>
        <w:t>42</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314" w:lineRule="exact"/>
        <w:rPr>
          <w:sz w:val="20"/>
          <w:szCs w:val="20"/>
        </w:rPr>
      </w:pPr>
    </w:p>
    <w:p w:rsidR="007C08C0" w:rsidRDefault="00505AE8">
      <w:pPr>
        <w:ind w:left="3160"/>
        <w:rPr>
          <w:sz w:val="20"/>
          <w:szCs w:val="20"/>
        </w:rPr>
      </w:pPr>
      <w:r>
        <w:rPr>
          <w:rFonts w:eastAsia="Times New Roman"/>
          <w:i/>
          <w:iCs/>
          <w:sz w:val="24"/>
          <w:szCs w:val="24"/>
        </w:rPr>
        <w:t>Электронные деньги и банковские карты</w:t>
      </w:r>
    </w:p>
    <w:p w:rsidR="007C08C0" w:rsidRDefault="007C08C0">
      <w:pPr>
        <w:spacing w:line="151" w:lineRule="exact"/>
        <w:rPr>
          <w:sz w:val="20"/>
          <w:szCs w:val="20"/>
        </w:rPr>
      </w:pPr>
    </w:p>
    <w:p w:rsidR="007C08C0" w:rsidRDefault="00505AE8" w:rsidP="00505AE8">
      <w:pPr>
        <w:numPr>
          <w:ilvl w:val="0"/>
          <w:numId w:val="177"/>
        </w:numPr>
        <w:tabs>
          <w:tab w:val="left" w:pos="1275"/>
        </w:tabs>
        <w:spacing w:line="348" w:lineRule="auto"/>
        <w:ind w:left="260" w:right="20" w:firstLine="710"/>
        <w:rPr>
          <w:rFonts w:eastAsia="Times New Roman"/>
          <w:sz w:val="24"/>
          <w:szCs w:val="24"/>
        </w:rPr>
      </w:pPr>
      <w:r>
        <w:rPr>
          <w:rFonts w:eastAsia="Times New Roman"/>
          <w:sz w:val="24"/>
          <w:szCs w:val="24"/>
        </w:rPr>
        <w:t xml:space="preserve">Интернете можно осуществлять покупки с банковских </w:t>
      </w:r>
      <w:r>
        <w:rPr>
          <w:rFonts w:eastAsia="Times New Roman"/>
          <w:sz w:val="24"/>
          <w:szCs w:val="24"/>
        </w:rPr>
        <w:t>карт и с помощью электронных денег.</w:t>
      </w:r>
    </w:p>
    <w:p w:rsidR="007C08C0" w:rsidRDefault="007C08C0">
      <w:pPr>
        <w:spacing w:line="28" w:lineRule="exact"/>
        <w:rPr>
          <w:sz w:val="20"/>
          <w:szCs w:val="20"/>
        </w:rPr>
      </w:pPr>
    </w:p>
    <w:p w:rsidR="007C08C0" w:rsidRDefault="00505AE8">
      <w:pPr>
        <w:spacing w:line="348" w:lineRule="auto"/>
        <w:ind w:left="260" w:right="20" w:firstLine="708"/>
        <w:jc w:val="both"/>
        <w:rPr>
          <w:sz w:val="20"/>
          <w:szCs w:val="20"/>
        </w:rPr>
      </w:pPr>
      <w:r>
        <w:rPr>
          <w:rFonts w:eastAsia="Times New Roman"/>
          <w:sz w:val="24"/>
          <w:szCs w:val="24"/>
        </w:rPr>
        <w:t>Электронные деньги - это очень удобный способ платежей, однако существуют мошенники, которые хотят получить эти деньги.</w:t>
      </w:r>
    </w:p>
    <w:p w:rsidR="007C08C0" w:rsidRDefault="007C08C0">
      <w:pPr>
        <w:spacing w:line="28"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 xml:space="preserve">Обычно сервисы электронных денег предлагают клиентам анонимные и неанонимные аккаунты. Разница в </w:t>
      </w:r>
      <w:r>
        <w:rPr>
          <w:rFonts w:eastAsia="Times New Roman"/>
          <w:sz w:val="24"/>
          <w:szCs w:val="24"/>
        </w:rPr>
        <w:t>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 Зачастую анонимные аккаунты имеют существенные ограничения в свой работе.</w:t>
      </w:r>
    </w:p>
    <w:p w:rsidR="007C08C0" w:rsidRDefault="007C08C0">
      <w:pPr>
        <w:spacing w:line="17" w:lineRule="exact"/>
        <w:rPr>
          <w:sz w:val="20"/>
          <w:szCs w:val="20"/>
        </w:rPr>
      </w:pPr>
    </w:p>
    <w:p w:rsidR="007C08C0" w:rsidRDefault="00505AE8">
      <w:pPr>
        <w:spacing w:line="354" w:lineRule="auto"/>
        <w:ind w:left="260" w:firstLine="708"/>
        <w:jc w:val="both"/>
        <w:rPr>
          <w:sz w:val="20"/>
          <w:szCs w:val="20"/>
        </w:rPr>
      </w:pPr>
      <w:r>
        <w:rPr>
          <w:rFonts w:eastAsia="Times New Roman"/>
          <w:sz w:val="24"/>
          <w:szCs w:val="24"/>
        </w:rPr>
        <w:t>Также следует</w:t>
      </w:r>
      <w:r>
        <w:rPr>
          <w:rFonts w:eastAsia="Times New Roman"/>
          <w:sz w:val="24"/>
          <w:szCs w:val="24"/>
        </w:rPr>
        <w:t xml:space="preserve"> различать электронные фиатные деньги, равные государственным валютам, и электронные нефиатные деньги, которые в свою очередь не равны государственным валютам.</w:t>
      </w:r>
    </w:p>
    <w:p w:rsidR="007C08C0" w:rsidRDefault="007C08C0">
      <w:pPr>
        <w:spacing w:line="22" w:lineRule="exact"/>
        <w:rPr>
          <w:sz w:val="20"/>
          <w:szCs w:val="20"/>
        </w:rPr>
      </w:pPr>
    </w:p>
    <w:p w:rsidR="007C08C0" w:rsidRDefault="00505AE8" w:rsidP="00505AE8">
      <w:pPr>
        <w:numPr>
          <w:ilvl w:val="0"/>
          <w:numId w:val="178"/>
        </w:numPr>
        <w:tabs>
          <w:tab w:val="left" w:pos="1210"/>
        </w:tabs>
        <w:spacing w:line="348" w:lineRule="auto"/>
        <w:ind w:left="260" w:right="20" w:firstLine="710"/>
        <w:rPr>
          <w:rFonts w:eastAsia="Times New Roman"/>
          <w:sz w:val="24"/>
          <w:szCs w:val="24"/>
        </w:rPr>
      </w:pPr>
      <w:r>
        <w:rPr>
          <w:rFonts w:eastAsia="Times New Roman"/>
          <w:sz w:val="24"/>
          <w:szCs w:val="24"/>
        </w:rPr>
        <w:t>Интернете можно также расплачиваться банковскими картами, которые обычно разделяют на:</w:t>
      </w:r>
    </w:p>
    <w:p w:rsidR="007C08C0" w:rsidRDefault="007C08C0">
      <w:pPr>
        <w:spacing w:line="28" w:lineRule="exact"/>
        <w:rPr>
          <w:sz w:val="20"/>
          <w:szCs w:val="20"/>
        </w:rPr>
      </w:pPr>
    </w:p>
    <w:p w:rsidR="007C08C0" w:rsidRDefault="00505AE8" w:rsidP="00505AE8">
      <w:pPr>
        <w:numPr>
          <w:ilvl w:val="0"/>
          <w:numId w:val="179"/>
        </w:numPr>
        <w:tabs>
          <w:tab w:val="left" w:pos="1700"/>
        </w:tabs>
        <w:spacing w:line="354" w:lineRule="auto"/>
        <w:ind w:left="1700" w:hanging="730"/>
        <w:jc w:val="both"/>
        <w:rPr>
          <w:rFonts w:eastAsia="Times New Roman"/>
          <w:sz w:val="24"/>
          <w:szCs w:val="24"/>
        </w:rPr>
      </w:pPr>
      <w:r>
        <w:rPr>
          <w:rFonts w:eastAsia="Times New Roman"/>
          <w:sz w:val="24"/>
          <w:szCs w:val="24"/>
        </w:rPr>
        <w:t>Зарплат</w:t>
      </w:r>
      <w:r>
        <w:rPr>
          <w:rFonts w:eastAsia="Times New Roman"/>
          <w:sz w:val="24"/>
          <w:szCs w:val="24"/>
        </w:rPr>
        <w:t>ные карты. Их открывает банк по указанию предприятия, которое будет осуществлять выплату заработной платы, аванса, премий, отпускных, командировочных, социальных пособий, положенных работнику;</w:t>
      </w:r>
    </w:p>
    <w:p w:rsidR="007C08C0" w:rsidRDefault="007C08C0">
      <w:pPr>
        <w:spacing w:line="19" w:lineRule="exact"/>
        <w:rPr>
          <w:rFonts w:eastAsia="Times New Roman"/>
          <w:sz w:val="24"/>
          <w:szCs w:val="24"/>
        </w:rPr>
      </w:pPr>
    </w:p>
    <w:p w:rsidR="007C08C0" w:rsidRDefault="00505AE8" w:rsidP="00505AE8">
      <w:pPr>
        <w:numPr>
          <w:ilvl w:val="0"/>
          <w:numId w:val="179"/>
        </w:numPr>
        <w:tabs>
          <w:tab w:val="left" w:pos="1700"/>
        </w:tabs>
        <w:spacing w:line="356" w:lineRule="auto"/>
        <w:ind w:left="1700" w:right="20" w:hanging="730"/>
        <w:jc w:val="both"/>
        <w:rPr>
          <w:rFonts w:eastAsia="Times New Roman"/>
          <w:sz w:val="24"/>
          <w:szCs w:val="24"/>
        </w:rPr>
      </w:pPr>
      <w:r>
        <w:rPr>
          <w:rFonts w:eastAsia="Times New Roman"/>
          <w:sz w:val="24"/>
          <w:szCs w:val="24"/>
        </w:rPr>
        <w:t>Кредитные карты. Они имеют денежные средства, принадлежащие ба</w:t>
      </w:r>
      <w:r>
        <w:rPr>
          <w:rFonts w:eastAsia="Times New Roman"/>
          <w:sz w:val="24"/>
          <w:szCs w:val="24"/>
        </w:rPr>
        <w:t>нку и предоставленные в качестве кредита. Эти деньги предоставляются на определенных условиях и на конкретный срок, в том числе в пределах выделенного лимита;</w:t>
      </w:r>
    </w:p>
    <w:p w:rsidR="007C08C0" w:rsidRDefault="007C08C0">
      <w:pPr>
        <w:spacing w:line="6" w:lineRule="exact"/>
        <w:rPr>
          <w:rFonts w:eastAsia="Times New Roman"/>
          <w:sz w:val="24"/>
          <w:szCs w:val="24"/>
        </w:rPr>
      </w:pPr>
    </w:p>
    <w:p w:rsidR="007C08C0" w:rsidRDefault="00505AE8" w:rsidP="00505AE8">
      <w:pPr>
        <w:numPr>
          <w:ilvl w:val="0"/>
          <w:numId w:val="179"/>
        </w:numPr>
        <w:tabs>
          <w:tab w:val="left" w:pos="1700"/>
        </w:tabs>
        <w:ind w:left="1700" w:hanging="730"/>
        <w:rPr>
          <w:rFonts w:eastAsia="Times New Roman"/>
          <w:sz w:val="24"/>
          <w:szCs w:val="24"/>
        </w:rPr>
      </w:pPr>
      <w:r>
        <w:rPr>
          <w:rFonts w:eastAsia="Times New Roman"/>
          <w:sz w:val="24"/>
          <w:szCs w:val="24"/>
        </w:rPr>
        <w:t>Дебитовые  карты.  Они  открываются  для  использования  и  расчетов</w:t>
      </w:r>
    </w:p>
    <w:p w:rsidR="007C08C0" w:rsidRDefault="007C08C0">
      <w:pPr>
        <w:spacing w:line="152" w:lineRule="exact"/>
        <w:rPr>
          <w:sz w:val="20"/>
          <w:szCs w:val="20"/>
        </w:rPr>
      </w:pPr>
    </w:p>
    <w:p w:rsidR="007C08C0" w:rsidRDefault="00505AE8">
      <w:pPr>
        <w:spacing w:line="348" w:lineRule="auto"/>
        <w:ind w:left="1700" w:right="20"/>
        <w:rPr>
          <w:sz w:val="20"/>
          <w:szCs w:val="20"/>
        </w:rPr>
      </w:pPr>
      <w:r>
        <w:rPr>
          <w:rFonts w:eastAsia="Times New Roman"/>
          <w:sz w:val="24"/>
          <w:szCs w:val="24"/>
        </w:rPr>
        <w:t xml:space="preserve">собственными средствами. </w:t>
      </w:r>
      <w:r>
        <w:rPr>
          <w:rFonts w:eastAsia="Times New Roman"/>
          <w:sz w:val="24"/>
          <w:szCs w:val="24"/>
        </w:rPr>
        <w:t>На них не установлено кредитного лимита, поскольку клиенту доступен баланс в размере внесенных им денег.</w:t>
      </w:r>
    </w:p>
    <w:p w:rsidR="007C08C0" w:rsidRDefault="007C08C0">
      <w:pPr>
        <w:spacing w:line="15" w:lineRule="exact"/>
        <w:rPr>
          <w:sz w:val="20"/>
          <w:szCs w:val="20"/>
        </w:rPr>
      </w:pPr>
    </w:p>
    <w:p w:rsidR="007C08C0" w:rsidRDefault="00505AE8">
      <w:pPr>
        <w:ind w:left="980"/>
        <w:rPr>
          <w:sz w:val="20"/>
          <w:szCs w:val="20"/>
        </w:rPr>
      </w:pPr>
      <w:r>
        <w:rPr>
          <w:rFonts w:eastAsia="Times New Roman"/>
          <w:sz w:val="24"/>
          <w:szCs w:val="24"/>
        </w:rPr>
        <w:t>Банковские карты содержат следующую информацию на фронтальной стороне:</w:t>
      </w:r>
    </w:p>
    <w:p w:rsidR="007C08C0" w:rsidRDefault="007C08C0">
      <w:pPr>
        <w:spacing w:line="137" w:lineRule="exact"/>
        <w:rPr>
          <w:sz w:val="20"/>
          <w:szCs w:val="20"/>
        </w:rPr>
      </w:pPr>
    </w:p>
    <w:p w:rsidR="007C08C0" w:rsidRDefault="00505AE8" w:rsidP="00505AE8">
      <w:pPr>
        <w:numPr>
          <w:ilvl w:val="0"/>
          <w:numId w:val="180"/>
        </w:numPr>
        <w:tabs>
          <w:tab w:val="left" w:pos="1700"/>
        </w:tabs>
        <w:ind w:left="1700" w:hanging="370"/>
        <w:rPr>
          <w:rFonts w:eastAsia="Times New Roman"/>
          <w:sz w:val="24"/>
          <w:szCs w:val="24"/>
        </w:rPr>
      </w:pPr>
      <w:r>
        <w:rPr>
          <w:rFonts w:eastAsia="Times New Roman"/>
          <w:sz w:val="24"/>
          <w:szCs w:val="24"/>
        </w:rPr>
        <w:t>Уникальный номер карты, состоящий из 16 цифр;</w:t>
      </w:r>
    </w:p>
    <w:p w:rsidR="007C08C0" w:rsidRDefault="007C08C0">
      <w:pPr>
        <w:spacing w:line="139" w:lineRule="exact"/>
        <w:rPr>
          <w:rFonts w:eastAsia="Times New Roman"/>
          <w:sz w:val="24"/>
          <w:szCs w:val="24"/>
        </w:rPr>
      </w:pPr>
    </w:p>
    <w:p w:rsidR="007C08C0" w:rsidRDefault="00505AE8" w:rsidP="00505AE8">
      <w:pPr>
        <w:numPr>
          <w:ilvl w:val="0"/>
          <w:numId w:val="180"/>
        </w:numPr>
        <w:tabs>
          <w:tab w:val="left" w:pos="1700"/>
        </w:tabs>
        <w:ind w:left="1700" w:hanging="370"/>
        <w:rPr>
          <w:rFonts w:eastAsia="Times New Roman"/>
          <w:sz w:val="24"/>
          <w:szCs w:val="24"/>
        </w:rPr>
      </w:pPr>
      <w:r>
        <w:rPr>
          <w:rFonts w:eastAsia="Times New Roman"/>
          <w:sz w:val="24"/>
          <w:szCs w:val="24"/>
        </w:rPr>
        <w:t>Имя и фамилию владельца карты;</w:t>
      </w:r>
    </w:p>
    <w:p w:rsidR="007C08C0" w:rsidRDefault="007C08C0">
      <w:pPr>
        <w:spacing w:line="136" w:lineRule="exact"/>
        <w:rPr>
          <w:rFonts w:eastAsia="Times New Roman"/>
          <w:sz w:val="24"/>
          <w:szCs w:val="24"/>
        </w:rPr>
      </w:pPr>
    </w:p>
    <w:p w:rsidR="007C08C0" w:rsidRDefault="00505AE8" w:rsidP="00505AE8">
      <w:pPr>
        <w:numPr>
          <w:ilvl w:val="0"/>
          <w:numId w:val="180"/>
        </w:numPr>
        <w:tabs>
          <w:tab w:val="left" w:pos="1700"/>
        </w:tabs>
        <w:ind w:left="1700" w:hanging="370"/>
        <w:rPr>
          <w:rFonts w:eastAsia="Times New Roman"/>
          <w:sz w:val="24"/>
          <w:szCs w:val="24"/>
        </w:rPr>
      </w:pPr>
      <w:r>
        <w:rPr>
          <w:rFonts w:eastAsia="Times New Roman"/>
          <w:sz w:val="24"/>
          <w:szCs w:val="24"/>
        </w:rPr>
        <w:t>Срок действия карты в формате месяц/год;</w:t>
      </w:r>
    </w:p>
    <w:p w:rsidR="007C08C0" w:rsidRDefault="007C08C0">
      <w:pPr>
        <w:spacing w:line="151" w:lineRule="exact"/>
        <w:rPr>
          <w:sz w:val="20"/>
          <w:szCs w:val="20"/>
        </w:rPr>
      </w:pPr>
    </w:p>
    <w:p w:rsidR="007C08C0" w:rsidRDefault="00505AE8">
      <w:pPr>
        <w:spacing w:line="348" w:lineRule="auto"/>
        <w:ind w:left="260" w:right="20" w:firstLine="708"/>
        <w:rPr>
          <w:sz w:val="20"/>
          <w:szCs w:val="20"/>
        </w:rPr>
      </w:pPr>
      <w:r>
        <w:rPr>
          <w:rFonts w:eastAsia="Times New Roman"/>
          <w:sz w:val="24"/>
          <w:szCs w:val="24"/>
        </w:rPr>
        <w:t>На обратной стороне размещены контакты банка, который выдал карту, и в зависимости от вида карты специальные защитные элементы:</w:t>
      </w:r>
    </w:p>
    <w:p w:rsidR="007C08C0" w:rsidRDefault="007C08C0">
      <w:pPr>
        <w:spacing w:line="28" w:lineRule="exact"/>
        <w:rPr>
          <w:sz w:val="20"/>
          <w:szCs w:val="20"/>
        </w:rPr>
      </w:pPr>
    </w:p>
    <w:p w:rsidR="007C08C0" w:rsidRDefault="00505AE8" w:rsidP="00505AE8">
      <w:pPr>
        <w:numPr>
          <w:ilvl w:val="0"/>
          <w:numId w:val="181"/>
        </w:numPr>
        <w:tabs>
          <w:tab w:val="left" w:pos="1700"/>
        </w:tabs>
        <w:spacing w:line="348" w:lineRule="auto"/>
        <w:ind w:left="1700" w:right="20" w:hanging="370"/>
        <w:rPr>
          <w:rFonts w:eastAsia="Times New Roman"/>
          <w:sz w:val="24"/>
          <w:szCs w:val="24"/>
        </w:rPr>
      </w:pPr>
      <w:r>
        <w:rPr>
          <w:rFonts w:eastAsia="Times New Roman"/>
          <w:sz w:val="24"/>
          <w:szCs w:val="24"/>
        </w:rPr>
        <w:t xml:space="preserve">Магнитная лента черного цвета хранит в зашифрованном виде ключ доступа к счету </w:t>
      </w:r>
      <w:r>
        <w:rPr>
          <w:rFonts w:eastAsia="Times New Roman"/>
          <w:sz w:val="24"/>
          <w:szCs w:val="24"/>
        </w:rPr>
        <w:t>владельца карты;</w:t>
      </w:r>
    </w:p>
    <w:p w:rsidR="007C08C0" w:rsidRDefault="007C08C0">
      <w:pPr>
        <w:spacing w:line="246" w:lineRule="exact"/>
        <w:rPr>
          <w:sz w:val="20"/>
          <w:szCs w:val="20"/>
        </w:rPr>
      </w:pPr>
    </w:p>
    <w:p w:rsidR="007C08C0" w:rsidRDefault="00505AE8">
      <w:pPr>
        <w:ind w:right="-239"/>
        <w:jc w:val="center"/>
        <w:rPr>
          <w:sz w:val="20"/>
          <w:szCs w:val="20"/>
        </w:rPr>
      </w:pPr>
      <w:r>
        <w:rPr>
          <w:rFonts w:eastAsia="Times New Roman"/>
          <w:sz w:val="24"/>
          <w:szCs w:val="24"/>
        </w:rPr>
        <w:t>43</w:t>
      </w:r>
    </w:p>
    <w:p w:rsidR="007C08C0" w:rsidRDefault="007C08C0">
      <w:pPr>
        <w:sectPr w:rsidR="007C08C0">
          <w:pgSz w:w="11900" w:h="16841"/>
          <w:pgMar w:top="1440" w:right="839" w:bottom="151" w:left="1440" w:header="0" w:footer="0" w:gutter="0"/>
          <w:cols w:space="720" w:equalWidth="0">
            <w:col w:w="9620"/>
          </w:cols>
        </w:sectPr>
      </w:pPr>
    </w:p>
    <w:p w:rsidR="007C08C0" w:rsidRDefault="00505AE8" w:rsidP="00505AE8">
      <w:pPr>
        <w:numPr>
          <w:ilvl w:val="0"/>
          <w:numId w:val="182"/>
        </w:numPr>
        <w:tabs>
          <w:tab w:val="left" w:pos="1700"/>
        </w:tabs>
        <w:ind w:left="1700" w:hanging="370"/>
        <w:rPr>
          <w:rFonts w:eastAsia="Times New Roman"/>
          <w:sz w:val="24"/>
          <w:szCs w:val="24"/>
        </w:rPr>
      </w:pPr>
      <w:r>
        <w:rPr>
          <w:rFonts w:eastAsia="Times New Roman"/>
          <w:sz w:val="24"/>
          <w:szCs w:val="24"/>
        </w:rPr>
        <w:lastRenderedPageBreak/>
        <w:t>Посола подписи содержит подпись владельца карты;</w:t>
      </w:r>
    </w:p>
    <w:p w:rsidR="007C08C0" w:rsidRDefault="007C08C0">
      <w:pPr>
        <w:spacing w:line="139" w:lineRule="exact"/>
        <w:rPr>
          <w:rFonts w:eastAsia="Times New Roman"/>
          <w:sz w:val="24"/>
          <w:szCs w:val="24"/>
        </w:rPr>
      </w:pPr>
    </w:p>
    <w:p w:rsidR="007C08C0" w:rsidRDefault="00505AE8" w:rsidP="00505AE8">
      <w:pPr>
        <w:numPr>
          <w:ilvl w:val="0"/>
          <w:numId w:val="182"/>
        </w:numPr>
        <w:tabs>
          <w:tab w:val="left" w:pos="1700"/>
        </w:tabs>
        <w:ind w:left="1700" w:hanging="370"/>
        <w:rPr>
          <w:rFonts w:eastAsia="Times New Roman"/>
          <w:sz w:val="24"/>
          <w:szCs w:val="24"/>
        </w:rPr>
      </w:pPr>
      <w:r>
        <w:rPr>
          <w:rFonts w:eastAsia="Times New Roman"/>
          <w:sz w:val="24"/>
          <w:szCs w:val="24"/>
        </w:rPr>
        <w:t>Защитная голограмма гарантирует подлинность банковской карты;</w:t>
      </w:r>
    </w:p>
    <w:p w:rsidR="007C08C0" w:rsidRDefault="007C08C0">
      <w:pPr>
        <w:spacing w:line="136" w:lineRule="exact"/>
        <w:rPr>
          <w:rFonts w:eastAsia="Times New Roman"/>
          <w:sz w:val="24"/>
          <w:szCs w:val="24"/>
        </w:rPr>
      </w:pPr>
    </w:p>
    <w:p w:rsidR="007C08C0" w:rsidRDefault="00505AE8" w:rsidP="00505AE8">
      <w:pPr>
        <w:numPr>
          <w:ilvl w:val="0"/>
          <w:numId w:val="182"/>
        </w:numPr>
        <w:tabs>
          <w:tab w:val="left" w:pos="1700"/>
        </w:tabs>
        <w:ind w:left="1700" w:hanging="370"/>
        <w:rPr>
          <w:rFonts w:eastAsia="Times New Roman"/>
          <w:sz w:val="24"/>
          <w:szCs w:val="24"/>
        </w:rPr>
      </w:pPr>
      <w:r>
        <w:rPr>
          <w:rFonts w:eastAsia="Times New Roman"/>
          <w:sz w:val="24"/>
          <w:szCs w:val="24"/>
        </w:rPr>
        <w:t>Специальный код безопасности CVC2, который состоит из трех символов.</w:t>
      </w:r>
    </w:p>
    <w:p w:rsidR="007C08C0" w:rsidRDefault="007C08C0">
      <w:pPr>
        <w:spacing w:line="151"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Многие банковские карты содерж</w:t>
      </w:r>
      <w:r>
        <w:rPr>
          <w:rFonts w:eastAsia="Times New Roman"/>
          <w:sz w:val="24"/>
          <w:szCs w:val="24"/>
        </w:rPr>
        <w:t>ат специальный чип, а оплата по ним возможна только введения PIN-кода (пароля). Сейчас особой актуальностью пользуются карты с использованием технологии бесконтактной оплаты, позволяющие оплатить покупку без введения PIN-кода.</w:t>
      </w:r>
    </w:p>
    <w:p w:rsidR="007C08C0" w:rsidRDefault="007C08C0">
      <w:pPr>
        <w:spacing w:line="19" w:lineRule="exact"/>
        <w:rPr>
          <w:sz w:val="20"/>
          <w:szCs w:val="20"/>
        </w:rPr>
      </w:pPr>
    </w:p>
    <w:p w:rsidR="007C08C0" w:rsidRDefault="00505AE8">
      <w:pPr>
        <w:spacing w:line="348" w:lineRule="auto"/>
        <w:ind w:left="260" w:right="20" w:firstLine="708"/>
        <w:jc w:val="both"/>
        <w:rPr>
          <w:sz w:val="20"/>
          <w:szCs w:val="20"/>
        </w:rPr>
      </w:pPr>
      <w:r>
        <w:rPr>
          <w:rFonts w:eastAsia="Times New Roman"/>
          <w:sz w:val="24"/>
          <w:szCs w:val="24"/>
        </w:rPr>
        <w:t>Важно помнить, что для покуп</w:t>
      </w:r>
      <w:r>
        <w:rPr>
          <w:rFonts w:eastAsia="Times New Roman"/>
          <w:sz w:val="24"/>
          <w:szCs w:val="24"/>
        </w:rPr>
        <w:t>ок в Интернете зачастую достаточно знать только номер карты и срок ее действия, чем очень часто и пользуются злоумышленники.</w:t>
      </w:r>
    </w:p>
    <w:p w:rsidR="007C08C0" w:rsidRDefault="007C08C0">
      <w:pPr>
        <w:spacing w:line="28"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 xml:space="preserve">Сервисы электронных денег и банки предоставляют возможность привязки к счету мобильного телефона, что позволяет не только </w:t>
      </w:r>
      <w:r>
        <w:rPr>
          <w:rFonts w:eastAsia="Times New Roman"/>
          <w:sz w:val="24"/>
          <w:szCs w:val="24"/>
        </w:rPr>
        <w:t>восстановить доступ к счету или карте, а также подтверждать платежи (транзакции) с помощью одноразового пароля. Однако, необходимо в таком случае особенно помнить о безопасности устройства, а в случае его утери необходимости сообщить банку о его потере для</w:t>
      </w:r>
      <w:r>
        <w:rPr>
          <w:rFonts w:eastAsia="Times New Roman"/>
          <w:sz w:val="24"/>
          <w:szCs w:val="24"/>
        </w:rPr>
        <w:t xml:space="preserve"> блокировки счета.</w:t>
      </w:r>
    </w:p>
    <w:p w:rsidR="007C08C0" w:rsidRDefault="007C08C0">
      <w:pPr>
        <w:spacing w:line="16" w:lineRule="exact"/>
        <w:rPr>
          <w:sz w:val="20"/>
          <w:szCs w:val="20"/>
        </w:rPr>
      </w:pPr>
    </w:p>
    <w:p w:rsidR="007C08C0" w:rsidRDefault="00505AE8">
      <w:pPr>
        <w:spacing w:line="350" w:lineRule="auto"/>
        <w:ind w:left="260" w:right="20" w:firstLine="708"/>
        <w:jc w:val="both"/>
        <w:rPr>
          <w:sz w:val="20"/>
          <w:szCs w:val="20"/>
        </w:rPr>
      </w:pPr>
      <w:r>
        <w:rPr>
          <w:rFonts w:eastAsia="Times New Roman"/>
          <w:sz w:val="24"/>
          <w:szCs w:val="24"/>
        </w:rPr>
        <w:t>Чтобы избежать проблем при использовании карт и электронных денег в сети рекомендуется:</w:t>
      </w:r>
    </w:p>
    <w:p w:rsidR="007C08C0" w:rsidRDefault="007C08C0">
      <w:pPr>
        <w:spacing w:line="23" w:lineRule="exact"/>
        <w:rPr>
          <w:sz w:val="20"/>
          <w:szCs w:val="20"/>
        </w:rPr>
      </w:pPr>
    </w:p>
    <w:p w:rsidR="007C08C0" w:rsidRDefault="00505AE8" w:rsidP="00505AE8">
      <w:pPr>
        <w:numPr>
          <w:ilvl w:val="0"/>
          <w:numId w:val="183"/>
        </w:numPr>
        <w:tabs>
          <w:tab w:val="left" w:pos="1700"/>
        </w:tabs>
        <w:spacing w:line="356" w:lineRule="auto"/>
        <w:ind w:left="1700" w:right="20" w:hanging="730"/>
        <w:jc w:val="both"/>
        <w:rPr>
          <w:rFonts w:eastAsia="Times New Roman"/>
          <w:sz w:val="24"/>
          <w:szCs w:val="24"/>
        </w:rPr>
      </w:pPr>
      <w:r>
        <w:rPr>
          <w:rFonts w:eastAsia="Times New Roman"/>
          <w:sz w:val="24"/>
          <w:szCs w:val="24"/>
        </w:rPr>
        <w:t>Для покупок в Интернете иметь специальную карту или специальный счет электронных денег, на которую можно переводить определенную сумму денег с осно</w:t>
      </w:r>
      <w:r>
        <w:rPr>
          <w:rFonts w:eastAsia="Times New Roman"/>
          <w:sz w:val="24"/>
          <w:szCs w:val="24"/>
        </w:rPr>
        <w:t>вной карты или счет только для совершения конкретных транзакций;</w:t>
      </w:r>
    </w:p>
    <w:p w:rsidR="007C08C0" w:rsidRDefault="007C08C0">
      <w:pPr>
        <w:spacing w:line="18" w:lineRule="exact"/>
        <w:rPr>
          <w:rFonts w:eastAsia="Times New Roman"/>
          <w:sz w:val="24"/>
          <w:szCs w:val="24"/>
        </w:rPr>
      </w:pPr>
    </w:p>
    <w:p w:rsidR="007C08C0" w:rsidRDefault="00505AE8" w:rsidP="00505AE8">
      <w:pPr>
        <w:numPr>
          <w:ilvl w:val="0"/>
          <w:numId w:val="183"/>
        </w:numPr>
        <w:tabs>
          <w:tab w:val="left" w:pos="1700"/>
        </w:tabs>
        <w:spacing w:line="350" w:lineRule="auto"/>
        <w:ind w:left="1700" w:right="20" w:hanging="730"/>
        <w:rPr>
          <w:rFonts w:eastAsia="Times New Roman"/>
          <w:sz w:val="24"/>
          <w:szCs w:val="24"/>
        </w:rPr>
      </w:pPr>
      <w:r>
        <w:rPr>
          <w:rFonts w:eastAsia="Times New Roman"/>
          <w:sz w:val="24"/>
          <w:szCs w:val="24"/>
        </w:rPr>
        <w:t>Использовать одноразовые пароли, которые приходят на номер телефона каждый раз перед оплатой, и в случае их отсутствия платеж не происходит;</w:t>
      </w:r>
    </w:p>
    <w:p w:rsidR="007C08C0" w:rsidRDefault="007C08C0">
      <w:pPr>
        <w:spacing w:line="23" w:lineRule="exact"/>
        <w:rPr>
          <w:rFonts w:eastAsia="Times New Roman"/>
          <w:sz w:val="24"/>
          <w:szCs w:val="24"/>
        </w:rPr>
      </w:pPr>
    </w:p>
    <w:p w:rsidR="007C08C0" w:rsidRDefault="00505AE8" w:rsidP="00505AE8">
      <w:pPr>
        <w:numPr>
          <w:ilvl w:val="0"/>
          <w:numId w:val="183"/>
        </w:numPr>
        <w:tabs>
          <w:tab w:val="left" w:pos="1700"/>
        </w:tabs>
        <w:spacing w:line="357" w:lineRule="auto"/>
        <w:ind w:left="1700" w:right="20" w:hanging="730"/>
        <w:jc w:val="both"/>
        <w:rPr>
          <w:rFonts w:eastAsia="Times New Roman"/>
          <w:sz w:val="24"/>
          <w:szCs w:val="24"/>
        </w:rPr>
      </w:pPr>
      <w:r>
        <w:rPr>
          <w:rFonts w:eastAsia="Times New Roman"/>
          <w:sz w:val="24"/>
          <w:szCs w:val="24"/>
        </w:rPr>
        <w:t xml:space="preserve">Не сообщать номер карты другим людям и хранить </w:t>
      </w:r>
      <w:r>
        <w:rPr>
          <w:rFonts w:eastAsia="Times New Roman"/>
          <w:sz w:val="24"/>
          <w:szCs w:val="24"/>
        </w:rPr>
        <w:t>банковскую карту в надежном месте, в том числе нельзя держать пароли и коды рядом с картой. Никогда нельзя терять из виду карту, когда передаете ее кассиру или официанту;</w:t>
      </w:r>
    </w:p>
    <w:p w:rsidR="007C08C0" w:rsidRDefault="007C08C0">
      <w:pPr>
        <w:spacing w:line="14" w:lineRule="exact"/>
        <w:rPr>
          <w:rFonts w:eastAsia="Times New Roman"/>
          <w:sz w:val="24"/>
          <w:szCs w:val="24"/>
        </w:rPr>
      </w:pPr>
    </w:p>
    <w:p w:rsidR="007C08C0" w:rsidRDefault="00505AE8" w:rsidP="00505AE8">
      <w:pPr>
        <w:numPr>
          <w:ilvl w:val="0"/>
          <w:numId w:val="183"/>
        </w:numPr>
        <w:tabs>
          <w:tab w:val="left" w:pos="1700"/>
        </w:tabs>
        <w:spacing w:line="350" w:lineRule="auto"/>
        <w:ind w:left="1700" w:right="20" w:hanging="730"/>
        <w:rPr>
          <w:rFonts w:eastAsia="Times New Roman"/>
          <w:sz w:val="24"/>
          <w:szCs w:val="24"/>
        </w:rPr>
      </w:pPr>
      <w:r>
        <w:rPr>
          <w:rFonts w:eastAsia="Times New Roman"/>
          <w:sz w:val="24"/>
          <w:szCs w:val="24"/>
        </w:rPr>
        <w:t>Подключить услугу SMS-уведомлений, чтобы получать сведения о всех совершаемых платеж</w:t>
      </w:r>
      <w:r>
        <w:rPr>
          <w:rFonts w:eastAsia="Times New Roman"/>
          <w:sz w:val="24"/>
          <w:szCs w:val="24"/>
        </w:rPr>
        <w:t>ах с карты или счета;</w:t>
      </w:r>
    </w:p>
    <w:p w:rsidR="007C08C0" w:rsidRDefault="007C08C0">
      <w:pPr>
        <w:spacing w:line="23" w:lineRule="exact"/>
        <w:rPr>
          <w:rFonts w:eastAsia="Times New Roman"/>
          <w:sz w:val="24"/>
          <w:szCs w:val="24"/>
        </w:rPr>
      </w:pPr>
    </w:p>
    <w:p w:rsidR="007C08C0" w:rsidRDefault="00505AE8" w:rsidP="00505AE8">
      <w:pPr>
        <w:numPr>
          <w:ilvl w:val="0"/>
          <w:numId w:val="183"/>
        </w:numPr>
        <w:tabs>
          <w:tab w:val="left" w:pos="1700"/>
        </w:tabs>
        <w:spacing w:line="350" w:lineRule="auto"/>
        <w:ind w:left="1700" w:right="20" w:hanging="730"/>
        <w:rPr>
          <w:rFonts w:eastAsia="Times New Roman"/>
          <w:sz w:val="24"/>
          <w:szCs w:val="24"/>
        </w:rPr>
      </w:pPr>
      <w:r>
        <w:rPr>
          <w:rFonts w:eastAsia="Times New Roman"/>
          <w:sz w:val="24"/>
          <w:szCs w:val="24"/>
        </w:rPr>
        <w:t>Регулярно просматривайте в интернет-банке или аккаунте историю выполненных операций и остаток на карте;</w:t>
      </w:r>
    </w:p>
    <w:p w:rsidR="007C08C0" w:rsidRDefault="007C08C0">
      <w:pPr>
        <w:spacing w:line="23" w:lineRule="exact"/>
        <w:rPr>
          <w:rFonts w:eastAsia="Times New Roman"/>
          <w:sz w:val="24"/>
          <w:szCs w:val="24"/>
        </w:rPr>
      </w:pPr>
    </w:p>
    <w:p w:rsidR="007C08C0" w:rsidRDefault="00505AE8" w:rsidP="00505AE8">
      <w:pPr>
        <w:numPr>
          <w:ilvl w:val="0"/>
          <w:numId w:val="183"/>
        </w:numPr>
        <w:tabs>
          <w:tab w:val="left" w:pos="1700"/>
        </w:tabs>
        <w:spacing w:line="354" w:lineRule="auto"/>
        <w:ind w:left="1700" w:hanging="730"/>
        <w:jc w:val="both"/>
        <w:rPr>
          <w:rFonts w:eastAsia="Times New Roman"/>
          <w:sz w:val="24"/>
          <w:szCs w:val="24"/>
        </w:rPr>
      </w:pPr>
      <w:r>
        <w:rPr>
          <w:rFonts w:eastAsia="Times New Roman"/>
          <w:sz w:val="24"/>
          <w:szCs w:val="24"/>
        </w:rPr>
        <w:t xml:space="preserve">Вводить номер карты и срок ее действия только на проверенных сайтах, которые необходимо самостоятельно изучить перед введением </w:t>
      </w:r>
      <w:r>
        <w:rPr>
          <w:rFonts w:eastAsia="Times New Roman"/>
          <w:sz w:val="24"/>
          <w:szCs w:val="24"/>
        </w:rPr>
        <w:t>данных и соответствующие следующим требованиям:</w:t>
      </w:r>
    </w:p>
    <w:p w:rsidR="007C08C0" w:rsidRDefault="007C08C0">
      <w:pPr>
        <w:spacing w:line="22" w:lineRule="exact"/>
        <w:rPr>
          <w:rFonts w:eastAsia="Times New Roman"/>
          <w:sz w:val="24"/>
          <w:szCs w:val="24"/>
        </w:rPr>
      </w:pPr>
    </w:p>
    <w:p w:rsidR="007C08C0" w:rsidRDefault="00505AE8" w:rsidP="00505AE8">
      <w:pPr>
        <w:numPr>
          <w:ilvl w:val="1"/>
          <w:numId w:val="183"/>
        </w:numPr>
        <w:tabs>
          <w:tab w:val="left" w:pos="2400"/>
        </w:tabs>
        <w:spacing w:line="348" w:lineRule="auto"/>
        <w:ind w:left="2400" w:hanging="722"/>
        <w:rPr>
          <w:rFonts w:eastAsia="Times New Roman"/>
          <w:sz w:val="24"/>
          <w:szCs w:val="24"/>
        </w:rPr>
      </w:pPr>
      <w:r>
        <w:rPr>
          <w:rFonts w:eastAsia="Times New Roman"/>
          <w:sz w:val="24"/>
          <w:szCs w:val="24"/>
        </w:rPr>
        <w:t>Аккредитованные сайты, на которых отображены логотипы Verified by Visa, MasterCard SecureCode и «МИР».</w:t>
      </w:r>
    </w:p>
    <w:p w:rsidR="007C08C0" w:rsidRDefault="007C08C0">
      <w:pPr>
        <w:sectPr w:rsidR="007C08C0">
          <w:pgSz w:w="11900" w:h="16841"/>
          <w:pgMar w:top="1125" w:right="839" w:bottom="151" w:left="1440" w:header="0" w:footer="0" w:gutter="0"/>
          <w:cols w:space="720" w:equalWidth="0">
            <w:col w:w="9620"/>
          </w:cols>
        </w:sectPr>
      </w:pPr>
    </w:p>
    <w:p w:rsidR="007C08C0" w:rsidRDefault="007C08C0">
      <w:pPr>
        <w:spacing w:line="246" w:lineRule="exact"/>
        <w:rPr>
          <w:sz w:val="20"/>
          <w:szCs w:val="20"/>
        </w:rPr>
      </w:pPr>
    </w:p>
    <w:p w:rsidR="007C08C0" w:rsidRDefault="00505AE8">
      <w:pPr>
        <w:ind w:right="-259"/>
        <w:jc w:val="center"/>
        <w:rPr>
          <w:sz w:val="20"/>
          <w:szCs w:val="20"/>
        </w:rPr>
      </w:pPr>
      <w:r>
        <w:rPr>
          <w:rFonts w:eastAsia="Times New Roman"/>
          <w:sz w:val="24"/>
          <w:szCs w:val="24"/>
        </w:rPr>
        <w:t>44</w:t>
      </w:r>
    </w:p>
    <w:p w:rsidR="007C08C0" w:rsidRDefault="007C08C0">
      <w:pPr>
        <w:sectPr w:rsidR="007C08C0">
          <w:type w:val="continuous"/>
          <w:pgSz w:w="11900" w:h="16841"/>
          <w:pgMar w:top="1125" w:right="839" w:bottom="151" w:left="1440" w:header="0" w:footer="0" w:gutter="0"/>
          <w:cols w:space="720" w:equalWidth="0">
            <w:col w:w="9620"/>
          </w:cols>
        </w:sectPr>
      </w:pPr>
    </w:p>
    <w:p w:rsidR="007C08C0" w:rsidRDefault="00505AE8" w:rsidP="00505AE8">
      <w:pPr>
        <w:numPr>
          <w:ilvl w:val="1"/>
          <w:numId w:val="184"/>
        </w:numPr>
        <w:tabs>
          <w:tab w:val="left" w:pos="2400"/>
        </w:tabs>
        <w:spacing w:line="350" w:lineRule="auto"/>
        <w:ind w:left="2400" w:hanging="722"/>
        <w:rPr>
          <w:rFonts w:eastAsia="Times New Roman"/>
          <w:sz w:val="24"/>
          <w:szCs w:val="24"/>
        </w:rPr>
      </w:pPr>
      <w:r>
        <w:rPr>
          <w:rFonts w:eastAsia="Times New Roman"/>
          <w:sz w:val="24"/>
          <w:szCs w:val="24"/>
        </w:rPr>
        <w:lastRenderedPageBreak/>
        <w:t>Подтверждение платежа паролем должно осуществляться на</w:t>
      </w:r>
      <w:r>
        <w:rPr>
          <w:rFonts w:eastAsia="Times New Roman"/>
          <w:sz w:val="24"/>
          <w:szCs w:val="24"/>
        </w:rPr>
        <w:t xml:space="preserve"> странице банка или сервиса платежей;</w:t>
      </w:r>
    </w:p>
    <w:p w:rsidR="007C08C0" w:rsidRDefault="007C08C0">
      <w:pPr>
        <w:spacing w:line="11" w:lineRule="exact"/>
        <w:rPr>
          <w:rFonts w:eastAsia="Times New Roman"/>
          <w:sz w:val="24"/>
          <w:szCs w:val="24"/>
        </w:rPr>
      </w:pPr>
    </w:p>
    <w:p w:rsidR="007C08C0" w:rsidRDefault="00505AE8" w:rsidP="00505AE8">
      <w:pPr>
        <w:numPr>
          <w:ilvl w:val="1"/>
          <w:numId w:val="184"/>
        </w:numPr>
        <w:tabs>
          <w:tab w:val="left" w:pos="2400"/>
        </w:tabs>
        <w:ind w:left="2400" w:hanging="722"/>
        <w:rPr>
          <w:rFonts w:eastAsia="Times New Roman"/>
          <w:sz w:val="24"/>
          <w:szCs w:val="24"/>
        </w:rPr>
      </w:pPr>
      <w:r>
        <w:rPr>
          <w:rFonts w:eastAsia="Times New Roman"/>
          <w:sz w:val="24"/>
          <w:szCs w:val="24"/>
        </w:rPr>
        <w:t>Использующие защищенный протокол https.</w:t>
      </w:r>
    </w:p>
    <w:p w:rsidR="007C08C0" w:rsidRDefault="007C08C0">
      <w:pPr>
        <w:spacing w:line="151" w:lineRule="exact"/>
        <w:rPr>
          <w:rFonts w:eastAsia="Times New Roman"/>
          <w:sz w:val="24"/>
          <w:szCs w:val="24"/>
        </w:rPr>
      </w:pPr>
    </w:p>
    <w:p w:rsidR="007C08C0" w:rsidRDefault="00505AE8" w:rsidP="00505AE8">
      <w:pPr>
        <w:numPr>
          <w:ilvl w:val="0"/>
          <w:numId w:val="185"/>
        </w:numPr>
        <w:tabs>
          <w:tab w:val="left" w:pos="1700"/>
        </w:tabs>
        <w:spacing w:line="348" w:lineRule="auto"/>
        <w:ind w:left="1700" w:right="20" w:hanging="730"/>
        <w:rPr>
          <w:rFonts w:eastAsia="Times New Roman"/>
          <w:sz w:val="24"/>
          <w:szCs w:val="24"/>
        </w:rPr>
      </w:pPr>
      <w:r>
        <w:rPr>
          <w:rFonts w:eastAsia="Times New Roman"/>
          <w:sz w:val="24"/>
          <w:szCs w:val="24"/>
        </w:rPr>
        <w:t>Использовать специальные программы для интернет-платежей, разработанные производителями антивирусных программ.</w:t>
      </w:r>
    </w:p>
    <w:p w:rsidR="007C08C0" w:rsidRDefault="007C08C0">
      <w:pPr>
        <w:spacing w:line="15" w:lineRule="exact"/>
        <w:rPr>
          <w:sz w:val="20"/>
          <w:szCs w:val="20"/>
        </w:rPr>
      </w:pPr>
    </w:p>
    <w:p w:rsidR="007C08C0" w:rsidRDefault="00505AE8">
      <w:pPr>
        <w:ind w:left="980"/>
        <w:rPr>
          <w:sz w:val="20"/>
          <w:szCs w:val="20"/>
        </w:rPr>
      </w:pPr>
      <w:r>
        <w:rPr>
          <w:rFonts w:eastAsia="Times New Roman"/>
          <w:sz w:val="24"/>
          <w:szCs w:val="24"/>
        </w:rPr>
        <w:t>Что делать, если:</w:t>
      </w:r>
    </w:p>
    <w:p w:rsidR="007C08C0" w:rsidRDefault="007C08C0">
      <w:pPr>
        <w:spacing w:line="149" w:lineRule="exact"/>
        <w:rPr>
          <w:sz w:val="20"/>
          <w:szCs w:val="20"/>
        </w:rPr>
      </w:pPr>
    </w:p>
    <w:p w:rsidR="007C08C0" w:rsidRDefault="00505AE8" w:rsidP="00505AE8">
      <w:pPr>
        <w:numPr>
          <w:ilvl w:val="0"/>
          <w:numId w:val="186"/>
        </w:numPr>
        <w:tabs>
          <w:tab w:val="left" w:pos="1700"/>
        </w:tabs>
        <w:spacing w:line="357" w:lineRule="auto"/>
        <w:ind w:left="1700" w:right="20" w:hanging="730"/>
        <w:jc w:val="both"/>
        <w:rPr>
          <w:rFonts w:eastAsia="Times New Roman"/>
          <w:sz w:val="24"/>
          <w:szCs w:val="24"/>
        </w:rPr>
      </w:pPr>
      <w:r>
        <w:rPr>
          <w:rFonts w:eastAsia="Times New Roman"/>
          <w:sz w:val="24"/>
          <w:szCs w:val="24"/>
        </w:rPr>
        <w:t xml:space="preserve">Потеряна банковская карта. Сообщить по </w:t>
      </w:r>
      <w:r>
        <w:rPr>
          <w:rFonts w:eastAsia="Times New Roman"/>
          <w:sz w:val="24"/>
          <w:szCs w:val="24"/>
        </w:rPr>
        <w:t>телефону в банк о произошедшем и попросить ее заблокировать. Банк предложит вместо данной карты выпустить новую карту с новым номером. Пока не будет заблокирована банковская карта, любой, у кого она окажется в руках, сможет воспользоваться ей;</w:t>
      </w:r>
    </w:p>
    <w:p w:rsidR="007C08C0" w:rsidRDefault="007C08C0">
      <w:pPr>
        <w:spacing w:line="19" w:lineRule="exact"/>
        <w:rPr>
          <w:rFonts w:eastAsia="Times New Roman"/>
          <w:sz w:val="24"/>
          <w:szCs w:val="24"/>
        </w:rPr>
      </w:pPr>
    </w:p>
    <w:p w:rsidR="007C08C0" w:rsidRDefault="00505AE8" w:rsidP="00505AE8">
      <w:pPr>
        <w:numPr>
          <w:ilvl w:val="0"/>
          <w:numId w:val="186"/>
        </w:numPr>
        <w:tabs>
          <w:tab w:val="left" w:pos="1700"/>
        </w:tabs>
        <w:spacing w:line="356" w:lineRule="auto"/>
        <w:ind w:left="1700" w:hanging="730"/>
        <w:jc w:val="both"/>
        <w:rPr>
          <w:rFonts w:eastAsia="Times New Roman"/>
          <w:sz w:val="24"/>
          <w:szCs w:val="24"/>
        </w:rPr>
      </w:pPr>
      <w:r>
        <w:rPr>
          <w:rFonts w:eastAsia="Times New Roman"/>
          <w:sz w:val="24"/>
          <w:szCs w:val="24"/>
        </w:rPr>
        <w:t>Пришло увед</w:t>
      </w:r>
      <w:r>
        <w:rPr>
          <w:rFonts w:eastAsia="Times New Roman"/>
          <w:sz w:val="24"/>
          <w:szCs w:val="24"/>
        </w:rPr>
        <w:t>омление о платеже, который вы не совершали. Необходимо сообщить в банк или платежный сервис, направив заявление о чарджбеке (отмене операции), в котором максимально подробно описать произошедшее. Банк или платежный сервис рассмотрит обращение и вернет</w:t>
      </w:r>
    </w:p>
    <w:p w:rsidR="007C08C0" w:rsidRDefault="007C08C0">
      <w:pPr>
        <w:spacing w:line="6" w:lineRule="exact"/>
        <w:rPr>
          <w:sz w:val="20"/>
          <w:szCs w:val="20"/>
        </w:rPr>
      </w:pPr>
    </w:p>
    <w:p w:rsidR="007C08C0" w:rsidRDefault="00505AE8">
      <w:pPr>
        <w:ind w:left="1700"/>
        <w:rPr>
          <w:sz w:val="20"/>
          <w:szCs w:val="20"/>
        </w:rPr>
      </w:pPr>
      <w:r>
        <w:rPr>
          <w:rFonts w:eastAsia="Times New Roman"/>
          <w:sz w:val="24"/>
          <w:szCs w:val="24"/>
        </w:rPr>
        <w:t>вам</w:t>
      </w:r>
      <w:r>
        <w:rPr>
          <w:rFonts w:eastAsia="Times New Roman"/>
          <w:sz w:val="24"/>
          <w:szCs w:val="24"/>
        </w:rPr>
        <w:t xml:space="preserve"> деньги в срок от 30 до 60 дней.</w:t>
      </w:r>
    </w:p>
    <w:p w:rsidR="007C08C0" w:rsidRDefault="007C08C0">
      <w:pPr>
        <w:spacing w:line="149"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Важно помнить, что чем раньше удастся выявить проблему и начать предпринимать меры, то тем больше шансов уменьшить ущерб, который может быть нанесен вам, вашей семье и другим лицам.</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38" w:lineRule="exact"/>
        <w:rPr>
          <w:sz w:val="20"/>
          <w:szCs w:val="20"/>
        </w:rPr>
      </w:pPr>
    </w:p>
    <w:p w:rsidR="007C08C0" w:rsidRDefault="00505AE8">
      <w:pPr>
        <w:ind w:left="1560"/>
        <w:jc w:val="center"/>
        <w:rPr>
          <w:sz w:val="20"/>
          <w:szCs w:val="20"/>
        </w:rPr>
      </w:pPr>
      <w:r>
        <w:rPr>
          <w:rFonts w:eastAsia="Times New Roman"/>
          <w:i/>
          <w:iCs/>
          <w:sz w:val="24"/>
          <w:szCs w:val="24"/>
        </w:rPr>
        <w:t>Покупки в сети</w:t>
      </w:r>
    </w:p>
    <w:p w:rsidR="007C08C0" w:rsidRDefault="007C08C0">
      <w:pPr>
        <w:spacing w:line="149" w:lineRule="exact"/>
        <w:rPr>
          <w:sz w:val="20"/>
          <w:szCs w:val="20"/>
        </w:rPr>
      </w:pPr>
    </w:p>
    <w:p w:rsidR="007C08C0" w:rsidRDefault="00505AE8">
      <w:pPr>
        <w:spacing w:line="350" w:lineRule="auto"/>
        <w:ind w:left="260" w:right="20" w:firstLine="708"/>
        <w:jc w:val="both"/>
        <w:rPr>
          <w:sz w:val="20"/>
          <w:szCs w:val="20"/>
        </w:rPr>
      </w:pPr>
      <w:r>
        <w:rPr>
          <w:rFonts w:eastAsia="Times New Roman"/>
          <w:sz w:val="24"/>
          <w:szCs w:val="24"/>
        </w:rPr>
        <w:t xml:space="preserve">Сегодня в интернете </w:t>
      </w:r>
      <w:r>
        <w:rPr>
          <w:rFonts w:eastAsia="Times New Roman"/>
          <w:sz w:val="24"/>
          <w:szCs w:val="24"/>
        </w:rPr>
        <w:t>можно купить буквально все и как в реальной жизни можно столкнуться с различными негативными последствиями.</w:t>
      </w:r>
    </w:p>
    <w:p w:rsidR="007C08C0" w:rsidRDefault="007C08C0">
      <w:pPr>
        <w:spacing w:line="23" w:lineRule="exact"/>
        <w:rPr>
          <w:sz w:val="20"/>
          <w:szCs w:val="20"/>
        </w:rPr>
      </w:pPr>
    </w:p>
    <w:p w:rsidR="007C08C0" w:rsidRDefault="00505AE8">
      <w:pPr>
        <w:spacing w:line="354" w:lineRule="auto"/>
        <w:ind w:left="260" w:firstLine="708"/>
        <w:jc w:val="both"/>
        <w:rPr>
          <w:sz w:val="20"/>
          <w:szCs w:val="20"/>
        </w:rPr>
      </w:pPr>
      <w:r>
        <w:rPr>
          <w:rFonts w:eastAsia="Times New Roman"/>
          <w:sz w:val="24"/>
          <w:szCs w:val="24"/>
        </w:rPr>
        <w:t>Сайты предлагают различные товары и различные услуги, которые предоставляются как в реальной жизни, так и виртуально, например, можно купить смартф</w:t>
      </w:r>
      <w:r>
        <w:rPr>
          <w:rFonts w:eastAsia="Times New Roman"/>
          <w:sz w:val="24"/>
          <w:szCs w:val="24"/>
        </w:rPr>
        <w:t>он или игровую валюту.</w:t>
      </w:r>
    </w:p>
    <w:p w:rsidR="007C08C0" w:rsidRDefault="007C08C0">
      <w:pPr>
        <w:spacing w:line="23"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В основном вся работа с подобными сайтами заключается в следующем: оформление заказа, оплата заказа и доставка, которая может осуществляться путем добавления в личный кабинет, например, в игре или доставка на дом товара.</w:t>
      </w:r>
    </w:p>
    <w:p w:rsidR="007C08C0" w:rsidRDefault="007C08C0">
      <w:pPr>
        <w:spacing w:line="20" w:lineRule="exact"/>
        <w:rPr>
          <w:sz w:val="20"/>
          <w:szCs w:val="20"/>
        </w:rPr>
      </w:pPr>
    </w:p>
    <w:p w:rsidR="007C08C0" w:rsidRDefault="00505AE8" w:rsidP="00505AE8">
      <w:pPr>
        <w:numPr>
          <w:ilvl w:val="0"/>
          <w:numId w:val="187"/>
        </w:numPr>
        <w:tabs>
          <w:tab w:val="left" w:pos="1196"/>
        </w:tabs>
        <w:spacing w:line="354" w:lineRule="auto"/>
        <w:ind w:left="260" w:right="20" w:firstLine="710"/>
        <w:jc w:val="both"/>
        <w:rPr>
          <w:rFonts w:eastAsia="Times New Roman"/>
          <w:sz w:val="24"/>
          <w:szCs w:val="24"/>
        </w:rPr>
      </w:pPr>
      <w:r>
        <w:rPr>
          <w:rFonts w:eastAsia="Times New Roman"/>
          <w:sz w:val="24"/>
          <w:szCs w:val="24"/>
        </w:rPr>
        <w:t>первую оче</w:t>
      </w:r>
      <w:r>
        <w:rPr>
          <w:rFonts w:eastAsia="Times New Roman"/>
          <w:sz w:val="24"/>
          <w:szCs w:val="24"/>
        </w:rPr>
        <w:t>редь необходимо обратить внимание на устройство, с которого будут осуществляться платежи. Рекомендуется использовать только личное персональное устройство, например, домашний компьютер, смартфон или планшет, имеющий:</w:t>
      </w:r>
    </w:p>
    <w:p w:rsidR="007C08C0" w:rsidRDefault="007C08C0">
      <w:pPr>
        <w:spacing w:line="10" w:lineRule="exact"/>
        <w:rPr>
          <w:sz w:val="20"/>
          <w:szCs w:val="20"/>
        </w:rPr>
      </w:pPr>
    </w:p>
    <w:p w:rsidR="007C08C0" w:rsidRDefault="00505AE8" w:rsidP="00505AE8">
      <w:pPr>
        <w:numPr>
          <w:ilvl w:val="0"/>
          <w:numId w:val="188"/>
        </w:numPr>
        <w:tabs>
          <w:tab w:val="left" w:pos="1700"/>
        </w:tabs>
        <w:ind w:left="1700" w:hanging="730"/>
        <w:rPr>
          <w:rFonts w:eastAsia="Times New Roman"/>
          <w:sz w:val="24"/>
          <w:szCs w:val="24"/>
        </w:rPr>
      </w:pPr>
      <w:r>
        <w:rPr>
          <w:rFonts w:eastAsia="Times New Roman"/>
          <w:sz w:val="24"/>
          <w:szCs w:val="24"/>
        </w:rPr>
        <w:t>Включенное антивирусное программное об</w:t>
      </w:r>
      <w:r>
        <w:rPr>
          <w:rFonts w:eastAsia="Times New Roman"/>
          <w:sz w:val="24"/>
          <w:szCs w:val="24"/>
        </w:rPr>
        <w:t>еспечение;</w:t>
      </w:r>
    </w:p>
    <w:p w:rsidR="007C08C0" w:rsidRDefault="007C08C0">
      <w:pPr>
        <w:spacing w:line="136" w:lineRule="exact"/>
        <w:rPr>
          <w:rFonts w:eastAsia="Times New Roman"/>
          <w:sz w:val="24"/>
          <w:szCs w:val="24"/>
        </w:rPr>
      </w:pPr>
    </w:p>
    <w:p w:rsidR="007C08C0" w:rsidRDefault="00505AE8" w:rsidP="00505AE8">
      <w:pPr>
        <w:numPr>
          <w:ilvl w:val="0"/>
          <w:numId w:val="188"/>
        </w:numPr>
        <w:tabs>
          <w:tab w:val="left" w:pos="1700"/>
        </w:tabs>
        <w:ind w:left="1700" w:hanging="730"/>
        <w:rPr>
          <w:rFonts w:eastAsia="Times New Roman"/>
          <w:sz w:val="24"/>
          <w:szCs w:val="24"/>
        </w:rPr>
      </w:pPr>
      <w:r>
        <w:rPr>
          <w:rFonts w:eastAsia="Times New Roman"/>
          <w:sz w:val="24"/>
          <w:szCs w:val="24"/>
        </w:rPr>
        <w:t>Актуальную версию операционной системы и браузера;</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370" w:lineRule="exact"/>
        <w:rPr>
          <w:sz w:val="20"/>
          <w:szCs w:val="20"/>
        </w:rPr>
      </w:pPr>
    </w:p>
    <w:p w:rsidR="007C08C0" w:rsidRDefault="00505AE8">
      <w:pPr>
        <w:ind w:right="-259"/>
        <w:jc w:val="center"/>
        <w:rPr>
          <w:sz w:val="20"/>
          <w:szCs w:val="20"/>
        </w:rPr>
      </w:pPr>
      <w:r>
        <w:rPr>
          <w:rFonts w:eastAsia="Times New Roman"/>
          <w:sz w:val="24"/>
          <w:szCs w:val="24"/>
        </w:rPr>
        <w:t>45</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4" w:lineRule="auto"/>
        <w:ind w:left="260" w:right="20" w:firstLine="708"/>
        <w:jc w:val="both"/>
        <w:rPr>
          <w:sz w:val="20"/>
          <w:szCs w:val="20"/>
        </w:rPr>
      </w:pPr>
      <w:r>
        <w:rPr>
          <w:rFonts w:eastAsia="Times New Roman"/>
          <w:sz w:val="24"/>
          <w:szCs w:val="24"/>
        </w:rPr>
        <w:lastRenderedPageBreak/>
        <w:t xml:space="preserve">Не рекомендуется оплачивать, проверять баланс счета и проводить другие финансовые операции на компьютерах с общим доступом и устройствах, </w:t>
      </w:r>
      <w:r>
        <w:rPr>
          <w:rFonts w:eastAsia="Times New Roman"/>
          <w:sz w:val="24"/>
          <w:szCs w:val="24"/>
        </w:rPr>
        <w:t>подключенных к публичным точкам доступа WiFI.</w:t>
      </w:r>
    </w:p>
    <w:p w:rsidR="007C08C0" w:rsidRDefault="007C08C0">
      <w:pPr>
        <w:spacing w:line="22" w:lineRule="exact"/>
        <w:rPr>
          <w:sz w:val="20"/>
          <w:szCs w:val="20"/>
        </w:rPr>
      </w:pPr>
    </w:p>
    <w:p w:rsidR="007C08C0" w:rsidRDefault="00505AE8">
      <w:pPr>
        <w:spacing w:line="357" w:lineRule="auto"/>
        <w:ind w:left="260" w:right="20" w:firstLine="708"/>
        <w:jc w:val="both"/>
        <w:rPr>
          <w:sz w:val="20"/>
          <w:szCs w:val="20"/>
        </w:rPr>
      </w:pPr>
      <w:r>
        <w:rPr>
          <w:rFonts w:eastAsia="Times New Roman"/>
          <w:sz w:val="24"/>
          <w:szCs w:val="24"/>
        </w:rPr>
        <w:t>Сайты и сервисы для защиты своих клиентов при оплате онлайн используют протокол HTTPS, который можно увидеть в адресе платежной страницы в браузере, зачастую отмечаемый замком зеленого цвета. Только этот прото</w:t>
      </w:r>
      <w:r>
        <w:rPr>
          <w:rFonts w:eastAsia="Times New Roman"/>
          <w:sz w:val="24"/>
          <w:szCs w:val="24"/>
        </w:rPr>
        <w:t>кол обеспечивает безопасную передачу данных, поэтому рекомендуется оплачивать только на сайтах и сервисах, использующих данный протокол.</w:t>
      </w:r>
    </w:p>
    <w:p w:rsidR="007C08C0" w:rsidRDefault="007C08C0">
      <w:pPr>
        <w:spacing w:line="16"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Закон Российской Федерации от 07.02.1992 № 2300-1 «О защите прав потребителей» устанавливает ряд обязательных требован</w:t>
      </w:r>
      <w:r>
        <w:rPr>
          <w:rFonts w:eastAsia="Times New Roman"/>
          <w:sz w:val="24"/>
          <w:szCs w:val="24"/>
        </w:rPr>
        <w:t>ий к продавцам в интернете. При продаже товара дистанционным способом продавцом должна быть до продажи покупателю предоставлена следующая информация:</w:t>
      </w:r>
    </w:p>
    <w:p w:rsidR="007C08C0" w:rsidRDefault="007C08C0">
      <w:pPr>
        <w:spacing w:line="15" w:lineRule="exact"/>
        <w:rPr>
          <w:sz w:val="20"/>
          <w:szCs w:val="20"/>
        </w:rPr>
      </w:pPr>
    </w:p>
    <w:p w:rsidR="007C08C0" w:rsidRDefault="00505AE8" w:rsidP="00505AE8">
      <w:pPr>
        <w:numPr>
          <w:ilvl w:val="0"/>
          <w:numId w:val="189"/>
        </w:numPr>
        <w:tabs>
          <w:tab w:val="left" w:pos="1700"/>
        </w:tabs>
        <w:spacing w:line="354" w:lineRule="auto"/>
        <w:ind w:left="1700" w:right="20" w:hanging="730"/>
        <w:jc w:val="both"/>
        <w:rPr>
          <w:rFonts w:eastAsia="Times New Roman"/>
          <w:sz w:val="24"/>
          <w:szCs w:val="24"/>
        </w:rPr>
      </w:pPr>
      <w:r>
        <w:rPr>
          <w:rFonts w:eastAsia="Times New Roman"/>
          <w:sz w:val="24"/>
          <w:szCs w:val="24"/>
        </w:rPr>
        <w:t xml:space="preserve">об основных потребительских свойствах товара. Данная информация должна позволить потребителю определить, </w:t>
      </w:r>
      <w:r>
        <w:rPr>
          <w:rFonts w:eastAsia="Times New Roman"/>
          <w:sz w:val="24"/>
          <w:szCs w:val="24"/>
        </w:rPr>
        <w:t>какой именно товар ему необходим;</w:t>
      </w:r>
    </w:p>
    <w:p w:rsidR="007C08C0" w:rsidRDefault="007C08C0">
      <w:pPr>
        <w:spacing w:line="22" w:lineRule="exact"/>
        <w:rPr>
          <w:rFonts w:eastAsia="Times New Roman"/>
          <w:sz w:val="24"/>
          <w:szCs w:val="24"/>
        </w:rPr>
      </w:pPr>
    </w:p>
    <w:p w:rsidR="007C08C0" w:rsidRDefault="00505AE8" w:rsidP="00505AE8">
      <w:pPr>
        <w:numPr>
          <w:ilvl w:val="0"/>
          <w:numId w:val="189"/>
        </w:numPr>
        <w:tabs>
          <w:tab w:val="left" w:pos="1700"/>
        </w:tabs>
        <w:spacing w:line="356" w:lineRule="auto"/>
        <w:ind w:left="1700" w:right="20" w:hanging="730"/>
        <w:jc w:val="both"/>
        <w:rPr>
          <w:rFonts w:eastAsia="Times New Roman"/>
          <w:sz w:val="24"/>
          <w:szCs w:val="24"/>
        </w:rPr>
      </w:pPr>
      <w:r>
        <w:rPr>
          <w:rFonts w:eastAsia="Times New Roman"/>
          <w:sz w:val="24"/>
          <w:szCs w:val="24"/>
        </w:rP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w:t>
      </w:r>
      <w:r>
        <w:rPr>
          <w:rFonts w:eastAsia="Times New Roman"/>
          <w:sz w:val="24"/>
          <w:szCs w:val="24"/>
        </w:rPr>
        <w:t>требителем, и график погашения этой суммы;</w:t>
      </w:r>
    </w:p>
    <w:p w:rsidR="007C08C0" w:rsidRDefault="007C08C0">
      <w:pPr>
        <w:spacing w:line="18" w:lineRule="exact"/>
        <w:rPr>
          <w:rFonts w:eastAsia="Times New Roman"/>
          <w:sz w:val="24"/>
          <w:szCs w:val="24"/>
        </w:rPr>
      </w:pPr>
    </w:p>
    <w:p w:rsidR="007C08C0" w:rsidRDefault="00505AE8" w:rsidP="00505AE8">
      <w:pPr>
        <w:numPr>
          <w:ilvl w:val="0"/>
          <w:numId w:val="189"/>
        </w:numPr>
        <w:tabs>
          <w:tab w:val="left" w:pos="1700"/>
        </w:tabs>
        <w:spacing w:line="356" w:lineRule="auto"/>
        <w:ind w:left="1700" w:right="20" w:hanging="730"/>
        <w:jc w:val="both"/>
        <w:rPr>
          <w:rFonts w:eastAsia="Times New Roman"/>
          <w:sz w:val="24"/>
          <w:szCs w:val="24"/>
        </w:rPr>
      </w:pPr>
      <w:r>
        <w:rPr>
          <w:rFonts w:eastAsia="Times New Roman"/>
          <w:sz w:val="24"/>
          <w:szCs w:val="24"/>
        </w:rPr>
        <w:t>каков его состав, последствия его применения (употребления) и т.п. В случае если потребителю оказалось недостаточно представленной информации, то он вправе обратиться к продавцу с просьбой представить ему дополни</w:t>
      </w:r>
      <w:r>
        <w:rPr>
          <w:rFonts w:eastAsia="Times New Roman"/>
          <w:sz w:val="24"/>
          <w:szCs w:val="24"/>
        </w:rPr>
        <w:t>тельные сведения;</w:t>
      </w:r>
    </w:p>
    <w:p w:rsidR="007C08C0" w:rsidRDefault="007C08C0">
      <w:pPr>
        <w:spacing w:line="18" w:lineRule="exact"/>
        <w:rPr>
          <w:rFonts w:eastAsia="Times New Roman"/>
          <w:sz w:val="24"/>
          <w:szCs w:val="24"/>
        </w:rPr>
      </w:pPr>
    </w:p>
    <w:p w:rsidR="007C08C0" w:rsidRDefault="00505AE8" w:rsidP="00505AE8">
      <w:pPr>
        <w:numPr>
          <w:ilvl w:val="0"/>
          <w:numId w:val="189"/>
        </w:numPr>
        <w:tabs>
          <w:tab w:val="left" w:pos="1700"/>
        </w:tabs>
        <w:spacing w:line="357" w:lineRule="auto"/>
        <w:ind w:left="1700" w:right="20" w:hanging="730"/>
        <w:jc w:val="both"/>
        <w:rPr>
          <w:rFonts w:eastAsia="Times New Roman"/>
          <w:sz w:val="24"/>
          <w:szCs w:val="24"/>
        </w:rPr>
      </w:pPr>
      <w:r>
        <w:rPr>
          <w:rFonts w:eastAsia="Times New Roman"/>
          <w:sz w:val="24"/>
          <w:szCs w:val="24"/>
        </w:rPr>
        <w:t xml:space="preserve">об адресе (месте нахождения) продавца, при этом должен быть указан как адрес фактического места нахождения продавца, так и его юридический адрес, номер телефона, факс, электронный адрес. Наличие такой информации позволит потребителю в </w:t>
      </w:r>
      <w:r>
        <w:rPr>
          <w:rFonts w:eastAsia="Times New Roman"/>
          <w:sz w:val="24"/>
          <w:szCs w:val="24"/>
        </w:rPr>
        <w:t>дальнейшем в случае необходимости быстро связаться с продавцом;</w:t>
      </w:r>
    </w:p>
    <w:p w:rsidR="007C08C0" w:rsidRDefault="007C08C0">
      <w:pPr>
        <w:spacing w:line="16" w:lineRule="exact"/>
        <w:rPr>
          <w:rFonts w:eastAsia="Times New Roman"/>
          <w:sz w:val="24"/>
          <w:szCs w:val="24"/>
        </w:rPr>
      </w:pPr>
    </w:p>
    <w:p w:rsidR="007C08C0" w:rsidRDefault="00505AE8" w:rsidP="00505AE8">
      <w:pPr>
        <w:numPr>
          <w:ilvl w:val="0"/>
          <w:numId w:val="189"/>
        </w:numPr>
        <w:tabs>
          <w:tab w:val="left" w:pos="1700"/>
        </w:tabs>
        <w:spacing w:line="358" w:lineRule="auto"/>
        <w:ind w:left="1700" w:hanging="730"/>
        <w:jc w:val="both"/>
        <w:rPr>
          <w:rFonts w:eastAsia="Times New Roman"/>
          <w:sz w:val="24"/>
          <w:szCs w:val="24"/>
        </w:rPr>
      </w:pPr>
      <w:r>
        <w:rPr>
          <w:rFonts w:eastAsia="Times New Roman"/>
          <w:sz w:val="24"/>
          <w:szCs w:val="24"/>
        </w:rPr>
        <w:t>о месте изготовления товара. Место изготовления товара – это не только страна-изготовитель, но также город, адрес (место нахождения) изготовителя. Такая информация должна быть доведена до пот</w:t>
      </w:r>
      <w:r>
        <w:rPr>
          <w:rFonts w:eastAsia="Times New Roman"/>
          <w:sz w:val="24"/>
          <w:szCs w:val="24"/>
        </w:rPr>
        <w:t>ребителя доступным ему способом, например, закодированная информация в виде штрих-кода не может рассматриваться как факт представления информации о месте изготовления потребителю;</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48" w:lineRule="exact"/>
        <w:rPr>
          <w:sz w:val="20"/>
          <w:szCs w:val="20"/>
        </w:rPr>
      </w:pPr>
    </w:p>
    <w:p w:rsidR="007C08C0" w:rsidRDefault="00505AE8">
      <w:pPr>
        <w:ind w:right="-259"/>
        <w:jc w:val="center"/>
        <w:rPr>
          <w:sz w:val="20"/>
          <w:szCs w:val="20"/>
        </w:rPr>
      </w:pPr>
      <w:r>
        <w:rPr>
          <w:rFonts w:eastAsia="Times New Roman"/>
          <w:sz w:val="24"/>
          <w:szCs w:val="24"/>
        </w:rPr>
        <w:t>46</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rsidP="00505AE8">
      <w:pPr>
        <w:numPr>
          <w:ilvl w:val="0"/>
          <w:numId w:val="190"/>
        </w:numPr>
        <w:tabs>
          <w:tab w:val="left" w:pos="1700"/>
        </w:tabs>
        <w:spacing w:line="357" w:lineRule="auto"/>
        <w:ind w:left="1700" w:right="20" w:hanging="730"/>
        <w:jc w:val="both"/>
        <w:rPr>
          <w:rFonts w:eastAsia="Times New Roman"/>
          <w:sz w:val="24"/>
          <w:szCs w:val="24"/>
        </w:rPr>
      </w:pPr>
      <w:r>
        <w:rPr>
          <w:rFonts w:eastAsia="Times New Roman"/>
          <w:sz w:val="24"/>
          <w:szCs w:val="24"/>
        </w:rPr>
        <w:lastRenderedPageBreak/>
        <w:t>о полном фирменном наиме</w:t>
      </w:r>
      <w:r>
        <w:rPr>
          <w:rFonts w:eastAsia="Times New Roman"/>
          <w:sz w:val="24"/>
          <w:szCs w:val="24"/>
        </w:rPr>
        <w:t>новании продавца (изготовителя). Такая информация фактически дополняет информацию о месте нахождения продавца (изготовителя) и также имеет своей целью обеспечить потребителю более быстрое обращение к продавцу (изготовителю) в случае возникновения такой нео</w:t>
      </w:r>
      <w:r>
        <w:rPr>
          <w:rFonts w:eastAsia="Times New Roman"/>
          <w:sz w:val="24"/>
          <w:szCs w:val="24"/>
        </w:rPr>
        <w:t>бходимости;</w:t>
      </w:r>
    </w:p>
    <w:p w:rsidR="007C08C0" w:rsidRDefault="007C08C0">
      <w:pPr>
        <w:spacing w:line="19" w:lineRule="exact"/>
        <w:rPr>
          <w:rFonts w:eastAsia="Times New Roman"/>
          <w:sz w:val="24"/>
          <w:szCs w:val="24"/>
        </w:rPr>
      </w:pPr>
    </w:p>
    <w:p w:rsidR="007C08C0" w:rsidRDefault="00505AE8" w:rsidP="00505AE8">
      <w:pPr>
        <w:numPr>
          <w:ilvl w:val="0"/>
          <w:numId w:val="190"/>
        </w:numPr>
        <w:tabs>
          <w:tab w:val="left" w:pos="1700"/>
        </w:tabs>
        <w:spacing w:line="358" w:lineRule="auto"/>
        <w:ind w:left="1700" w:right="20" w:hanging="730"/>
        <w:jc w:val="both"/>
        <w:rPr>
          <w:rFonts w:eastAsia="Times New Roman"/>
          <w:sz w:val="24"/>
          <w:szCs w:val="24"/>
        </w:rPr>
      </w:pPr>
      <w:r>
        <w:rPr>
          <w:rFonts w:eastAsia="Times New Roman"/>
          <w:sz w:val="24"/>
          <w:szCs w:val="24"/>
        </w:rPr>
        <w:t>о условиях приобретения товара. Данная информация является одной из важнейших составляющих, однако продавцы нередко в целях привлечения большего числа покупателей указывают стоимость товара без учета налогов или без учета почтовой доставки. Св</w:t>
      </w:r>
      <w:r>
        <w:rPr>
          <w:rFonts w:eastAsia="Times New Roman"/>
          <w:sz w:val="24"/>
          <w:szCs w:val="24"/>
        </w:rPr>
        <w:t>едения об этом приводятся, как правило, мелким шрифтом либо в менее заметных местах рекламного проспекта, каталога. Нередки случаи, когда на товар из каталога предоставляются значительные скидки, однако при этом где-нибудь в незаметном месте указывается, ч</w:t>
      </w:r>
      <w:r>
        <w:rPr>
          <w:rFonts w:eastAsia="Times New Roman"/>
          <w:sz w:val="24"/>
          <w:szCs w:val="24"/>
        </w:rPr>
        <w:t>то рекламная кампания действует в течение ограниченного срока;</w:t>
      </w:r>
    </w:p>
    <w:p w:rsidR="007C08C0" w:rsidRDefault="007C08C0">
      <w:pPr>
        <w:spacing w:line="20" w:lineRule="exact"/>
        <w:rPr>
          <w:rFonts w:eastAsia="Times New Roman"/>
          <w:sz w:val="24"/>
          <w:szCs w:val="24"/>
        </w:rPr>
      </w:pPr>
    </w:p>
    <w:p w:rsidR="007C08C0" w:rsidRDefault="00505AE8" w:rsidP="00505AE8">
      <w:pPr>
        <w:numPr>
          <w:ilvl w:val="0"/>
          <w:numId w:val="190"/>
        </w:numPr>
        <w:tabs>
          <w:tab w:val="left" w:pos="1700"/>
        </w:tabs>
        <w:spacing w:line="359" w:lineRule="auto"/>
        <w:ind w:left="1700" w:right="20" w:hanging="730"/>
        <w:jc w:val="both"/>
        <w:rPr>
          <w:rFonts w:eastAsia="Times New Roman"/>
          <w:sz w:val="24"/>
          <w:szCs w:val="24"/>
        </w:rPr>
      </w:pPr>
      <w:r>
        <w:rPr>
          <w:rFonts w:eastAsia="Times New Roman"/>
          <w:sz w:val="24"/>
          <w:szCs w:val="24"/>
        </w:rPr>
        <w:t xml:space="preserve">о его доставке. Данный пункт может иметь важное значение, если продавец находится не в месте нахождения потребителя. В этом случае следует тщательно проверить условия доставки товара, входит </w:t>
      </w:r>
      <w:r>
        <w:rPr>
          <w:rFonts w:eastAsia="Times New Roman"/>
          <w:sz w:val="24"/>
          <w:szCs w:val="24"/>
        </w:rPr>
        <w:t>ли условие о доставке товара в общую стоимость заказа или потребителю придется оплачивать доставку отдельно. При этом может также играть роль удаленность населенного пункта, в котором находится покупатель, от места нахождения продавца. В ряде случаев доста</w:t>
      </w:r>
      <w:r>
        <w:rPr>
          <w:rFonts w:eastAsia="Times New Roman"/>
          <w:sz w:val="24"/>
          <w:szCs w:val="24"/>
        </w:rPr>
        <w:t>вка товара является дополнительной услугой, и покупатель должен дополнительно сообщить о необходимости доставки продавцу. Если потребитель не сделает этого своевременно, то рискует взамен товара получить сообщение, что принадлежащий теперь покупателю товар</w:t>
      </w:r>
      <w:r>
        <w:rPr>
          <w:rFonts w:eastAsia="Times New Roman"/>
          <w:sz w:val="24"/>
          <w:szCs w:val="24"/>
        </w:rPr>
        <w:t xml:space="preserve"> он может получить в определенном (не всегда удобном для него) месте;</w:t>
      </w:r>
    </w:p>
    <w:p w:rsidR="007C08C0" w:rsidRDefault="007C08C0">
      <w:pPr>
        <w:spacing w:line="15" w:lineRule="exact"/>
        <w:rPr>
          <w:rFonts w:eastAsia="Times New Roman"/>
          <w:sz w:val="24"/>
          <w:szCs w:val="24"/>
        </w:rPr>
      </w:pPr>
    </w:p>
    <w:p w:rsidR="007C08C0" w:rsidRDefault="00505AE8" w:rsidP="00505AE8">
      <w:pPr>
        <w:numPr>
          <w:ilvl w:val="0"/>
          <w:numId w:val="190"/>
        </w:numPr>
        <w:tabs>
          <w:tab w:val="left" w:pos="1700"/>
        </w:tabs>
        <w:spacing w:line="358" w:lineRule="auto"/>
        <w:ind w:left="1700" w:hanging="730"/>
        <w:jc w:val="both"/>
        <w:rPr>
          <w:rFonts w:eastAsia="Times New Roman"/>
          <w:sz w:val="24"/>
          <w:szCs w:val="24"/>
        </w:rPr>
      </w:pPr>
      <w:r>
        <w:rPr>
          <w:rFonts w:eastAsia="Times New Roman"/>
          <w:sz w:val="24"/>
          <w:szCs w:val="24"/>
        </w:rPr>
        <w:t>о сроке службы, сроке годности и гарантийном сроке. Сведения, перечисленные в данном пункте, должны быть представлены потребителю до заключения договора купли-продажи. Таким образом, до</w:t>
      </w:r>
      <w:r>
        <w:rPr>
          <w:rFonts w:eastAsia="Times New Roman"/>
          <w:sz w:val="24"/>
          <w:szCs w:val="24"/>
        </w:rPr>
        <w:t xml:space="preserve"> приобретения товара потребитель должен узнать из информации, полученной от продавца, установлен ли на выбранный товар срок службы, срок годности или гарантийный срок, какова его продолжительность, где находятся сервисные центры;</w:t>
      </w:r>
    </w:p>
    <w:p w:rsidR="007C08C0" w:rsidRDefault="007C08C0">
      <w:pPr>
        <w:spacing w:line="17" w:lineRule="exact"/>
        <w:rPr>
          <w:rFonts w:eastAsia="Times New Roman"/>
          <w:sz w:val="24"/>
          <w:szCs w:val="24"/>
        </w:rPr>
      </w:pPr>
    </w:p>
    <w:p w:rsidR="007C08C0" w:rsidRDefault="00505AE8" w:rsidP="00505AE8">
      <w:pPr>
        <w:numPr>
          <w:ilvl w:val="0"/>
          <w:numId w:val="190"/>
        </w:numPr>
        <w:tabs>
          <w:tab w:val="left" w:pos="1700"/>
        </w:tabs>
        <w:spacing w:line="348" w:lineRule="auto"/>
        <w:ind w:left="1700" w:right="20" w:hanging="730"/>
        <w:jc w:val="both"/>
        <w:rPr>
          <w:rFonts w:eastAsia="Times New Roman"/>
          <w:sz w:val="24"/>
          <w:szCs w:val="24"/>
        </w:rPr>
      </w:pPr>
      <w:r>
        <w:rPr>
          <w:rFonts w:eastAsia="Times New Roman"/>
          <w:sz w:val="24"/>
          <w:szCs w:val="24"/>
        </w:rPr>
        <w:t xml:space="preserve">о порядке оплаты товара. </w:t>
      </w:r>
      <w:r>
        <w:rPr>
          <w:rFonts w:eastAsia="Times New Roman"/>
          <w:sz w:val="24"/>
          <w:szCs w:val="24"/>
        </w:rPr>
        <w:t>Продавцом должна быть определена прежде всего форма оплаты: денежный перевод, наличные денежные средства в кассу и</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46" w:lineRule="exact"/>
        <w:rPr>
          <w:sz w:val="20"/>
          <w:szCs w:val="20"/>
        </w:rPr>
      </w:pPr>
    </w:p>
    <w:p w:rsidR="007C08C0" w:rsidRDefault="00505AE8">
      <w:pPr>
        <w:ind w:right="-259"/>
        <w:jc w:val="center"/>
        <w:rPr>
          <w:sz w:val="20"/>
          <w:szCs w:val="20"/>
        </w:rPr>
      </w:pPr>
      <w:r>
        <w:rPr>
          <w:rFonts w:eastAsia="Times New Roman"/>
          <w:sz w:val="24"/>
          <w:szCs w:val="24"/>
        </w:rPr>
        <w:t>47</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8" w:lineRule="auto"/>
        <w:ind w:left="1700"/>
        <w:jc w:val="both"/>
        <w:rPr>
          <w:sz w:val="20"/>
          <w:szCs w:val="20"/>
        </w:rPr>
      </w:pPr>
      <w:r>
        <w:rPr>
          <w:rFonts w:eastAsia="Times New Roman"/>
          <w:sz w:val="24"/>
          <w:szCs w:val="24"/>
        </w:rPr>
        <w:lastRenderedPageBreak/>
        <w:t>т.д. При этом продавец вправе самостоятельно выбрать наиболее приемлемую для него форму опл</w:t>
      </w:r>
      <w:r>
        <w:rPr>
          <w:rFonts w:eastAsia="Times New Roman"/>
          <w:sz w:val="24"/>
          <w:szCs w:val="24"/>
        </w:rPr>
        <w:t>аты товара или предоставить ее выбор на усмотрение потребителя. Кроме того, должно быть определено, необходима ли предоплата или можно оплатить товар по факту его получения. Если речь идет о предоплате, то продавец вправе предусмотреть как полную, так и ча</w:t>
      </w:r>
      <w:r>
        <w:rPr>
          <w:rFonts w:eastAsia="Times New Roman"/>
          <w:sz w:val="24"/>
          <w:szCs w:val="24"/>
        </w:rPr>
        <w:t>стичную предоплату. Подробная информация об этом также должна быть предоставлена покупателю;</w:t>
      </w:r>
    </w:p>
    <w:p w:rsidR="007C08C0" w:rsidRDefault="007C08C0">
      <w:pPr>
        <w:spacing w:line="18" w:lineRule="exact"/>
        <w:rPr>
          <w:sz w:val="20"/>
          <w:szCs w:val="20"/>
        </w:rPr>
      </w:pPr>
    </w:p>
    <w:p w:rsidR="007C08C0" w:rsidRDefault="00505AE8" w:rsidP="00505AE8">
      <w:pPr>
        <w:numPr>
          <w:ilvl w:val="0"/>
          <w:numId w:val="191"/>
        </w:numPr>
        <w:tabs>
          <w:tab w:val="left" w:pos="1700"/>
        </w:tabs>
        <w:spacing w:line="356" w:lineRule="auto"/>
        <w:ind w:left="1700" w:hanging="730"/>
        <w:jc w:val="both"/>
        <w:rPr>
          <w:rFonts w:eastAsia="Times New Roman"/>
          <w:sz w:val="24"/>
          <w:szCs w:val="24"/>
        </w:rPr>
      </w:pPr>
      <w:r>
        <w:rPr>
          <w:rFonts w:eastAsia="Times New Roman"/>
          <w:sz w:val="24"/>
          <w:szCs w:val="24"/>
        </w:rPr>
        <w:t xml:space="preserve">о сроке, в течение которого действует предложение о заключении договора. Если продавец не представил покупателю информацию о сроке действия его предложения, то </w:t>
      </w:r>
      <w:r>
        <w:rPr>
          <w:rFonts w:eastAsia="Times New Roman"/>
          <w:sz w:val="24"/>
          <w:szCs w:val="24"/>
        </w:rPr>
        <w:t>считается, что оно действует неопределенный срок, при этом именно на тех условиях, которые стали покупателю известны из</w:t>
      </w:r>
    </w:p>
    <w:p w:rsidR="007C08C0" w:rsidRDefault="007C08C0">
      <w:pPr>
        <w:spacing w:line="7" w:lineRule="exact"/>
        <w:rPr>
          <w:sz w:val="20"/>
          <w:szCs w:val="20"/>
        </w:rPr>
      </w:pPr>
    </w:p>
    <w:p w:rsidR="007C08C0" w:rsidRDefault="00505AE8">
      <w:pPr>
        <w:ind w:left="1700"/>
        <w:rPr>
          <w:sz w:val="20"/>
          <w:szCs w:val="20"/>
        </w:rPr>
      </w:pPr>
      <w:r>
        <w:rPr>
          <w:rFonts w:eastAsia="Times New Roman"/>
          <w:sz w:val="24"/>
          <w:szCs w:val="24"/>
        </w:rPr>
        <w:t>рекламного проспекта, каталога и т.п.</w:t>
      </w:r>
    </w:p>
    <w:p w:rsidR="007C08C0" w:rsidRDefault="007C08C0">
      <w:pPr>
        <w:spacing w:line="149"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Вся вышеизложенная информация должна быть также предоставлена покупателю в момент доставки товар</w:t>
      </w:r>
      <w:r>
        <w:rPr>
          <w:rFonts w:eastAsia="Times New Roman"/>
          <w:sz w:val="24"/>
          <w:szCs w:val="24"/>
        </w:rPr>
        <w:t>а в письменной форме, а также предоставлены в письменной форме сведения о порядке и сроках возврата товара.</w:t>
      </w:r>
    </w:p>
    <w:p w:rsidR="007C08C0" w:rsidRDefault="007C08C0">
      <w:pPr>
        <w:spacing w:line="22" w:lineRule="exact"/>
        <w:rPr>
          <w:sz w:val="20"/>
          <w:szCs w:val="20"/>
        </w:rPr>
      </w:pPr>
    </w:p>
    <w:p w:rsidR="007C08C0" w:rsidRDefault="00505AE8">
      <w:pPr>
        <w:spacing w:line="348" w:lineRule="auto"/>
        <w:ind w:left="260" w:firstLine="708"/>
        <w:jc w:val="both"/>
        <w:rPr>
          <w:sz w:val="20"/>
          <w:szCs w:val="20"/>
        </w:rPr>
      </w:pPr>
      <w:r>
        <w:rPr>
          <w:rFonts w:eastAsia="Times New Roman"/>
          <w:sz w:val="24"/>
          <w:szCs w:val="24"/>
        </w:rPr>
        <w:t>При выборе сайта или сервиса, на котором планируется что-либо приобрести, также рекомендуется:</w:t>
      </w:r>
    </w:p>
    <w:p w:rsidR="007C08C0" w:rsidRDefault="007C08C0">
      <w:pPr>
        <w:spacing w:line="16" w:lineRule="exact"/>
        <w:rPr>
          <w:sz w:val="20"/>
          <w:szCs w:val="20"/>
        </w:rPr>
      </w:pPr>
    </w:p>
    <w:p w:rsidR="007C08C0" w:rsidRDefault="00505AE8" w:rsidP="00505AE8">
      <w:pPr>
        <w:numPr>
          <w:ilvl w:val="0"/>
          <w:numId w:val="192"/>
        </w:numPr>
        <w:tabs>
          <w:tab w:val="left" w:pos="1700"/>
        </w:tabs>
        <w:ind w:left="1700" w:hanging="730"/>
        <w:rPr>
          <w:rFonts w:eastAsia="Times New Roman"/>
          <w:sz w:val="24"/>
          <w:szCs w:val="24"/>
        </w:rPr>
      </w:pPr>
      <w:r>
        <w:rPr>
          <w:rFonts w:eastAsia="Times New Roman"/>
          <w:sz w:val="24"/>
          <w:szCs w:val="24"/>
        </w:rPr>
        <w:t>Сравнивать цены в различных сайтах и сервисах;</w:t>
      </w:r>
    </w:p>
    <w:p w:rsidR="007C08C0" w:rsidRDefault="007C08C0">
      <w:pPr>
        <w:spacing w:line="136" w:lineRule="exact"/>
        <w:rPr>
          <w:rFonts w:eastAsia="Times New Roman"/>
          <w:sz w:val="24"/>
          <w:szCs w:val="24"/>
        </w:rPr>
      </w:pPr>
    </w:p>
    <w:p w:rsidR="007C08C0" w:rsidRDefault="00505AE8" w:rsidP="00505AE8">
      <w:pPr>
        <w:numPr>
          <w:ilvl w:val="0"/>
          <w:numId w:val="192"/>
        </w:numPr>
        <w:tabs>
          <w:tab w:val="left" w:pos="1700"/>
        </w:tabs>
        <w:ind w:left="1700" w:hanging="730"/>
        <w:rPr>
          <w:rFonts w:eastAsia="Times New Roman"/>
          <w:sz w:val="24"/>
          <w:szCs w:val="24"/>
        </w:rPr>
      </w:pPr>
      <w:r>
        <w:rPr>
          <w:rFonts w:eastAsia="Times New Roman"/>
          <w:sz w:val="24"/>
          <w:szCs w:val="24"/>
        </w:rPr>
        <w:t>Озн</w:t>
      </w:r>
      <w:r>
        <w:rPr>
          <w:rFonts w:eastAsia="Times New Roman"/>
          <w:sz w:val="24"/>
          <w:szCs w:val="24"/>
        </w:rPr>
        <w:t>акомиться с отзывами покупателей данного сайта или сервиса;</w:t>
      </w:r>
    </w:p>
    <w:p w:rsidR="007C08C0" w:rsidRDefault="007C08C0">
      <w:pPr>
        <w:spacing w:line="139" w:lineRule="exact"/>
        <w:rPr>
          <w:rFonts w:eastAsia="Times New Roman"/>
          <w:sz w:val="24"/>
          <w:szCs w:val="24"/>
        </w:rPr>
      </w:pPr>
    </w:p>
    <w:p w:rsidR="007C08C0" w:rsidRDefault="00505AE8" w:rsidP="00505AE8">
      <w:pPr>
        <w:numPr>
          <w:ilvl w:val="0"/>
          <w:numId w:val="192"/>
        </w:numPr>
        <w:tabs>
          <w:tab w:val="left" w:pos="1700"/>
        </w:tabs>
        <w:ind w:left="1700" w:hanging="730"/>
        <w:rPr>
          <w:rFonts w:eastAsia="Times New Roman"/>
          <w:sz w:val="24"/>
          <w:szCs w:val="24"/>
        </w:rPr>
      </w:pPr>
      <w:r>
        <w:rPr>
          <w:rFonts w:eastAsia="Times New Roman"/>
          <w:sz w:val="24"/>
          <w:szCs w:val="24"/>
        </w:rPr>
        <w:t>Избегать предоплаты;</w:t>
      </w:r>
    </w:p>
    <w:p w:rsidR="007C08C0" w:rsidRDefault="007C08C0">
      <w:pPr>
        <w:spacing w:line="136" w:lineRule="exact"/>
        <w:rPr>
          <w:rFonts w:eastAsia="Times New Roman"/>
          <w:sz w:val="24"/>
          <w:szCs w:val="24"/>
        </w:rPr>
      </w:pPr>
    </w:p>
    <w:p w:rsidR="007C08C0" w:rsidRDefault="00505AE8" w:rsidP="00505AE8">
      <w:pPr>
        <w:numPr>
          <w:ilvl w:val="0"/>
          <w:numId w:val="192"/>
        </w:numPr>
        <w:tabs>
          <w:tab w:val="left" w:pos="1700"/>
        </w:tabs>
        <w:ind w:left="1700" w:hanging="730"/>
        <w:rPr>
          <w:rFonts w:eastAsia="Times New Roman"/>
          <w:sz w:val="24"/>
          <w:szCs w:val="24"/>
        </w:rPr>
      </w:pPr>
      <w:r>
        <w:rPr>
          <w:rFonts w:eastAsia="Times New Roman"/>
          <w:sz w:val="24"/>
          <w:szCs w:val="24"/>
        </w:rPr>
        <w:t>Уточнить возможность подать жалобу или/и отменить заказ;</w:t>
      </w:r>
    </w:p>
    <w:p w:rsidR="007C08C0" w:rsidRDefault="007C08C0">
      <w:pPr>
        <w:spacing w:line="151" w:lineRule="exact"/>
        <w:rPr>
          <w:rFonts w:eastAsia="Times New Roman"/>
          <w:sz w:val="24"/>
          <w:szCs w:val="24"/>
        </w:rPr>
      </w:pPr>
    </w:p>
    <w:p w:rsidR="007C08C0" w:rsidRDefault="00505AE8" w:rsidP="00505AE8">
      <w:pPr>
        <w:numPr>
          <w:ilvl w:val="0"/>
          <w:numId w:val="192"/>
        </w:numPr>
        <w:tabs>
          <w:tab w:val="left" w:pos="1700"/>
        </w:tabs>
        <w:spacing w:line="348" w:lineRule="auto"/>
        <w:ind w:left="1700" w:right="20" w:hanging="730"/>
        <w:rPr>
          <w:rFonts w:eastAsia="Times New Roman"/>
          <w:sz w:val="24"/>
          <w:szCs w:val="24"/>
        </w:rPr>
      </w:pPr>
      <w:r>
        <w:rPr>
          <w:rFonts w:eastAsia="Times New Roman"/>
          <w:sz w:val="24"/>
          <w:szCs w:val="24"/>
        </w:rPr>
        <w:t>Проверять реквизиты, название сайта или сервиса и информацию продавце (как о физическом или юридическом лице);</w:t>
      </w:r>
    </w:p>
    <w:p w:rsidR="007C08C0" w:rsidRDefault="007C08C0">
      <w:pPr>
        <w:spacing w:line="27" w:lineRule="exact"/>
        <w:rPr>
          <w:rFonts w:eastAsia="Times New Roman"/>
          <w:sz w:val="24"/>
          <w:szCs w:val="24"/>
        </w:rPr>
      </w:pPr>
    </w:p>
    <w:p w:rsidR="007C08C0" w:rsidRDefault="00505AE8" w:rsidP="00505AE8">
      <w:pPr>
        <w:numPr>
          <w:ilvl w:val="0"/>
          <w:numId w:val="192"/>
        </w:numPr>
        <w:tabs>
          <w:tab w:val="left" w:pos="1700"/>
        </w:tabs>
        <w:spacing w:line="348" w:lineRule="auto"/>
        <w:ind w:left="1700" w:right="20" w:hanging="730"/>
        <w:rPr>
          <w:rFonts w:eastAsia="Times New Roman"/>
          <w:sz w:val="24"/>
          <w:szCs w:val="24"/>
        </w:rPr>
      </w:pPr>
      <w:r>
        <w:rPr>
          <w:rFonts w:eastAsia="Times New Roman"/>
          <w:sz w:val="24"/>
          <w:szCs w:val="24"/>
        </w:rPr>
        <w:t>Проверить историю сайта или магазина, в частности через поисковые системы либо по дате регистрации домена.</w:t>
      </w:r>
    </w:p>
    <w:p w:rsidR="007C08C0" w:rsidRDefault="007C08C0">
      <w:pPr>
        <w:spacing w:line="28" w:lineRule="exact"/>
        <w:rPr>
          <w:sz w:val="20"/>
          <w:szCs w:val="20"/>
        </w:rPr>
      </w:pPr>
    </w:p>
    <w:p w:rsidR="007C08C0" w:rsidRDefault="00505AE8">
      <w:pPr>
        <w:spacing w:line="348" w:lineRule="auto"/>
        <w:ind w:left="260" w:firstLine="708"/>
        <w:rPr>
          <w:sz w:val="20"/>
          <w:szCs w:val="20"/>
        </w:rPr>
      </w:pPr>
      <w:r>
        <w:rPr>
          <w:rFonts w:eastAsia="Times New Roman"/>
          <w:sz w:val="24"/>
          <w:szCs w:val="24"/>
        </w:rPr>
        <w:t>Если сайт или сервис не соответствует вышеуказанным требованиям, то лучше исключить возможность покупки на нем.</w:t>
      </w:r>
    </w:p>
    <w:p w:rsidR="007C08C0" w:rsidRDefault="007C08C0">
      <w:pPr>
        <w:spacing w:line="15" w:lineRule="exact"/>
        <w:rPr>
          <w:sz w:val="20"/>
          <w:szCs w:val="20"/>
        </w:rPr>
      </w:pPr>
    </w:p>
    <w:p w:rsidR="007C08C0" w:rsidRDefault="00505AE8">
      <w:pPr>
        <w:ind w:left="980"/>
        <w:rPr>
          <w:sz w:val="20"/>
          <w:szCs w:val="20"/>
        </w:rPr>
      </w:pPr>
      <w:r>
        <w:rPr>
          <w:rFonts w:eastAsia="Times New Roman"/>
          <w:sz w:val="24"/>
          <w:szCs w:val="24"/>
        </w:rPr>
        <w:t>Особенно рекомендуется обратить вни</w:t>
      </w:r>
      <w:r>
        <w:rPr>
          <w:rFonts w:eastAsia="Times New Roman"/>
          <w:sz w:val="24"/>
          <w:szCs w:val="24"/>
        </w:rPr>
        <w:t>мание и избегать сайты и сервисы:</w:t>
      </w:r>
    </w:p>
    <w:p w:rsidR="007C08C0" w:rsidRDefault="007C08C0">
      <w:pPr>
        <w:spacing w:line="149" w:lineRule="exact"/>
        <w:rPr>
          <w:sz w:val="20"/>
          <w:szCs w:val="20"/>
        </w:rPr>
      </w:pPr>
    </w:p>
    <w:p w:rsidR="007C08C0" w:rsidRDefault="00505AE8" w:rsidP="00505AE8">
      <w:pPr>
        <w:numPr>
          <w:ilvl w:val="0"/>
          <w:numId w:val="193"/>
        </w:numPr>
        <w:tabs>
          <w:tab w:val="left" w:pos="1700"/>
        </w:tabs>
        <w:spacing w:line="354" w:lineRule="auto"/>
        <w:ind w:left="1700" w:right="20" w:hanging="730"/>
        <w:jc w:val="both"/>
        <w:rPr>
          <w:rFonts w:eastAsia="Times New Roman"/>
          <w:sz w:val="24"/>
          <w:szCs w:val="24"/>
        </w:rPr>
      </w:pPr>
      <w:r>
        <w:rPr>
          <w:rFonts w:eastAsia="Times New Roman"/>
          <w:sz w:val="24"/>
          <w:szCs w:val="24"/>
        </w:rPr>
        <w:t>продающие технику, на которой отсутствует русификация. Это является одним из признаков контрабандного товара либо оборудование уже на заводе не планировалось поставлять в Россию;</w:t>
      </w:r>
    </w:p>
    <w:p w:rsidR="007C08C0" w:rsidRDefault="007C08C0">
      <w:pPr>
        <w:spacing w:line="22" w:lineRule="exact"/>
        <w:rPr>
          <w:rFonts w:eastAsia="Times New Roman"/>
          <w:sz w:val="24"/>
          <w:szCs w:val="24"/>
        </w:rPr>
      </w:pPr>
    </w:p>
    <w:p w:rsidR="007C08C0" w:rsidRDefault="00505AE8" w:rsidP="00505AE8">
      <w:pPr>
        <w:numPr>
          <w:ilvl w:val="0"/>
          <w:numId w:val="193"/>
        </w:numPr>
        <w:tabs>
          <w:tab w:val="left" w:pos="1700"/>
        </w:tabs>
        <w:spacing w:line="356" w:lineRule="auto"/>
        <w:ind w:left="1700" w:hanging="730"/>
        <w:jc w:val="both"/>
        <w:rPr>
          <w:rFonts w:eastAsia="Times New Roman"/>
          <w:sz w:val="24"/>
          <w:szCs w:val="24"/>
        </w:rPr>
      </w:pPr>
      <w:r>
        <w:rPr>
          <w:rFonts w:eastAsia="Times New Roman"/>
          <w:sz w:val="24"/>
          <w:szCs w:val="24"/>
        </w:rPr>
        <w:t>использующие для приема платежей электрон</w:t>
      </w:r>
      <w:r>
        <w:rPr>
          <w:rFonts w:eastAsia="Times New Roman"/>
          <w:sz w:val="24"/>
          <w:szCs w:val="24"/>
        </w:rPr>
        <w:t>ные кошельки, поскольку такие сервисы предоставляют возможность принимать платежи сразу после регистрации, указав только электронную почту. E-mail нельзя отследить, что сказывается на отсутствие возможности установить личность продавца;</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37" w:lineRule="exact"/>
        <w:rPr>
          <w:sz w:val="20"/>
          <w:szCs w:val="20"/>
        </w:rPr>
      </w:pPr>
    </w:p>
    <w:p w:rsidR="007C08C0" w:rsidRDefault="00505AE8">
      <w:pPr>
        <w:ind w:right="-259"/>
        <w:jc w:val="center"/>
        <w:rPr>
          <w:sz w:val="20"/>
          <w:szCs w:val="20"/>
        </w:rPr>
      </w:pPr>
      <w:r>
        <w:rPr>
          <w:rFonts w:eastAsia="Times New Roman"/>
          <w:sz w:val="24"/>
          <w:szCs w:val="24"/>
        </w:rPr>
        <w:t>48</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rsidP="00505AE8">
      <w:pPr>
        <w:numPr>
          <w:ilvl w:val="0"/>
          <w:numId w:val="194"/>
        </w:numPr>
        <w:tabs>
          <w:tab w:val="left" w:pos="1700"/>
        </w:tabs>
        <w:ind w:left="1700" w:hanging="730"/>
        <w:rPr>
          <w:rFonts w:eastAsia="Times New Roman"/>
          <w:sz w:val="24"/>
          <w:szCs w:val="24"/>
        </w:rPr>
      </w:pPr>
      <w:r>
        <w:rPr>
          <w:rFonts w:eastAsia="Times New Roman"/>
          <w:sz w:val="24"/>
          <w:szCs w:val="24"/>
        </w:rPr>
        <w:lastRenderedPageBreak/>
        <w:t>которые не имеют пунктов самовывоза или своих офисов.</w:t>
      </w:r>
    </w:p>
    <w:p w:rsidR="007C08C0" w:rsidRDefault="007C08C0">
      <w:pPr>
        <w:spacing w:line="152"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 xml:space="preserve">До покупки необходимо ознакомиться с правилами сайта или сервиса и условиями покупки. Зачастую пользователи не знают о таком праве сайтов как </w:t>
      </w:r>
      <w:r>
        <w:rPr>
          <w:rFonts w:eastAsia="Times New Roman"/>
          <w:sz w:val="24"/>
          <w:szCs w:val="24"/>
        </w:rPr>
        <w:t>распространять информацию о покупках своих клиентов публично, а многие сервисы предоставляют пробный бесплатный период, по окончании которого включается подписка на платные услуги с автоматическим продлением, от которой сложно отказаться.</w:t>
      </w:r>
    </w:p>
    <w:p w:rsidR="007C08C0" w:rsidRDefault="007C08C0">
      <w:pPr>
        <w:spacing w:line="16"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Во время покупки</w:t>
      </w:r>
      <w:r>
        <w:rPr>
          <w:rFonts w:eastAsia="Times New Roman"/>
          <w:sz w:val="24"/>
          <w:szCs w:val="24"/>
        </w:rPr>
        <w:t xml:space="preserve"> или для ее подтверждения администраторы или модераторы сайта или сервиса не могут требовать полные данные счета, пароли и пин-коды для подтверждения платежа. Если кто-то запрашивает подобные данные, то, скорее всего, это мошенники.</w:t>
      </w:r>
    </w:p>
    <w:p w:rsidR="007C08C0" w:rsidRDefault="007C08C0">
      <w:pPr>
        <w:spacing w:line="15"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После покупки все сайт</w:t>
      </w:r>
      <w:r>
        <w:rPr>
          <w:rFonts w:eastAsia="Times New Roman"/>
          <w:sz w:val="24"/>
          <w:szCs w:val="24"/>
        </w:rPr>
        <w:t>ы и сервисы обязаны предоставить пользователю электронный чек, который можно как скачать, так и отправить на адрес электронной почты или смс-сообщением покупателю. В чеке обязательно публикуется следующая информация:</w:t>
      </w:r>
    </w:p>
    <w:p w:rsidR="007C08C0" w:rsidRDefault="007C08C0">
      <w:pPr>
        <w:spacing w:line="6" w:lineRule="exact"/>
        <w:rPr>
          <w:sz w:val="20"/>
          <w:szCs w:val="20"/>
        </w:rPr>
      </w:pPr>
    </w:p>
    <w:p w:rsidR="007C08C0" w:rsidRDefault="00505AE8" w:rsidP="00505AE8">
      <w:pPr>
        <w:numPr>
          <w:ilvl w:val="0"/>
          <w:numId w:val="195"/>
        </w:numPr>
        <w:tabs>
          <w:tab w:val="left" w:pos="1700"/>
        </w:tabs>
        <w:ind w:left="1700" w:hanging="730"/>
        <w:rPr>
          <w:rFonts w:eastAsia="Times New Roman"/>
          <w:sz w:val="24"/>
          <w:szCs w:val="24"/>
        </w:rPr>
      </w:pPr>
      <w:r>
        <w:rPr>
          <w:rFonts w:eastAsia="Times New Roman"/>
          <w:sz w:val="24"/>
          <w:szCs w:val="24"/>
        </w:rPr>
        <w:t>наименование документа;</w:t>
      </w:r>
    </w:p>
    <w:p w:rsidR="007C08C0" w:rsidRDefault="007C08C0">
      <w:pPr>
        <w:spacing w:line="139" w:lineRule="exact"/>
        <w:rPr>
          <w:rFonts w:eastAsia="Times New Roman"/>
          <w:sz w:val="24"/>
          <w:szCs w:val="24"/>
        </w:rPr>
      </w:pPr>
    </w:p>
    <w:p w:rsidR="007C08C0" w:rsidRDefault="00505AE8" w:rsidP="00505AE8">
      <w:pPr>
        <w:numPr>
          <w:ilvl w:val="0"/>
          <w:numId w:val="195"/>
        </w:numPr>
        <w:tabs>
          <w:tab w:val="left" w:pos="1700"/>
        </w:tabs>
        <w:ind w:left="1700" w:hanging="730"/>
        <w:rPr>
          <w:rFonts w:eastAsia="Times New Roman"/>
          <w:sz w:val="24"/>
          <w:szCs w:val="24"/>
        </w:rPr>
      </w:pPr>
      <w:r>
        <w:rPr>
          <w:rFonts w:eastAsia="Times New Roman"/>
          <w:sz w:val="24"/>
          <w:szCs w:val="24"/>
        </w:rPr>
        <w:t>порядковый но</w:t>
      </w:r>
      <w:r>
        <w:rPr>
          <w:rFonts w:eastAsia="Times New Roman"/>
          <w:sz w:val="24"/>
          <w:szCs w:val="24"/>
        </w:rPr>
        <w:t>мер за смену;</w:t>
      </w:r>
    </w:p>
    <w:p w:rsidR="007C08C0" w:rsidRDefault="007C08C0">
      <w:pPr>
        <w:spacing w:line="136" w:lineRule="exact"/>
        <w:rPr>
          <w:rFonts w:eastAsia="Times New Roman"/>
          <w:sz w:val="24"/>
          <w:szCs w:val="24"/>
        </w:rPr>
      </w:pPr>
    </w:p>
    <w:p w:rsidR="007C08C0" w:rsidRDefault="00505AE8" w:rsidP="00505AE8">
      <w:pPr>
        <w:numPr>
          <w:ilvl w:val="0"/>
          <w:numId w:val="195"/>
        </w:numPr>
        <w:tabs>
          <w:tab w:val="left" w:pos="1700"/>
        </w:tabs>
        <w:ind w:left="1700" w:hanging="730"/>
        <w:rPr>
          <w:rFonts w:eastAsia="Times New Roman"/>
          <w:sz w:val="24"/>
          <w:szCs w:val="24"/>
        </w:rPr>
      </w:pPr>
      <w:r>
        <w:rPr>
          <w:rFonts w:eastAsia="Times New Roman"/>
          <w:sz w:val="24"/>
          <w:szCs w:val="24"/>
        </w:rPr>
        <w:t>дата, время и место (адрес) осуществления расчета, а также адрес сайта;</w:t>
      </w:r>
    </w:p>
    <w:p w:rsidR="007C08C0" w:rsidRDefault="007C08C0">
      <w:pPr>
        <w:spacing w:line="151" w:lineRule="exact"/>
        <w:rPr>
          <w:rFonts w:eastAsia="Times New Roman"/>
          <w:sz w:val="24"/>
          <w:szCs w:val="24"/>
        </w:rPr>
      </w:pPr>
    </w:p>
    <w:p w:rsidR="007C08C0" w:rsidRDefault="00505AE8" w:rsidP="00505AE8">
      <w:pPr>
        <w:numPr>
          <w:ilvl w:val="0"/>
          <w:numId w:val="195"/>
        </w:numPr>
        <w:tabs>
          <w:tab w:val="left" w:pos="1700"/>
        </w:tabs>
        <w:spacing w:line="348" w:lineRule="auto"/>
        <w:ind w:left="1700" w:right="20" w:hanging="730"/>
        <w:rPr>
          <w:rFonts w:eastAsia="Times New Roman"/>
          <w:sz w:val="24"/>
          <w:szCs w:val="24"/>
        </w:rPr>
      </w:pPr>
      <w:r>
        <w:rPr>
          <w:rFonts w:eastAsia="Times New Roman"/>
          <w:sz w:val="24"/>
          <w:szCs w:val="24"/>
        </w:rPr>
        <w:t>наименование продавца: наименование организация или фамилия, имя, отчество (при наличии) индивидуального предпринимателя;</w:t>
      </w:r>
    </w:p>
    <w:p w:rsidR="007C08C0" w:rsidRDefault="007C08C0">
      <w:pPr>
        <w:spacing w:line="15" w:lineRule="exact"/>
        <w:rPr>
          <w:rFonts w:eastAsia="Times New Roman"/>
          <w:sz w:val="24"/>
          <w:szCs w:val="24"/>
        </w:rPr>
      </w:pPr>
    </w:p>
    <w:p w:rsidR="007C08C0" w:rsidRDefault="00505AE8" w:rsidP="00505AE8">
      <w:pPr>
        <w:numPr>
          <w:ilvl w:val="0"/>
          <w:numId w:val="195"/>
        </w:numPr>
        <w:tabs>
          <w:tab w:val="left" w:pos="1700"/>
        </w:tabs>
        <w:ind w:left="1700" w:hanging="730"/>
        <w:rPr>
          <w:rFonts w:eastAsia="Times New Roman"/>
          <w:sz w:val="24"/>
          <w:szCs w:val="24"/>
        </w:rPr>
      </w:pPr>
      <w:r>
        <w:rPr>
          <w:rFonts w:eastAsia="Times New Roman"/>
          <w:sz w:val="24"/>
          <w:szCs w:val="24"/>
        </w:rPr>
        <w:t xml:space="preserve">идентификационный номер налогоплательщика </w:t>
      </w:r>
      <w:r>
        <w:rPr>
          <w:rFonts w:eastAsia="Times New Roman"/>
          <w:sz w:val="24"/>
          <w:szCs w:val="24"/>
        </w:rPr>
        <w:t>продавца;</w:t>
      </w:r>
    </w:p>
    <w:p w:rsidR="007C08C0" w:rsidRDefault="007C08C0">
      <w:pPr>
        <w:spacing w:line="136" w:lineRule="exact"/>
        <w:rPr>
          <w:rFonts w:eastAsia="Times New Roman"/>
          <w:sz w:val="24"/>
          <w:szCs w:val="24"/>
        </w:rPr>
      </w:pPr>
    </w:p>
    <w:p w:rsidR="007C08C0" w:rsidRDefault="00505AE8" w:rsidP="00505AE8">
      <w:pPr>
        <w:numPr>
          <w:ilvl w:val="0"/>
          <w:numId w:val="195"/>
        </w:numPr>
        <w:tabs>
          <w:tab w:val="left" w:pos="1700"/>
        </w:tabs>
        <w:ind w:left="1700" w:hanging="730"/>
        <w:rPr>
          <w:rFonts w:eastAsia="Times New Roman"/>
          <w:sz w:val="24"/>
          <w:szCs w:val="24"/>
        </w:rPr>
      </w:pPr>
      <w:r>
        <w:rPr>
          <w:rFonts w:eastAsia="Times New Roman"/>
          <w:sz w:val="24"/>
          <w:szCs w:val="24"/>
        </w:rPr>
        <w:t>применяемая при расчете система налогообложения продавца;</w:t>
      </w:r>
    </w:p>
    <w:p w:rsidR="007C08C0" w:rsidRDefault="007C08C0">
      <w:pPr>
        <w:spacing w:line="151" w:lineRule="exact"/>
        <w:rPr>
          <w:rFonts w:eastAsia="Times New Roman"/>
          <w:sz w:val="24"/>
          <w:szCs w:val="24"/>
        </w:rPr>
      </w:pPr>
    </w:p>
    <w:p w:rsidR="007C08C0" w:rsidRDefault="00505AE8" w:rsidP="00505AE8">
      <w:pPr>
        <w:numPr>
          <w:ilvl w:val="0"/>
          <w:numId w:val="195"/>
        </w:numPr>
        <w:tabs>
          <w:tab w:val="left" w:pos="1700"/>
        </w:tabs>
        <w:spacing w:line="348" w:lineRule="auto"/>
        <w:ind w:left="1700" w:right="20" w:hanging="730"/>
        <w:rPr>
          <w:rFonts w:eastAsia="Times New Roman"/>
          <w:sz w:val="24"/>
          <w:szCs w:val="24"/>
        </w:rPr>
      </w:pPr>
      <w:r>
        <w:rPr>
          <w:rFonts w:eastAsia="Times New Roman"/>
          <w:sz w:val="24"/>
          <w:szCs w:val="24"/>
        </w:rPr>
        <w:t>наименование товаров, работ, услуг, цена за единицу с учетом скидок и наценок;</w:t>
      </w:r>
    </w:p>
    <w:p w:rsidR="007C08C0" w:rsidRDefault="007C08C0">
      <w:pPr>
        <w:spacing w:line="27" w:lineRule="exact"/>
        <w:rPr>
          <w:rFonts w:eastAsia="Times New Roman"/>
          <w:sz w:val="24"/>
          <w:szCs w:val="24"/>
        </w:rPr>
      </w:pPr>
    </w:p>
    <w:p w:rsidR="007C08C0" w:rsidRDefault="00505AE8" w:rsidP="00505AE8">
      <w:pPr>
        <w:numPr>
          <w:ilvl w:val="0"/>
          <w:numId w:val="195"/>
        </w:numPr>
        <w:tabs>
          <w:tab w:val="left" w:pos="1700"/>
        </w:tabs>
        <w:spacing w:line="348" w:lineRule="auto"/>
        <w:ind w:left="1700" w:right="20" w:hanging="730"/>
        <w:rPr>
          <w:rFonts w:eastAsia="Times New Roman"/>
          <w:sz w:val="24"/>
          <w:szCs w:val="24"/>
        </w:rPr>
      </w:pPr>
      <w:r>
        <w:rPr>
          <w:rFonts w:eastAsia="Times New Roman"/>
          <w:sz w:val="24"/>
          <w:szCs w:val="24"/>
        </w:rPr>
        <w:t>форма расчета (в безналичном порядке) и сумма оплаты в безналичном порядке;</w:t>
      </w:r>
    </w:p>
    <w:p w:rsidR="007C08C0" w:rsidRDefault="007C08C0">
      <w:pPr>
        <w:spacing w:line="28" w:lineRule="exact"/>
        <w:rPr>
          <w:rFonts w:eastAsia="Times New Roman"/>
          <w:sz w:val="24"/>
          <w:szCs w:val="24"/>
        </w:rPr>
      </w:pPr>
    </w:p>
    <w:p w:rsidR="007C08C0" w:rsidRDefault="00505AE8" w:rsidP="00505AE8">
      <w:pPr>
        <w:numPr>
          <w:ilvl w:val="0"/>
          <w:numId w:val="195"/>
        </w:numPr>
        <w:tabs>
          <w:tab w:val="left" w:pos="1700"/>
        </w:tabs>
        <w:spacing w:line="348" w:lineRule="auto"/>
        <w:ind w:left="1700" w:right="20" w:hanging="730"/>
        <w:rPr>
          <w:rFonts w:eastAsia="Times New Roman"/>
          <w:sz w:val="24"/>
          <w:szCs w:val="24"/>
        </w:rPr>
      </w:pPr>
      <w:r>
        <w:rPr>
          <w:rFonts w:eastAsia="Times New Roman"/>
          <w:sz w:val="24"/>
          <w:szCs w:val="24"/>
        </w:rPr>
        <w:t>адрес сайта уполномоченного о</w:t>
      </w:r>
      <w:r>
        <w:rPr>
          <w:rFonts w:eastAsia="Times New Roman"/>
          <w:sz w:val="24"/>
          <w:szCs w:val="24"/>
        </w:rPr>
        <w:t>ргана в сети "Интернет", на котором может быть осуществлена проверка покупки;</w:t>
      </w:r>
    </w:p>
    <w:p w:rsidR="007C08C0" w:rsidRDefault="007C08C0">
      <w:pPr>
        <w:spacing w:line="15" w:lineRule="exact"/>
        <w:rPr>
          <w:rFonts w:eastAsia="Times New Roman"/>
          <w:sz w:val="24"/>
          <w:szCs w:val="24"/>
        </w:rPr>
      </w:pPr>
    </w:p>
    <w:p w:rsidR="007C08C0" w:rsidRDefault="00505AE8" w:rsidP="00505AE8">
      <w:pPr>
        <w:numPr>
          <w:ilvl w:val="0"/>
          <w:numId w:val="195"/>
        </w:numPr>
        <w:tabs>
          <w:tab w:val="left" w:pos="1700"/>
        </w:tabs>
        <w:ind w:left="1700" w:hanging="730"/>
        <w:rPr>
          <w:rFonts w:eastAsia="Times New Roman"/>
          <w:sz w:val="24"/>
          <w:szCs w:val="24"/>
        </w:rPr>
      </w:pPr>
      <w:r>
        <w:rPr>
          <w:rFonts w:eastAsia="Times New Roman"/>
          <w:sz w:val="24"/>
          <w:szCs w:val="24"/>
        </w:rPr>
        <w:t>абонентский номер либо адрес электронной почты покупателя;</w:t>
      </w:r>
    </w:p>
    <w:p w:rsidR="007C08C0" w:rsidRDefault="007C08C0">
      <w:pPr>
        <w:spacing w:line="136" w:lineRule="exact"/>
        <w:rPr>
          <w:rFonts w:eastAsia="Times New Roman"/>
          <w:sz w:val="24"/>
          <w:szCs w:val="24"/>
        </w:rPr>
      </w:pPr>
    </w:p>
    <w:p w:rsidR="007C08C0" w:rsidRDefault="00505AE8" w:rsidP="00505AE8">
      <w:pPr>
        <w:numPr>
          <w:ilvl w:val="0"/>
          <w:numId w:val="195"/>
        </w:numPr>
        <w:tabs>
          <w:tab w:val="left" w:pos="1700"/>
        </w:tabs>
        <w:ind w:left="1700" w:hanging="730"/>
        <w:rPr>
          <w:rFonts w:eastAsia="Times New Roman"/>
          <w:sz w:val="24"/>
          <w:szCs w:val="24"/>
        </w:rPr>
      </w:pPr>
      <w:r>
        <w:rPr>
          <w:rFonts w:eastAsia="Times New Roman"/>
          <w:sz w:val="24"/>
          <w:szCs w:val="24"/>
        </w:rPr>
        <w:t>адрес электронной почты отправителя кассового чека;</w:t>
      </w:r>
    </w:p>
    <w:p w:rsidR="007C08C0" w:rsidRDefault="007C08C0">
      <w:pPr>
        <w:spacing w:line="139" w:lineRule="exact"/>
        <w:rPr>
          <w:rFonts w:eastAsia="Times New Roman"/>
          <w:sz w:val="24"/>
          <w:szCs w:val="24"/>
        </w:rPr>
      </w:pPr>
    </w:p>
    <w:p w:rsidR="007C08C0" w:rsidRDefault="00505AE8" w:rsidP="00505AE8">
      <w:pPr>
        <w:numPr>
          <w:ilvl w:val="0"/>
          <w:numId w:val="195"/>
        </w:numPr>
        <w:tabs>
          <w:tab w:val="left" w:pos="1700"/>
        </w:tabs>
        <w:ind w:left="1700" w:hanging="730"/>
        <w:rPr>
          <w:rFonts w:eastAsia="Times New Roman"/>
          <w:sz w:val="24"/>
          <w:szCs w:val="24"/>
        </w:rPr>
      </w:pPr>
      <w:r>
        <w:rPr>
          <w:rFonts w:eastAsia="Times New Roman"/>
          <w:sz w:val="24"/>
          <w:szCs w:val="24"/>
        </w:rPr>
        <w:t>QR-код.</w:t>
      </w:r>
    </w:p>
    <w:p w:rsidR="007C08C0" w:rsidRDefault="007C08C0">
      <w:pPr>
        <w:spacing w:line="149"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 xml:space="preserve">Согласно закону у покупателя имеется возможность </w:t>
      </w:r>
      <w:r>
        <w:rPr>
          <w:rFonts w:eastAsia="Times New Roman"/>
          <w:sz w:val="24"/>
          <w:szCs w:val="24"/>
        </w:rPr>
        <w:t>отказаться от товара в любое время до его передачи, а после передачи товара – в течение 7 дней. В случае если продавцом в момент доставки товара не была предоставлена информация в письменной форме о порядке и сроках возврата товара надлежащего качества, то</w:t>
      </w:r>
      <w:r>
        <w:rPr>
          <w:rFonts w:eastAsia="Times New Roman"/>
          <w:sz w:val="24"/>
          <w:szCs w:val="24"/>
        </w:rPr>
        <w:t xml:space="preserve"> потребитель имеет право отказаться от товара в течение трех месяцев с момента передачи товара.</w:t>
      </w:r>
    </w:p>
    <w:p w:rsidR="007C08C0" w:rsidRDefault="007C08C0">
      <w:pPr>
        <w:sectPr w:rsidR="007C08C0">
          <w:pgSz w:w="11900" w:h="16841"/>
          <w:pgMar w:top="1125" w:right="839" w:bottom="151" w:left="1440" w:header="0" w:footer="0" w:gutter="0"/>
          <w:cols w:space="720" w:equalWidth="0">
            <w:col w:w="9620"/>
          </w:cols>
        </w:sectPr>
      </w:pPr>
    </w:p>
    <w:p w:rsidR="007C08C0" w:rsidRDefault="007C08C0">
      <w:pPr>
        <w:spacing w:line="237" w:lineRule="exact"/>
        <w:rPr>
          <w:sz w:val="20"/>
          <w:szCs w:val="20"/>
        </w:rPr>
      </w:pPr>
    </w:p>
    <w:p w:rsidR="007C08C0" w:rsidRDefault="00505AE8">
      <w:pPr>
        <w:ind w:right="-259"/>
        <w:jc w:val="center"/>
        <w:rPr>
          <w:sz w:val="20"/>
          <w:szCs w:val="20"/>
        </w:rPr>
      </w:pPr>
      <w:r>
        <w:rPr>
          <w:rFonts w:eastAsia="Times New Roman"/>
          <w:sz w:val="24"/>
          <w:szCs w:val="24"/>
        </w:rPr>
        <w:t>49</w:t>
      </w:r>
    </w:p>
    <w:p w:rsidR="007C08C0" w:rsidRDefault="007C08C0">
      <w:pPr>
        <w:sectPr w:rsidR="007C08C0">
          <w:type w:val="continuous"/>
          <w:pgSz w:w="11900" w:h="16841"/>
          <w:pgMar w:top="1125" w:right="839" w:bottom="151" w:left="1440" w:header="0" w:footer="0" w:gutter="0"/>
          <w:cols w:space="720" w:equalWidth="0">
            <w:col w:w="9620"/>
          </w:cols>
        </w:sectPr>
      </w:pPr>
    </w:p>
    <w:p w:rsidR="007C08C0" w:rsidRDefault="00505AE8" w:rsidP="00505AE8">
      <w:pPr>
        <w:numPr>
          <w:ilvl w:val="0"/>
          <w:numId w:val="196"/>
        </w:numPr>
        <w:tabs>
          <w:tab w:val="left" w:pos="1282"/>
        </w:tabs>
        <w:spacing w:line="354" w:lineRule="auto"/>
        <w:ind w:left="260" w:right="20" w:firstLine="710"/>
        <w:jc w:val="both"/>
        <w:rPr>
          <w:rFonts w:eastAsia="Times New Roman"/>
          <w:sz w:val="24"/>
          <w:szCs w:val="24"/>
        </w:rPr>
      </w:pPr>
      <w:r>
        <w:rPr>
          <w:rFonts w:eastAsia="Times New Roman"/>
          <w:sz w:val="24"/>
          <w:szCs w:val="24"/>
        </w:rPr>
        <w:lastRenderedPageBreak/>
        <w:t>этой связи особо важным обстоятельством при покупках в сети является сохранение чеков, отчетов об оплате и дос</w:t>
      </w:r>
      <w:r>
        <w:rPr>
          <w:rFonts w:eastAsia="Times New Roman"/>
          <w:sz w:val="24"/>
          <w:szCs w:val="24"/>
        </w:rPr>
        <w:t>тавке товаров, которые получает покупатель после покупки.</w:t>
      </w:r>
    </w:p>
    <w:p w:rsidR="007C08C0" w:rsidRDefault="007C08C0">
      <w:pPr>
        <w:spacing w:line="22" w:lineRule="exact"/>
        <w:rPr>
          <w:rFonts w:eastAsia="Times New Roman"/>
          <w:sz w:val="24"/>
          <w:szCs w:val="24"/>
        </w:rPr>
      </w:pPr>
    </w:p>
    <w:p w:rsidR="007C08C0" w:rsidRDefault="00505AE8" w:rsidP="00505AE8">
      <w:pPr>
        <w:numPr>
          <w:ilvl w:val="0"/>
          <w:numId w:val="196"/>
        </w:numPr>
        <w:tabs>
          <w:tab w:val="left" w:pos="1220"/>
        </w:tabs>
        <w:spacing w:line="348" w:lineRule="auto"/>
        <w:ind w:left="260" w:right="20" w:firstLine="710"/>
        <w:rPr>
          <w:rFonts w:eastAsia="Times New Roman"/>
          <w:sz w:val="24"/>
          <w:szCs w:val="24"/>
        </w:rPr>
      </w:pPr>
      <w:r>
        <w:rPr>
          <w:rFonts w:eastAsia="Times New Roman"/>
          <w:sz w:val="24"/>
          <w:szCs w:val="24"/>
        </w:rPr>
        <w:t>зависимости от наличия недостатков в приобретенном товаре можно выделить две возможных ситуации, в которых процесс возврата товара будет отличаться:</w:t>
      </w:r>
    </w:p>
    <w:p w:rsidR="007C08C0" w:rsidRDefault="007C08C0">
      <w:pPr>
        <w:spacing w:line="28" w:lineRule="exact"/>
        <w:rPr>
          <w:sz w:val="20"/>
          <w:szCs w:val="20"/>
        </w:rPr>
      </w:pPr>
    </w:p>
    <w:p w:rsidR="007C08C0" w:rsidRDefault="00505AE8" w:rsidP="00505AE8">
      <w:pPr>
        <w:numPr>
          <w:ilvl w:val="0"/>
          <w:numId w:val="197"/>
        </w:numPr>
        <w:tabs>
          <w:tab w:val="left" w:pos="1700"/>
        </w:tabs>
        <w:spacing w:line="348" w:lineRule="auto"/>
        <w:ind w:left="1700" w:right="20" w:hanging="730"/>
        <w:rPr>
          <w:rFonts w:eastAsia="Times New Roman"/>
          <w:sz w:val="24"/>
          <w:szCs w:val="24"/>
        </w:rPr>
      </w:pPr>
      <w:r>
        <w:rPr>
          <w:rFonts w:eastAsia="Times New Roman"/>
          <w:sz w:val="24"/>
          <w:szCs w:val="24"/>
        </w:rPr>
        <w:t>возврат товара, в котором нет недостатков, т.е.</w:t>
      </w:r>
      <w:r>
        <w:rPr>
          <w:rFonts w:eastAsia="Times New Roman"/>
          <w:sz w:val="24"/>
          <w:szCs w:val="24"/>
        </w:rPr>
        <w:t xml:space="preserve"> товара надлежащего качества;</w:t>
      </w:r>
    </w:p>
    <w:p w:rsidR="007C08C0" w:rsidRDefault="007C08C0">
      <w:pPr>
        <w:spacing w:line="27" w:lineRule="exact"/>
        <w:rPr>
          <w:rFonts w:eastAsia="Times New Roman"/>
          <w:sz w:val="24"/>
          <w:szCs w:val="24"/>
        </w:rPr>
      </w:pPr>
    </w:p>
    <w:p w:rsidR="007C08C0" w:rsidRDefault="00505AE8" w:rsidP="00505AE8">
      <w:pPr>
        <w:numPr>
          <w:ilvl w:val="0"/>
          <w:numId w:val="197"/>
        </w:numPr>
        <w:tabs>
          <w:tab w:val="left" w:pos="1700"/>
        </w:tabs>
        <w:spacing w:line="348" w:lineRule="auto"/>
        <w:ind w:left="1700" w:hanging="730"/>
        <w:rPr>
          <w:rFonts w:eastAsia="Times New Roman"/>
          <w:sz w:val="24"/>
          <w:szCs w:val="24"/>
        </w:rPr>
      </w:pPr>
      <w:r>
        <w:rPr>
          <w:rFonts w:eastAsia="Times New Roman"/>
          <w:sz w:val="24"/>
          <w:szCs w:val="24"/>
        </w:rPr>
        <w:t>в товаре обнаружены недостатки, т.е. передан товар ненадлежащего качества.</w:t>
      </w:r>
    </w:p>
    <w:p w:rsidR="007C08C0" w:rsidRDefault="007C08C0">
      <w:pPr>
        <w:spacing w:line="28"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 xml:space="preserve">Потребитель вправе отказаться от товара, в котором не было обнаружено недостатков, в течение 7 дней с момента получения товара. При этом причины </w:t>
      </w:r>
      <w:r>
        <w:rPr>
          <w:rFonts w:eastAsia="Times New Roman"/>
          <w:sz w:val="24"/>
          <w:szCs w:val="24"/>
        </w:rPr>
        <w:t>возврата законом не устанавливаются, то есть они могут быть любыми. Важно запомнить, что возврат товара надлежащего качества возможен в случаях, если сохранены его товарный вид, потребительские свойства и документ, подтверждающий факт и условия покупки тов</w:t>
      </w:r>
      <w:r>
        <w:rPr>
          <w:rFonts w:eastAsia="Times New Roman"/>
          <w:sz w:val="24"/>
          <w:szCs w:val="24"/>
        </w:rPr>
        <w:t>ара у продавца. В случае если по каким-либо причинам документ, подтверждающий факт покупки товара, у потребителя отсутствует, это не лишает его возможности ссылаться на другие доказательства приобретения товара (свидетельские показания, распечатки с интерн</w:t>
      </w:r>
      <w:r>
        <w:rPr>
          <w:rFonts w:eastAsia="Times New Roman"/>
          <w:sz w:val="24"/>
          <w:szCs w:val="24"/>
        </w:rPr>
        <w:t>ет-сайтов и др.).</w:t>
      </w:r>
    </w:p>
    <w:p w:rsidR="007C08C0" w:rsidRDefault="007C08C0">
      <w:pPr>
        <w:spacing w:line="20"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Также необходимо помнить, что не все товары можно вернуть как товар надлежащего качества – нельзя отказаться от товара, имеющего индивидуально-определенные свойства. Это означает, что данный товар был сделан индивидуально для потребителя</w:t>
      </w:r>
      <w:r>
        <w:rPr>
          <w:rFonts w:eastAsia="Times New Roman"/>
          <w:sz w:val="24"/>
          <w:szCs w:val="24"/>
        </w:rPr>
        <w:t xml:space="preserve">, и только он может его использовать. Например, изготовление обуви по меркам, которые предоставлены индивидуально, конкретным потребителем. Продавец возвращает покупателю денежную сумму, уплаченную за товар, за исключением расходов продавца на доставку от </w:t>
      </w:r>
      <w:r>
        <w:rPr>
          <w:rFonts w:eastAsia="Times New Roman"/>
          <w:sz w:val="24"/>
          <w:szCs w:val="24"/>
        </w:rPr>
        <w:t>покупателя возвращенного товара. Возврат денежных средств осуществляется в течение 10 дней с момента предъявления такого требования.</w:t>
      </w:r>
    </w:p>
    <w:p w:rsidR="007C08C0" w:rsidRDefault="007C08C0">
      <w:pPr>
        <w:spacing w:line="19" w:lineRule="exact"/>
        <w:rPr>
          <w:sz w:val="20"/>
          <w:szCs w:val="20"/>
        </w:rPr>
      </w:pPr>
    </w:p>
    <w:p w:rsidR="007C08C0" w:rsidRDefault="00505AE8" w:rsidP="00505AE8">
      <w:pPr>
        <w:numPr>
          <w:ilvl w:val="0"/>
          <w:numId w:val="198"/>
        </w:numPr>
        <w:tabs>
          <w:tab w:val="left" w:pos="1203"/>
        </w:tabs>
        <w:spacing w:line="354" w:lineRule="auto"/>
        <w:ind w:left="260" w:right="20" w:firstLine="710"/>
        <w:jc w:val="both"/>
        <w:rPr>
          <w:rFonts w:eastAsia="Times New Roman"/>
          <w:sz w:val="24"/>
          <w:szCs w:val="24"/>
        </w:rPr>
      </w:pPr>
      <w:r>
        <w:rPr>
          <w:rFonts w:eastAsia="Times New Roman"/>
          <w:sz w:val="24"/>
          <w:szCs w:val="24"/>
        </w:rPr>
        <w:t>случае если потребителю был передан товар ненадлежащего качества, т.е. в нем имеются какие-либо недостатки. Потребитель им</w:t>
      </w:r>
      <w:r>
        <w:rPr>
          <w:rFonts w:eastAsia="Times New Roman"/>
          <w:sz w:val="24"/>
          <w:szCs w:val="24"/>
        </w:rPr>
        <w:t>еет право на предъявление следующих требований:</w:t>
      </w:r>
    </w:p>
    <w:p w:rsidR="007C08C0" w:rsidRDefault="007C08C0">
      <w:pPr>
        <w:spacing w:line="10" w:lineRule="exact"/>
        <w:rPr>
          <w:sz w:val="20"/>
          <w:szCs w:val="20"/>
        </w:rPr>
      </w:pPr>
    </w:p>
    <w:p w:rsidR="007C08C0" w:rsidRDefault="00505AE8" w:rsidP="00505AE8">
      <w:pPr>
        <w:numPr>
          <w:ilvl w:val="0"/>
          <w:numId w:val="199"/>
        </w:numPr>
        <w:tabs>
          <w:tab w:val="left" w:pos="1700"/>
        </w:tabs>
        <w:ind w:left="1700" w:hanging="730"/>
        <w:rPr>
          <w:rFonts w:eastAsia="Times New Roman"/>
          <w:sz w:val="24"/>
          <w:szCs w:val="24"/>
        </w:rPr>
      </w:pPr>
      <w:r>
        <w:rPr>
          <w:rFonts w:eastAsia="Times New Roman"/>
          <w:sz w:val="24"/>
          <w:szCs w:val="24"/>
        </w:rPr>
        <w:t>безвозмездное устранение недостатков;</w:t>
      </w:r>
    </w:p>
    <w:p w:rsidR="007C08C0" w:rsidRDefault="007C08C0">
      <w:pPr>
        <w:spacing w:line="136" w:lineRule="exact"/>
        <w:rPr>
          <w:rFonts w:eastAsia="Times New Roman"/>
          <w:sz w:val="24"/>
          <w:szCs w:val="24"/>
        </w:rPr>
      </w:pPr>
    </w:p>
    <w:p w:rsidR="007C08C0" w:rsidRDefault="00505AE8" w:rsidP="00505AE8">
      <w:pPr>
        <w:numPr>
          <w:ilvl w:val="0"/>
          <w:numId w:val="199"/>
        </w:numPr>
        <w:tabs>
          <w:tab w:val="left" w:pos="1700"/>
        </w:tabs>
        <w:ind w:left="1700" w:hanging="730"/>
        <w:rPr>
          <w:rFonts w:eastAsia="Times New Roman"/>
          <w:sz w:val="24"/>
          <w:szCs w:val="24"/>
        </w:rPr>
      </w:pPr>
      <w:r>
        <w:rPr>
          <w:rFonts w:eastAsia="Times New Roman"/>
          <w:sz w:val="24"/>
          <w:szCs w:val="24"/>
        </w:rPr>
        <w:t>соразмерное уменьшение покупной цены;</w:t>
      </w:r>
    </w:p>
    <w:p w:rsidR="007C08C0" w:rsidRDefault="007C08C0">
      <w:pPr>
        <w:spacing w:line="151" w:lineRule="exact"/>
        <w:rPr>
          <w:rFonts w:eastAsia="Times New Roman"/>
          <w:sz w:val="24"/>
          <w:szCs w:val="24"/>
        </w:rPr>
      </w:pPr>
    </w:p>
    <w:p w:rsidR="007C08C0" w:rsidRDefault="00505AE8" w:rsidP="00505AE8">
      <w:pPr>
        <w:numPr>
          <w:ilvl w:val="0"/>
          <w:numId w:val="199"/>
        </w:numPr>
        <w:tabs>
          <w:tab w:val="left" w:pos="1700"/>
        </w:tabs>
        <w:spacing w:line="348" w:lineRule="auto"/>
        <w:ind w:left="1700" w:right="20" w:hanging="730"/>
        <w:rPr>
          <w:rFonts w:eastAsia="Times New Roman"/>
          <w:sz w:val="24"/>
          <w:szCs w:val="24"/>
        </w:rPr>
      </w:pPr>
      <w:r>
        <w:rPr>
          <w:rFonts w:eastAsia="Times New Roman"/>
          <w:sz w:val="24"/>
          <w:szCs w:val="24"/>
        </w:rPr>
        <w:t>замена на товар аналогичной марки либо на товар другой марки с соответствующим перерасчетом покупной цены;</w:t>
      </w:r>
    </w:p>
    <w:p w:rsidR="007C08C0" w:rsidRDefault="007C08C0">
      <w:pPr>
        <w:spacing w:line="28" w:lineRule="exact"/>
        <w:rPr>
          <w:rFonts w:eastAsia="Times New Roman"/>
          <w:sz w:val="24"/>
          <w:szCs w:val="24"/>
        </w:rPr>
      </w:pPr>
    </w:p>
    <w:p w:rsidR="007C08C0" w:rsidRDefault="00505AE8" w:rsidP="00505AE8">
      <w:pPr>
        <w:numPr>
          <w:ilvl w:val="0"/>
          <w:numId w:val="199"/>
        </w:numPr>
        <w:tabs>
          <w:tab w:val="left" w:pos="1700"/>
        </w:tabs>
        <w:spacing w:line="348" w:lineRule="auto"/>
        <w:ind w:left="1700" w:right="20" w:hanging="730"/>
        <w:rPr>
          <w:rFonts w:eastAsia="Times New Roman"/>
          <w:sz w:val="24"/>
          <w:szCs w:val="24"/>
        </w:rPr>
      </w:pPr>
      <w:r>
        <w:rPr>
          <w:rFonts w:eastAsia="Times New Roman"/>
          <w:sz w:val="24"/>
          <w:szCs w:val="24"/>
        </w:rPr>
        <w:t>отказ от исполнения д</w:t>
      </w:r>
      <w:r>
        <w:rPr>
          <w:rFonts w:eastAsia="Times New Roman"/>
          <w:sz w:val="24"/>
          <w:szCs w:val="24"/>
        </w:rPr>
        <w:t>оговора и возврат денежных средств, уплаченных за товар.</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46" w:lineRule="exact"/>
        <w:rPr>
          <w:sz w:val="20"/>
          <w:szCs w:val="20"/>
        </w:rPr>
      </w:pPr>
    </w:p>
    <w:p w:rsidR="007C08C0" w:rsidRDefault="00505AE8">
      <w:pPr>
        <w:ind w:right="-259"/>
        <w:jc w:val="center"/>
        <w:rPr>
          <w:sz w:val="20"/>
          <w:szCs w:val="20"/>
        </w:rPr>
      </w:pPr>
      <w:r>
        <w:rPr>
          <w:rFonts w:eastAsia="Times New Roman"/>
          <w:sz w:val="24"/>
          <w:szCs w:val="24"/>
        </w:rPr>
        <w:t>50</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314" w:lineRule="exact"/>
        <w:rPr>
          <w:sz w:val="20"/>
          <w:szCs w:val="20"/>
        </w:rPr>
      </w:pPr>
    </w:p>
    <w:p w:rsidR="007C08C0" w:rsidRDefault="00505AE8">
      <w:pPr>
        <w:ind w:left="4000"/>
        <w:rPr>
          <w:sz w:val="20"/>
          <w:szCs w:val="20"/>
        </w:rPr>
      </w:pPr>
      <w:r>
        <w:rPr>
          <w:rFonts w:eastAsia="Times New Roman"/>
          <w:i/>
          <w:iCs/>
          <w:sz w:val="24"/>
          <w:szCs w:val="24"/>
        </w:rPr>
        <w:t>Сетевое мошенничество</w:t>
      </w:r>
    </w:p>
    <w:p w:rsidR="007C08C0" w:rsidRDefault="007C08C0">
      <w:pPr>
        <w:spacing w:line="139" w:lineRule="exact"/>
        <w:rPr>
          <w:sz w:val="20"/>
          <w:szCs w:val="20"/>
        </w:rPr>
      </w:pPr>
    </w:p>
    <w:p w:rsidR="007C08C0" w:rsidRDefault="00505AE8">
      <w:pPr>
        <w:ind w:left="980"/>
        <w:rPr>
          <w:sz w:val="20"/>
          <w:szCs w:val="20"/>
        </w:rPr>
      </w:pPr>
      <w:r>
        <w:rPr>
          <w:rFonts w:eastAsia="Times New Roman"/>
          <w:sz w:val="24"/>
          <w:szCs w:val="24"/>
        </w:rPr>
        <w:t>С развитием сети интернет его стали осваивать и мошенники.</w:t>
      </w:r>
    </w:p>
    <w:p w:rsidR="007C08C0" w:rsidRDefault="007C08C0">
      <w:pPr>
        <w:spacing w:line="149"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 xml:space="preserve">Злоумышленники могут использовать различные методы социальной </w:t>
      </w:r>
      <w:r>
        <w:rPr>
          <w:rFonts w:eastAsia="Times New Roman"/>
          <w:sz w:val="24"/>
          <w:szCs w:val="24"/>
        </w:rPr>
        <w:t>инженерии (угрозы, шантаж, игру на чувствах жертвы — например, жадности или сочувствии), чтобы выманить деньги и получить личные и конфиденциальные данные: к таким данным относятся логины и пароли от различных сервисов, в том числе банковских, номера и пин</w:t>
      </w:r>
      <w:r>
        <w:rPr>
          <w:rFonts w:eastAsia="Times New Roman"/>
          <w:sz w:val="24"/>
          <w:szCs w:val="24"/>
        </w:rPr>
        <w:t>-коды банковских карт и другие персональные данные.</w:t>
      </w:r>
    </w:p>
    <w:p w:rsidR="007C08C0" w:rsidRDefault="007C08C0">
      <w:pPr>
        <w:spacing w:line="7" w:lineRule="exact"/>
        <w:rPr>
          <w:sz w:val="20"/>
          <w:szCs w:val="20"/>
        </w:rPr>
      </w:pPr>
    </w:p>
    <w:p w:rsidR="007C08C0" w:rsidRDefault="00505AE8">
      <w:pPr>
        <w:ind w:left="980"/>
        <w:rPr>
          <w:sz w:val="20"/>
          <w:szCs w:val="20"/>
        </w:rPr>
      </w:pPr>
      <w:r>
        <w:rPr>
          <w:rFonts w:eastAsia="Times New Roman"/>
          <w:sz w:val="24"/>
          <w:szCs w:val="24"/>
        </w:rPr>
        <w:t>Сетевое мошенничество имеет множество методов.</w:t>
      </w:r>
    </w:p>
    <w:p w:rsidR="007C08C0" w:rsidRDefault="007C08C0">
      <w:pPr>
        <w:spacing w:line="149"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 xml:space="preserve">Фишинг (англ. phishing, от fishing — рыбная ловля, выуживание) предполагает за счет использования различных методов заманивания пользователя на поддельный </w:t>
      </w:r>
      <w:r>
        <w:rPr>
          <w:rFonts w:eastAsia="Times New Roman"/>
          <w:sz w:val="24"/>
          <w:szCs w:val="24"/>
        </w:rPr>
        <w:t>сайт, например, через ссылку в письме, баннер или ссылку в тексте.</w:t>
      </w:r>
    </w:p>
    <w:p w:rsidR="007C08C0" w:rsidRDefault="007C08C0">
      <w:pPr>
        <w:spacing w:line="22"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Иногда вредоносная ссылка маскируется под правильную ссылку – так злоумышленники часто используют похожие имена сайтов, чтобы ввести жертву в заблуждение с помощью опечатки в адресе сайта,</w:t>
      </w:r>
      <w:r>
        <w:rPr>
          <w:rFonts w:eastAsia="Times New Roman"/>
          <w:sz w:val="24"/>
          <w:szCs w:val="24"/>
        </w:rPr>
        <w:t xml:space="preserve"> или сайты, копирующие интерфейс известных ресурсов. Примеры: http://www.sberbank.ru/ и http://www.sbenbank.ru/ либо www.yandex.ru и www.yadndex.ru.</w:t>
      </w:r>
    </w:p>
    <w:p w:rsidR="007C08C0" w:rsidRDefault="007C08C0">
      <w:pPr>
        <w:spacing w:line="17"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На подобных сайтах пользователю предлагается ввести логин и пароль или данные счета, после чего зачастую п</w:t>
      </w:r>
      <w:r>
        <w:rPr>
          <w:rFonts w:eastAsia="Times New Roman"/>
          <w:sz w:val="24"/>
          <w:szCs w:val="24"/>
        </w:rPr>
        <w:t>роисходит перенаправление на реальный сайт, но данные уже попадают в руки мошенников.</w:t>
      </w:r>
    </w:p>
    <w:p w:rsidR="007C08C0" w:rsidRDefault="007C08C0">
      <w:pPr>
        <w:spacing w:line="22"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 xml:space="preserve">Вишинг является разновидностью фишинга, в которой используется телефон. Мошенник может позвонить и представиться сотрудником банка или платежного сервиса и попросить </w:t>
      </w:r>
      <w:r>
        <w:rPr>
          <w:rFonts w:eastAsia="Times New Roman"/>
          <w:sz w:val="24"/>
          <w:szCs w:val="24"/>
        </w:rPr>
        <w:t>продиктовать какие-либо платежные данные, например, пароль или код, пришедший на телефон. Его цель – выманить платежные данные, с помощью которых можно украсть деньги с карты или кошелька. Часто дополнительно присылается СМС со ссылкой, которая ведет на фи</w:t>
      </w:r>
      <w:r>
        <w:rPr>
          <w:rFonts w:eastAsia="Times New Roman"/>
          <w:sz w:val="24"/>
          <w:szCs w:val="24"/>
        </w:rPr>
        <w:t>шинговый сайт.</w:t>
      </w:r>
    </w:p>
    <w:p w:rsidR="007C08C0" w:rsidRDefault="007C08C0">
      <w:pPr>
        <w:spacing w:line="22" w:lineRule="exact"/>
        <w:rPr>
          <w:sz w:val="20"/>
          <w:szCs w:val="20"/>
        </w:rPr>
      </w:pPr>
    </w:p>
    <w:p w:rsidR="007C08C0" w:rsidRDefault="00505AE8">
      <w:pPr>
        <w:spacing w:line="354" w:lineRule="auto"/>
        <w:ind w:left="260" w:firstLine="708"/>
        <w:jc w:val="both"/>
        <w:rPr>
          <w:sz w:val="20"/>
          <w:szCs w:val="20"/>
        </w:rPr>
      </w:pPr>
      <w:r>
        <w:rPr>
          <w:rFonts w:eastAsia="Times New Roman"/>
          <w:sz w:val="24"/>
          <w:szCs w:val="24"/>
        </w:rPr>
        <w:t>Фарминг или скрытое перенаправление является также разновидностью фишинга, но направляет пользователя вирус или взломанная программа на поддельный сайт, являющийся полной копией официального ресурса.</w:t>
      </w:r>
    </w:p>
    <w:p w:rsidR="007C08C0" w:rsidRDefault="007C08C0">
      <w:pPr>
        <w:spacing w:line="7" w:lineRule="exact"/>
        <w:rPr>
          <w:sz w:val="20"/>
          <w:szCs w:val="20"/>
        </w:rPr>
      </w:pPr>
    </w:p>
    <w:p w:rsidR="007C08C0" w:rsidRDefault="00505AE8">
      <w:pPr>
        <w:ind w:left="980"/>
        <w:rPr>
          <w:sz w:val="20"/>
          <w:szCs w:val="20"/>
        </w:rPr>
      </w:pPr>
      <w:r>
        <w:rPr>
          <w:rFonts w:eastAsia="Times New Roman"/>
          <w:sz w:val="24"/>
          <w:szCs w:val="24"/>
        </w:rPr>
        <w:t>Сетевое мошенничество имеет также множе</w:t>
      </w:r>
      <w:r>
        <w:rPr>
          <w:rFonts w:eastAsia="Times New Roman"/>
          <w:sz w:val="24"/>
          <w:szCs w:val="24"/>
        </w:rPr>
        <w:t>ство видов, в частности:</w:t>
      </w:r>
    </w:p>
    <w:p w:rsidR="007C08C0" w:rsidRDefault="007C08C0">
      <w:pPr>
        <w:spacing w:line="151" w:lineRule="exact"/>
        <w:rPr>
          <w:sz w:val="20"/>
          <w:szCs w:val="20"/>
        </w:rPr>
      </w:pPr>
    </w:p>
    <w:p w:rsidR="007C08C0" w:rsidRDefault="00505AE8" w:rsidP="00505AE8">
      <w:pPr>
        <w:numPr>
          <w:ilvl w:val="0"/>
          <w:numId w:val="200"/>
        </w:numPr>
        <w:tabs>
          <w:tab w:val="left" w:pos="1700"/>
        </w:tabs>
        <w:spacing w:line="356" w:lineRule="auto"/>
        <w:ind w:left="1700" w:hanging="730"/>
        <w:jc w:val="both"/>
        <w:rPr>
          <w:rFonts w:eastAsia="Times New Roman"/>
          <w:sz w:val="24"/>
          <w:szCs w:val="24"/>
        </w:rPr>
      </w:pPr>
      <w:r>
        <w:rPr>
          <w:rFonts w:eastAsia="Times New Roman"/>
          <w:sz w:val="24"/>
          <w:szCs w:val="24"/>
        </w:rPr>
        <w:t>Липовые акции и фальшивые выигрыши в лотереи. Пользователь может получить сообщение (по телефону, почте или SMS), что выиграл некий приз, а для его получения необходимо «уплатить налог», «оплатить доставку» или просто пополнить ка</w:t>
      </w:r>
      <w:r>
        <w:rPr>
          <w:rFonts w:eastAsia="Times New Roman"/>
          <w:sz w:val="24"/>
          <w:szCs w:val="24"/>
        </w:rPr>
        <w:t>кой-то счет. Признаки фальшивой</w:t>
      </w:r>
    </w:p>
    <w:p w:rsidR="007C08C0" w:rsidRDefault="007C08C0">
      <w:pPr>
        <w:spacing w:line="237" w:lineRule="exact"/>
        <w:rPr>
          <w:sz w:val="20"/>
          <w:szCs w:val="20"/>
        </w:rPr>
      </w:pPr>
    </w:p>
    <w:p w:rsidR="007C08C0" w:rsidRDefault="00505AE8">
      <w:pPr>
        <w:ind w:right="-239"/>
        <w:jc w:val="center"/>
        <w:rPr>
          <w:sz w:val="20"/>
          <w:szCs w:val="20"/>
        </w:rPr>
      </w:pPr>
      <w:r>
        <w:rPr>
          <w:rFonts w:eastAsia="Times New Roman"/>
          <w:sz w:val="24"/>
          <w:szCs w:val="24"/>
        </w:rPr>
        <w:t>51</w:t>
      </w:r>
    </w:p>
    <w:p w:rsidR="007C08C0" w:rsidRDefault="007C08C0">
      <w:pPr>
        <w:sectPr w:rsidR="007C08C0">
          <w:pgSz w:w="11900" w:h="16841"/>
          <w:pgMar w:top="1440" w:right="839" w:bottom="151" w:left="1440" w:header="0" w:footer="0" w:gutter="0"/>
          <w:cols w:space="720" w:equalWidth="0">
            <w:col w:w="9620"/>
          </w:cols>
        </w:sectPr>
      </w:pPr>
    </w:p>
    <w:p w:rsidR="007C08C0" w:rsidRDefault="00505AE8">
      <w:pPr>
        <w:spacing w:line="356" w:lineRule="auto"/>
        <w:ind w:left="1700" w:right="20"/>
        <w:jc w:val="both"/>
        <w:rPr>
          <w:sz w:val="20"/>
          <w:szCs w:val="20"/>
        </w:rPr>
      </w:pPr>
      <w:r>
        <w:rPr>
          <w:rFonts w:eastAsia="Times New Roman"/>
          <w:sz w:val="24"/>
          <w:szCs w:val="24"/>
        </w:rPr>
        <w:lastRenderedPageBreak/>
        <w:t>лотереи: пользователь никогда не принимал участие в лотерее; пользователь никогда не оставлял своих личных данных на этом ресурсе; почтовый адрес отправителя – общедоступный почтовый сервис, наприме</w:t>
      </w:r>
      <w:r>
        <w:rPr>
          <w:rFonts w:eastAsia="Times New Roman"/>
          <w:sz w:val="24"/>
          <w:szCs w:val="24"/>
        </w:rPr>
        <w:t>р, gmail.com, mail.ru, yandex.ru;</w:t>
      </w:r>
    </w:p>
    <w:p w:rsidR="007C08C0" w:rsidRDefault="007C08C0">
      <w:pPr>
        <w:spacing w:line="19" w:lineRule="exact"/>
        <w:rPr>
          <w:sz w:val="20"/>
          <w:szCs w:val="20"/>
        </w:rPr>
      </w:pPr>
    </w:p>
    <w:p w:rsidR="007C08C0" w:rsidRDefault="00505AE8" w:rsidP="00505AE8">
      <w:pPr>
        <w:numPr>
          <w:ilvl w:val="0"/>
          <w:numId w:val="201"/>
        </w:numPr>
        <w:tabs>
          <w:tab w:val="left" w:pos="1700"/>
        </w:tabs>
        <w:spacing w:line="358" w:lineRule="auto"/>
        <w:ind w:left="1700" w:hanging="730"/>
        <w:jc w:val="both"/>
        <w:rPr>
          <w:rFonts w:eastAsia="Times New Roman"/>
          <w:sz w:val="24"/>
          <w:szCs w:val="24"/>
        </w:rPr>
      </w:pPr>
      <w:r>
        <w:rPr>
          <w:rFonts w:eastAsia="Times New Roman"/>
          <w:sz w:val="24"/>
          <w:szCs w:val="24"/>
        </w:rPr>
        <w:t>Просьба «друзей» сообщить пароль, когда знакомый в социальной сети сообщает о потере телефона, просит напомнить ваш номер, вам приходит SMS с неким кодом, а тот же друг в социальной сети сообщает, что заказывает товар или</w:t>
      </w:r>
      <w:r>
        <w:rPr>
          <w:rFonts w:eastAsia="Times New Roman"/>
          <w:sz w:val="24"/>
          <w:szCs w:val="24"/>
        </w:rPr>
        <w:t xml:space="preserve"> регистрируется на сайте и случайно указал ваш телефон вместо своего. Он просит сообщить пришедший код. Таким образом, ваш номер будет подключен к платной подписке и с вас начнут списывать деньги;</w:t>
      </w:r>
    </w:p>
    <w:p w:rsidR="007C08C0" w:rsidRDefault="007C08C0">
      <w:pPr>
        <w:spacing w:line="18" w:lineRule="exact"/>
        <w:rPr>
          <w:rFonts w:eastAsia="Times New Roman"/>
          <w:sz w:val="24"/>
          <w:szCs w:val="24"/>
        </w:rPr>
      </w:pPr>
    </w:p>
    <w:p w:rsidR="007C08C0" w:rsidRDefault="00505AE8" w:rsidP="00505AE8">
      <w:pPr>
        <w:numPr>
          <w:ilvl w:val="0"/>
          <w:numId w:val="201"/>
        </w:numPr>
        <w:tabs>
          <w:tab w:val="left" w:pos="1700"/>
        </w:tabs>
        <w:spacing w:line="357" w:lineRule="auto"/>
        <w:ind w:left="1700" w:right="20" w:hanging="730"/>
        <w:jc w:val="both"/>
        <w:rPr>
          <w:rFonts w:eastAsia="Times New Roman"/>
          <w:sz w:val="24"/>
          <w:szCs w:val="24"/>
        </w:rPr>
      </w:pPr>
      <w:r>
        <w:rPr>
          <w:rFonts w:eastAsia="Times New Roman"/>
          <w:sz w:val="24"/>
          <w:szCs w:val="24"/>
        </w:rPr>
        <w:t xml:space="preserve">Ложная блокировка аккаунта в социальной сети: на баннере </w:t>
      </w:r>
      <w:r>
        <w:rPr>
          <w:rFonts w:eastAsia="Times New Roman"/>
          <w:sz w:val="24"/>
          <w:szCs w:val="24"/>
        </w:rPr>
        <w:t>подробно расписан вариант «спасения» от блокирования страницы в социальный сети, который включает отправку SMS на «короткий» номер или введение кода подтверждения. В первом случае происходит разовое списание денег, а во втором оформляется ежедневная подпис</w:t>
      </w:r>
      <w:r>
        <w:rPr>
          <w:rFonts w:eastAsia="Times New Roman"/>
          <w:sz w:val="24"/>
          <w:szCs w:val="24"/>
        </w:rPr>
        <w:t>ка на какую-либо платную услугу;</w:t>
      </w:r>
    </w:p>
    <w:p w:rsidR="007C08C0" w:rsidRDefault="007C08C0">
      <w:pPr>
        <w:spacing w:line="16" w:lineRule="exact"/>
        <w:rPr>
          <w:rFonts w:eastAsia="Times New Roman"/>
          <w:sz w:val="24"/>
          <w:szCs w:val="24"/>
        </w:rPr>
      </w:pPr>
    </w:p>
    <w:p w:rsidR="007C08C0" w:rsidRDefault="00505AE8" w:rsidP="00505AE8">
      <w:pPr>
        <w:numPr>
          <w:ilvl w:val="0"/>
          <w:numId w:val="201"/>
        </w:numPr>
        <w:tabs>
          <w:tab w:val="left" w:pos="1700"/>
        </w:tabs>
        <w:spacing w:line="354" w:lineRule="auto"/>
        <w:ind w:left="1700" w:hanging="730"/>
        <w:jc w:val="both"/>
        <w:rPr>
          <w:rFonts w:eastAsia="Times New Roman"/>
          <w:sz w:val="24"/>
          <w:szCs w:val="24"/>
        </w:rPr>
      </w:pPr>
      <w:r>
        <w:rPr>
          <w:rFonts w:eastAsia="Times New Roman"/>
          <w:sz w:val="24"/>
          <w:szCs w:val="24"/>
        </w:rPr>
        <w:t>Рекламные сообщения и баннеры о необходимости обновления браузера имеют риск подписаться на платную загрузку или получить вирус с архивом платной программы;</w:t>
      </w:r>
    </w:p>
    <w:p w:rsidR="007C08C0" w:rsidRDefault="007C08C0">
      <w:pPr>
        <w:spacing w:line="22" w:lineRule="exact"/>
        <w:rPr>
          <w:rFonts w:eastAsia="Times New Roman"/>
          <w:sz w:val="24"/>
          <w:szCs w:val="24"/>
        </w:rPr>
      </w:pPr>
    </w:p>
    <w:p w:rsidR="007C08C0" w:rsidRDefault="00505AE8" w:rsidP="00505AE8">
      <w:pPr>
        <w:numPr>
          <w:ilvl w:val="0"/>
          <w:numId w:val="201"/>
        </w:numPr>
        <w:tabs>
          <w:tab w:val="left" w:pos="1700"/>
        </w:tabs>
        <w:spacing w:line="354" w:lineRule="auto"/>
        <w:ind w:left="1700" w:hanging="730"/>
        <w:jc w:val="both"/>
        <w:rPr>
          <w:rFonts w:eastAsia="Times New Roman"/>
          <w:sz w:val="24"/>
          <w:szCs w:val="24"/>
        </w:rPr>
      </w:pPr>
      <w:r>
        <w:rPr>
          <w:rFonts w:eastAsia="Times New Roman"/>
          <w:sz w:val="24"/>
          <w:szCs w:val="24"/>
        </w:rPr>
        <w:t>Бесплатное скачивание файлов и просмотр каких-либо файлов с подп</w:t>
      </w:r>
      <w:r>
        <w:rPr>
          <w:rFonts w:eastAsia="Times New Roman"/>
          <w:sz w:val="24"/>
          <w:szCs w:val="24"/>
        </w:rPr>
        <w:t>иской по номеру телефона, после чего включится подписка и с указанного номера могут начать списываться деньги;</w:t>
      </w:r>
    </w:p>
    <w:p w:rsidR="007C08C0" w:rsidRDefault="007C08C0">
      <w:pPr>
        <w:spacing w:line="19" w:lineRule="exact"/>
        <w:rPr>
          <w:rFonts w:eastAsia="Times New Roman"/>
          <w:sz w:val="24"/>
          <w:szCs w:val="24"/>
        </w:rPr>
      </w:pPr>
    </w:p>
    <w:p w:rsidR="007C08C0" w:rsidRDefault="00505AE8" w:rsidP="00505AE8">
      <w:pPr>
        <w:numPr>
          <w:ilvl w:val="0"/>
          <w:numId w:val="201"/>
        </w:numPr>
        <w:tabs>
          <w:tab w:val="left" w:pos="1700"/>
        </w:tabs>
        <w:spacing w:line="358" w:lineRule="auto"/>
        <w:ind w:left="1700" w:hanging="730"/>
        <w:jc w:val="both"/>
        <w:rPr>
          <w:rFonts w:eastAsia="Times New Roman"/>
          <w:sz w:val="24"/>
          <w:szCs w:val="24"/>
        </w:rPr>
      </w:pPr>
      <w:r>
        <w:rPr>
          <w:rFonts w:eastAsia="Times New Roman"/>
          <w:sz w:val="24"/>
          <w:szCs w:val="24"/>
        </w:rPr>
        <w:t>Пользователю предлагается бесплатный антивирус, под видом которого на устройство попадет вредоносная программа, либо создается иллюзия, что комп</w:t>
      </w:r>
      <w:r>
        <w:rPr>
          <w:rFonts w:eastAsia="Times New Roman"/>
          <w:sz w:val="24"/>
          <w:szCs w:val="24"/>
        </w:rPr>
        <w:t>ьютер уже заражен и для уничтожения угрозы нужно воспользоваться специальным антивирусом, который, опять же, окажется вирусом. Примером является появление надписи на экране компьютера о блокировке операционной системы, устранить которую можно только при от</w:t>
      </w:r>
      <w:r>
        <w:rPr>
          <w:rFonts w:eastAsia="Times New Roman"/>
          <w:sz w:val="24"/>
          <w:szCs w:val="24"/>
        </w:rPr>
        <w:t>правке SMS с кодом, пришедшим на телефон при подтверждении, – после чего запускается сам вирус;</w:t>
      </w:r>
    </w:p>
    <w:p w:rsidR="007C08C0" w:rsidRDefault="007C08C0">
      <w:pPr>
        <w:spacing w:line="19" w:lineRule="exact"/>
        <w:rPr>
          <w:rFonts w:eastAsia="Times New Roman"/>
          <w:sz w:val="24"/>
          <w:szCs w:val="24"/>
        </w:rPr>
      </w:pPr>
    </w:p>
    <w:p w:rsidR="007C08C0" w:rsidRDefault="00505AE8" w:rsidP="00505AE8">
      <w:pPr>
        <w:numPr>
          <w:ilvl w:val="0"/>
          <w:numId w:val="201"/>
        </w:numPr>
        <w:tabs>
          <w:tab w:val="left" w:pos="1700"/>
        </w:tabs>
        <w:spacing w:line="357" w:lineRule="auto"/>
        <w:ind w:left="1700" w:hanging="730"/>
        <w:jc w:val="both"/>
        <w:rPr>
          <w:rFonts w:eastAsia="Times New Roman"/>
          <w:sz w:val="24"/>
          <w:szCs w:val="24"/>
        </w:rPr>
      </w:pPr>
      <w:r>
        <w:rPr>
          <w:rFonts w:eastAsia="Times New Roman"/>
          <w:sz w:val="24"/>
          <w:szCs w:val="24"/>
        </w:rPr>
        <w:t>Предложения очень выгодных покупок, реклама больших скидок или анонс распродаж, которые размещаются на сайтах, в социальных сетях и присылаются смс или на элек</w:t>
      </w:r>
      <w:r>
        <w:rPr>
          <w:rFonts w:eastAsia="Times New Roman"/>
          <w:sz w:val="24"/>
          <w:szCs w:val="24"/>
        </w:rPr>
        <w:t>тронную почту. Такие предложения обычно предполагают перевод денег на банковскую карту, электронный кошелек или мобильный номер. В настоящее время стала актуальна следующая</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37" w:lineRule="exact"/>
        <w:rPr>
          <w:sz w:val="20"/>
          <w:szCs w:val="20"/>
        </w:rPr>
      </w:pPr>
    </w:p>
    <w:p w:rsidR="007C08C0" w:rsidRDefault="00505AE8">
      <w:pPr>
        <w:ind w:right="-259"/>
        <w:jc w:val="center"/>
        <w:rPr>
          <w:sz w:val="20"/>
          <w:szCs w:val="20"/>
        </w:rPr>
      </w:pPr>
      <w:r>
        <w:rPr>
          <w:rFonts w:eastAsia="Times New Roman"/>
          <w:sz w:val="24"/>
          <w:szCs w:val="24"/>
        </w:rPr>
        <w:t>52</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6" w:lineRule="auto"/>
        <w:ind w:left="1700"/>
        <w:jc w:val="both"/>
        <w:rPr>
          <w:sz w:val="20"/>
          <w:szCs w:val="20"/>
        </w:rPr>
      </w:pPr>
      <w:r>
        <w:rPr>
          <w:rFonts w:eastAsia="Times New Roman"/>
          <w:sz w:val="24"/>
          <w:szCs w:val="24"/>
        </w:rPr>
        <w:lastRenderedPageBreak/>
        <w:t xml:space="preserve">разновидность данной угрозы – </w:t>
      </w:r>
      <w:r>
        <w:rPr>
          <w:rFonts w:eastAsia="Times New Roman"/>
          <w:sz w:val="24"/>
          <w:szCs w:val="24"/>
        </w:rPr>
        <w:t>пользователям рассылаются на оплату мобильного телефона, домашнего интернета, ЖКХ и т.д. Зачастую мошенники направляют поддельные квитанции раньше официальной даты оплаты, чтобы успеть собрать свои платежи;</w:t>
      </w:r>
    </w:p>
    <w:p w:rsidR="007C08C0" w:rsidRDefault="007C08C0">
      <w:pPr>
        <w:spacing w:line="19" w:lineRule="exact"/>
        <w:rPr>
          <w:sz w:val="20"/>
          <w:szCs w:val="20"/>
        </w:rPr>
      </w:pPr>
    </w:p>
    <w:p w:rsidR="007C08C0" w:rsidRDefault="00505AE8" w:rsidP="00505AE8">
      <w:pPr>
        <w:numPr>
          <w:ilvl w:val="0"/>
          <w:numId w:val="202"/>
        </w:numPr>
        <w:tabs>
          <w:tab w:val="left" w:pos="1700"/>
        </w:tabs>
        <w:spacing w:line="354" w:lineRule="auto"/>
        <w:ind w:left="1700" w:right="20" w:hanging="730"/>
        <w:jc w:val="both"/>
        <w:rPr>
          <w:rFonts w:eastAsia="Times New Roman"/>
          <w:sz w:val="24"/>
          <w:szCs w:val="24"/>
        </w:rPr>
      </w:pPr>
      <w:r>
        <w:rPr>
          <w:rFonts w:eastAsia="Times New Roman"/>
          <w:sz w:val="24"/>
          <w:szCs w:val="24"/>
        </w:rPr>
        <w:t xml:space="preserve">Мошенник может попросить денег в долг под видом </w:t>
      </w:r>
      <w:r>
        <w:rPr>
          <w:rFonts w:eastAsia="Times New Roman"/>
          <w:sz w:val="24"/>
          <w:szCs w:val="24"/>
        </w:rPr>
        <w:t>знакомого, например, через взломанный аккаунт в социальных сетях. При этом перевести деньги он может попросить любым удобным способом – на электронный кошелек,</w:t>
      </w:r>
    </w:p>
    <w:p w:rsidR="007C08C0" w:rsidRDefault="007C08C0">
      <w:pPr>
        <w:spacing w:line="10" w:lineRule="exact"/>
        <w:rPr>
          <w:sz w:val="20"/>
          <w:szCs w:val="20"/>
        </w:rPr>
      </w:pPr>
    </w:p>
    <w:p w:rsidR="007C08C0" w:rsidRDefault="00505AE8">
      <w:pPr>
        <w:ind w:left="1700"/>
        <w:rPr>
          <w:sz w:val="20"/>
          <w:szCs w:val="20"/>
        </w:rPr>
      </w:pPr>
      <w:r>
        <w:rPr>
          <w:rFonts w:eastAsia="Times New Roman"/>
          <w:sz w:val="24"/>
          <w:szCs w:val="24"/>
        </w:rPr>
        <w:t>банковскую карту, через интернет-банк.</w:t>
      </w:r>
    </w:p>
    <w:p w:rsidR="007C08C0" w:rsidRDefault="007C08C0">
      <w:pPr>
        <w:spacing w:line="137" w:lineRule="exact"/>
        <w:rPr>
          <w:sz w:val="20"/>
          <w:szCs w:val="20"/>
        </w:rPr>
      </w:pPr>
    </w:p>
    <w:p w:rsidR="007C08C0" w:rsidRDefault="00505AE8">
      <w:pPr>
        <w:ind w:left="980"/>
        <w:rPr>
          <w:sz w:val="20"/>
          <w:szCs w:val="20"/>
        </w:rPr>
      </w:pPr>
      <w:r>
        <w:rPr>
          <w:rFonts w:eastAsia="Times New Roman"/>
          <w:sz w:val="24"/>
          <w:szCs w:val="24"/>
        </w:rPr>
        <w:t>Фишинговые сообщения могут содержать:</w:t>
      </w:r>
    </w:p>
    <w:p w:rsidR="007C08C0" w:rsidRDefault="007C08C0">
      <w:pPr>
        <w:spacing w:line="152" w:lineRule="exact"/>
        <w:rPr>
          <w:sz w:val="20"/>
          <w:szCs w:val="20"/>
        </w:rPr>
      </w:pPr>
    </w:p>
    <w:p w:rsidR="007C08C0" w:rsidRDefault="00505AE8" w:rsidP="00505AE8">
      <w:pPr>
        <w:numPr>
          <w:ilvl w:val="0"/>
          <w:numId w:val="203"/>
        </w:numPr>
        <w:tabs>
          <w:tab w:val="left" w:pos="1700"/>
        </w:tabs>
        <w:spacing w:line="348" w:lineRule="auto"/>
        <w:ind w:left="1700" w:right="20" w:hanging="730"/>
        <w:rPr>
          <w:rFonts w:eastAsia="Times New Roman"/>
          <w:sz w:val="24"/>
          <w:szCs w:val="24"/>
        </w:rPr>
      </w:pPr>
      <w:r>
        <w:rPr>
          <w:rFonts w:eastAsia="Times New Roman"/>
          <w:sz w:val="24"/>
          <w:szCs w:val="24"/>
        </w:rPr>
        <w:t xml:space="preserve">сведения, </w:t>
      </w:r>
      <w:r>
        <w:rPr>
          <w:rFonts w:eastAsia="Times New Roman"/>
          <w:sz w:val="24"/>
          <w:szCs w:val="24"/>
        </w:rPr>
        <w:t>вызывающие тревогу, или угрозы, например, закрытие ваших банковских счетов;</w:t>
      </w:r>
    </w:p>
    <w:p w:rsidR="007C08C0" w:rsidRDefault="007C08C0">
      <w:pPr>
        <w:spacing w:line="27" w:lineRule="exact"/>
        <w:rPr>
          <w:rFonts w:eastAsia="Times New Roman"/>
          <w:sz w:val="24"/>
          <w:szCs w:val="24"/>
        </w:rPr>
      </w:pPr>
    </w:p>
    <w:p w:rsidR="007C08C0" w:rsidRDefault="00505AE8" w:rsidP="00505AE8">
      <w:pPr>
        <w:numPr>
          <w:ilvl w:val="0"/>
          <w:numId w:val="203"/>
        </w:numPr>
        <w:tabs>
          <w:tab w:val="left" w:pos="1700"/>
        </w:tabs>
        <w:spacing w:line="348" w:lineRule="auto"/>
        <w:ind w:left="1700" w:right="20" w:hanging="730"/>
        <w:rPr>
          <w:rFonts w:eastAsia="Times New Roman"/>
          <w:sz w:val="24"/>
          <w:szCs w:val="24"/>
        </w:rPr>
      </w:pPr>
      <w:r>
        <w:rPr>
          <w:rFonts w:eastAsia="Times New Roman"/>
          <w:sz w:val="24"/>
          <w:szCs w:val="24"/>
        </w:rPr>
        <w:t>обещания большой денежной выгоды с минимальными усилиями или вовсе без них;</w:t>
      </w:r>
    </w:p>
    <w:p w:rsidR="007C08C0" w:rsidRDefault="007C08C0">
      <w:pPr>
        <w:spacing w:line="27" w:lineRule="exact"/>
        <w:rPr>
          <w:rFonts w:eastAsia="Times New Roman"/>
          <w:sz w:val="24"/>
          <w:szCs w:val="24"/>
        </w:rPr>
      </w:pPr>
    </w:p>
    <w:p w:rsidR="007C08C0" w:rsidRDefault="00505AE8" w:rsidP="00505AE8">
      <w:pPr>
        <w:numPr>
          <w:ilvl w:val="0"/>
          <w:numId w:val="203"/>
        </w:numPr>
        <w:tabs>
          <w:tab w:val="left" w:pos="1700"/>
        </w:tabs>
        <w:spacing w:line="348" w:lineRule="auto"/>
        <w:ind w:left="1700" w:right="20" w:hanging="730"/>
        <w:rPr>
          <w:rFonts w:eastAsia="Times New Roman"/>
          <w:sz w:val="24"/>
          <w:szCs w:val="24"/>
        </w:rPr>
      </w:pPr>
      <w:r>
        <w:rPr>
          <w:rFonts w:eastAsia="Times New Roman"/>
          <w:sz w:val="24"/>
          <w:szCs w:val="24"/>
        </w:rPr>
        <w:t>сведения о сделках, которые слишком хороши для того, чтобы быть правдой;</w:t>
      </w:r>
    </w:p>
    <w:p w:rsidR="007C08C0" w:rsidRDefault="007C08C0">
      <w:pPr>
        <w:spacing w:line="27" w:lineRule="exact"/>
        <w:rPr>
          <w:rFonts w:eastAsia="Times New Roman"/>
          <w:sz w:val="24"/>
          <w:szCs w:val="24"/>
        </w:rPr>
      </w:pPr>
    </w:p>
    <w:p w:rsidR="007C08C0" w:rsidRDefault="00505AE8" w:rsidP="00505AE8">
      <w:pPr>
        <w:numPr>
          <w:ilvl w:val="0"/>
          <w:numId w:val="203"/>
        </w:numPr>
        <w:tabs>
          <w:tab w:val="left" w:pos="1700"/>
        </w:tabs>
        <w:spacing w:line="348" w:lineRule="auto"/>
        <w:ind w:left="1700" w:right="20" w:hanging="730"/>
        <w:rPr>
          <w:rFonts w:eastAsia="Times New Roman"/>
          <w:sz w:val="24"/>
          <w:szCs w:val="24"/>
        </w:rPr>
      </w:pPr>
      <w:r>
        <w:rPr>
          <w:rFonts w:eastAsia="Times New Roman"/>
          <w:sz w:val="24"/>
          <w:szCs w:val="24"/>
        </w:rPr>
        <w:t xml:space="preserve">запросы о пожертвованиях от </w:t>
      </w:r>
      <w:r>
        <w:rPr>
          <w:rFonts w:eastAsia="Times New Roman"/>
          <w:sz w:val="24"/>
          <w:szCs w:val="24"/>
        </w:rPr>
        <w:t>лица благотворительных организаций после сообщений в новостях о стихийных бедствиях;</w:t>
      </w:r>
    </w:p>
    <w:p w:rsidR="007C08C0" w:rsidRDefault="007C08C0">
      <w:pPr>
        <w:spacing w:line="15" w:lineRule="exact"/>
        <w:rPr>
          <w:rFonts w:eastAsia="Times New Roman"/>
          <w:sz w:val="24"/>
          <w:szCs w:val="24"/>
        </w:rPr>
      </w:pPr>
    </w:p>
    <w:p w:rsidR="007C08C0" w:rsidRDefault="00505AE8" w:rsidP="00505AE8">
      <w:pPr>
        <w:numPr>
          <w:ilvl w:val="0"/>
          <w:numId w:val="203"/>
        </w:numPr>
        <w:tabs>
          <w:tab w:val="left" w:pos="1700"/>
        </w:tabs>
        <w:ind w:left="1700" w:hanging="730"/>
        <w:rPr>
          <w:rFonts w:eastAsia="Times New Roman"/>
          <w:sz w:val="24"/>
          <w:szCs w:val="24"/>
        </w:rPr>
      </w:pPr>
      <w:r>
        <w:rPr>
          <w:rFonts w:eastAsia="Times New Roman"/>
          <w:sz w:val="24"/>
          <w:szCs w:val="24"/>
        </w:rPr>
        <w:t>и другую информацию.</w:t>
      </w:r>
    </w:p>
    <w:p w:rsidR="007C08C0" w:rsidRDefault="007C08C0">
      <w:pPr>
        <w:spacing w:line="149"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 xml:space="preserve">Отдельным подвидом необходимо рассматривать мобильное мошенничество, которое в частности предполагает получение смс-сообщений с незнакомых номеров, </w:t>
      </w:r>
      <w:r>
        <w:rPr>
          <w:rFonts w:eastAsia="Times New Roman"/>
          <w:sz w:val="24"/>
          <w:szCs w:val="24"/>
        </w:rPr>
        <w:t>которые могут содержать:</w:t>
      </w:r>
    </w:p>
    <w:p w:rsidR="007C08C0" w:rsidRDefault="007C08C0">
      <w:pPr>
        <w:spacing w:line="10" w:lineRule="exact"/>
        <w:rPr>
          <w:sz w:val="20"/>
          <w:szCs w:val="20"/>
        </w:rPr>
      </w:pPr>
    </w:p>
    <w:p w:rsidR="007C08C0" w:rsidRDefault="00505AE8" w:rsidP="00505AE8">
      <w:pPr>
        <w:numPr>
          <w:ilvl w:val="0"/>
          <w:numId w:val="204"/>
        </w:numPr>
        <w:tabs>
          <w:tab w:val="left" w:pos="1700"/>
        </w:tabs>
        <w:ind w:left="1700" w:hanging="730"/>
        <w:rPr>
          <w:rFonts w:eastAsia="Times New Roman"/>
          <w:sz w:val="24"/>
          <w:szCs w:val="24"/>
        </w:rPr>
      </w:pPr>
      <w:r>
        <w:rPr>
          <w:rFonts w:eastAsia="Times New Roman"/>
          <w:sz w:val="24"/>
          <w:szCs w:val="24"/>
        </w:rPr>
        <w:t>ссылки на фишинговые или зараженные ресурсы;</w:t>
      </w:r>
    </w:p>
    <w:p w:rsidR="007C08C0" w:rsidRDefault="007C08C0">
      <w:pPr>
        <w:spacing w:line="136" w:lineRule="exact"/>
        <w:rPr>
          <w:rFonts w:eastAsia="Times New Roman"/>
          <w:sz w:val="24"/>
          <w:szCs w:val="24"/>
        </w:rPr>
      </w:pPr>
    </w:p>
    <w:p w:rsidR="007C08C0" w:rsidRDefault="00505AE8" w:rsidP="00505AE8">
      <w:pPr>
        <w:numPr>
          <w:ilvl w:val="0"/>
          <w:numId w:val="204"/>
        </w:numPr>
        <w:tabs>
          <w:tab w:val="left" w:pos="1700"/>
        </w:tabs>
        <w:ind w:left="1700" w:hanging="730"/>
        <w:rPr>
          <w:rFonts w:eastAsia="Times New Roman"/>
          <w:sz w:val="24"/>
          <w:szCs w:val="24"/>
        </w:rPr>
      </w:pPr>
      <w:r>
        <w:rPr>
          <w:rFonts w:eastAsia="Times New Roman"/>
          <w:sz w:val="24"/>
          <w:szCs w:val="24"/>
        </w:rPr>
        <w:t>информацию о выигрышах, которых не существует;</w:t>
      </w:r>
    </w:p>
    <w:p w:rsidR="007C08C0" w:rsidRDefault="007C08C0">
      <w:pPr>
        <w:spacing w:line="139" w:lineRule="exact"/>
        <w:rPr>
          <w:rFonts w:eastAsia="Times New Roman"/>
          <w:sz w:val="24"/>
          <w:szCs w:val="24"/>
        </w:rPr>
      </w:pPr>
    </w:p>
    <w:p w:rsidR="007C08C0" w:rsidRDefault="00505AE8" w:rsidP="00505AE8">
      <w:pPr>
        <w:numPr>
          <w:ilvl w:val="0"/>
          <w:numId w:val="204"/>
        </w:numPr>
        <w:tabs>
          <w:tab w:val="left" w:pos="1700"/>
        </w:tabs>
        <w:ind w:left="1700" w:hanging="730"/>
        <w:rPr>
          <w:rFonts w:eastAsia="Times New Roman"/>
          <w:sz w:val="24"/>
          <w:szCs w:val="24"/>
        </w:rPr>
      </w:pPr>
      <w:r>
        <w:rPr>
          <w:rFonts w:eastAsia="Times New Roman"/>
          <w:sz w:val="24"/>
          <w:szCs w:val="24"/>
        </w:rPr>
        <w:t>ложные просьбы о помощи;</w:t>
      </w:r>
    </w:p>
    <w:p w:rsidR="007C08C0" w:rsidRDefault="007C08C0">
      <w:pPr>
        <w:spacing w:line="136" w:lineRule="exact"/>
        <w:rPr>
          <w:rFonts w:eastAsia="Times New Roman"/>
          <w:sz w:val="24"/>
          <w:szCs w:val="24"/>
        </w:rPr>
      </w:pPr>
    </w:p>
    <w:p w:rsidR="007C08C0" w:rsidRDefault="00505AE8" w:rsidP="00505AE8">
      <w:pPr>
        <w:numPr>
          <w:ilvl w:val="0"/>
          <w:numId w:val="204"/>
        </w:numPr>
        <w:tabs>
          <w:tab w:val="left" w:pos="1700"/>
        </w:tabs>
        <w:ind w:left="1700" w:hanging="730"/>
        <w:rPr>
          <w:rFonts w:eastAsia="Times New Roman"/>
          <w:sz w:val="24"/>
          <w:szCs w:val="24"/>
        </w:rPr>
      </w:pPr>
      <w:r>
        <w:rPr>
          <w:rFonts w:eastAsia="Times New Roman"/>
          <w:sz w:val="24"/>
          <w:szCs w:val="24"/>
        </w:rPr>
        <w:t>о переводе денег на сотовый, прямые просьбы о переводе денег;</w:t>
      </w:r>
    </w:p>
    <w:p w:rsidR="007C08C0" w:rsidRDefault="007C08C0">
      <w:pPr>
        <w:spacing w:line="139" w:lineRule="exact"/>
        <w:rPr>
          <w:rFonts w:eastAsia="Times New Roman"/>
          <w:sz w:val="24"/>
          <w:szCs w:val="24"/>
        </w:rPr>
      </w:pPr>
    </w:p>
    <w:p w:rsidR="007C08C0" w:rsidRDefault="00505AE8" w:rsidP="00505AE8">
      <w:pPr>
        <w:numPr>
          <w:ilvl w:val="0"/>
          <w:numId w:val="204"/>
        </w:numPr>
        <w:tabs>
          <w:tab w:val="left" w:pos="1700"/>
        </w:tabs>
        <w:ind w:left="1700" w:hanging="730"/>
        <w:rPr>
          <w:rFonts w:eastAsia="Times New Roman"/>
          <w:sz w:val="24"/>
          <w:szCs w:val="24"/>
        </w:rPr>
      </w:pPr>
      <w:r>
        <w:rPr>
          <w:rFonts w:eastAsia="Times New Roman"/>
          <w:sz w:val="24"/>
          <w:szCs w:val="24"/>
        </w:rPr>
        <w:t>SMS из несуществующего банка;</w:t>
      </w:r>
    </w:p>
    <w:p w:rsidR="007C08C0" w:rsidRDefault="007C08C0">
      <w:pPr>
        <w:spacing w:line="136" w:lineRule="exact"/>
        <w:rPr>
          <w:rFonts w:eastAsia="Times New Roman"/>
          <w:sz w:val="24"/>
          <w:szCs w:val="24"/>
        </w:rPr>
      </w:pPr>
    </w:p>
    <w:p w:rsidR="007C08C0" w:rsidRDefault="00505AE8" w:rsidP="00505AE8">
      <w:pPr>
        <w:numPr>
          <w:ilvl w:val="0"/>
          <w:numId w:val="204"/>
        </w:numPr>
        <w:tabs>
          <w:tab w:val="left" w:pos="1700"/>
        </w:tabs>
        <w:ind w:left="1700" w:hanging="730"/>
        <w:rPr>
          <w:rFonts w:eastAsia="Times New Roman"/>
          <w:sz w:val="24"/>
          <w:szCs w:val="24"/>
        </w:rPr>
      </w:pPr>
      <w:r>
        <w:rPr>
          <w:rFonts w:eastAsia="Times New Roman"/>
          <w:sz w:val="24"/>
          <w:szCs w:val="24"/>
        </w:rPr>
        <w:t>просьбы перезвон</w:t>
      </w:r>
      <w:r>
        <w:rPr>
          <w:rFonts w:eastAsia="Times New Roman"/>
          <w:sz w:val="24"/>
          <w:szCs w:val="24"/>
        </w:rPr>
        <w:t>ить на платный номер;</w:t>
      </w:r>
    </w:p>
    <w:p w:rsidR="007C08C0" w:rsidRDefault="007C08C0">
      <w:pPr>
        <w:spacing w:line="139" w:lineRule="exact"/>
        <w:rPr>
          <w:rFonts w:eastAsia="Times New Roman"/>
          <w:sz w:val="24"/>
          <w:szCs w:val="24"/>
        </w:rPr>
      </w:pPr>
    </w:p>
    <w:p w:rsidR="007C08C0" w:rsidRDefault="00505AE8" w:rsidP="00505AE8">
      <w:pPr>
        <w:numPr>
          <w:ilvl w:val="0"/>
          <w:numId w:val="204"/>
        </w:numPr>
        <w:tabs>
          <w:tab w:val="left" w:pos="1700"/>
        </w:tabs>
        <w:ind w:left="1700" w:hanging="730"/>
        <w:rPr>
          <w:rFonts w:eastAsia="Times New Roman"/>
          <w:sz w:val="24"/>
          <w:szCs w:val="24"/>
        </w:rPr>
      </w:pPr>
      <w:r>
        <w:rPr>
          <w:rFonts w:eastAsia="Times New Roman"/>
          <w:sz w:val="24"/>
          <w:szCs w:val="24"/>
        </w:rPr>
        <w:t>требования выкупа;</w:t>
      </w:r>
    </w:p>
    <w:p w:rsidR="007C08C0" w:rsidRDefault="007C08C0">
      <w:pPr>
        <w:spacing w:line="136" w:lineRule="exact"/>
        <w:rPr>
          <w:rFonts w:eastAsia="Times New Roman"/>
          <w:sz w:val="24"/>
          <w:szCs w:val="24"/>
        </w:rPr>
      </w:pPr>
    </w:p>
    <w:p w:rsidR="007C08C0" w:rsidRDefault="00505AE8" w:rsidP="00505AE8">
      <w:pPr>
        <w:numPr>
          <w:ilvl w:val="0"/>
          <w:numId w:val="204"/>
        </w:numPr>
        <w:tabs>
          <w:tab w:val="left" w:pos="1700"/>
        </w:tabs>
        <w:ind w:left="1700" w:hanging="730"/>
        <w:rPr>
          <w:rFonts w:eastAsia="Times New Roman"/>
          <w:sz w:val="24"/>
          <w:szCs w:val="24"/>
        </w:rPr>
      </w:pPr>
      <w:r>
        <w:rPr>
          <w:rFonts w:eastAsia="Times New Roman"/>
          <w:sz w:val="24"/>
          <w:szCs w:val="24"/>
        </w:rPr>
        <w:t>просьбы отправить СМС, которые активируют платные услуги;</w:t>
      </w:r>
    </w:p>
    <w:p w:rsidR="007C08C0" w:rsidRDefault="007C08C0">
      <w:pPr>
        <w:spacing w:line="139" w:lineRule="exact"/>
        <w:rPr>
          <w:rFonts w:eastAsia="Times New Roman"/>
          <w:sz w:val="24"/>
          <w:szCs w:val="24"/>
        </w:rPr>
      </w:pPr>
    </w:p>
    <w:p w:rsidR="007C08C0" w:rsidRDefault="00505AE8" w:rsidP="00505AE8">
      <w:pPr>
        <w:numPr>
          <w:ilvl w:val="0"/>
          <w:numId w:val="204"/>
        </w:numPr>
        <w:tabs>
          <w:tab w:val="left" w:pos="1700"/>
        </w:tabs>
        <w:ind w:left="1700" w:hanging="730"/>
        <w:rPr>
          <w:rFonts w:eastAsia="Times New Roman"/>
          <w:sz w:val="24"/>
          <w:szCs w:val="24"/>
        </w:rPr>
      </w:pPr>
      <w:r>
        <w:rPr>
          <w:rFonts w:eastAsia="Times New Roman"/>
          <w:sz w:val="24"/>
          <w:szCs w:val="24"/>
        </w:rPr>
        <w:t>и другую информацию.</w:t>
      </w:r>
    </w:p>
    <w:p w:rsidR="007C08C0" w:rsidRDefault="007C08C0">
      <w:pPr>
        <w:spacing w:line="137" w:lineRule="exact"/>
        <w:rPr>
          <w:sz w:val="20"/>
          <w:szCs w:val="20"/>
        </w:rPr>
      </w:pPr>
    </w:p>
    <w:p w:rsidR="007C08C0" w:rsidRDefault="00505AE8">
      <w:pPr>
        <w:ind w:left="980"/>
        <w:rPr>
          <w:sz w:val="20"/>
          <w:szCs w:val="20"/>
        </w:rPr>
      </w:pPr>
      <w:r>
        <w:rPr>
          <w:rFonts w:eastAsia="Times New Roman"/>
          <w:sz w:val="24"/>
          <w:szCs w:val="24"/>
        </w:rPr>
        <w:t>Мобильное мошенничество также часто встречается в формах:</w:t>
      </w:r>
    </w:p>
    <w:p w:rsidR="007C08C0" w:rsidRDefault="007C08C0">
      <w:pPr>
        <w:spacing w:line="151" w:lineRule="exact"/>
        <w:rPr>
          <w:sz w:val="20"/>
          <w:szCs w:val="20"/>
        </w:rPr>
      </w:pPr>
    </w:p>
    <w:p w:rsidR="007C08C0" w:rsidRDefault="00505AE8" w:rsidP="00505AE8">
      <w:pPr>
        <w:numPr>
          <w:ilvl w:val="0"/>
          <w:numId w:val="205"/>
        </w:numPr>
        <w:tabs>
          <w:tab w:val="left" w:pos="1700"/>
        </w:tabs>
        <w:spacing w:line="354" w:lineRule="auto"/>
        <w:ind w:left="1700" w:hanging="730"/>
        <w:jc w:val="both"/>
        <w:rPr>
          <w:rFonts w:eastAsia="Times New Roman"/>
          <w:sz w:val="24"/>
          <w:szCs w:val="24"/>
        </w:rPr>
      </w:pPr>
      <w:r>
        <w:rPr>
          <w:rFonts w:eastAsia="Times New Roman"/>
          <w:sz w:val="24"/>
          <w:szCs w:val="24"/>
        </w:rPr>
        <w:t xml:space="preserve">Wangiri («Очень дорогой звонок») – когда человек звонит с неизвестного </w:t>
      </w:r>
      <w:r>
        <w:rPr>
          <w:rFonts w:eastAsia="Times New Roman"/>
          <w:sz w:val="24"/>
          <w:szCs w:val="24"/>
        </w:rPr>
        <w:t>номера, но, как только человек берет трубку, звонок внезапно обрывается. Вы перезваниваете на неизвестный номер и попадаете на автоинформатор,</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53" w:lineRule="exact"/>
        <w:rPr>
          <w:sz w:val="20"/>
          <w:szCs w:val="20"/>
        </w:rPr>
      </w:pPr>
    </w:p>
    <w:p w:rsidR="007C08C0" w:rsidRDefault="00505AE8">
      <w:pPr>
        <w:ind w:right="-259"/>
        <w:jc w:val="center"/>
        <w:rPr>
          <w:sz w:val="20"/>
          <w:szCs w:val="20"/>
        </w:rPr>
      </w:pPr>
      <w:r>
        <w:rPr>
          <w:rFonts w:eastAsia="Times New Roman"/>
          <w:sz w:val="24"/>
          <w:szCs w:val="24"/>
        </w:rPr>
        <w:t>53</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0" w:lineRule="auto"/>
        <w:ind w:left="1700" w:right="20"/>
        <w:rPr>
          <w:sz w:val="20"/>
          <w:szCs w:val="20"/>
        </w:rPr>
      </w:pPr>
      <w:r>
        <w:rPr>
          <w:rFonts w:eastAsia="Times New Roman"/>
          <w:sz w:val="24"/>
          <w:szCs w:val="24"/>
        </w:rPr>
        <w:lastRenderedPageBreak/>
        <w:t>задача которого – как можно дольше удержать абонента на линии</w:t>
      </w:r>
      <w:r>
        <w:rPr>
          <w:rFonts w:eastAsia="Times New Roman"/>
          <w:sz w:val="24"/>
          <w:szCs w:val="24"/>
        </w:rPr>
        <w:t>, пока со счета списываются деньги;</w:t>
      </w:r>
    </w:p>
    <w:p w:rsidR="007C08C0" w:rsidRDefault="007C08C0">
      <w:pPr>
        <w:spacing w:line="23" w:lineRule="exact"/>
        <w:rPr>
          <w:sz w:val="20"/>
          <w:szCs w:val="20"/>
        </w:rPr>
      </w:pPr>
    </w:p>
    <w:p w:rsidR="007C08C0" w:rsidRDefault="00505AE8" w:rsidP="00505AE8">
      <w:pPr>
        <w:numPr>
          <w:ilvl w:val="0"/>
          <w:numId w:val="206"/>
        </w:numPr>
        <w:tabs>
          <w:tab w:val="left" w:pos="1700"/>
        </w:tabs>
        <w:spacing w:line="358" w:lineRule="auto"/>
        <w:ind w:left="1700" w:hanging="730"/>
        <w:jc w:val="both"/>
        <w:rPr>
          <w:rFonts w:eastAsia="Times New Roman"/>
          <w:sz w:val="24"/>
          <w:szCs w:val="24"/>
        </w:rPr>
      </w:pPr>
      <w:r>
        <w:rPr>
          <w:rFonts w:eastAsia="Times New Roman"/>
          <w:sz w:val="24"/>
          <w:szCs w:val="24"/>
        </w:rPr>
        <w:t>Требования выкупа – когда кто-то звонит вам с неизвестного номера, но, как только вы берете трубку, звонок внезапно обрывается. Вы перезваниваете на неизвестный номер и попадаете на автоинформатор, задача которого – как</w:t>
      </w:r>
      <w:r>
        <w:rPr>
          <w:rFonts w:eastAsia="Times New Roman"/>
          <w:sz w:val="24"/>
          <w:szCs w:val="24"/>
        </w:rPr>
        <w:t xml:space="preserve"> можно дольше удержать абонента на линии, пока со счета списываются деньги. Когда вам позвонили или прислали SMS с неизвестного номера с просьбой о помощи близкому человеку: не впадайте в панику, не торопитесь переводить деньги. Перезвоните родным и узнайт</w:t>
      </w:r>
      <w:r>
        <w:rPr>
          <w:rFonts w:eastAsia="Times New Roman"/>
          <w:sz w:val="24"/>
          <w:szCs w:val="24"/>
        </w:rPr>
        <w:t>е, все ли у них в порядке.</w:t>
      </w:r>
    </w:p>
    <w:p w:rsidR="007C08C0" w:rsidRDefault="007C08C0">
      <w:pPr>
        <w:spacing w:line="6" w:lineRule="exact"/>
        <w:rPr>
          <w:sz w:val="20"/>
          <w:szCs w:val="20"/>
        </w:rPr>
      </w:pPr>
    </w:p>
    <w:p w:rsidR="007C08C0" w:rsidRDefault="00505AE8">
      <w:pPr>
        <w:ind w:left="1700"/>
        <w:rPr>
          <w:sz w:val="20"/>
          <w:szCs w:val="20"/>
        </w:rPr>
      </w:pPr>
      <w:r>
        <w:rPr>
          <w:rFonts w:eastAsia="Times New Roman"/>
          <w:sz w:val="24"/>
          <w:szCs w:val="24"/>
        </w:rPr>
        <w:t>Уточните, где находятся близкие.</w:t>
      </w:r>
    </w:p>
    <w:p w:rsidR="007C08C0" w:rsidRDefault="007C08C0">
      <w:pPr>
        <w:spacing w:line="149" w:lineRule="exact"/>
        <w:rPr>
          <w:sz w:val="20"/>
          <w:szCs w:val="20"/>
        </w:rPr>
      </w:pPr>
    </w:p>
    <w:p w:rsidR="007C08C0" w:rsidRDefault="00505AE8">
      <w:pPr>
        <w:spacing w:line="350" w:lineRule="auto"/>
        <w:ind w:left="260" w:right="20" w:firstLine="708"/>
        <w:rPr>
          <w:sz w:val="20"/>
          <w:szCs w:val="20"/>
        </w:rPr>
      </w:pPr>
      <w:r>
        <w:rPr>
          <w:rFonts w:eastAsia="Times New Roman"/>
          <w:sz w:val="24"/>
          <w:szCs w:val="24"/>
        </w:rPr>
        <w:t>Мобильное мошенничество имеет примеры смежных технологий: пользователю может прийти SMS от банка или платежного сервиса с паролем для совершения платежа,</w:t>
      </w:r>
    </w:p>
    <w:p w:rsidR="007C08C0" w:rsidRDefault="007C08C0">
      <w:pPr>
        <w:spacing w:line="23" w:lineRule="exact"/>
        <w:rPr>
          <w:sz w:val="20"/>
          <w:szCs w:val="20"/>
        </w:rPr>
      </w:pPr>
    </w:p>
    <w:p w:rsidR="007C08C0" w:rsidRDefault="00505AE8" w:rsidP="00505AE8">
      <w:pPr>
        <w:numPr>
          <w:ilvl w:val="0"/>
          <w:numId w:val="207"/>
        </w:numPr>
        <w:tabs>
          <w:tab w:val="left" w:pos="490"/>
        </w:tabs>
        <w:spacing w:line="357" w:lineRule="auto"/>
        <w:ind w:left="260" w:firstLine="2"/>
        <w:jc w:val="both"/>
        <w:rPr>
          <w:rFonts w:eastAsia="Times New Roman"/>
          <w:sz w:val="24"/>
          <w:szCs w:val="24"/>
        </w:rPr>
      </w:pPr>
      <w:r>
        <w:rPr>
          <w:rFonts w:eastAsia="Times New Roman"/>
          <w:sz w:val="24"/>
          <w:szCs w:val="24"/>
        </w:rPr>
        <w:t xml:space="preserve">сразу после этого может позвонить </w:t>
      </w:r>
      <w:r>
        <w:rPr>
          <w:rFonts w:eastAsia="Times New Roman"/>
          <w:sz w:val="24"/>
          <w:szCs w:val="24"/>
        </w:rPr>
        <w:t>человек, который скажет, что ввел этот номер мобильного телефона по ошибке и попросит сообщить код из SMS, которое только что пришло пользователю. На самом деле код из SMS — это пароль не к счету незнакомца, а к счету пользователя, с помощью которого злоум</w:t>
      </w:r>
      <w:r>
        <w:rPr>
          <w:rFonts w:eastAsia="Times New Roman"/>
          <w:sz w:val="24"/>
          <w:szCs w:val="24"/>
        </w:rPr>
        <w:t>ышленник может поменять настройки кошелька или интернет-банка, украсть деньги и т.д.</w:t>
      </w:r>
    </w:p>
    <w:p w:rsidR="007C08C0" w:rsidRDefault="007C08C0">
      <w:pPr>
        <w:spacing w:line="19" w:lineRule="exact"/>
        <w:rPr>
          <w:rFonts w:eastAsia="Times New Roman"/>
          <w:sz w:val="24"/>
          <w:szCs w:val="24"/>
        </w:rPr>
      </w:pPr>
    </w:p>
    <w:p w:rsidR="007C08C0" w:rsidRDefault="00505AE8">
      <w:pPr>
        <w:spacing w:line="348" w:lineRule="auto"/>
        <w:ind w:left="260" w:right="20" w:firstLine="708"/>
        <w:jc w:val="both"/>
        <w:rPr>
          <w:rFonts w:eastAsia="Times New Roman"/>
          <w:sz w:val="24"/>
          <w:szCs w:val="24"/>
        </w:rPr>
      </w:pPr>
      <w:r>
        <w:rPr>
          <w:rFonts w:eastAsia="Times New Roman"/>
          <w:sz w:val="24"/>
          <w:szCs w:val="24"/>
        </w:rPr>
        <w:t>Особо актуальной проблемой в сфере сетевого мошенничества стало стремление злоумышленников получить доступ к аккаунтам жертвы, например, в социальных сетях,</w:t>
      </w:r>
    </w:p>
    <w:p w:rsidR="007C08C0" w:rsidRDefault="007C08C0">
      <w:pPr>
        <w:spacing w:line="28" w:lineRule="exact"/>
        <w:rPr>
          <w:sz w:val="20"/>
          <w:szCs w:val="20"/>
        </w:rPr>
      </w:pPr>
    </w:p>
    <w:p w:rsidR="007C08C0" w:rsidRDefault="00505AE8">
      <w:pPr>
        <w:spacing w:line="354" w:lineRule="auto"/>
        <w:ind w:left="260"/>
        <w:jc w:val="both"/>
        <w:rPr>
          <w:sz w:val="20"/>
          <w:szCs w:val="20"/>
        </w:rPr>
      </w:pPr>
      <w:r>
        <w:rPr>
          <w:rFonts w:eastAsia="Times New Roman"/>
          <w:sz w:val="24"/>
          <w:szCs w:val="24"/>
        </w:rPr>
        <w:t>почтовых и д</w:t>
      </w:r>
      <w:r>
        <w:rPr>
          <w:rFonts w:eastAsia="Times New Roman"/>
          <w:sz w:val="24"/>
          <w:szCs w:val="24"/>
        </w:rPr>
        <w:t>ругих сервисах. Украденные аккаунты они используют, например, для распространения спам-писем и вирусов. Мошенники могут получить доступ к учётной записи жертвы следующими способами:</w:t>
      </w:r>
    </w:p>
    <w:p w:rsidR="007C08C0" w:rsidRDefault="007C08C0">
      <w:pPr>
        <w:spacing w:line="7" w:lineRule="exact"/>
        <w:rPr>
          <w:sz w:val="20"/>
          <w:szCs w:val="20"/>
        </w:rPr>
      </w:pPr>
    </w:p>
    <w:p w:rsidR="007C08C0" w:rsidRDefault="00505AE8" w:rsidP="00505AE8">
      <w:pPr>
        <w:numPr>
          <w:ilvl w:val="0"/>
          <w:numId w:val="208"/>
        </w:numPr>
        <w:tabs>
          <w:tab w:val="left" w:pos="1700"/>
        </w:tabs>
        <w:ind w:left="1700" w:hanging="730"/>
        <w:rPr>
          <w:rFonts w:eastAsia="Times New Roman"/>
          <w:sz w:val="24"/>
          <w:szCs w:val="24"/>
        </w:rPr>
      </w:pPr>
      <w:r>
        <w:rPr>
          <w:rFonts w:eastAsia="Times New Roman"/>
          <w:sz w:val="24"/>
          <w:szCs w:val="24"/>
        </w:rPr>
        <w:t>Заставить жертву ввести свои данные на поддельном сайте;</w:t>
      </w:r>
    </w:p>
    <w:p w:rsidR="007C08C0" w:rsidRDefault="007C08C0">
      <w:pPr>
        <w:spacing w:line="139" w:lineRule="exact"/>
        <w:rPr>
          <w:rFonts w:eastAsia="Times New Roman"/>
          <w:sz w:val="24"/>
          <w:szCs w:val="24"/>
        </w:rPr>
      </w:pPr>
    </w:p>
    <w:p w:rsidR="007C08C0" w:rsidRDefault="00505AE8" w:rsidP="00505AE8">
      <w:pPr>
        <w:numPr>
          <w:ilvl w:val="0"/>
          <w:numId w:val="208"/>
        </w:numPr>
        <w:tabs>
          <w:tab w:val="left" w:pos="1700"/>
        </w:tabs>
        <w:ind w:left="1700" w:hanging="730"/>
        <w:rPr>
          <w:rFonts w:eastAsia="Times New Roman"/>
          <w:sz w:val="24"/>
          <w:szCs w:val="24"/>
        </w:rPr>
      </w:pPr>
      <w:r>
        <w:rPr>
          <w:rFonts w:eastAsia="Times New Roman"/>
          <w:sz w:val="24"/>
          <w:szCs w:val="24"/>
        </w:rPr>
        <w:t>Подобрать парол</w:t>
      </w:r>
      <w:r>
        <w:rPr>
          <w:rFonts w:eastAsia="Times New Roman"/>
          <w:sz w:val="24"/>
          <w:szCs w:val="24"/>
        </w:rPr>
        <w:t>ь жертвы, если он не является сложным;</w:t>
      </w:r>
    </w:p>
    <w:p w:rsidR="007C08C0" w:rsidRDefault="007C08C0">
      <w:pPr>
        <w:spacing w:line="149" w:lineRule="exact"/>
        <w:rPr>
          <w:rFonts w:eastAsia="Times New Roman"/>
          <w:sz w:val="24"/>
          <w:szCs w:val="24"/>
        </w:rPr>
      </w:pPr>
    </w:p>
    <w:p w:rsidR="007C08C0" w:rsidRDefault="00505AE8" w:rsidP="00505AE8">
      <w:pPr>
        <w:numPr>
          <w:ilvl w:val="0"/>
          <w:numId w:val="208"/>
        </w:numPr>
        <w:tabs>
          <w:tab w:val="left" w:pos="1700"/>
        </w:tabs>
        <w:spacing w:line="350" w:lineRule="auto"/>
        <w:ind w:left="1700" w:right="20" w:hanging="730"/>
        <w:rPr>
          <w:rFonts w:eastAsia="Times New Roman"/>
          <w:sz w:val="24"/>
          <w:szCs w:val="24"/>
        </w:rPr>
      </w:pPr>
      <w:r>
        <w:rPr>
          <w:rFonts w:eastAsia="Times New Roman"/>
          <w:sz w:val="24"/>
          <w:szCs w:val="24"/>
        </w:rPr>
        <w:t>Восстановить пароль жертвы с использованием “секретного вопроса” или введенного ящика электронной почты;</w:t>
      </w:r>
    </w:p>
    <w:p w:rsidR="007C08C0" w:rsidRDefault="007C08C0">
      <w:pPr>
        <w:spacing w:line="11" w:lineRule="exact"/>
        <w:rPr>
          <w:rFonts w:eastAsia="Times New Roman"/>
          <w:sz w:val="24"/>
          <w:szCs w:val="24"/>
        </w:rPr>
      </w:pPr>
    </w:p>
    <w:p w:rsidR="007C08C0" w:rsidRDefault="00505AE8" w:rsidP="00505AE8">
      <w:pPr>
        <w:numPr>
          <w:ilvl w:val="0"/>
          <w:numId w:val="208"/>
        </w:numPr>
        <w:tabs>
          <w:tab w:val="left" w:pos="1700"/>
        </w:tabs>
        <w:ind w:left="1700" w:hanging="730"/>
        <w:rPr>
          <w:rFonts w:eastAsia="Times New Roman"/>
          <w:sz w:val="24"/>
          <w:szCs w:val="24"/>
        </w:rPr>
      </w:pPr>
      <w:r>
        <w:rPr>
          <w:rFonts w:eastAsia="Times New Roman"/>
          <w:sz w:val="24"/>
          <w:szCs w:val="24"/>
        </w:rPr>
        <w:t>Перехватить пароль жертвы при передаче по незащищенным каналам связи.</w:t>
      </w:r>
    </w:p>
    <w:p w:rsidR="007C08C0" w:rsidRDefault="007C08C0">
      <w:pPr>
        <w:spacing w:line="139" w:lineRule="exact"/>
        <w:rPr>
          <w:sz w:val="20"/>
          <w:szCs w:val="20"/>
        </w:rPr>
      </w:pPr>
    </w:p>
    <w:p w:rsidR="007C08C0" w:rsidRDefault="00505AE8">
      <w:pPr>
        <w:ind w:left="980"/>
        <w:rPr>
          <w:sz w:val="20"/>
          <w:szCs w:val="20"/>
        </w:rPr>
      </w:pPr>
      <w:r>
        <w:rPr>
          <w:rFonts w:eastAsia="Times New Roman"/>
          <w:sz w:val="24"/>
          <w:szCs w:val="24"/>
        </w:rPr>
        <w:t xml:space="preserve">Какие меры помогут бороться с </w:t>
      </w:r>
      <w:r>
        <w:rPr>
          <w:rFonts w:eastAsia="Times New Roman"/>
          <w:sz w:val="24"/>
          <w:szCs w:val="24"/>
        </w:rPr>
        <w:t>мошенничеством в сети?</w:t>
      </w:r>
    </w:p>
    <w:p w:rsidR="007C08C0" w:rsidRDefault="007C08C0">
      <w:pPr>
        <w:spacing w:line="149" w:lineRule="exact"/>
        <w:rPr>
          <w:sz w:val="20"/>
          <w:szCs w:val="20"/>
        </w:rPr>
      </w:pPr>
    </w:p>
    <w:p w:rsidR="007C08C0" w:rsidRDefault="00505AE8" w:rsidP="00505AE8">
      <w:pPr>
        <w:numPr>
          <w:ilvl w:val="0"/>
          <w:numId w:val="209"/>
        </w:numPr>
        <w:tabs>
          <w:tab w:val="left" w:pos="1700"/>
        </w:tabs>
        <w:spacing w:line="350" w:lineRule="auto"/>
        <w:ind w:left="1700" w:right="20" w:hanging="730"/>
        <w:rPr>
          <w:rFonts w:eastAsia="Times New Roman"/>
          <w:sz w:val="24"/>
          <w:szCs w:val="24"/>
        </w:rPr>
      </w:pPr>
      <w:r>
        <w:rPr>
          <w:rFonts w:eastAsia="Times New Roman"/>
          <w:sz w:val="24"/>
          <w:szCs w:val="24"/>
        </w:rPr>
        <w:t>Внимательно проверять доменное имя сайта и особенно доменные имена сайтов, на которых вводятся учетные данные.</w:t>
      </w:r>
    </w:p>
    <w:p w:rsidR="007C08C0" w:rsidRDefault="007C08C0">
      <w:pPr>
        <w:spacing w:line="23" w:lineRule="exact"/>
        <w:rPr>
          <w:rFonts w:eastAsia="Times New Roman"/>
          <w:sz w:val="24"/>
          <w:szCs w:val="24"/>
        </w:rPr>
      </w:pPr>
    </w:p>
    <w:p w:rsidR="007C08C0" w:rsidRDefault="00505AE8" w:rsidP="00505AE8">
      <w:pPr>
        <w:numPr>
          <w:ilvl w:val="0"/>
          <w:numId w:val="209"/>
        </w:numPr>
        <w:tabs>
          <w:tab w:val="left" w:pos="1700"/>
        </w:tabs>
        <w:spacing w:line="354" w:lineRule="auto"/>
        <w:ind w:left="1700" w:hanging="730"/>
        <w:jc w:val="both"/>
        <w:rPr>
          <w:rFonts w:eastAsia="Times New Roman"/>
          <w:sz w:val="24"/>
          <w:szCs w:val="24"/>
        </w:rPr>
      </w:pPr>
      <w:r>
        <w:rPr>
          <w:rFonts w:eastAsia="Times New Roman"/>
          <w:sz w:val="24"/>
          <w:szCs w:val="24"/>
        </w:rPr>
        <w:t>Использовать проверенные и безопасные веб-сайты, в том числе интернет-магазинов и поисковых систем. Использовать закладк</w:t>
      </w:r>
      <w:r>
        <w:rPr>
          <w:rFonts w:eastAsia="Times New Roman"/>
          <w:sz w:val="24"/>
          <w:szCs w:val="24"/>
        </w:rPr>
        <w:t>и в браузере часто посещаемых сайтов.</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69" w:lineRule="exact"/>
        <w:rPr>
          <w:sz w:val="20"/>
          <w:szCs w:val="20"/>
        </w:rPr>
      </w:pPr>
    </w:p>
    <w:p w:rsidR="007C08C0" w:rsidRDefault="00505AE8">
      <w:pPr>
        <w:ind w:right="-259"/>
        <w:jc w:val="center"/>
        <w:rPr>
          <w:sz w:val="20"/>
          <w:szCs w:val="20"/>
        </w:rPr>
      </w:pPr>
      <w:r>
        <w:rPr>
          <w:rFonts w:eastAsia="Times New Roman"/>
          <w:sz w:val="24"/>
          <w:szCs w:val="24"/>
        </w:rPr>
        <w:t>54</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rsidP="00505AE8">
      <w:pPr>
        <w:numPr>
          <w:ilvl w:val="0"/>
          <w:numId w:val="210"/>
        </w:numPr>
        <w:tabs>
          <w:tab w:val="left" w:pos="1700"/>
        </w:tabs>
        <w:spacing w:line="354" w:lineRule="auto"/>
        <w:ind w:left="1700" w:hanging="730"/>
        <w:jc w:val="both"/>
        <w:rPr>
          <w:rFonts w:eastAsia="Times New Roman"/>
          <w:sz w:val="24"/>
          <w:szCs w:val="24"/>
        </w:rPr>
      </w:pPr>
      <w:r>
        <w:rPr>
          <w:rFonts w:eastAsia="Times New Roman"/>
          <w:sz w:val="24"/>
          <w:szCs w:val="24"/>
        </w:rPr>
        <w:lastRenderedPageBreak/>
        <w:t xml:space="preserve">При переходе по ссылке из сомнительных источников, в частности e-mail, форумы, сообщения в социальных сетях и всплывающие окна, вы рискуете попасть на «фишинговый </w:t>
      </w:r>
      <w:r>
        <w:rPr>
          <w:rFonts w:eastAsia="Times New Roman"/>
          <w:sz w:val="24"/>
          <w:szCs w:val="24"/>
        </w:rPr>
        <w:t>сайт».</w:t>
      </w:r>
    </w:p>
    <w:p w:rsidR="007C08C0" w:rsidRDefault="007C08C0">
      <w:pPr>
        <w:spacing w:line="22" w:lineRule="exact"/>
        <w:rPr>
          <w:rFonts w:eastAsia="Times New Roman"/>
          <w:sz w:val="24"/>
          <w:szCs w:val="24"/>
        </w:rPr>
      </w:pPr>
    </w:p>
    <w:p w:rsidR="007C08C0" w:rsidRDefault="00505AE8" w:rsidP="00505AE8">
      <w:pPr>
        <w:numPr>
          <w:ilvl w:val="0"/>
          <w:numId w:val="210"/>
        </w:numPr>
        <w:tabs>
          <w:tab w:val="left" w:pos="1700"/>
        </w:tabs>
        <w:spacing w:line="348" w:lineRule="auto"/>
        <w:ind w:left="1700" w:right="20" w:hanging="730"/>
        <w:jc w:val="both"/>
        <w:rPr>
          <w:rFonts w:eastAsia="Times New Roman"/>
          <w:sz w:val="24"/>
          <w:szCs w:val="24"/>
        </w:rPr>
      </w:pPr>
      <w:r>
        <w:rPr>
          <w:rFonts w:eastAsia="Times New Roman"/>
          <w:sz w:val="24"/>
          <w:szCs w:val="24"/>
        </w:rPr>
        <w:t>Помнить, что платежные сервисы и банки никогда не рассылают сообщения о блокировке счета по электронной почте, а также никогда не просят</w:t>
      </w:r>
    </w:p>
    <w:p w:rsidR="007C08C0" w:rsidRDefault="007C08C0">
      <w:pPr>
        <w:spacing w:line="28" w:lineRule="exact"/>
        <w:rPr>
          <w:sz w:val="20"/>
          <w:szCs w:val="20"/>
        </w:rPr>
      </w:pPr>
    </w:p>
    <w:p w:rsidR="007C08C0" w:rsidRDefault="00505AE8">
      <w:pPr>
        <w:spacing w:line="356" w:lineRule="auto"/>
        <w:ind w:left="1700"/>
        <w:jc w:val="both"/>
        <w:rPr>
          <w:sz w:val="20"/>
          <w:szCs w:val="20"/>
        </w:rPr>
      </w:pPr>
      <w:r>
        <w:rPr>
          <w:rFonts w:eastAsia="Times New Roman"/>
          <w:sz w:val="24"/>
          <w:szCs w:val="24"/>
        </w:rPr>
        <w:t>сообщать – ни по почте, ни по телефону – пароль, пин-код или код из SMS. Нельзя переходить по ссылкам из таких</w:t>
      </w:r>
      <w:r>
        <w:rPr>
          <w:rFonts w:eastAsia="Times New Roman"/>
          <w:sz w:val="24"/>
          <w:szCs w:val="24"/>
        </w:rPr>
        <w:t xml:space="preserve"> писем и вводить свои пароли на посторонних сайтах, даже если они очень похожи на сайт банка или платежного сервиса.</w:t>
      </w:r>
    </w:p>
    <w:p w:rsidR="007C08C0" w:rsidRDefault="007C08C0">
      <w:pPr>
        <w:spacing w:line="7" w:lineRule="exact"/>
        <w:rPr>
          <w:sz w:val="20"/>
          <w:szCs w:val="20"/>
        </w:rPr>
      </w:pPr>
    </w:p>
    <w:p w:rsidR="007C08C0" w:rsidRDefault="00505AE8" w:rsidP="00505AE8">
      <w:pPr>
        <w:numPr>
          <w:ilvl w:val="0"/>
          <w:numId w:val="211"/>
        </w:numPr>
        <w:tabs>
          <w:tab w:val="left" w:pos="1700"/>
        </w:tabs>
        <w:ind w:left="1700" w:hanging="730"/>
        <w:rPr>
          <w:rFonts w:eastAsia="Times New Roman"/>
          <w:sz w:val="24"/>
          <w:szCs w:val="24"/>
        </w:rPr>
      </w:pPr>
      <w:r>
        <w:rPr>
          <w:rFonts w:eastAsia="Times New Roman"/>
          <w:sz w:val="24"/>
          <w:szCs w:val="24"/>
        </w:rPr>
        <w:t>Не указывать свой мобильный номер на незнакомых сайтах.</w:t>
      </w:r>
    </w:p>
    <w:p w:rsidR="007C08C0" w:rsidRDefault="007C08C0">
      <w:pPr>
        <w:spacing w:line="149" w:lineRule="exact"/>
        <w:rPr>
          <w:rFonts w:eastAsia="Times New Roman"/>
          <w:sz w:val="24"/>
          <w:szCs w:val="24"/>
        </w:rPr>
      </w:pPr>
    </w:p>
    <w:p w:rsidR="007C08C0" w:rsidRDefault="00505AE8" w:rsidP="00505AE8">
      <w:pPr>
        <w:numPr>
          <w:ilvl w:val="0"/>
          <w:numId w:val="211"/>
        </w:numPr>
        <w:tabs>
          <w:tab w:val="left" w:pos="1700"/>
        </w:tabs>
        <w:spacing w:line="350" w:lineRule="auto"/>
        <w:ind w:left="1700" w:right="20" w:hanging="730"/>
        <w:rPr>
          <w:rFonts w:eastAsia="Times New Roman"/>
          <w:sz w:val="24"/>
          <w:szCs w:val="24"/>
        </w:rPr>
      </w:pPr>
      <w:r>
        <w:rPr>
          <w:rFonts w:eastAsia="Times New Roman"/>
          <w:sz w:val="24"/>
          <w:szCs w:val="24"/>
        </w:rPr>
        <w:t xml:space="preserve">Не переходить по ссылкам в сообщениях электронной почты и сообщениях из </w:t>
      </w:r>
      <w:r>
        <w:rPr>
          <w:rFonts w:eastAsia="Times New Roman"/>
          <w:sz w:val="24"/>
          <w:szCs w:val="24"/>
        </w:rPr>
        <w:t>социальной сети.</w:t>
      </w:r>
    </w:p>
    <w:p w:rsidR="007C08C0" w:rsidRDefault="007C08C0">
      <w:pPr>
        <w:spacing w:line="23" w:lineRule="exact"/>
        <w:rPr>
          <w:rFonts w:eastAsia="Times New Roman"/>
          <w:sz w:val="24"/>
          <w:szCs w:val="24"/>
        </w:rPr>
      </w:pPr>
    </w:p>
    <w:p w:rsidR="007C08C0" w:rsidRDefault="00505AE8" w:rsidP="00505AE8">
      <w:pPr>
        <w:numPr>
          <w:ilvl w:val="0"/>
          <w:numId w:val="211"/>
        </w:numPr>
        <w:tabs>
          <w:tab w:val="left" w:pos="1700"/>
        </w:tabs>
        <w:spacing w:line="350" w:lineRule="auto"/>
        <w:ind w:left="1700" w:right="20" w:hanging="730"/>
        <w:rPr>
          <w:rFonts w:eastAsia="Times New Roman"/>
          <w:sz w:val="24"/>
          <w:szCs w:val="24"/>
        </w:rPr>
      </w:pPr>
      <w:r>
        <w:rPr>
          <w:rFonts w:eastAsia="Times New Roman"/>
          <w:sz w:val="24"/>
          <w:szCs w:val="24"/>
        </w:rPr>
        <w:t>Не размещать личную информацию в интернете. Даже маленькие кусочки личных данных могут быть использованы в преступных целях.</w:t>
      </w:r>
    </w:p>
    <w:p w:rsidR="007C08C0" w:rsidRDefault="007C08C0">
      <w:pPr>
        <w:spacing w:line="23" w:lineRule="exact"/>
        <w:rPr>
          <w:rFonts w:eastAsia="Times New Roman"/>
          <w:sz w:val="24"/>
          <w:szCs w:val="24"/>
        </w:rPr>
      </w:pPr>
    </w:p>
    <w:p w:rsidR="007C08C0" w:rsidRDefault="00505AE8" w:rsidP="00505AE8">
      <w:pPr>
        <w:numPr>
          <w:ilvl w:val="0"/>
          <w:numId w:val="211"/>
        </w:numPr>
        <w:tabs>
          <w:tab w:val="left" w:pos="1700"/>
        </w:tabs>
        <w:spacing w:line="354" w:lineRule="auto"/>
        <w:ind w:left="1700" w:hanging="730"/>
        <w:jc w:val="both"/>
        <w:rPr>
          <w:rFonts w:eastAsia="Times New Roman"/>
          <w:sz w:val="24"/>
          <w:szCs w:val="24"/>
        </w:rPr>
      </w:pPr>
      <w:r>
        <w:rPr>
          <w:rFonts w:eastAsia="Times New Roman"/>
          <w:sz w:val="24"/>
          <w:szCs w:val="24"/>
        </w:rPr>
        <w:t xml:space="preserve">Никому не сообщать не сообщать пароли, пин-коды и коды из SMS, которые приходят на мобильный номер от банков, </w:t>
      </w:r>
      <w:r>
        <w:rPr>
          <w:rFonts w:eastAsia="Times New Roman"/>
          <w:sz w:val="24"/>
          <w:szCs w:val="24"/>
        </w:rPr>
        <w:t>платежных сервисов, мобильных операторов и других организаций.</w:t>
      </w:r>
    </w:p>
    <w:p w:rsidR="007C08C0" w:rsidRDefault="007C08C0">
      <w:pPr>
        <w:spacing w:line="22" w:lineRule="exact"/>
        <w:rPr>
          <w:rFonts w:eastAsia="Times New Roman"/>
          <w:sz w:val="24"/>
          <w:szCs w:val="24"/>
        </w:rPr>
      </w:pPr>
    </w:p>
    <w:p w:rsidR="007C08C0" w:rsidRDefault="00505AE8" w:rsidP="00505AE8">
      <w:pPr>
        <w:numPr>
          <w:ilvl w:val="0"/>
          <w:numId w:val="211"/>
        </w:numPr>
        <w:tabs>
          <w:tab w:val="left" w:pos="1700"/>
        </w:tabs>
        <w:spacing w:line="348" w:lineRule="auto"/>
        <w:ind w:left="1700" w:right="20" w:hanging="730"/>
        <w:rPr>
          <w:rFonts w:eastAsia="Times New Roman"/>
          <w:sz w:val="24"/>
          <w:szCs w:val="24"/>
        </w:rPr>
      </w:pPr>
      <w:r>
        <w:rPr>
          <w:rFonts w:eastAsia="Times New Roman"/>
          <w:sz w:val="24"/>
          <w:szCs w:val="24"/>
        </w:rPr>
        <w:t>Не поддаваться на провокации злоумышленников, например, с требованием перевести деньги или отправить SMS, чтобы снять блокировку компьютера.</w:t>
      </w:r>
    </w:p>
    <w:p w:rsidR="007C08C0" w:rsidRDefault="007C08C0">
      <w:pPr>
        <w:spacing w:line="27" w:lineRule="exact"/>
        <w:rPr>
          <w:rFonts w:eastAsia="Times New Roman"/>
          <w:sz w:val="24"/>
          <w:szCs w:val="24"/>
        </w:rPr>
      </w:pPr>
    </w:p>
    <w:p w:rsidR="007C08C0" w:rsidRDefault="00505AE8" w:rsidP="00505AE8">
      <w:pPr>
        <w:numPr>
          <w:ilvl w:val="0"/>
          <w:numId w:val="211"/>
        </w:numPr>
        <w:tabs>
          <w:tab w:val="left" w:pos="1700"/>
        </w:tabs>
        <w:spacing w:line="354" w:lineRule="auto"/>
        <w:ind w:left="1700" w:right="20" w:hanging="730"/>
        <w:jc w:val="both"/>
        <w:rPr>
          <w:rFonts w:eastAsia="Times New Roman"/>
          <w:sz w:val="24"/>
          <w:szCs w:val="24"/>
        </w:rPr>
      </w:pPr>
      <w:r>
        <w:rPr>
          <w:rFonts w:eastAsia="Times New Roman"/>
          <w:sz w:val="24"/>
          <w:szCs w:val="24"/>
        </w:rPr>
        <w:t>Не открывать файлы и другие вложения в письмах, да</w:t>
      </w:r>
      <w:r>
        <w:rPr>
          <w:rFonts w:eastAsia="Times New Roman"/>
          <w:sz w:val="24"/>
          <w:szCs w:val="24"/>
        </w:rPr>
        <w:t>же если они пришли от друзей и знакомых. Необходимо уточнить у них, отправляли ли они эти файлы.</w:t>
      </w:r>
    </w:p>
    <w:p w:rsidR="007C08C0" w:rsidRDefault="007C08C0">
      <w:pPr>
        <w:spacing w:line="19" w:lineRule="exact"/>
        <w:rPr>
          <w:rFonts w:eastAsia="Times New Roman"/>
          <w:sz w:val="24"/>
          <w:szCs w:val="24"/>
        </w:rPr>
      </w:pPr>
    </w:p>
    <w:p w:rsidR="007C08C0" w:rsidRDefault="00505AE8" w:rsidP="00505AE8">
      <w:pPr>
        <w:numPr>
          <w:ilvl w:val="0"/>
          <w:numId w:val="211"/>
        </w:numPr>
        <w:tabs>
          <w:tab w:val="left" w:pos="1700"/>
        </w:tabs>
        <w:spacing w:line="357" w:lineRule="auto"/>
        <w:ind w:left="1700" w:right="20" w:hanging="730"/>
        <w:jc w:val="both"/>
        <w:rPr>
          <w:rFonts w:eastAsia="Times New Roman"/>
          <w:sz w:val="24"/>
          <w:szCs w:val="24"/>
        </w:rPr>
      </w:pPr>
      <w:r>
        <w:rPr>
          <w:rFonts w:eastAsia="Times New Roman"/>
          <w:sz w:val="24"/>
          <w:szCs w:val="24"/>
        </w:rPr>
        <w:t>Не доверять объявлениям о подозрительно дешевых товарах, акциях и распродажах на малознакомых сайтах. Перед покупкой необходимо прочитать отзывы в интернете о</w:t>
      </w:r>
      <w:r>
        <w:rPr>
          <w:rFonts w:eastAsia="Times New Roman"/>
          <w:sz w:val="24"/>
          <w:szCs w:val="24"/>
        </w:rPr>
        <w:t xml:space="preserve"> сайте или частном продавце, а в случае их отсутствия отказаться от покупки.</w:t>
      </w:r>
    </w:p>
    <w:p w:rsidR="007C08C0" w:rsidRDefault="007C08C0">
      <w:pPr>
        <w:spacing w:line="14" w:lineRule="exact"/>
        <w:rPr>
          <w:rFonts w:eastAsia="Times New Roman"/>
          <w:sz w:val="24"/>
          <w:szCs w:val="24"/>
        </w:rPr>
      </w:pPr>
    </w:p>
    <w:p w:rsidR="007C08C0" w:rsidRDefault="00505AE8" w:rsidP="00505AE8">
      <w:pPr>
        <w:numPr>
          <w:ilvl w:val="0"/>
          <w:numId w:val="211"/>
        </w:numPr>
        <w:tabs>
          <w:tab w:val="left" w:pos="1700"/>
        </w:tabs>
        <w:spacing w:line="350" w:lineRule="auto"/>
        <w:ind w:left="1700" w:hanging="730"/>
        <w:rPr>
          <w:rFonts w:eastAsia="Times New Roman"/>
          <w:sz w:val="24"/>
          <w:szCs w:val="24"/>
        </w:rPr>
      </w:pPr>
      <w:r>
        <w:rPr>
          <w:rFonts w:eastAsia="Times New Roman"/>
          <w:sz w:val="24"/>
          <w:szCs w:val="24"/>
        </w:rPr>
        <w:t>Проверять реквизиты, указанные в платеже перед оплатой. Если они не совпадают с заявленными ранее, то отказаться от покупки.</w:t>
      </w:r>
    </w:p>
    <w:p w:rsidR="007C08C0" w:rsidRDefault="007C08C0">
      <w:pPr>
        <w:spacing w:line="23" w:lineRule="exact"/>
        <w:rPr>
          <w:rFonts w:eastAsia="Times New Roman"/>
          <w:sz w:val="24"/>
          <w:szCs w:val="24"/>
        </w:rPr>
      </w:pPr>
    </w:p>
    <w:p w:rsidR="007C08C0" w:rsidRDefault="00505AE8" w:rsidP="00505AE8">
      <w:pPr>
        <w:numPr>
          <w:ilvl w:val="0"/>
          <w:numId w:val="211"/>
        </w:numPr>
        <w:tabs>
          <w:tab w:val="left" w:pos="1700"/>
        </w:tabs>
        <w:spacing w:line="350" w:lineRule="auto"/>
        <w:ind w:left="1700" w:hanging="730"/>
        <w:rPr>
          <w:rFonts w:eastAsia="Times New Roman"/>
          <w:sz w:val="24"/>
          <w:szCs w:val="24"/>
        </w:rPr>
      </w:pPr>
      <w:r>
        <w:rPr>
          <w:rFonts w:eastAsia="Times New Roman"/>
          <w:sz w:val="24"/>
          <w:szCs w:val="24"/>
        </w:rPr>
        <w:t xml:space="preserve">Настроить онлайн-платежи на заранее проверенные </w:t>
      </w:r>
      <w:r>
        <w:rPr>
          <w:rFonts w:eastAsia="Times New Roman"/>
          <w:sz w:val="24"/>
          <w:szCs w:val="24"/>
        </w:rPr>
        <w:t>реквизиты (авто-платежи).</w:t>
      </w:r>
    </w:p>
    <w:p w:rsidR="007C08C0" w:rsidRDefault="007C08C0">
      <w:pPr>
        <w:spacing w:line="23" w:lineRule="exact"/>
        <w:rPr>
          <w:rFonts w:eastAsia="Times New Roman"/>
          <w:sz w:val="24"/>
          <w:szCs w:val="24"/>
        </w:rPr>
      </w:pPr>
    </w:p>
    <w:p w:rsidR="007C08C0" w:rsidRDefault="00505AE8" w:rsidP="00505AE8">
      <w:pPr>
        <w:numPr>
          <w:ilvl w:val="0"/>
          <w:numId w:val="211"/>
        </w:numPr>
        <w:tabs>
          <w:tab w:val="left" w:pos="1700"/>
        </w:tabs>
        <w:spacing w:line="354" w:lineRule="auto"/>
        <w:ind w:left="1700" w:hanging="730"/>
        <w:jc w:val="both"/>
        <w:rPr>
          <w:rFonts w:eastAsia="Times New Roman"/>
          <w:sz w:val="24"/>
          <w:szCs w:val="24"/>
        </w:rPr>
      </w:pPr>
      <w:r>
        <w:rPr>
          <w:rFonts w:eastAsia="Times New Roman"/>
          <w:sz w:val="24"/>
          <w:szCs w:val="24"/>
        </w:rPr>
        <w:t>В случае просьб от друзей и знакомых о деньгах необходимо лично перезвонить и уточнить необходимость в помощи, а в случае отсутствия возможности позвонить, задать какой-либо проверочный вопрос, ответ на</w:t>
      </w:r>
    </w:p>
    <w:p w:rsidR="007C08C0" w:rsidRDefault="007C08C0">
      <w:pPr>
        <w:spacing w:line="10" w:lineRule="exact"/>
        <w:rPr>
          <w:sz w:val="20"/>
          <w:szCs w:val="20"/>
        </w:rPr>
      </w:pPr>
    </w:p>
    <w:p w:rsidR="007C08C0" w:rsidRDefault="00505AE8">
      <w:pPr>
        <w:ind w:left="1700"/>
        <w:rPr>
          <w:sz w:val="20"/>
          <w:szCs w:val="20"/>
        </w:rPr>
      </w:pPr>
      <w:r>
        <w:rPr>
          <w:rFonts w:eastAsia="Times New Roman"/>
          <w:sz w:val="24"/>
          <w:szCs w:val="24"/>
        </w:rPr>
        <w:t>который может знать тольк</w:t>
      </w:r>
      <w:r>
        <w:rPr>
          <w:rFonts w:eastAsia="Times New Roman"/>
          <w:sz w:val="24"/>
          <w:szCs w:val="24"/>
        </w:rPr>
        <w:t>о данный человек.</w:t>
      </w:r>
    </w:p>
    <w:p w:rsidR="007C08C0" w:rsidRDefault="007C08C0">
      <w:pPr>
        <w:spacing w:line="137" w:lineRule="exact"/>
        <w:rPr>
          <w:sz w:val="20"/>
          <w:szCs w:val="20"/>
        </w:rPr>
      </w:pPr>
    </w:p>
    <w:p w:rsidR="007C08C0" w:rsidRDefault="00505AE8">
      <w:pPr>
        <w:ind w:left="980"/>
        <w:rPr>
          <w:sz w:val="20"/>
          <w:szCs w:val="20"/>
        </w:rPr>
      </w:pPr>
      <w:r>
        <w:rPr>
          <w:rFonts w:eastAsia="Times New Roman"/>
          <w:sz w:val="24"/>
          <w:szCs w:val="24"/>
        </w:rPr>
        <w:t>Что делать если уже возникли проблемы?</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370" w:lineRule="exact"/>
        <w:rPr>
          <w:sz w:val="20"/>
          <w:szCs w:val="20"/>
        </w:rPr>
      </w:pPr>
    </w:p>
    <w:p w:rsidR="007C08C0" w:rsidRDefault="00505AE8">
      <w:pPr>
        <w:ind w:right="-259"/>
        <w:jc w:val="center"/>
        <w:rPr>
          <w:sz w:val="20"/>
          <w:szCs w:val="20"/>
        </w:rPr>
      </w:pPr>
      <w:r>
        <w:rPr>
          <w:rFonts w:eastAsia="Times New Roman"/>
          <w:sz w:val="24"/>
          <w:szCs w:val="24"/>
        </w:rPr>
        <w:t>55</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rsidP="00505AE8">
      <w:pPr>
        <w:numPr>
          <w:ilvl w:val="0"/>
          <w:numId w:val="212"/>
        </w:numPr>
        <w:tabs>
          <w:tab w:val="left" w:pos="1700"/>
        </w:tabs>
        <w:spacing w:line="350" w:lineRule="auto"/>
        <w:ind w:left="1700" w:right="20" w:hanging="730"/>
        <w:rPr>
          <w:rFonts w:eastAsia="Times New Roman"/>
          <w:sz w:val="24"/>
          <w:szCs w:val="24"/>
        </w:rPr>
      </w:pPr>
      <w:r>
        <w:rPr>
          <w:rFonts w:eastAsia="Times New Roman"/>
          <w:sz w:val="24"/>
          <w:szCs w:val="24"/>
        </w:rPr>
        <w:lastRenderedPageBreak/>
        <w:t>Если СМС-подписка была оформлена, то необходимо обратиться по телефону в службу поддержки оператора и попросить отключить её.</w:t>
      </w:r>
    </w:p>
    <w:p w:rsidR="007C08C0" w:rsidRDefault="007C08C0">
      <w:pPr>
        <w:spacing w:line="23" w:lineRule="exact"/>
        <w:rPr>
          <w:rFonts w:eastAsia="Times New Roman"/>
          <w:sz w:val="24"/>
          <w:szCs w:val="24"/>
        </w:rPr>
      </w:pPr>
    </w:p>
    <w:p w:rsidR="007C08C0" w:rsidRDefault="00505AE8" w:rsidP="00505AE8">
      <w:pPr>
        <w:numPr>
          <w:ilvl w:val="0"/>
          <w:numId w:val="212"/>
        </w:numPr>
        <w:tabs>
          <w:tab w:val="left" w:pos="1700"/>
        </w:tabs>
        <w:spacing w:line="357" w:lineRule="auto"/>
        <w:ind w:left="1700" w:right="20" w:hanging="730"/>
        <w:jc w:val="both"/>
        <w:rPr>
          <w:rFonts w:eastAsia="Times New Roman"/>
          <w:sz w:val="24"/>
          <w:szCs w:val="24"/>
        </w:rPr>
      </w:pPr>
      <w:r>
        <w:rPr>
          <w:rFonts w:eastAsia="Times New Roman"/>
          <w:sz w:val="24"/>
          <w:szCs w:val="24"/>
        </w:rPr>
        <w:t xml:space="preserve">Если аккаунт был </w:t>
      </w:r>
      <w:r>
        <w:rPr>
          <w:rFonts w:eastAsia="Times New Roman"/>
          <w:sz w:val="24"/>
          <w:szCs w:val="24"/>
        </w:rPr>
        <w:t>взломан, то необходимо заблокировать аккаунт, сообщить администрации сайта о взломе, поменять пароль к сайту, а также предупредить всех своих знакомых о том, что произошел взлом и, возможно, от вашего имени будет рассылаться спам и ссылки на фишинговые сай</w:t>
      </w:r>
      <w:r>
        <w:rPr>
          <w:rFonts w:eastAsia="Times New Roman"/>
          <w:sz w:val="24"/>
          <w:szCs w:val="24"/>
        </w:rPr>
        <w:t>ты.</w:t>
      </w:r>
    </w:p>
    <w:p w:rsidR="007C08C0" w:rsidRDefault="007C08C0">
      <w:pPr>
        <w:spacing w:line="18" w:lineRule="exact"/>
        <w:rPr>
          <w:rFonts w:eastAsia="Times New Roman"/>
          <w:sz w:val="24"/>
          <w:szCs w:val="24"/>
        </w:rPr>
      </w:pPr>
    </w:p>
    <w:p w:rsidR="007C08C0" w:rsidRDefault="00505AE8" w:rsidP="00505AE8">
      <w:pPr>
        <w:numPr>
          <w:ilvl w:val="0"/>
          <w:numId w:val="212"/>
        </w:numPr>
        <w:tabs>
          <w:tab w:val="left" w:pos="1700"/>
        </w:tabs>
        <w:spacing w:line="354" w:lineRule="auto"/>
        <w:ind w:left="1700" w:right="20" w:hanging="730"/>
        <w:jc w:val="both"/>
        <w:rPr>
          <w:rFonts w:eastAsia="Times New Roman"/>
          <w:sz w:val="24"/>
          <w:szCs w:val="24"/>
        </w:rPr>
      </w:pPr>
      <w:r>
        <w:rPr>
          <w:rFonts w:eastAsia="Times New Roman"/>
          <w:sz w:val="24"/>
          <w:szCs w:val="24"/>
        </w:rPr>
        <w:t>Если деньги или другие важные данные вашей банковой карты были предоставлены неизвестным лицам, то необходимо как можно быстрее обратиться в банк для блокировки карты и возврата средств.</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36" w:lineRule="exact"/>
        <w:rPr>
          <w:sz w:val="20"/>
          <w:szCs w:val="20"/>
        </w:rPr>
      </w:pPr>
    </w:p>
    <w:p w:rsidR="007C08C0" w:rsidRDefault="00505AE8">
      <w:pPr>
        <w:ind w:left="1560"/>
        <w:jc w:val="center"/>
        <w:rPr>
          <w:sz w:val="20"/>
          <w:szCs w:val="20"/>
        </w:rPr>
      </w:pPr>
      <w:r>
        <w:rPr>
          <w:rFonts w:eastAsia="Times New Roman"/>
          <w:i/>
          <w:iCs/>
          <w:sz w:val="24"/>
          <w:szCs w:val="24"/>
        </w:rPr>
        <w:t>Онлайн-игры</w:t>
      </w:r>
    </w:p>
    <w:p w:rsidR="007C08C0" w:rsidRDefault="007C08C0">
      <w:pPr>
        <w:spacing w:line="151"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Современные онлайн-игры - это красочные, захват</w:t>
      </w:r>
      <w:r>
        <w:rPr>
          <w:rFonts w:eastAsia="Times New Roman"/>
          <w:sz w:val="24"/>
          <w:szCs w:val="24"/>
        </w:rPr>
        <w:t>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w:t>
      </w:r>
    </w:p>
    <w:p w:rsidR="007C08C0" w:rsidRDefault="007C08C0">
      <w:pPr>
        <w:spacing w:line="7" w:lineRule="exact"/>
        <w:rPr>
          <w:sz w:val="20"/>
          <w:szCs w:val="20"/>
        </w:rPr>
      </w:pPr>
    </w:p>
    <w:p w:rsidR="007C08C0" w:rsidRDefault="00505AE8">
      <w:pPr>
        <w:ind w:left="980"/>
        <w:rPr>
          <w:sz w:val="20"/>
          <w:szCs w:val="20"/>
        </w:rPr>
      </w:pPr>
      <w:r>
        <w:rPr>
          <w:rFonts w:eastAsia="Times New Roman"/>
          <w:sz w:val="24"/>
          <w:szCs w:val="24"/>
        </w:rPr>
        <w:t>Игры разделяют на следующие категории:</w:t>
      </w:r>
    </w:p>
    <w:p w:rsidR="007C08C0" w:rsidRDefault="007C08C0">
      <w:pPr>
        <w:spacing w:line="152" w:lineRule="exact"/>
        <w:rPr>
          <w:sz w:val="20"/>
          <w:szCs w:val="20"/>
        </w:rPr>
      </w:pPr>
    </w:p>
    <w:p w:rsidR="007C08C0" w:rsidRDefault="00505AE8" w:rsidP="00505AE8">
      <w:pPr>
        <w:numPr>
          <w:ilvl w:val="0"/>
          <w:numId w:val="213"/>
        </w:numPr>
        <w:tabs>
          <w:tab w:val="left" w:pos="1700"/>
        </w:tabs>
        <w:spacing w:line="354" w:lineRule="auto"/>
        <w:ind w:left="1700" w:right="20" w:hanging="730"/>
        <w:jc w:val="both"/>
        <w:rPr>
          <w:rFonts w:eastAsia="Times New Roman"/>
          <w:sz w:val="24"/>
          <w:szCs w:val="24"/>
        </w:rPr>
      </w:pPr>
      <w:r>
        <w:rPr>
          <w:rFonts w:eastAsia="Times New Roman"/>
          <w:sz w:val="24"/>
          <w:szCs w:val="24"/>
        </w:rPr>
        <w:t xml:space="preserve">Платные – доступ к самой игре </w:t>
      </w:r>
      <w:r>
        <w:rPr>
          <w:rFonts w:eastAsia="Times New Roman"/>
          <w:sz w:val="24"/>
          <w:szCs w:val="24"/>
        </w:rPr>
        <w:t>осуществляется после оплаты единожды либо согласно лимиту (день, неделя, месяц и т.д), а сама игра не содержит платных дополнительных услуг и предложений;</w:t>
      </w:r>
    </w:p>
    <w:p w:rsidR="007C08C0" w:rsidRDefault="007C08C0">
      <w:pPr>
        <w:spacing w:line="19" w:lineRule="exact"/>
        <w:rPr>
          <w:rFonts w:eastAsia="Times New Roman"/>
          <w:sz w:val="24"/>
          <w:szCs w:val="24"/>
        </w:rPr>
      </w:pPr>
    </w:p>
    <w:p w:rsidR="007C08C0" w:rsidRDefault="00505AE8" w:rsidP="00505AE8">
      <w:pPr>
        <w:numPr>
          <w:ilvl w:val="0"/>
          <w:numId w:val="213"/>
        </w:numPr>
        <w:tabs>
          <w:tab w:val="left" w:pos="1700"/>
        </w:tabs>
        <w:spacing w:line="350" w:lineRule="auto"/>
        <w:ind w:left="1700" w:hanging="730"/>
        <w:rPr>
          <w:rFonts w:eastAsia="Times New Roman"/>
          <w:sz w:val="24"/>
          <w:szCs w:val="24"/>
        </w:rPr>
      </w:pPr>
      <w:r>
        <w:rPr>
          <w:rFonts w:eastAsia="Times New Roman"/>
          <w:sz w:val="24"/>
          <w:szCs w:val="24"/>
        </w:rPr>
        <w:t>Бесплатные – доступ к игре предоставляется бесплатно, а сама игра не содержит платных дополнительных</w:t>
      </w:r>
      <w:r>
        <w:rPr>
          <w:rFonts w:eastAsia="Times New Roman"/>
          <w:sz w:val="24"/>
          <w:szCs w:val="24"/>
        </w:rPr>
        <w:t xml:space="preserve"> услуг и предложений;</w:t>
      </w:r>
    </w:p>
    <w:p w:rsidR="007C08C0" w:rsidRDefault="007C08C0">
      <w:pPr>
        <w:spacing w:line="23" w:lineRule="exact"/>
        <w:rPr>
          <w:rFonts w:eastAsia="Times New Roman"/>
          <w:sz w:val="24"/>
          <w:szCs w:val="24"/>
        </w:rPr>
      </w:pPr>
    </w:p>
    <w:p w:rsidR="007C08C0" w:rsidRDefault="00505AE8" w:rsidP="00505AE8">
      <w:pPr>
        <w:numPr>
          <w:ilvl w:val="0"/>
          <w:numId w:val="213"/>
        </w:numPr>
        <w:tabs>
          <w:tab w:val="left" w:pos="1700"/>
        </w:tabs>
        <w:spacing w:line="354" w:lineRule="auto"/>
        <w:ind w:left="1700" w:hanging="730"/>
        <w:jc w:val="both"/>
        <w:rPr>
          <w:rFonts w:eastAsia="Times New Roman"/>
          <w:sz w:val="24"/>
          <w:szCs w:val="24"/>
        </w:rPr>
      </w:pPr>
      <w:r>
        <w:rPr>
          <w:rFonts w:eastAsia="Times New Roman"/>
          <w:sz w:val="24"/>
          <w:szCs w:val="24"/>
        </w:rPr>
        <w:t>Условно-бесплатные: доступ к игре предоставляется бесплатно, однако игра содержит платные дополнительные услуги и предложения (например, улучшить ваш персонаж или получить какие-либо игровые привилегии) за</w:t>
      </w:r>
    </w:p>
    <w:p w:rsidR="007C08C0" w:rsidRDefault="007C08C0">
      <w:pPr>
        <w:spacing w:line="10" w:lineRule="exact"/>
        <w:rPr>
          <w:sz w:val="20"/>
          <w:szCs w:val="20"/>
        </w:rPr>
      </w:pPr>
    </w:p>
    <w:p w:rsidR="007C08C0" w:rsidRDefault="00505AE8">
      <w:pPr>
        <w:ind w:left="1700"/>
        <w:rPr>
          <w:sz w:val="20"/>
          <w:szCs w:val="20"/>
        </w:rPr>
      </w:pPr>
      <w:r>
        <w:rPr>
          <w:rFonts w:eastAsia="Times New Roman"/>
          <w:sz w:val="24"/>
          <w:szCs w:val="24"/>
        </w:rPr>
        <w:t>счет внесения реальных ден</w:t>
      </w:r>
      <w:r>
        <w:rPr>
          <w:rFonts w:eastAsia="Times New Roman"/>
          <w:sz w:val="24"/>
          <w:szCs w:val="24"/>
        </w:rPr>
        <w:t>ег.</w:t>
      </w:r>
    </w:p>
    <w:p w:rsidR="007C08C0" w:rsidRDefault="007C08C0">
      <w:pPr>
        <w:spacing w:line="149"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При этом важно понимать цель игр платных и условно-бесплатных – получение прибыли. Однако полученные средства разработчиками игр также идут на поддержание и развитие игры, а также на совершенствование системы безопасности: совершенствуются системы авт</w:t>
      </w:r>
      <w:r>
        <w:rPr>
          <w:rFonts w:eastAsia="Times New Roman"/>
          <w:sz w:val="24"/>
          <w:szCs w:val="24"/>
        </w:rPr>
        <w:t>оризации, выпускаются новые патчи (цифровые заплатки для программ), закрываются уязвимости серверов. Кроме этого, на полученные средства нанимаются разработчики и специалисты, осуществляющие в частности поддержку пользователей.</w:t>
      </w:r>
    </w:p>
    <w:p w:rsidR="007C08C0" w:rsidRDefault="007C08C0">
      <w:pPr>
        <w:spacing w:line="14" w:lineRule="exact"/>
        <w:rPr>
          <w:sz w:val="20"/>
          <w:szCs w:val="20"/>
        </w:rPr>
      </w:pPr>
    </w:p>
    <w:p w:rsidR="007C08C0" w:rsidRDefault="00505AE8" w:rsidP="00505AE8">
      <w:pPr>
        <w:numPr>
          <w:ilvl w:val="0"/>
          <w:numId w:val="214"/>
        </w:numPr>
        <w:tabs>
          <w:tab w:val="left" w:pos="1227"/>
        </w:tabs>
        <w:spacing w:line="350" w:lineRule="auto"/>
        <w:ind w:left="260" w:right="20" w:firstLine="710"/>
        <w:rPr>
          <w:rFonts w:eastAsia="Times New Roman"/>
          <w:sz w:val="24"/>
          <w:szCs w:val="24"/>
        </w:rPr>
      </w:pPr>
      <w:r>
        <w:rPr>
          <w:rFonts w:eastAsia="Times New Roman"/>
          <w:sz w:val="24"/>
          <w:szCs w:val="24"/>
        </w:rPr>
        <w:t>подобных играх стоит опасат</w:t>
      </w:r>
      <w:r>
        <w:rPr>
          <w:rFonts w:eastAsia="Times New Roman"/>
          <w:sz w:val="24"/>
          <w:szCs w:val="24"/>
        </w:rPr>
        <w:t>ься не столько своих соперников, сколько кражи пароля, на котором основана система авторизации большинства игр.</w:t>
      </w:r>
    </w:p>
    <w:p w:rsidR="007C08C0" w:rsidRDefault="007C08C0">
      <w:pPr>
        <w:spacing w:line="11" w:lineRule="exact"/>
        <w:rPr>
          <w:sz w:val="20"/>
          <w:szCs w:val="20"/>
        </w:rPr>
      </w:pPr>
    </w:p>
    <w:p w:rsidR="007C08C0" w:rsidRDefault="00505AE8">
      <w:pPr>
        <w:ind w:left="980"/>
        <w:rPr>
          <w:sz w:val="20"/>
          <w:szCs w:val="20"/>
        </w:rPr>
      </w:pPr>
      <w:r>
        <w:rPr>
          <w:rFonts w:eastAsia="Times New Roman"/>
          <w:sz w:val="24"/>
          <w:szCs w:val="24"/>
        </w:rPr>
        <w:t>Основные советы по безопасности своего игрового аккаунта:</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370" w:lineRule="exact"/>
        <w:rPr>
          <w:sz w:val="20"/>
          <w:szCs w:val="20"/>
        </w:rPr>
      </w:pPr>
    </w:p>
    <w:p w:rsidR="007C08C0" w:rsidRDefault="00505AE8">
      <w:pPr>
        <w:ind w:right="-259"/>
        <w:jc w:val="center"/>
        <w:rPr>
          <w:sz w:val="20"/>
          <w:szCs w:val="20"/>
        </w:rPr>
      </w:pPr>
      <w:r>
        <w:rPr>
          <w:rFonts w:eastAsia="Times New Roman"/>
          <w:sz w:val="24"/>
          <w:szCs w:val="24"/>
        </w:rPr>
        <w:t>56</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rsidP="00505AE8">
      <w:pPr>
        <w:numPr>
          <w:ilvl w:val="0"/>
          <w:numId w:val="215"/>
        </w:numPr>
        <w:tabs>
          <w:tab w:val="left" w:pos="1700"/>
        </w:tabs>
        <w:spacing w:line="358" w:lineRule="auto"/>
        <w:ind w:left="1700" w:hanging="730"/>
        <w:jc w:val="both"/>
        <w:rPr>
          <w:rFonts w:eastAsia="Times New Roman"/>
          <w:sz w:val="24"/>
          <w:szCs w:val="24"/>
        </w:rPr>
      </w:pPr>
      <w:r>
        <w:rPr>
          <w:rFonts w:eastAsia="Times New Roman"/>
          <w:sz w:val="24"/>
          <w:szCs w:val="24"/>
        </w:rPr>
        <w:lastRenderedPageBreak/>
        <w:t xml:space="preserve">Если другой игрок создает </w:t>
      </w:r>
      <w:r>
        <w:rPr>
          <w:rFonts w:eastAsia="Times New Roman"/>
          <w:sz w:val="24"/>
          <w:szCs w:val="24"/>
        </w:rPr>
        <w:t>неприятности, оскорбляет и нарушает своим поведением правила игры, заблокируй его в списке игроков и сообщи в администрацию о поведении данного игрока, в том числе со скринами. Такое действие позволяет администрации игр находить подобных игроков и исключит</w:t>
      </w:r>
      <w:r>
        <w:rPr>
          <w:rFonts w:eastAsia="Times New Roman"/>
          <w:sz w:val="24"/>
          <w:szCs w:val="24"/>
        </w:rPr>
        <w:t>ь их из игры, что обычно предусмотрено правилами каждой игры для развития самой игры – ведь никто не будет играть в игру, когда в ней имеются такие игроки;</w:t>
      </w:r>
    </w:p>
    <w:p w:rsidR="007C08C0" w:rsidRDefault="007C08C0">
      <w:pPr>
        <w:spacing w:line="17" w:lineRule="exact"/>
        <w:rPr>
          <w:rFonts w:eastAsia="Times New Roman"/>
          <w:sz w:val="24"/>
          <w:szCs w:val="24"/>
        </w:rPr>
      </w:pPr>
    </w:p>
    <w:p w:rsidR="007C08C0" w:rsidRDefault="00505AE8" w:rsidP="00505AE8">
      <w:pPr>
        <w:numPr>
          <w:ilvl w:val="0"/>
          <w:numId w:val="215"/>
        </w:numPr>
        <w:tabs>
          <w:tab w:val="left" w:pos="1700"/>
        </w:tabs>
        <w:spacing w:line="354" w:lineRule="auto"/>
        <w:ind w:left="1700" w:right="20" w:hanging="730"/>
        <w:jc w:val="both"/>
        <w:rPr>
          <w:rFonts w:eastAsia="Times New Roman"/>
          <w:sz w:val="24"/>
          <w:szCs w:val="24"/>
        </w:rPr>
      </w:pPr>
      <w:r>
        <w:rPr>
          <w:rFonts w:eastAsia="Times New Roman"/>
          <w:sz w:val="24"/>
          <w:szCs w:val="24"/>
        </w:rPr>
        <w:t>Не рекомендуется указывать личную информацию о себе в аккаунте и распространять ее среди других игр</w:t>
      </w:r>
      <w:r>
        <w:rPr>
          <w:rFonts w:eastAsia="Times New Roman"/>
          <w:sz w:val="24"/>
          <w:szCs w:val="24"/>
        </w:rPr>
        <w:t>оков, поскольку она может привести к различным негативным последствиям в реальной жизни;</w:t>
      </w:r>
    </w:p>
    <w:p w:rsidR="007C08C0" w:rsidRDefault="007C08C0">
      <w:pPr>
        <w:spacing w:line="20" w:lineRule="exact"/>
        <w:rPr>
          <w:rFonts w:eastAsia="Times New Roman"/>
          <w:sz w:val="24"/>
          <w:szCs w:val="24"/>
        </w:rPr>
      </w:pPr>
    </w:p>
    <w:p w:rsidR="007C08C0" w:rsidRDefault="00505AE8" w:rsidP="00505AE8">
      <w:pPr>
        <w:numPr>
          <w:ilvl w:val="0"/>
          <w:numId w:val="215"/>
        </w:numPr>
        <w:tabs>
          <w:tab w:val="left" w:pos="1700"/>
        </w:tabs>
        <w:spacing w:line="350" w:lineRule="auto"/>
        <w:ind w:left="1700" w:right="20" w:hanging="730"/>
        <w:rPr>
          <w:rFonts w:eastAsia="Times New Roman"/>
          <w:sz w:val="24"/>
          <w:szCs w:val="24"/>
        </w:rPr>
      </w:pPr>
      <w:r>
        <w:rPr>
          <w:rFonts w:eastAsia="Times New Roman"/>
          <w:sz w:val="24"/>
          <w:szCs w:val="24"/>
        </w:rPr>
        <w:t>Необходимо соблюдать правила игры и уважать других игроков, в частности создавать неприятности и оскорблять их;</w:t>
      </w:r>
    </w:p>
    <w:p w:rsidR="007C08C0" w:rsidRDefault="007C08C0">
      <w:pPr>
        <w:spacing w:line="23" w:lineRule="exact"/>
        <w:rPr>
          <w:rFonts w:eastAsia="Times New Roman"/>
          <w:sz w:val="24"/>
          <w:szCs w:val="24"/>
        </w:rPr>
      </w:pPr>
    </w:p>
    <w:p w:rsidR="007C08C0" w:rsidRDefault="00505AE8" w:rsidP="00505AE8">
      <w:pPr>
        <w:numPr>
          <w:ilvl w:val="0"/>
          <w:numId w:val="215"/>
        </w:numPr>
        <w:tabs>
          <w:tab w:val="left" w:pos="1700"/>
        </w:tabs>
        <w:spacing w:line="350" w:lineRule="auto"/>
        <w:ind w:left="1700" w:hanging="730"/>
        <w:rPr>
          <w:rFonts w:eastAsia="Times New Roman"/>
          <w:sz w:val="24"/>
          <w:szCs w:val="24"/>
        </w:rPr>
      </w:pPr>
      <w:r>
        <w:rPr>
          <w:rFonts w:eastAsia="Times New Roman"/>
          <w:sz w:val="24"/>
          <w:szCs w:val="24"/>
        </w:rPr>
        <w:t>Во время игры не стоит отключать антивирус, поскольку</w:t>
      </w:r>
      <w:r>
        <w:rPr>
          <w:rFonts w:eastAsia="Times New Roman"/>
          <w:sz w:val="24"/>
          <w:szCs w:val="24"/>
        </w:rPr>
        <w:t xml:space="preserve"> во время игры компьютер, смартфон или планшет может быть заражен;</w:t>
      </w:r>
    </w:p>
    <w:p w:rsidR="007C08C0" w:rsidRDefault="007C08C0">
      <w:pPr>
        <w:spacing w:line="23" w:lineRule="exact"/>
        <w:rPr>
          <w:rFonts w:eastAsia="Times New Roman"/>
          <w:sz w:val="24"/>
          <w:szCs w:val="24"/>
        </w:rPr>
      </w:pPr>
    </w:p>
    <w:p w:rsidR="007C08C0" w:rsidRDefault="00505AE8" w:rsidP="00505AE8">
      <w:pPr>
        <w:numPr>
          <w:ilvl w:val="0"/>
          <w:numId w:val="215"/>
        </w:numPr>
        <w:tabs>
          <w:tab w:val="left" w:pos="1700"/>
        </w:tabs>
        <w:spacing w:line="350" w:lineRule="auto"/>
        <w:ind w:left="1700" w:right="20" w:hanging="730"/>
        <w:rPr>
          <w:rFonts w:eastAsia="Times New Roman"/>
          <w:sz w:val="24"/>
          <w:szCs w:val="24"/>
        </w:rPr>
      </w:pPr>
      <w:r>
        <w:rPr>
          <w:rFonts w:eastAsia="Times New Roman"/>
          <w:sz w:val="24"/>
          <w:szCs w:val="24"/>
        </w:rPr>
        <w:t>Необходимо всегда контролировать потраченное в игре время и деньги, поскольку это позволяет оценить свои действия корректно;</w:t>
      </w:r>
    </w:p>
    <w:p w:rsidR="007C08C0" w:rsidRDefault="007C08C0">
      <w:pPr>
        <w:spacing w:line="23" w:lineRule="exact"/>
        <w:rPr>
          <w:rFonts w:eastAsia="Times New Roman"/>
          <w:sz w:val="24"/>
          <w:szCs w:val="24"/>
        </w:rPr>
      </w:pPr>
    </w:p>
    <w:p w:rsidR="007C08C0" w:rsidRDefault="00505AE8" w:rsidP="00505AE8">
      <w:pPr>
        <w:numPr>
          <w:ilvl w:val="0"/>
          <w:numId w:val="215"/>
        </w:numPr>
        <w:tabs>
          <w:tab w:val="left" w:pos="1700"/>
        </w:tabs>
        <w:spacing w:line="356" w:lineRule="auto"/>
        <w:ind w:left="1700" w:right="20" w:hanging="730"/>
        <w:jc w:val="both"/>
        <w:rPr>
          <w:rFonts w:eastAsia="Times New Roman"/>
          <w:sz w:val="24"/>
          <w:szCs w:val="24"/>
        </w:rPr>
      </w:pPr>
      <w:r>
        <w:rPr>
          <w:rFonts w:eastAsia="Times New Roman"/>
          <w:sz w:val="24"/>
          <w:szCs w:val="24"/>
        </w:rPr>
        <w:t xml:space="preserve">Нельзя приобретать дополнения к играм, оплачивать подписки и </w:t>
      </w:r>
      <w:r>
        <w:rPr>
          <w:rFonts w:eastAsia="Times New Roman"/>
          <w:sz w:val="24"/>
          <w:szCs w:val="24"/>
        </w:rPr>
        <w:t>внутриигровые предметы на сторонних ресурсах, поскольку часто злоумышленники получают ваши деньги и доступ к карточкам оплаты и электронным кошелькам.</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35" w:lineRule="exact"/>
        <w:rPr>
          <w:sz w:val="20"/>
          <w:szCs w:val="20"/>
        </w:rPr>
      </w:pPr>
    </w:p>
    <w:p w:rsidR="007C08C0" w:rsidRDefault="00505AE8">
      <w:pPr>
        <w:ind w:left="1560"/>
        <w:jc w:val="center"/>
        <w:rPr>
          <w:sz w:val="20"/>
          <w:szCs w:val="20"/>
        </w:rPr>
      </w:pPr>
      <w:r>
        <w:rPr>
          <w:rFonts w:eastAsia="Times New Roman"/>
          <w:i/>
          <w:iCs/>
          <w:sz w:val="24"/>
          <w:szCs w:val="24"/>
        </w:rPr>
        <w:t>Спам</w:t>
      </w:r>
    </w:p>
    <w:p w:rsidR="007C08C0" w:rsidRDefault="007C08C0">
      <w:pPr>
        <w:spacing w:line="151" w:lineRule="exact"/>
        <w:rPr>
          <w:sz w:val="20"/>
          <w:szCs w:val="20"/>
        </w:rPr>
      </w:pPr>
    </w:p>
    <w:p w:rsidR="007C08C0" w:rsidRDefault="00505AE8">
      <w:pPr>
        <w:spacing w:line="354" w:lineRule="auto"/>
        <w:ind w:left="260" w:firstLine="708"/>
        <w:jc w:val="both"/>
        <w:rPr>
          <w:sz w:val="20"/>
          <w:szCs w:val="20"/>
        </w:rPr>
      </w:pPr>
      <w:r>
        <w:rPr>
          <w:rFonts w:eastAsia="Times New Roman"/>
          <w:sz w:val="24"/>
          <w:szCs w:val="24"/>
        </w:rPr>
        <w:t>Согласно статье 18 Федерального закона от 13.03.2006 N 38-ФЗ "О рекламе" распространение реклам</w:t>
      </w:r>
      <w:r>
        <w:rPr>
          <w:rFonts w:eastAsia="Times New Roman"/>
          <w:sz w:val="24"/>
          <w:szCs w:val="24"/>
        </w:rPr>
        <w:t>ы допускается только при условии предварительного согласия абонента или адресата на получение рекламы.</w:t>
      </w:r>
    </w:p>
    <w:p w:rsidR="007C08C0" w:rsidRDefault="007C08C0">
      <w:pPr>
        <w:spacing w:line="8" w:lineRule="exact"/>
        <w:rPr>
          <w:sz w:val="20"/>
          <w:szCs w:val="20"/>
        </w:rPr>
      </w:pPr>
    </w:p>
    <w:p w:rsidR="007C08C0" w:rsidRDefault="00505AE8" w:rsidP="00505AE8">
      <w:pPr>
        <w:numPr>
          <w:ilvl w:val="0"/>
          <w:numId w:val="216"/>
        </w:numPr>
        <w:tabs>
          <w:tab w:val="left" w:pos="1420"/>
        </w:tabs>
        <w:ind w:left="1420" w:hanging="450"/>
        <w:rPr>
          <w:rFonts w:eastAsia="Times New Roman"/>
          <w:sz w:val="24"/>
          <w:szCs w:val="24"/>
        </w:rPr>
      </w:pPr>
      <w:r>
        <w:rPr>
          <w:rFonts w:eastAsia="Times New Roman"/>
          <w:sz w:val="24"/>
          <w:szCs w:val="24"/>
        </w:rPr>
        <w:t>свою   очередь   юридически   спам   можно   определить   как   рекламу,</w:t>
      </w:r>
    </w:p>
    <w:p w:rsidR="007C08C0" w:rsidRDefault="007C08C0">
      <w:pPr>
        <w:spacing w:line="139" w:lineRule="exact"/>
        <w:rPr>
          <w:sz w:val="20"/>
          <w:szCs w:val="20"/>
        </w:rPr>
      </w:pPr>
    </w:p>
    <w:p w:rsidR="007C08C0" w:rsidRDefault="00505AE8">
      <w:pPr>
        <w:ind w:left="260"/>
        <w:rPr>
          <w:sz w:val="20"/>
          <w:szCs w:val="20"/>
        </w:rPr>
      </w:pPr>
      <w:r>
        <w:rPr>
          <w:rFonts w:eastAsia="Times New Roman"/>
          <w:sz w:val="24"/>
          <w:szCs w:val="24"/>
        </w:rPr>
        <w:t>распространяемую без предварительного согласия абонента или адресата.</w:t>
      </w:r>
    </w:p>
    <w:p w:rsidR="007C08C0" w:rsidRDefault="007C08C0">
      <w:pPr>
        <w:spacing w:line="149"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 xml:space="preserve">Важно, </w:t>
      </w:r>
      <w:r>
        <w:rPr>
          <w:rFonts w:eastAsia="Times New Roman"/>
          <w:sz w:val="24"/>
          <w:szCs w:val="24"/>
        </w:rPr>
        <w:t>что допускается реклама при условии предварительного согласия абонента, причем согласие должно быть не устным, а в спорных ситуациях, касающихся рассылок, распространитель обязан доказать наличие такого согласия.</w:t>
      </w:r>
    </w:p>
    <w:p w:rsidR="007C08C0" w:rsidRDefault="007C08C0">
      <w:pPr>
        <w:spacing w:line="22"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Также согласно закону распространитель так</w:t>
      </w:r>
      <w:r>
        <w:rPr>
          <w:rFonts w:eastAsia="Times New Roman"/>
          <w:sz w:val="24"/>
          <w:szCs w:val="24"/>
        </w:rPr>
        <w:t>ой рекламы обязан немедленно прекратить распространение данной рекламы в адрес лица, обратившегося к нему с таким требованием.</w:t>
      </w:r>
    </w:p>
    <w:p w:rsidR="007C08C0" w:rsidRDefault="007C08C0">
      <w:pPr>
        <w:spacing w:line="8" w:lineRule="exact"/>
        <w:rPr>
          <w:sz w:val="20"/>
          <w:szCs w:val="20"/>
        </w:rPr>
      </w:pPr>
    </w:p>
    <w:p w:rsidR="007C08C0" w:rsidRDefault="00505AE8">
      <w:pPr>
        <w:ind w:left="980"/>
        <w:rPr>
          <w:sz w:val="20"/>
          <w:szCs w:val="20"/>
        </w:rPr>
      </w:pPr>
      <w:r>
        <w:rPr>
          <w:rFonts w:eastAsia="Times New Roman"/>
          <w:sz w:val="24"/>
          <w:szCs w:val="24"/>
        </w:rPr>
        <w:t>Для этого необходимо:</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370" w:lineRule="exact"/>
        <w:rPr>
          <w:sz w:val="20"/>
          <w:szCs w:val="20"/>
        </w:rPr>
      </w:pPr>
    </w:p>
    <w:p w:rsidR="007C08C0" w:rsidRDefault="00505AE8">
      <w:pPr>
        <w:ind w:right="-259"/>
        <w:jc w:val="center"/>
        <w:rPr>
          <w:sz w:val="20"/>
          <w:szCs w:val="20"/>
        </w:rPr>
      </w:pPr>
      <w:r>
        <w:rPr>
          <w:rFonts w:eastAsia="Times New Roman"/>
          <w:sz w:val="24"/>
          <w:szCs w:val="24"/>
        </w:rPr>
        <w:t>57</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rsidP="00505AE8">
      <w:pPr>
        <w:numPr>
          <w:ilvl w:val="0"/>
          <w:numId w:val="217"/>
        </w:numPr>
        <w:tabs>
          <w:tab w:val="left" w:pos="1700"/>
        </w:tabs>
        <w:spacing w:line="350" w:lineRule="auto"/>
        <w:ind w:left="1700" w:right="20" w:hanging="730"/>
        <w:rPr>
          <w:rFonts w:eastAsia="Times New Roman"/>
          <w:sz w:val="24"/>
          <w:szCs w:val="24"/>
        </w:rPr>
      </w:pPr>
      <w:r>
        <w:rPr>
          <w:rFonts w:eastAsia="Times New Roman"/>
          <w:sz w:val="24"/>
          <w:szCs w:val="24"/>
        </w:rPr>
        <w:lastRenderedPageBreak/>
        <w:t>В электронном сообщении найти кнопку «Отказаться от расс</w:t>
      </w:r>
      <w:r>
        <w:rPr>
          <w:rFonts w:eastAsia="Times New Roman"/>
          <w:sz w:val="24"/>
          <w:szCs w:val="24"/>
        </w:rPr>
        <w:t>ылки», пройдя по которой подтвердить отказ от получения рекламных сообщений;</w:t>
      </w:r>
    </w:p>
    <w:p w:rsidR="007C08C0" w:rsidRDefault="007C08C0">
      <w:pPr>
        <w:spacing w:line="11" w:lineRule="exact"/>
        <w:rPr>
          <w:rFonts w:eastAsia="Times New Roman"/>
          <w:sz w:val="24"/>
          <w:szCs w:val="24"/>
        </w:rPr>
      </w:pPr>
    </w:p>
    <w:p w:rsidR="007C08C0" w:rsidRDefault="00505AE8" w:rsidP="00505AE8">
      <w:pPr>
        <w:numPr>
          <w:ilvl w:val="0"/>
          <w:numId w:val="217"/>
        </w:numPr>
        <w:tabs>
          <w:tab w:val="left" w:pos="1700"/>
        </w:tabs>
        <w:ind w:left="1700" w:hanging="730"/>
        <w:rPr>
          <w:rFonts w:eastAsia="Times New Roman"/>
          <w:sz w:val="24"/>
          <w:szCs w:val="24"/>
        </w:rPr>
      </w:pPr>
      <w:r>
        <w:rPr>
          <w:rFonts w:eastAsia="Times New Roman"/>
          <w:sz w:val="24"/>
          <w:szCs w:val="24"/>
        </w:rPr>
        <w:t>По телефону или электронной почте организации или лицу, направившему</w:t>
      </w:r>
    </w:p>
    <w:p w:rsidR="007C08C0" w:rsidRDefault="007C08C0">
      <w:pPr>
        <w:spacing w:line="151" w:lineRule="exact"/>
        <w:rPr>
          <w:sz w:val="20"/>
          <w:szCs w:val="20"/>
        </w:rPr>
      </w:pPr>
    </w:p>
    <w:p w:rsidR="007C08C0" w:rsidRDefault="00505AE8">
      <w:pPr>
        <w:spacing w:line="348" w:lineRule="auto"/>
        <w:ind w:left="1700" w:right="20"/>
        <w:rPr>
          <w:sz w:val="20"/>
          <w:szCs w:val="20"/>
        </w:rPr>
      </w:pPr>
      <w:r>
        <w:rPr>
          <w:rFonts w:eastAsia="Times New Roman"/>
          <w:sz w:val="24"/>
          <w:szCs w:val="24"/>
        </w:rPr>
        <w:t>сообщение СМС или в мессенджере, сообщить о необходимости исключить из рекламной рассылки.</w:t>
      </w:r>
    </w:p>
    <w:p w:rsidR="007C08C0" w:rsidRDefault="007C08C0">
      <w:pPr>
        <w:spacing w:line="28" w:lineRule="exact"/>
        <w:rPr>
          <w:sz w:val="20"/>
          <w:szCs w:val="20"/>
        </w:rPr>
      </w:pPr>
    </w:p>
    <w:p w:rsidR="007C08C0" w:rsidRDefault="00505AE8">
      <w:pPr>
        <w:spacing w:line="357" w:lineRule="auto"/>
        <w:ind w:left="260" w:right="20" w:firstLine="708"/>
        <w:jc w:val="both"/>
        <w:rPr>
          <w:sz w:val="20"/>
          <w:szCs w:val="20"/>
        </w:rPr>
      </w:pPr>
      <w:r>
        <w:rPr>
          <w:rFonts w:eastAsia="Times New Roman"/>
          <w:sz w:val="24"/>
          <w:szCs w:val="24"/>
        </w:rPr>
        <w:t xml:space="preserve">Также сервисы </w:t>
      </w:r>
      <w:r>
        <w:rPr>
          <w:rFonts w:eastAsia="Times New Roman"/>
          <w:sz w:val="24"/>
          <w:szCs w:val="24"/>
        </w:rPr>
        <w:t>электронной почты и мессенджеры позволяют отметить сообщение или адресата как спам или распространитель спама соответственно. Для этого необходимо выделить нужное письмо и нажать кнопку «Это спам», после чего письмо или сообщение будет перемещено в папку С</w:t>
      </w:r>
      <w:r>
        <w:rPr>
          <w:rFonts w:eastAsia="Times New Roman"/>
          <w:sz w:val="24"/>
          <w:szCs w:val="24"/>
        </w:rPr>
        <w:t>пам или удалено. При этом администрация сервиса сможет отследить отправителя спама и заблокировать распространение данной информации или отправителя для других пользователей.</w:t>
      </w:r>
    </w:p>
    <w:p w:rsidR="007C08C0" w:rsidRDefault="007C08C0">
      <w:pPr>
        <w:spacing w:line="22" w:lineRule="exact"/>
        <w:rPr>
          <w:sz w:val="20"/>
          <w:szCs w:val="20"/>
        </w:rPr>
      </w:pPr>
    </w:p>
    <w:p w:rsidR="007C08C0" w:rsidRDefault="00505AE8" w:rsidP="00505AE8">
      <w:pPr>
        <w:numPr>
          <w:ilvl w:val="1"/>
          <w:numId w:val="218"/>
        </w:numPr>
        <w:tabs>
          <w:tab w:val="left" w:pos="1268"/>
        </w:tabs>
        <w:spacing w:line="348" w:lineRule="auto"/>
        <w:ind w:left="260" w:right="20" w:firstLine="710"/>
        <w:rPr>
          <w:rFonts w:eastAsia="Times New Roman"/>
          <w:sz w:val="24"/>
          <w:szCs w:val="24"/>
        </w:rPr>
      </w:pPr>
      <w:r>
        <w:rPr>
          <w:rFonts w:eastAsia="Times New Roman"/>
          <w:sz w:val="24"/>
          <w:szCs w:val="24"/>
        </w:rPr>
        <w:t>соответствии с ч. ч. 1 и 7 ст. 38 Закона N 38-ФЗ "О рекламе" рассылка физическим</w:t>
      </w:r>
      <w:r>
        <w:rPr>
          <w:rFonts w:eastAsia="Times New Roman"/>
          <w:sz w:val="24"/>
          <w:szCs w:val="24"/>
        </w:rPr>
        <w:t>и и юридическими влечет административный штраф.</w:t>
      </w:r>
    </w:p>
    <w:p w:rsidR="007C08C0" w:rsidRDefault="007C08C0">
      <w:pPr>
        <w:spacing w:line="27" w:lineRule="exact"/>
        <w:rPr>
          <w:rFonts w:eastAsia="Times New Roman"/>
          <w:sz w:val="24"/>
          <w:szCs w:val="24"/>
        </w:rPr>
      </w:pPr>
    </w:p>
    <w:p w:rsidR="007C08C0" w:rsidRDefault="00505AE8">
      <w:pPr>
        <w:spacing w:line="356" w:lineRule="auto"/>
        <w:ind w:left="260" w:right="20" w:firstLine="708"/>
        <w:jc w:val="both"/>
        <w:rPr>
          <w:rFonts w:eastAsia="Times New Roman"/>
          <w:sz w:val="24"/>
          <w:szCs w:val="24"/>
        </w:rPr>
      </w:pPr>
      <w:r>
        <w:rPr>
          <w:rFonts w:eastAsia="Times New Roman"/>
          <w:sz w:val="24"/>
          <w:szCs w:val="24"/>
        </w:rPr>
        <w:t xml:space="preserve">Для привлечения к ответственности распространителя спама получателю спама необходимо обратиться с ФАС России, сообщив о получении спама, указав на отсутствие согласия на получение таких рассылок, и приложив </w:t>
      </w:r>
      <w:r>
        <w:rPr>
          <w:rFonts w:eastAsia="Times New Roman"/>
          <w:sz w:val="24"/>
          <w:szCs w:val="24"/>
        </w:rPr>
        <w:t>сообщение, его фотографию или скриншот, содержавший рекламу.</w:t>
      </w:r>
    </w:p>
    <w:p w:rsidR="007C08C0" w:rsidRDefault="007C08C0">
      <w:pPr>
        <w:spacing w:line="18" w:lineRule="exact"/>
        <w:rPr>
          <w:rFonts w:eastAsia="Times New Roman"/>
          <w:sz w:val="24"/>
          <w:szCs w:val="24"/>
        </w:rPr>
      </w:pPr>
    </w:p>
    <w:p w:rsidR="007C08C0" w:rsidRDefault="00505AE8">
      <w:pPr>
        <w:spacing w:line="375" w:lineRule="auto"/>
        <w:ind w:left="260" w:right="20" w:firstLine="708"/>
        <w:jc w:val="both"/>
        <w:rPr>
          <w:rFonts w:eastAsia="Times New Roman"/>
          <w:sz w:val="24"/>
          <w:szCs w:val="24"/>
        </w:rPr>
      </w:pPr>
      <w:r>
        <w:rPr>
          <w:rFonts w:eastAsia="Times New Roman"/>
          <w:sz w:val="23"/>
          <w:szCs w:val="23"/>
        </w:rPr>
        <w:t>Однако каждый пользователь Интернет-сети обязан соблюдать определенные правила безопасности. Пункт 28 Правил оказания телематических услуг связи, утвержденных постановлением Правительства Россий</w:t>
      </w:r>
      <w:r>
        <w:rPr>
          <w:rFonts w:eastAsia="Times New Roman"/>
          <w:sz w:val="23"/>
          <w:szCs w:val="23"/>
        </w:rPr>
        <w:t>ской Федерации от 10 сентября 2007</w:t>
      </w:r>
    </w:p>
    <w:p w:rsidR="007C08C0" w:rsidRDefault="007C08C0">
      <w:pPr>
        <w:spacing w:line="1" w:lineRule="exact"/>
        <w:rPr>
          <w:rFonts w:eastAsia="Times New Roman"/>
          <w:sz w:val="24"/>
          <w:szCs w:val="24"/>
        </w:rPr>
      </w:pPr>
    </w:p>
    <w:p w:rsidR="007C08C0" w:rsidRDefault="00505AE8" w:rsidP="00505AE8">
      <w:pPr>
        <w:numPr>
          <w:ilvl w:val="0"/>
          <w:numId w:val="218"/>
        </w:numPr>
        <w:tabs>
          <w:tab w:val="left" w:pos="550"/>
        </w:tabs>
        <w:spacing w:line="358" w:lineRule="auto"/>
        <w:ind w:left="260" w:firstLine="2"/>
        <w:jc w:val="both"/>
        <w:rPr>
          <w:rFonts w:eastAsia="Times New Roman"/>
          <w:sz w:val="24"/>
          <w:szCs w:val="24"/>
        </w:rPr>
      </w:pPr>
      <w:r>
        <w:rPr>
          <w:rFonts w:eastAsia="Times New Roman"/>
          <w:sz w:val="24"/>
          <w:szCs w:val="24"/>
        </w:rPr>
        <w:t>№ 575, обязывает абонента (пользователя сети): …б) использовать для получения телематических услуг связи пользовательское (оконечное) оборудование и программное обеспечение, которое соответствует установленным требования</w:t>
      </w:r>
      <w:r>
        <w:rPr>
          <w:rFonts w:eastAsia="Times New Roman"/>
          <w:sz w:val="24"/>
          <w:szCs w:val="24"/>
        </w:rPr>
        <w:t>м; 33 …д) предпринимать меры по защите абонентского терминала от воздействия вредоносного программного обеспечения; е) препятствовать распространению спама и вредоносного программного обеспечения с его абонентского терминала.</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30" w:lineRule="exact"/>
        <w:rPr>
          <w:sz w:val="20"/>
          <w:szCs w:val="20"/>
        </w:rPr>
      </w:pPr>
    </w:p>
    <w:p w:rsidR="007C08C0" w:rsidRDefault="00505AE8">
      <w:pPr>
        <w:ind w:left="1560"/>
        <w:jc w:val="center"/>
        <w:rPr>
          <w:sz w:val="20"/>
          <w:szCs w:val="20"/>
        </w:rPr>
      </w:pPr>
      <w:r>
        <w:rPr>
          <w:rFonts w:eastAsia="Times New Roman"/>
          <w:i/>
          <w:iCs/>
          <w:sz w:val="24"/>
          <w:szCs w:val="24"/>
        </w:rPr>
        <w:t xml:space="preserve">Пользовательское </w:t>
      </w:r>
      <w:r>
        <w:rPr>
          <w:rFonts w:eastAsia="Times New Roman"/>
          <w:i/>
          <w:iCs/>
          <w:sz w:val="24"/>
          <w:szCs w:val="24"/>
        </w:rPr>
        <w:t>соглашение</w:t>
      </w:r>
    </w:p>
    <w:p w:rsidR="007C08C0" w:rsidRDefault="007C08C0">
      <w:pPr>
        <w:spacing w:line="151" w:lineRule="exact"/>
        <w:rPr>
          <w:sz w:val="20"/>
          <w:szCs w:val="20"/>
        </w:rPr>
      </w:pPr>
    </w:p>
    <w:p w:rsidR="007C08C0" w:rsidRDefault="00505AE8">
      <w:pPr>
        <w:spacing w:line="348" w:lineRule="auto"/>
        <w:ind w:left="260" w:right="20" w:firstLine="708"/>
        <w:rPr>
          <w:sz w:val="20"/>
          <w:szCs w:val="20"/>
        </w:rPr>
      </w:pPr>
      <w:r>
        <w:rPr>
          <w:rFonts w:eastAsia="Times New Roman"/>
          <w:sz w:val="24"/>
          <w:szCs w:val="24"/>
        </w:rPr>
        <w:t>Отношения пользователей и различных сайтов и сервисов носят правовой характер и имеют форму Пользовательского соглашения.</w:t>
      </w:r>
    </w:p>
    <w:p w:rsidR="007C08C0" w:rsidRDefault="007C08C0">
      <w:pPr>
        <w:spacing w:line="28" w:lineRule="exact"/>
        <w:rPr>
          <w:sz w:val="20"/>
          <w:szCs w:val="20"/>
        </w:rPr>
      </w:pPr>
    </w:p>
    <w:p w:rsidR="007C08C0" w:rsidRDefault="00505AE8">
      <w:pPr>
        <w:spacing w:line="348" w:lineRule="auto"/>
        <w:ind w:left="260" w:right="20" w:firstLine="708"/>
        <w:rPr>
          <w:sz w:val="20"/>
          <w:szCs w:val="20"/>
        </w:rPr>
      </w:pPr>
      <w:r>
        <w:rPr>
          <w:rFonts w:eastAsia="Times New Roman"/>
          <w:sz w:val="24"/>
          <w:szCs w:val="24"/>
        </w:rPr>
        <w:t>Так данное Пользовательское соглашение является публичной офертой или договором присоединения:</w:t>
      </w:r>
    </w:p>
    <w:p w:rsidR="007C08C0" w:rsidRDefault="007C08C0">
      <w:pPr>
        <w:spacing w:line="28" w:lineRule="exact"/>
        <w:rPr>
          <w:sz w:val="20"/>
          <w:szCs w:val="20"/>
        </w:rPr>
      </w:pPr>
    </w:p>
    <w:p w:rsidR="007C08C0" w:rsidRDefault="00505AE8" w:rsidP="00505AE8">
      <w:pPr>
        <w:numPr>
          <w:ilvl w:val="0"/>
          <w:numId w:val="219"/>
        </w:numPr>
        <w:tabs>
          <w:tab w:val="left" w:pos="1700"/>
        </w:tabs>
        <w:spacing w:line="348" w:lineRule="auto"/>
        <w:ind w:left="1700" w:hanging="730"/>
        <w:jc w:val="both"/>
        <w:rPr>
          <w:rFonts w:eastAsia="Times New Roman"/>
          <w:sz w:val="24"/>
          <w:szCs w:val="24"/>
        </w:rPr>
      </w:pPr>
      <w:r>
        <w:rPr>
          <w:rFonts w:eastAsia="Times New Roman"/>
          <w:sz w:val="24"/>
          <w:szCs w:val="24"/>
        </w:rPr>
        <w:t>Реклама и иные предложени</w:t>
      </w:r>
      <w:r>
        <w:rPr>
          <w:rFonts w:eastAsia="Times New Roman"/>
          <w:sz w:val="24"/>
          <w:szCs w:val="24"/>
        </w:rPr>
        <w:t>я, адресованные неопределенному кругу лиц, рассматриваются как приглашение делать оферты. Содержащее все</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46" w:lineRule="exact"/>
        <w:rPr>
          <w:sz w:val="20"/>
          <w:szCs w:val="20"/>
        </w:rPr>
      </w:pPr>
    </w:p>
    <w:p w:rsidR="007C08C0" w:rsidRDefault="00505AE8">
      <w:pPr>
        <w:ind w:right="-259"/>
        <w:jc w:val="center"/>
        <w:rPr>
          <w:sz w:val="20"/>
          <w:szCs w:val="20"/>
        </w:rPr>
      </w:pPr>
      <w:r>
        <w:rPr>
          <w:rFonts w:eastAsia="Times New Roman"/>
          <w:sz w:val="24"/>
          <w:szCs w:val="24"/>
        </w:rPr>
        <w:t>58</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6" w:lineRule="auto"/>
        <w:ind w:left="1700" w:right="20"/>
        <w:jc w:val="both"/>
        <w:rPr>
          <w:sz w:val="20"/>
          <w:szCs w:val="20"/>
        </w:rPr>
      </w:pPr>
      <w:r>
        <w:rPr>
          <w:rFonts w:eastAsia="Times New Roman"/>
          <w:sz w:val="24"/>
          <w:szCs w:val="24"/>
        </w:rPr>
        <w:lastRenderedPageBreak/>
        <w:t>существенные условия договора предложение, из которого усматривается воля лица, делающего предложение</w:t>
      </w:r>
      <w:r>
        <w:rPr>
          <w:rFonts w:eastAsia="Times New Roman"/>
          <w:sz w:val="24"/>
          <w:szCs w:val="24"/>
        </w:rPr>
        <w:t>, заключить договор на указанных в предложении условиях с любым, кто отзовется, признается офертой (публичная оферта).</w:t>
      </w:r>
    </w:p>
    <w:p w:rsidR="007C08C0" w:rsidRDefault="007C08C0">
      <w:pPr>
        <w:spacing w:line="19" w:lineRule="exact"/>
        <w:rPr>
          <w:sz w:val="20"/>
          <w:szCs w:val="20"/>
        </w:rPr>
      </w:pPr>
    </w:p>
    <w:p w:rsidR="007C08C0" w:rsidRDefault="00505AE8">
      <w:pPr>
        <w:tabs>
          <w:tab w:val="left" w:pos="1680"/>
        </w:tabs>
        <w:spacing w:line="359" w:lineRule="auto"/>
        <w:ind w:left="1700" w:hanging="719"/>
        <w:jc w:val="both"/>
        <w:rPr>
          <w:sz w:val="20"/>
          <w:szCs w:val="20"/>
        </w:rPr>
      </w:pPr>
      <w:r>
        <w:rPr>
          <w:rFonts w:eastAsia="Times New Roman"/>
          <w:sz w:val="24"/>
          <w:szCs w:val="24"/>
        </w:rPr>
        <w:t>2.</w:t>
      </w:r>
      <w:r>
        <w:rPr>
          <w:sz w:val="20"/>
          <w:szCs w:val="20"/>
        </w:rPr>
        <w:tab/>
      </w:r>
      <w:r>
        <w:rPr>
          <w:rFonts w:eastAsia="Times New Roman"/>
          <w:sz w:val="24"/>
          <w:szCs w:val="24"/>
        </w:rPr>
        <w:t>Договором присоединения признается договор, условия которого определены одной из сторон в формулярах или иных стандартных формах и мо</w:t>
      </w:r>
      <w:r>
        <w:rPr>
          <w:rFonts w:eastAsia="Times New Roman"/>
          <w:sz w:val="24"/>
          <w:szCs w:val="24"/>
        </w:rPr>
        <w:t>гли быть приняты другой стороной не иначе как путем присоединения к предложенному договору в целом.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w:t>
      </w:r>
      <w:r>
        <w:rPr>
          <w:rFonts w:eastAsia="Times New Roman"/>
          <w:sz w:val="24"/>
          <w:szCs w:val="24"/>
        </w:rPr>
        <w:t xml:space="preserve">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w:t>
      </w:r>
      <w:r>
        <w:rPr>
          <w:rFonts w:eastAsia="Times New Roman"/>
          <w:sz w:val="24"/>
          <w:szCs w:val="24"/>
        </w:rPr>
        <w:t>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7C08C0" w:rsidRDefault="007C08C0">
      <w:pPr>
        <w:spacing w:line="15"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 xml:space="preserve">Перед регистрацией или использованием пользователь должен подтвердить свое согласие с условиями </w:t>
      </w:r>
      <w:r>
        <w:rPr>
          <w:rFonts w:eastAsia="Times New Roman"/>
          <w:sz w:val="24"/>
          <w:szCs w:val="24"/>
        </w:rPr>
        <w:t>«Пользовательского соглашения», а в случае несогласия с ними не имеет права пользоваться сайтом. Именно поэтому регистрация пользователя означает полное и безоговорочное принятие пользователем пользовательского соглашения.</w:t>
      </w:r>
    </w:p>
    <w:p w:rsidR="007C08C0" w:rsidRDefault="007C08C0">
      <w:pPr>
        <w:spacing w:line="19"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Кроме этого, зачастую администра</w:t>
      </w:r>
      <w:r>
        <w:rPr>
          <w:rFonts w:eastAsia="Times New Roman"/>
          <w:sz w:val="24"/>
          <w:szCs w:val="24"/>
        </w:rPr>
        <w:t>ция сайтов и сервисов оставляет за собой право изменить Пользовательское соглашение в одностороннем порядке без какого-либо специального уведомления, публикуя Пользовательское соглашение в открытом доступе, поэтому рекомендуется регулярно проверять условия</w:t>
      </w:r>
      <w:r>
        <w:rPr>
          <w:rFonts w:eastAsia="Times New Roman"/>
          <w:sz w:val="24"/>
          <w:szCs w:val="24"/>
        </w:rPr>
        <w:t xml:space="preserve"> Пользовательского соглашения на предмет их изменения и/или дополнения.</w:t>
      </w:r>
    </w:p>
    <w:p w:rsidR="007C08C0" w:rsidRDefault="007C08C0">
      <w:pPr>
        <w:spacing w:line="19" w:lineRule="exact"/>
        <w:rPr>
          <w:sz w:val="20"/>
          <w:szCs w:val="20"/>
        </w:rPr>
      </w:pPr>
    </w:p>
    <w:p w:rsidR="007C08C0" w:rsidRDefault="00505AE8">
      <w:pPr>
        <w:spacing w:line="348" w:lineRule="auto"/>
        <w:ind w:left="260" w:right="20" w:firstLine="708"/>
        <w:jc w:val="both"/>
        <w:rPr>
          <w:sz w:val="20"/>
          <w:szCs w:val="20"/>
        </w:rPr>
      </w:pPr>
      <w:r>
        <w:rPr>
          <w:rFonts w:eastAsia="Times New Roman"/>
          <w:sz w:val="24"/>
          <w:szCs w:val="24"/>
        </w:rPr>
        <w:t>При этом продолжение использования сайтом или сервисов пользователем после внесения изменений и/или дополнений в Пользовательское соглашение означает принятие</w:t>
      </w:r>
    </w:p>
    <w:p w:rsidR="007C08C0" w:rsidRDefault="007C08C0">
      <w:pPr>
        <w:spacing w:line="15" w:lineRule="exact"/>
        <w:rPr>
          <w:sz w:val="20"/>
          <w:szCs w:val="20"/>
        </w:rPr>
      </w:pPr>
    </w:p>
    <w:p w:rsidR="007C08C0" w:rsidRDefault="00505AE8" w:rsidP="00505AE8">
      <w:pPr>
        <w:numPr>
          <w:ilvl w:val="0"/>
          <w:numId w:val="220"/>
        </w:numPr>
        <w:tabs>
          <w:tab w:val="left" w:pos="460"/>
        </w:tabs>
        <w:ind w:left="460" w:hanging="198"/>
        <w:rPr>
          <w:rFonts w:eastAsia="Times New Roman"/>
          <w:sz w:val="24"/>
          <w:szCs w:val="24"/>
        </w:rPr>
      </w:pPr>
      <w:r>
        <w:rPr>
          <w:rFonts w:eastAsia="Times New Roman"/>
          <w:sz w:val="24"/>
          <w:szCs w:val="24"/>
        </w:rPr>
        <w:t>согласие пользователя с</w:t>
      </w:r>
      <w:r>
        <w:rPr>
          <w:rFonts w:eastAsia="Times New Roman"/>
          <w:sz w:val="24"/>
          <w:szCs w:val="24"/>
        </w:rPr>
        <w:t xml:space="preserve"> такими изменениями и/или дополнениями.</w:t>
      </w:r>
    </w:p>
    <w:p w:rsidR="007C08C0" w:rsidRDefault="007C08C0">
      <w:pPr>
        <w:spacing w:line="149" w:lineRule="exact"/>
        <w:rPr>
          <w:rFonts w:eastAsia="Times New Roman"/>
          <w:sz w:val="24"/>
          <w:szCs w:val="24"/>
        </w:rPr>
      </w:pPr>
    </w:p>
    <w:p w:rsidR="007C08C0" w:rsidRDefault="00505AE8" w:rsidP="00505AE8">
      <w:pPr>
        <w:numPr>
          <w:ilvl w:val="1"/>
          <w:numId w:val="220"/>
        </w:numPr>
        <w:tabs>
          <w:tab w:val="left" w:pos="1205"/>
        </w:tabs>
        <w:spacing w:line="350" w:lineRule="auto"/>
        <w:ind w:left="260" w:right="20" w:firstLine="710"/>
        <w:jc w:val="both"/>
        <w:rPr>
          <w:rFonts w:eastAsia="Times New Roman"/>
          <w:sz w:val="24"/>
          <w:szCs w:val="24"/>
        </w:rPr>
      </w:pPr>
      <w:r>
        <w:rPr>
          <w:rFonts w:eastAsia="Times New Roman"/>
          <w:sz w:val="24"/>
          <w:szCs w:val="24"/>
        </w:rPr>
        <w:t>Пользовательском соглашении отражены различные аспекты работы сайтов или сервисов, которые включают такие вопросы как порядок регистрации и использования,</w:t>
      </w:r>
    </w:p>
    <w:p w:rsidR="007C08C0" w:rsidRDefault="007C08C0">
      <w:pPr>
        <w:spacing w:line="23" w:lineRule="exact"/>
        <w:rPr>
          <w:sz w:val="20"/>
          <w:szCs w:val="20"/>
        </w:rPr>
      </w:pPr>
    </w:p>
    <w:p w:rsidR="007C08C0" w:rsidRDefault="00505AE8">
      <w:pPr>
        <w:spacing w:line="354" w:lineRule="auto"/>
        <w:ind w:left="260" w:right="20"/>
        <w:jc w:val="both"/>
        <w:rPr>
          <w:sz w:val="20"/>
          <w:szCs w:val="20"/>
        </w:rPr>
      </w:pPr>
      <w:r>
        <w:rPr>
          <w:rFonts w:eastAsia="Times New Roman"/>
          <w:sz w:val="24"/>
          <w:szCs w:val="24"/>
        </w:rPr>
        <w:t>права и ответственность администрации сайта или сервиса, пр</w:t>
      </w:r>
      <w:r>
        <w:rPr>
          <w:rFonts w:eastAsia="Times New Roman"/>
          <w:sz w:val="24"/>
          <w:szCs w:val="24"/>
        </w:rPr>
        <w:t>ава и ответственность пользователя, перечень возможностей использования и правил их использования пользователем сайта или сервиса и другие аспекты.</w:t>
      </w:r>
    </w:p>
    <w:p w:rsidR="007C08C0" w:rsidRDefault="007C08C0">
      <w:pPr>
        <w:spacing w:line="22" w:lineRule="exact"/>
        <w:rPr>
          <w:sz w:val="20"/>
          <w:szCs w:val="20"/>
        </w:rPr>
      </w:pPr>
    </w:p>
    <w:p w:rsidR="007C08C0" w:rsidRDefault="00505AE8">
      <w:pPr>
        <w:spacing w:line="348" w:lineRule="auto"/>
        <w:ind w:left="260" w:right="20" w:firstLine="708"/>
        <w:jc w:val="both"/>
        <w:rPr>
          <w:sz w:val="20"/>
          <w:szCs w:val="20"/>
        </w:rPr>
      </w:pPr>
      <w:r>
        <w:rPr>
          <w:rFonts w:eastAsia="Times New Roman"/>
          <w:sz w:val="24"/>
          <w:szCs w:val="24"/>
        </w:rPr>
        <w:t>Особую актуальность Пользовательское соглашение приобретает в условиях возможности передачи персональных да</w:t>
      </w:r>
      <w:r>
        <w:rPr>
          <w:rFonts w:eastAsia="Times New Roman"/>
          <w:sz w:val="24"/>
          <w:szCs w:val="24"/>
        </w:rPr>
        <w:t>нных пользователей другим организациям и</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46" w:lineRule="exact"/>
        <w:rPr>
          <w:sz w:val="20"/>
          <w:szCs w:val="20"/>
        </w:rPr>
      </w:pPr>
    </w:p>
    <w:p w:rsidR="007C08C0" w:rsidRDefault="00505AE8">
      <w:pPr>
        <w:ind w:right="-259"/>
        <w:jc w:val="center"/>
        <w:rPr>
          <w:sz w:val="20"/>
          <w:szCs w:val="20"/>
        </w:rPr>
      </w:pPr>
      <w:r>
        <w:rPr>
          <w:rFonts w:eastAsia="Times New Roman"/>
          <w:sz w:val="24"/>
          <w:szCs w:val="24"/>
        </w:rPr>
        <w:t>59</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0" w:lineRule="auto"/>
        <w:ind w:left="260" w:right="20"/>
        <w:jc w:val="both"/>
        <w:rPr>
          <w:sz w:val="20"/>
          <w:szCs w:val="20"/>
        </w:rPr>
      </w:pPr>
      <w:r>
        <w:rPr>
          <w:rFonts w:eastAsia="Times New Roman"/>
          <w:sz w:val="24"/>
          <w:szCs w:val="24"/>
        </w:rPr>
        <w:lastRenderedPageBreak/>
        <w:t>лицам для коммерческих целей и ответственность пользователя за размещение или предоставление доступа к материалам, нарушающим интеллектуальные права.</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39" w:lineRule="exact"/>
        <w:rPr>
          <w:sz w:val="20"/>
          <w:szCs w:val="20"/>
        </w:rPr>
      </w:pPr>
    </w:p>
    <w:p w:rsidR="007C08C0" w:rsidRDefault="00505AE8">
      <w:pPr>
        <w:ind w:left="1560"/>
        <w:jc w:val="center"/>
        <w:rPr>
          <w:sz w:val="20"/>
          <w:szCs w:val="20"/>
        </w:rPr>
      </w:pPr>
      <w:r>
        <w:rPr>
          <w:rFonts w:eastAsia="Times New Roman"/>
          <w:i/>
          <w:iCs/>
          <w:sz w:val="24"/>
          <w:szCs w:val="24"/>
        </w:rPr>
        <w:t>Государственные услуги в интернете</w:t>
      </w:r>
    </w:p>
    <w:p w:rsidR="007C08C0" w:rsidRDefault="007C08C0">
      <w:pPr>
        <w:spacing w:line="151"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Государственные услуги – это услуги, которые нам оказывают органы власти и государственные организации для решения различных жизненных задач. Например, первой государственной услугой в жизни каждого гражданина является п</w:t>
      </w:r>
      <w:r>
        <w:rPr>
          <w:rFonts w:eastAsia="Times New Roman"/>
          <w:sz w:val="24"/>
          <w:szCs w:val="24"/>
        </w:rPr>
        <w:t>олучение свидетельства о рождении.</w:t>
      </w:r>
    </w:p>
    <w:p w:rsidR="007C08C0" w:rsidRDefault="007C08C0">
      <w:pPr>
        <w:spacing w:line="19"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Когда гражданину исполняется 14 лет, ему предоставляется право получать государственные услуги самостоятельно, например, получение паспорта, запись на прием к врачу, поиск работы или получение результатов экзаменов.</w:t>
      </w:r>
    </w:p>
    <w:p w:rsidR="007C08C0" w:rsidRDefault="007C08C0">
      <w:pPr>
        <w:spacing w:line="20"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Пол</w:t>
      </w:r>
      <w:r>
        <w:rPr>
          <w:rFonts w:eastAsia="Times New Roman"/>
          <w:sz w:val="24"/>
          <w:szCs w:val="24"/>
        </w:rPr>
        <w:t>учить государственные услуги можно тремя способами: через Интернет, через многофункциональные центры (МФЦ) и в традиционном порядке, посетив государственное учреждение.</w:t>
      </w:r>
    </w:p>
    <w:p w:rsidR="007C08C0" w:rsidRDefault="007C08C0">
      <w:pPr>
        <w:spacing w:line="22" w:lineRule="exact"/>
        <w:rPr>
          <w:sz w:val="20"/>
          <w:szCs w:val="20"/>
        </w:rPr>
      </w:pPr>
    </w:p>
    <w:p w:rsidR="007C08C0" w:rsidRDefault="00505AE8">
      <w:pPr>
        <w:spacing w:line="348" w:lineRule="auto"/>
        <w:ind w:left="260" w:firstLine="708"/>
        <w:jc w:val="both"/>
        <w:rPr>
          <w:sz w:val="20"/>
          <w:szCs w:val="20"/>
        </w:rPr>
      </w:pPr>
      <w:r>
        <w:rPr>
          <w:rFonts w:eastAsia="Times New Roman"/>
          <w:sz w:val="24"/>
          <w:szCs w:val="24"/>
        </w:rPr>
        <w:t xml:space="preserve">Получение государственной услуги через Интернет – один из самых простых, удобных и </w:t>
      </w:r>
      <w:r>
        <w:rPr>
          <w:rFonts w:eastAsia="Times New Roman"/>
          <w:sz w:val="24"/>
          <w:szCs w:val="24"/>
        </w:rPr>
        <w:t>современных способов, поскольку:</w:t>
      </w:r>
    </w:p>
    <w:p w:rsidR="007C08C0" w:rsidRDefault="007C08C0">
      <w:pPr>
        <w:spacing w:line="28" w:lineRule="exact"/>
        <w:rPr>
          <w:sz w:val="20"/>
          <w:szCs w:val="20"/>
        </w:rPr>
      </w:pPr>
    </w:p>
    <w:p w:rsidR="007C08C0" w:rsidRDefault="00505AE8" w:rsidP="00505AE8">
      <w:pPr>
        <w:numPr>
          <w:ilvl w:val="0"/>
          <w:numId w:val="221"/>
        </w:numPr>
        <w:tabs>
          <w:tab w:val="left" w:pos="1700"/>
        </w:tabs>
        <w:spacing w:line="354" w:lineRule="auto"/>
        <w:ind w:left="1700" w:right="20" w:hanging="730"/>
        <w:jc w:val="both"/>
        <w:rPr>
          <w:rFonts w:eastAsia="Times New Roman"/>
          <w:sz w:val="24"/>
          <w:szCs w:val="24"/>
        </w:rPr>
      </w:pPr>
      <w:r>
        <w:rPr>
          <w:rFonts w:eastAsia="Times New Roman"/>
          <w:sz w:val="24"/>
          <w:szCs w:val="24"/>
        </w:rPr>
        <w:t>Электронные государственные услуги экономят время: некоторые предоставляются дистанционно и результат можно получить также дистанционно, а другие в назначенное время без очереди;</w:t>
      </w:r>
    </w:p>
    <w:p w:rsidR="007C08C0" w:rsidRDefault="007C08C0">
      <w:pPr>
        <w:spacing w:line="7" w:lineRule="exact"/>
        <w:rPr>
          <w:rFonts w:eastAsia="Times New Roman"/>
          <w:sz w:val="24"/>
          <w:szCs w:val="24"/>
        </w:rPr>
      </w:pPr>
    </w:p>
    <w:p w:rsidR="007C08C0" w:rsidRDefault="00505AE8" w:rsidP="00505AE8">
      <w:pPr>
        <w:numPr>
          <w:ilvl w:val="0"/>
          <w:numId w:val="221"/>
        </w:numPr>
        <w:tabs>
          <w:tab w:val="left" w:pos="1700"/>
        </w:tabs>
        <w:ind w:left="1700" w:hanging="730"/>
        <w:rPr>
          <w:rFonts w:eastAsia="Times New Roman"/>
          <w:sz w:val="24"/>
          <w:szCs w:val="24"/>
        </w:rPr>
      </w:pPr>
      <w:r>
        <w:rPr>
          <w:rFonts w:eastAsia="Times New Roman"/>
          <w:sz w:val="24"/>
          <w:szCs w:val="24"/>
        </w:rPr>
        <w:t>Возможность проверки статуса заявления;</w:t>
      </w:r>
    </w:p>
    <w:p w:rsidR="007C08C0" w:rsidRDefault="007C08C0">
      <w:pPr>
        <w:spacing w:line="151" w:lineRule="exact"/>
        <w:rPr>
          <w:rFonts w:eastAsia="Times New Roman"/>
          <w:sz w:val="24"/>
          <w:szCs w:val="24"/>
        </w:rPr>
      </w:pPr>
    </w:p>
    <w:p w:rsidR="007C08C0" w:rsidRDefault="00505AE8" w:rsidP="00505AE8">
      <w:pPr>
        <w:numPr>
          <w:ilvl w:val="0"/>
          <w:numId w:val="221"/>
        </w:numPr>
        <w:tabs>
          <w:tab w:val="left" w:pos="1700"/>
        </w:tabs>
        <w:spacing w:line="348" w:lineRule="auto"/>
        <w:ind w:left="1700" w:right="20" w:hanging="730"/>
        <w:jc w:val="both"/>
        <w:rPr>
          <w:rFonts w:eastAsia="Times New Roman"/>
          <w:sz w:val="24"/>
          <w:szCs w:val="24"/>
        </w:rPr>
      </w:pPr>
      <w:r>
        <w:rPr>
          <w:rFonts w:eastAsia="Times New Roman"/>
          <w:sz w:val="24"/>
          <w:szCs w:val="24"/>
        </w:rPr>
        <w:t>П</w:t>
      </w:r>
      <w:r>
        <w:rPr>
          <w:rFonts w:eastAsia="Times New Roman"/>
          <w:sz w:val="24"/>
          <w:szCs w:val="24"/>
        </w:rPr>
        <w:t>ортал государственных услуг функционирует 24 часа в сутки 7 дней в неделю в праздники или выходные дни, что позволяет подать заявление в</w:t>
      </w:r>
    </w:p>
    <w:p w:rsidR="007C08C0" w:rsidRDefault="007C08C0">
      <w:pPr>
        <w:spacing w:line="15" w:lineRule="exact"/>
        <w:rPr>
          <w:sz w:val="20"/>
          <w:szCs w:val="20"/>
        </w:rPr>
      </w:pPr>
    </w:p>
    <w:p w:rsidR="007C08C0" w:rsidRDefault="00505AE8">
      <w:pPr>
        <w:ind w:left="1700"/>
        <w:rPr>
          <w:sz w:val="20"/>
          <w:szCs w:val="20"/>
        </w:rPr>
      </w:pPr>
      <w:r>
        <w:rPr>
          <w:rFonts w:eastAsia="Times New Roman"/>
          <w:sz w:val="24"/>
          <w:szCs w:val="24"/>
        </w:rPr>
        <w:t>любое время.</w:t>
      </w:r>
    </w:p>
    <w:p w:rsidR="007C08C0" w:rsidRDefault="007C08C0">
      <w:pPr>
        <w:spacing w:line="137" w:lineRule="exact"/>
        <w:rPr>
          <w:sz w:val="20"/>
          <w:szCs w:val="20"/>
        </w:rPr>
      </w:pPr>
    </w:p>
    <w:p w:rsidR="007C08C0" w:rsidRDefault="00505AE8">
      <w:pPr>
        <w:ind w:left="980"/>
        <w:rPr>
          <w:sz w:val="20"/>
          <w:szCs w:val="20"/>
        </w:rPr>
      </w:pPr>
      <w:r>
        <w:rPr>
          <w:rFonts w:eastAsia="Times New Roman"/>
          <w:sz w:val="24"/>
          <w:szCs w:val="24"/>
        </w:rPr>
        <w:t>Государственные услуги предоставляются на сайте gosuslugi.ru</w:t>
      </w:r>
    </w:p>
    <w:p w:rsidR="007C08C0" w:rsidRDefault="007C08C0">
      <w:pPr>
        <w:spacing w:line="152" w:lineRule="exact"/>
        <w:rPr>
          <w:sz w:val="20"/>
          <w:szCs w:val="20"/>
        </w:rPr>
      </w:pPr>
    </w:p>
    <w:p w:rsidR="007C08C0" w:rsidRDefault="00505AE8" w:rsidP="00505AE8">
      <w:pPr>
        <w:numPr>
          <w:ilvl w:val="0"/>
          <w:numId w:val="222"/>
        </w:numPr>
        <w:tabs>
          <w:tab w:val="left" w:pos="1294"/>
        </w:tabs>
        <w:spacing w:line="348" w:lineRule="auto"/>
        <w:ind w:left="260" w:right="20" w:firstLine="710"/>
        <w:rPr>
          <w:rFonts w:eastAsia="Times New Roman"/>
          <w:sz w:val="24"/>
          <w:szCs w:val="24"/>
        </w:rPr>
      </w:pPr>
      <w:r>
        <w:rPr>
          <w:rFonts w:eastAsia="Times New Roman"/>
          <w:sz w:val="24"/>
          <w:szCs w:val="24"/>
        </w:rPr>
        <w:t xml:space="preserve">настоящее время получить государственные </w:t>
      </w:r>
      <w:r>
        <w:rPr>
          <w:rFonts w:eastAsia="Times New Roman"/>
          <w:sz w:val="24"/>
          <w:szCs w:val="24"/>
        </w:rPr>
        <w:t>услуги можно по различным вопросам, в том числе:</w:t>
      </w:r>
    </w:p>
    <w:p w:rsidR="007C08C0" w:rsidRDefault="007C08C0">
      <w:pPr>
        <w:spacing w:line="15" w:lineRule="exact"/>
        <w:rPr>
          <w:sz w:val="20"/>
          <w:szCs w:val="20"/>
        </w:rPr>
      </w:pPr>
    </w:p>
    <w:p w:rsidR="007C08C0" w:rsidRDefault="00505AE8" w:rsidP="00505AE8">
      <w:pPr>
        <w:numPr>
          <w:ilvl w:val="0"/>
          <w:numId w:val="223"/>
        </w:numPr>
        <w:tabs>
          <w:tab w:val="left" w:pos="1700"/>
        </w:tabs>
        <w:ind w:left="1700" w:hanging="730"/>
        <w:rPr>
          <w:rFonts w:eastAsia="Times New Roman"/>
          <w:sz w:val="24"/>
          <w:szCs w:val="24"/>
        </w:rPr>
      </w:pPr>
      <w:r>
        <w:rPr>
          <w:rFonts w:eastAsia="Times New Roman"/>
          <w:sz w:val="24"/>
          <w:szCs w:val="24"/>
        </w:rPr>
        <w:t>Получение паспорта гражданина РФ и заграничного паспорта;</w:t>
      </w:r>
    </w:p>
    <w:p w:rsidR="007C08C0" w:rsidRDefault="007C08C0">
      <w:pPr>
        <w:spacing w:line="149" w:lineRule="exact"/>
        <w:rPr>
          <w:rFonts w:eastAsia="Times New Roman"/>
          <w:sz w:val="24"/>
          <w:szCs w:val="24"/>
        </w:rPr>
      </w:pPr>
    </w:p>
    <w:p w:rsidR="007C08C0" w:rsidRDefault="00505AE8" w:rsidP="00505AE8">
      <w:pPr>
        <w:numPr>
          <w:ilvl w:val="0"/>
          <w:numId w:val="223"/>
        </w:numPr>
        <w:tabs>
          <w:tab w:val="left" w:pos="1700"/>
        </w:tabs>
        <w:spacing w:line="350" w:lineRule="auto"/>
        <w:ind w:left="1700" w:right="20" w:hanging="730"/>
        <w:rPr>
          <w:rFonts w:eastAsia="Times New Roman"/>
          <w:sz w:val="24"/>
          <w:szCs w:val="24"/>
        </w:rPr>
      </w:pPr>
      <w:r>
        <w:rPr>
          <w:rFonts w:eastAsia="Times New Roman"/>
          <w:sz w:val="24"/>
          <w:szCs w:val="24"/>
        </w:rPr>
        <w:t>Получение страхового свидетельства обязательного пенсионного страхования (СНИЛС);</w:t>
      </w:r>
    </w:p>
    <w:p w:rsidR="007C08C0" w:rsidRDefault="007C08C0">
      <w:pPr>
        <w:spacing w:line="10" w:lineRule="exact"/>
        <w:rPr>
          <w:rFonts w:eastAsia="Times New Roman"/>
          <w:sz w:val="24"/>
          <w:szCs w:val="24"/>
        </w:rPr>
      </w:pPr>
    </w:p>
    <w:p w:rsidR="007C08C0" w:rsidRDefault="00505AE8" w:rsidP="00505AE8">
      <w:pPr>
        <w:numPr>
          <w:ilvl w:val="0"/>
          <w:numId w:val="223"/>
        </w:numPr>
        <w:tabs>
          <w:tab w:val="left" w:pos="1700"/>
        </w:tabs>
        <w:ind w:left="1700" w:hanging="730"/>
        <w:rPr>
          <w:rFonts w:eastAsia="Times New Roman"/>
          <w:sz w:val="24"/>
          <w:szCs w:val="24"/>
        </w:rPr>
      </w:pPr>
      <w:r>
        <w:rPr>
          <w:rFonts w:eastAsia="Times New Roman"/>
          <w:sz w:val="24"/>
          <w:szCs w:val="24"/>
        </w:rPr>
        <w:t>Запись на прием к врачу;</w:t>
      </w:r>
    </w:p>
    <w:p w:rsidR="007C08C0" w:rsidRDefault="007C08C0">
      <w:pPr>
        <w:spacing w:line="139" w:lineRule="exact"/>
        <w:rPr>
          <w:rFonts w:eastAsia="Times New Roman"/>
          <w:sz w:val="24"/>
          <w:szCs w:val="24"/>
        </w:rPr>
      </w:pPr>
    </w:p>
    <w:p w:rsidR="007C08C0" w:rsidRDefault="00505AE8" w:rsidP="00505AE8">
      <w:pPr>
        <w:numPr>
          <w:ilvl w:val="0"/>
          <w:numId w:val="223"/>
        </w:numPr>
        <w:tabs>
          <w:tab w:val="left" w:pos="1700"/>
        </w:tabs>
        <w:ind w:left="1700" w:hanging="730"/>
        <w:rPr>
          <w:rFonts w:eastAsia="Times New Roman"/>
          <w:sz w:val="24"/>
          <w:szCs w:val="24"/>
        </w:rPr>
      </w:pPr>
      <w:r>
        <w:rPr>
          <w:rFonts w:eastAsia="Times New Roman"/>
          <w:sz w:val="24"/>
          <w:szCs w:val="24"/>
        </w:rPr>
        <w:t>Результаты государственной итоговой ат</w:t>
      </w:r>
      <w:r>
        <w:rPr>
          <w:rFonts w:eastAsia="Times New Roman"/>
          <w:sz w:val="24"/>
          <w:szCs w:val="24"/>
        </w:rPr>
        <w:t>тестации (ГИА);</w:t>
      </w:r>
    </w:p>
    <w:p w:rsidR="007C08C0" w:rsidRDefault="007C08C0">
      <w:pPr>
        <w:spacing w:line="149" w:lineRule="exact"/>
        <w:rPr>
          <w:rFonts w:eastAsia="Times New Roman"/>
          <w:sz w:val="24"/>
          <w:szCs w:val="24"/>
        </w:rPr>
      </w:pPr>
    </w:p>
    <w:p w:rsidR="007C08C0" w:rsidRDefault="00505AE8" w:rsidP="00505AE8">
      <w:pPr>
        <w:numPr>
          <w:ilvl w:val="0"/>
          <w:numId w:val="223"/>
        </w:numPr>
        <w:tabs>
          <w:tab w:val="left" w:pos="1700"/>
        </w:tabs>
        <w:spacing w:line="350" w:lineRule="auto"/>
        <w:ind w:left="1700" w:right="20" w:hanging="730"/>
        <w:rPr>
          <w:rFonts w:eastAsia="Times New Roman"/>
          <w:sz w:val="24"/>
          <w:szCs w:val="24"/>
        </w:rPr>
      </w:pPr>
      <w:r>
        <w:rPr>
          <w:rFonts w:eastAsia="Times New Roman"/>
          <w:sz w:val="24"/>
          <w:szCs w:val="24"/>
        </w:rPr>
        <w:t>Результаты вступительных испытаний и о зачислении в образовательные учреждения;</w:t>
      </w:r>
    </w:p>
    <w:p w:rsidR="007C08C0" w:rsidRDefault="007C08C0">
      <w:pPr>
        <w:spacing w:line="11" w:lineRule="exact"/>
        <w:rPr>
          <w:rFonts w:eastAsia="Times New Roman"/>
          <w:sz w:val="24"/>
          <w:szCs w:val="24"/>
        </w:rPr>
      </w:pPr>
    </w:p>
    <w:p w:rsidR="007C08C0" w:rsidRDefault="00505AE8" w:rsidP="00505AE8">
      <w:pPr>
        <w:numPr>
          <w:ilvl w:val="0"/>
          <w:numId w:val="223"/>
        </w:numPr>
        <w:tabs>
          <w:tab w:val="left" w:pos="1700"/>
        </w:tabs>
        <w:ind w:left="1700" w:hanging="730"/>
        <w:rPr>
          <w:rFonts w:eastAsia="Times New Roman"/>
          <w:sz w:val="24"/>
          <w:szCs w:val="24"/>
        </w:rPr>
      </w:pPr>
      <w:r>
        <w:rPr>
          <w:rFonts w:eastAsia="Times New Roman"/>
          <w:sz w:val="24"/>
          <w:szCs w:val="24"/>
        </w:rPr>
        <w:t>Получить направление на временное трудоустройство;</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370" w:lineRule="exact"/>
        <w:rPr>
          <w:sz w:val="20"/>
          <w:szCs w:val="20"/>
        </w:rPr>
      </w:pPr>
    </w:p>
    <w:p w:rsidR="007C08C0" w:rsidRDefault="00505AE8">
      <w:pPr>
        <w:ind w:right="-259"/>
        <w:jc w:val="center"/>
        <w:rPr>
          <w:sz w:val="20"/>
          <w:szCs w:val="20"/>
        </w:rPr>
      </w:pPr>
      <w:r>
        <w:rPr>
          <w:rFonts w:eastAsia="Times New Roman"/>
          <w:sz w:val="24"/>
          <w:szCs w:val="24"/>
        </w:rPr>
        <w:t>60</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rsidP="00505AE8">
      <w:pPr>
        <w:numPr>
          <w:ilvl w:val="0"/>
          <w:numId w:val="224"/>
        </w:numPr>
        <w:tabs>
          <w:tab w:val="left" w:pos="1700"/>
        </w:tabs>
        <w:ind w:left="1700" w:hanging="730"/>
        <w:rPr>
          <w:rFonts w:eastAsia="Times New Roman"/>
          <w:sz w:val="24"/>
          <w:szCs w:val="24"/>
        </w:rPr>
      </w:pPr>
      <w:r>
        <w:rPr>
          <w:rFonts w:eastAsia="Times New Roman"/>
          <w:sz w:val="24"/>
          <w:szCs w:val="24"/>
        </w:rPr>
        <w:lastRenderedPageBreak/>
        <w:t>Записаться на профессиональную ориентацию;</w:t>
      </w:r>
    </w:p>
    <w:p w:rsidR="007C08C0" w:rsidRDefault="007C08C0">
      <w:pPr>
        <w:spacing w:line="139" w:lineRule="exact"/>
        <w:rPr>
          <w:rFonts w:eastAsia="Times New Roman"/>
          <w:sz w:val="24"/>
          <w:szCs w:val="24"/>
        </w:rPr>
      </w:pPr>
    </w:p>
    <w:p w:rsidR="007C08C0" w:rsidRDefault="00505AE8" w:rsidP="00505AE8">
      <w:pPr>
        <w:numPr>
          <w:ilvl w:val="0"/>
          <w:numId w:val="224"/>
        </w:numPr>
        <w:tabs>
          <w:tab w:val="left" w:pos="1700"/>
        </w:tabs>
        <w:ind w:left="1700" w:hanging="730"/>
        <w:rPr>
          <w:rFonts w:eastAsia="Times New Roman"/>
          <w:sz w:val="24"/>
          <w:szCs w:val="24"/>
        </w:rPr>
      </w:pPr>
      <w:r>
        <w:rPr>
          <w:rFonts w:eastAsia="Times New Roman"/>
          <w:sz w:val="24"/>
          <w:szCs w:val="24"/>
        </w:rPr>
        <w:t xml:space="preserve">Получение </w:t>
      </w:r>
      <w:r>
        <w:rPr>
          <w:rFonts w:eastAsia="Times New Roman"/>
          <w:sz w:val="24"/>
          <w:szCs w:val="24"/>
        </w:rPr>
        <w:t>справок для получения государственной социальной стипендии;</w:t>
      </w:r>
    </w:p>
    <w:p w:rsidR="007C08C0" w:rsidRDefault="007C08C0">
      <w:pPr>
        <w:spacing w:line="136" w:lineRule="exact"/>
        <w:rPr>
          <w:rFonts w:eastAsia="Times New Roman"/>
          <w:sz w:val="24"/>
          <w:szCs w:val="24"/>
        </w:rPr>
      </w:pPr>
    </w:p>
    <w:p w:rsidR="007C08C0" w:rsidRDefault="00505AE8" w:rsidP="00505AE8">
      <w:pPr>
        <w:numPr>
          <w:ilvl w:val="0"/>
          <w:numId w:val="224"/>
        </w:numPr>
        <w:tabs>
          <w:tab w:val="left" w:pos="1700"/>
        </w:tabs>
        <w:ind w:left="1700" w:hanging="730"/>
        <w:rPr>
          <w:rFonts w:eastAsia="Times New Roman"/>
          <w:sz w:val="24"/>
          <w:szCs w:val="24"/>
        </w:rPr>
      </w:pPr>
      <w:r>
        <w:rPr>
          <w:rFonts w:eastAsia="Times New Roman"/>
          <w:sz w:val="24"/>
          <w:szCs w:val="24"/>
        </w:rPr>
        <w:t>И многие другие.</w:t>
      </w:r>
    </w:p>
    <w:p w:rsidR="007C08C0" w:rsidRDefault="007C08C0">
      <w:pPr>
        <w:spacing w:line="151"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Заявление на предоставление услуги в электронной форме подается онлайн с помощью компьютера, планшета или мобильного телефона, а документы при необходимости прикрепляются в виде</w:t>
      </w:r>
      <w:r>
        <w:rPr>
          <w:rFonts w:eastAsia="Times New Roman"/>
          <w:sz w:val="24"/>
          <w:szCs w:val="24"/>
        </w:rPr>
        <w:t xml:space="preserve"> скана или фотографии. Прежде чем подать заявление, пользователь может ознакомиться со всей нужной информацией о предоставлении услуги и ответственных организациях онлайн.</w:t>
      </w:r>
    </w:p>
    <w:p w:rsidR="007C08C0" w:rsidRDefault="007C08C0">
      <w:pPr>
        <w:spacing w:line="16" w:lineRule="exact"/>
        <w:rPr>
          <w:sz w:val="20"/>
          <w:szCs w:val="20"/>
        </w:rPr>
      </w:pPr>
    </w:p>
    <w:p w:rsidR="007C08C0" w:rsidRDefault="00505AE8">
      <w:pPr>
        <w:spacing w:line="350" w:lineRule="auto"/>
        <w:ind w:left="260" w:right="20" w:firstLine="708"/>
        <w:jc w:val="both"/>
        <w:rPr>
          <w:sz w:val="20"/>
          <w:szCs w:val="20"/>
        </w:rPr>
      </w:pPr>
      <w:r>
        <w:rPr>
          <w:rFonts w:eastAsia="Times New Roman"/>
          <w:sz w:val="24"/>
          <w:szCs w:val="24"/>
        </w:rPr>
        <w:t>Для получения государственной услуги в сети необходимо в первую очередь зарегистрир</w:t>
      </w:r>
      <w:r>
        <w:rPr>
          <w:rFonts w:eastAsia="Times New Roman"/>
          <w:sz w:val="24"/>
          <w:szCs w:val="24"/>
        </w:rPr>
        <w:t>оваться в ЕСИА – Единой системе идентификации и аутентификации.</w:t>
      </w:r>
    </w:p>
    <w:p w:rsidR="007C08C0" w:rsidRDefault="007C08C0">
      <w:pPr>
        <w:spacing w:line="24"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ЕСИА представляет собой логин и пароль от всех государственных порталов и сайтов. С его помощью можно подавать электронные заявления, оплачивать счета и штрафы и многое другое. Например, в не</w:t>
      </w:r>
      <w:r>
        <w:rPr>
          <w:rFonts w:eastAsia="Times New Roman"/>
          <w:sz w:val="24"/>
          <w:szCs w:val="24"/>
        </w:rPr>
        <w:t>которых регионах России узнать оценки в электронном дневнике родители могут с помощью ЕСИА, а учетная запись ЕСИА дает возможность пользоваться бесплатным беспроводным интернетом в метро Петербурга и Москвы.</w:t>
      </w:r>
    </w:p>
    <w:p w:rsidR="007C08C0" w:rsidRDefault="007C08C0">
      <w:pPr>
        <w:spacing w:line="14" w:lineRule="exact"/>
        <w:rPr>
          <w:sz w:val="20"/>
          <w:szCs w:val="20"/>
        </w:rPr>
      </w:pPr>
    </w:p>
    <w:p w:rsidR="007C08C0" w:rsidRDefault="00505AE8">
      <w:pPr>
        <w:spacing w:line="350" w:lineRule="auto"/>
        <w:ind w:left="260" w:right="20" w:firstLine="708"/>
        <w:jc w:val="both"/>
        <w:rPr>
          <w:sz w:val="20"/>
          <w:szCs w:val="20"/>
        </w:rPr>
      </w:pPr>
      <w:r>
        <w:rPr>
          <w:rFonts w:eastAsia="Times New Roman"/>
          <w:sz w:val="24"/>
          <w:szCs w:val="24"/>
        </w:rPr>
        <w:t>Зарегистрироваться в ЕСИА могут граждане, дости</w:t>
      </w:r>
      <w:r>
        <w:rPr>
          <w:rFonts w:eastAsia="Times New Roman"/>
          <w:sz w:val="24"/>
          <w:szCs w:val="24"/>
        </w:rPr>
        <w:t>гшие возраста 14 лет и имеющие паспорт. Дети до 14 не могут иметь свою собственную учетную запись.</w:t>
      </w:r>
    </w:p>
    <w:p w:rsidR="007C08C0" w:rsidRDefault="007C08C0">
      <w:pPr>
        <w:spacing w:line="11" w:lineRule="exact"/>
        <w:rPr>
          <w:sz w:val="20"/>
          <w:szCs w:val="20"/>
        </w:rPr>
      </w:pPr>
    </w:p>
    <w:p w:rsidR="007C08C0" w:rsidRDefault="00505AE8">
      <w:pPr>
        <w:ind w:left="980"/>
        <w:rPr>
          <w:sz w:val="20"/>
          <w:szCs w:val="20"/>
        </w:rPr>
      </w:pPr>
      <w:r>
        <w:rPr>
          <w:rFonts w:eastAsia="Times New Roman"/>
          <w:sz w:val="24"/>
          <w:szCs w:val="24"/>
        </w:rPr>
        <w:t>Для получения ЕСИА необходимо:</w:t>
      </w:r>
    </w:p>
    <w:p w:rsidR="007C08C0" w:rsidRDefault="007C08C0">
      <w:pPr>
        <w:spacing w:line="151" w:lineRule="exact"/>
        <w:rPr>
          <w:sz w:val="20"/>
          <w:szCs w:val="20"/>
        </w:rPr>
      </w:pPr>
    </w:p>
    <w:p w:rsidR="007C08C0" w:rsidRDefault="00505AE8">
      <w:pPr>
        <w:tabs>
          <w:tab w:val="left" w:pos="1680"/>
        </w:tabs>
        <w:spacing w:line="348" w:lineRule="auto"/>
        <w:ind w:left="1700" w:right="20" w:hanging="719"/>
        <w:rPr>
          <w:sz w:val="20"/>
          <w:szCs w:val="20"/>
        </w:rPr>
      </w:pPr>
      <w:r>
        <w:rPr>
          <w:rFonts w:eastAsia="Times New Roman"/>
          <w:sz w:val="24"/>
          <w:szCs w:val="24"/>
        </w:rPr>
        <w:t>1.</w:t>
      </w:r>
      <w:r>
        <w:rPr>
          <w:sz w:val="20"/>
          <w:szCs w:val="20"/>
        </w:rPr>
        <w:tab/>
      </w:r>
      <w:r>
        <w:rPr>
          <w:rFonts w:eastAsia="Times New Roman"/>
          <w:sz w:val="24"/>
          <w:szCs w:val="24"/>
        </w:rPr>
        <w:t>Заполнить контактные данные на форме регистрации ЕСИА https://esia.gosuslugi.ru/registration.</w:t>
      </w:r>
    </w:p>
    <w:p w:rsidR="007C08C0" w:rsidRDefault="007C08C0">
      <w:pPr>
        <w:spacing w:line="28" w:lineRule="exact"/>
        <w:rPr>
          <w:sz w:val="20"/>
          <w:szCs w:val="20"/>
        </w:rPr>
      </w:pPr>
    </w:p>
    <w:p w:rsidR="007C08C0" w:rsidRDefault="00505AE8" w:rsidP="00505AE8">
      <w:pPr>
        <w:numPr>
          <w:ilvl w:val="0"/>
          <w:numId w:val="225"/>
        </w:numPr>
        <w:tabs>
          <w:tab w:val="left" w:pos="1700"/>
        </w:tabs>
        <w:spacing w:line="354" w:lineRule="auto"/>
        <w:ind w:left="1700" w:right="20" w:hanging="730"/>
        <w:jc w:val="both"/>
        <w:rPr>
          <w:rFonts w:eastAsia="Times New Roman"/>
          <w:sz w:val="24"/>
          <w:szCs w:val="24"/>
        </w:rPr>
      </w:pPr>
      <w:r>
        <w:rPr>
          <w:rFonts w:eastAsia="Times New Roman"/>
          <w:sz w:val="24"/>
          <w:szCs w:val="24"/>
        </w:rPr>
        <w:t xml:space="preserve">Далее в созданном личном </w:t>
      </w:r>
      <w:r>
        <w:rPr>
          <w:rFonts w:eastAsia="Times New Roman"/>
          <w:sz w:val="24"/>
          <w:szCs w:val="24"/>
        </w:rPr>
        <w:t>кабинете нужно ввести данные паспорта и номер СНИЛС (он указан на страховом свидетельстве в виде зеленой пластиковой карты);</w:t>
      </w:r>
    </w:p>
    <w:p w:rsidR="007C08C0" w:rsidRDefault="007C08C0">
      <w:pPr>
        <w:spacing w:line="19" w:lineRule="exact"/>
        <w:rPr>
          <w:rFonts w:eastAsia="Times New Roman"/>
          <w:sz w:val="24"/>
          <w:szCs w:val="24"/>
        </w:rPr>
      </w:pPr>
    </w:p>
    <w:p w:rsidR="007C08C0" w:rsidRDefault="00505AE8" w:rsidP="00505AE8">
      <w:pPr>
        <w:numPr>
          <w:ilvl w:val="0"/>
          <w:numId w:val="225"/>
        </w:numPr>
        <w:tabs>
          <w:tab w:val="left" w:pos="1700"/>
        </w:tabs>
        <w:spacing w:line="350" w:lineRule="auto"/>
        <w:ind w:left="1700" w:right="20" w:hanging="730"/>
        <w:rPr>
          <w:rFonts w:eastAsia="Times New Roman"/>
          <w:sz w:val="24"/>
          <w:szCs w:val="24"/>
        </w:rPr>
      </w:pPr>
      <w:r>
        <w:rPr>
          <w:rFonts w:eastAsia="Times New Roman"/>
          <w:sz w:val="24"/>
          <w:szCs w:val="24"/>
        </w:rPr>
        <w:t>После этого в личный кабинет придет уведомление, что данные документов успешно прошли проверку;</w:t>
      </w:r>
    </w:p>
    <w:p w:rsidR="007C08C0" w:rsidRDefault="007C08C0">
      <w:pPr>
        <w:spacing w:line="11" w:lineRule="exact"/>
        <w:rPr>
          <w:rFonts w:eastAsia="Times New Roman"/>
          <w:sz w:val="24"/>
          <w:szCs w:val="24"/>
        </w:rPr>
      </w:pPr>
    </w:p>
    <w:p w:rsidR="007C08C0" w:rsidRDefault="00505AE8" w:rsidP="00505AE8">
      <w:pPr>
        <w:numPr>
          <w:ilvl w:val="0"/>
          <w:numId w:val="225"/>
        </w:numPr>
        <w:tabs>
          <w:tab w:val="left" w:pos="1700"/>
        </w:tabs>
        <w:ind w:left="1700" w:hanging="730"/>
        <w:rPr>
          <w:rFonts w:eastAsia="Times New Roman"/>
          <w:sz w:val="24"/>
          <w:szCs w:val="24"/>
        </w:rPr>
      </w:pPr>
      <w:r>
        <w:rPr>
          <w:rFonts w:eastAsia="Times New Roman"/>
          <w:sz w:val="24"/>
          <w:szCs w:val="24"/>
        </w:rPr>
        <w:t>Для завершения процесса регистрац</w:t>
      </w:r>
      <w:r>
        <w:rPr>
          <w:rFonts w:eastAsia="Times New Roman"/>
          <w:sz w:val="24"/>
          <w:szCs w:val="24"/>
        </w:rPr>
        <w:t>ии нужно подтвердить свою личность.</w:t>
      </w:r>
    </w:p>
    <w:p w:rsidR="007C08C0" w:rsidRDefault="007C08C0">
      <w:pPr>
        <w:spacing w:line="139" w:lineRule="exact"/>
        <w:rPr>
          <w:sz w:val="20"/>
          <w:szCs w:val="20"/>
        </w:rPr>
      </w:pPr>
    </w:p>
    <w:p w:rsidR="007C08C0" w:rsidRDefault="00505AE8">
      <w:pPr>
        <w:ind w:left="1700"/>
        <w:rPr>
          <w:sz w:val="20"/>
          <w:szCs w:val="20"/>
        </w:rPr>
      </w:pPr>
      <w:r>
        <w:rPr>
          <w:rFonts w:eastAsia="Times New Roman"/>
          <w:sz w:val="24"/>
          <w:szCs w:val="24"/>
        </w:rPr>
        <w:t>Для этого нужно прийти с паспортом и СНИЛС в любой МФЦ.</w:t>
      </w:r>
    </w:p>
    <w:p w:rsidR="007C08C0" w:rsidRDefault="007C08C0">
      <w:pPr>
        <w:spacing w:line="149" w:lineRule="exact"/>
        <w:rPr>
          <w:sz w:val="20"/>
          <w:szCs w:val="20"/>
        </w:rPr>
      </w:pPr>
    </w:p>
    <w:p w:rsidR="007C08C0" w:rsidRDefault="00505AE8">
      <w:pPr>
        <w:spacing w:line="350" w:lineRule="auto"/>
        <w:ind w:left="980" w:right="20"/>
        <w:rPr>
          <w:sz w:val="20"/>
          <w:szCs w:val="20"/>
        </w:rPr>
      </w:pPr>
      <w:r>
        <w:rPr>
          <w:rFonts w:eastAsia="Times New Roman"/>
          <w:sz w:val="24"/>
          <w:szCs w:val="24"/>
        </w:rPr>
        <w:t>Также возможно получить ЕСИА можно сразу в ближайшем отделении МФЦ. После регистрации в этой системе будет открыт полный доступ к государственным</w:t>
      </w:r>
    </w:p>
    <w:p w:rsidR="007C08C0" w:rsidRDefault="007C08C0">
      <w:pPr>
        <w:spacing w:line="11" w:lineRule="exact"/>
        <w:rPr>
          <w:sz w:val="20"/>
          <w:szCs w:val="20"/>
        </w:rPr>
      </w:pPr>
    </w:p>
    <w:p w:rsidR="007C08C0" w:rsidRDefault="00505AE8">
      <w:pPr>
        <w:ind w:left="260"/>
        <w:rPr>
          <w:sz w:val="20"/>
          <w:szCs w:val="20"/>
        </w:rPr>
      </w:pPr>
      <w:r>
        <w:rPr>
          <w:rFonts w:eastAsia="Times New Roman"/>
          <w:sz w:val="24"/>
          <w:szCs w:val="24"/>
        </w:rPr>
        <w:t xml:space="preserve">сайтам и </w:t>
      </w:r>
      <w:r>
        <w:rPr>
          <w:rFonts w:eastAsia="Times New Roman"/>
          <w:sz w:val="24"/>
          <w:szCs w:val="24"/>
        </w:rPr>
        <w:t>порталам, а для получения непосредственно государственных услуг необходимо:</w:t>
      </w:r>
    </w:p>
    <w:p w:rsidR="007C08C0" w:rsidRDefault="007C08C0">
      <w:pPr>
        <w:spacing w:line="151" w:lineRule="exact"/>
        <w:rPr>
          <w:sz w:val="20"/>
          <w:szCs w:val="20"/>
        </w:rPr>
      </w:pPr>
    </w:p>
    <w:p w:rsidR="007C08C0" w:rsidRDefault="00505AE8" w:rsidP="00505AE8">
      <w:pPr>
        <w:numPr>
          <w:ilvl w:val="0"/>
          <w:numId w:val="226"/>
        </w:numPr>
        <w:tabs>
          <w:tab w:val="left" w:pos="1700"/>
        </w:tabs>
        <w:spacing w:line="375" w:lineRule="auto"/>
        <w:ind w:left="1700" w:right="20" w:hanging="730"/>
        <w:jc w:val="both"/>
        <w:rPr>
          <w:rFonts w:eastAsia="Times New Roman"/>
          <w:sz w:val="23"/>
          <w:szCs w:val="23"/>
        </w:rPr>
      </w:pPr>
      <w:r>
        <w:rPr>
          <w:rFonts w:eastAsia="Times New Roman"/>
          <w:sz w:val="23"/>
          <w:szCs w:val="23"/>
        </w:rPr>
        <w:t xml:space="preserve">Найти и ознакомься с описанием услуги. Для этого необходимо выбрать в каталоге на главной странице портала интересующую услугу или найти ее с помощью строки поиска, перейдя к </w:t>
      </w:r>
      <w:r>
        <w:rPr>
          <w:rFonts w:eastAsia="Times New Roman"/>
          <w:sz w:val="23"/>
          <w:szCs w:val="23"/>
        </w:rPr>
        <w:t>странице с ее описанием. После необходимо изучить информацию на странице, в частности сведения о праве</w:t>
      </w:r>
    </w:p>
    <w:p w:rsidR="007C08C0" w:rsidRDefault="007C08C0">
      <w:pPr>
        <w:sectPr w:rsidR="007C08C0">
          <w:pgSz w:w="11900" w:h="16841"/>
          <w:pgMar w:top="1125" w:right="839" w:bottom="151" w:left="1440" w:header="0" w:footer="0" w:gutter="0"/>
          <w:cols w:space="720" w:equalWidth="0">
            <w:col w:w="9620"/>
          </w:cols>
        </w:sectPr>
      </w:pPr>
    </w:p>
    <w:p w:rsidR="007C08C0" w:rsidRDefault="007C08C0">
      <w:pPr>
        <w:spacing w:line="222" w:lineRule="exact"/>
        <w:rPr>
          <w:sz w:val="20"/>
          <w:szCs w:val="20"/>
        </w:rPr>
      </w:pPr>
    </w:p>
    <w:p w:rsidR="007C08C0" w:rsidRDefault="00505AE8">
      <w:pPr>
        <w:ind w:right="-259"/>
        <w:jc w:val="center"/>
        <w:rPr>
          <w:sz w:val="20"/>
          <w:szCs w:val="20"/>
        </w:rPr>
      </w:pPr>
      <w:r>
        <w:rPr>
          <w:rFonts w:eastAsia="Times New Roman"/>
          <w:sz w:val="24"/>
          <w:szCs w:val="24"/>
        </w:rPr>
        <w:t>61</w:t>
      </w:r>
    </w:p>
    <w:p w:rsidR="007C08C0" w:rsidRDefault="007C08C0">
      <w:pPr>
        <w:sectPr w:rsidR="007C08C0">
          <w:type w:val="continuous"/>
          <w:pgSz w:w="11900" w:h="16841"/>
          <w:pgMar w:top="1125" w:right="839" w:bottom="151" w:left="1440" w:header="0" w:footer="0" w:gutter="0"/>
          <w:cols w:space="720" w:equalWidth="0">
            <w:col w:w="9620"/>
          </w:cols>
        </w:sectPr>
      </w:pPr>
    </w:p>
    <w:p w:rsidR="007C08C0" w:rsidRDefault="00505AE8">
      <w:pPr>
        <w:spacing w:line="356" w:lineRule="auto"/>
        <w:ind w:left="1700" w:right="20"/>
        <w:jc w:val="both"/>
        <w:rPr>
          <w:sz w:val="20"/>
          <w:szCs w:val="20"/>
        </w:rPr>
      </w:pPr>
      <w:r>
        <w:rPr>
          <w:rFonts w:eastAsia="Times New Roman"/>
          <w:sz w:val="24"/>
          <w:szCs w:val="24"/>
        </w:rPr>
        <w:lastRenderedPageBreak/>
        <w:t>на получение услуги, какие документы необходимы для ее получения, и другую важную информацию. Часто усл</w:t>
      </w:r>
      <w:r>
        <w:rPr>
          <w:rFonts w:eastAsia="Times New Roman"/>
          <w:sz w:val="24"/>
          <w:szCs w:val="24"/>
        </w:rPr>
        <w:t>уга предоставляется разным категориям заявителей: физическим лицам, юридическим лицам и индивидуальным предпринимателям.</w:t>
      </w:r>
    </w:p>
    <w:p w:rsidR="007C08C0" w:rsidRDefault="007C08C0">
      <w:pPr>
        <w:spacing w:line="19" w:lineRule="exact"/>
        <w:rPr>
          <w:sz w:val="20"/>
          <w:szCs w:val="20"/>
        </w:rPr>
      </w:pPr>
    </w:p>
    <w:p w:rsidR="007C08C0" w:rsidRDefault="00505AE8" w:rsidP="00505AE8">
      <w:pPr>
        <w:numPr>
          <w:ilvl w:val="0"/>
          <w:numId w:val="227"/>
        </w:numPr>
        <w:tabs>
          <w:tab w:val="left" w:pos="1700"/>
        </w:tabs>
        <w:spacing w:line="354" w:lineRule="auto"/>
        <w:ind w:left="1700" w:right="20" w:hanging="730"/>
        <w:jc w:val="both"/>
        <w:rPr>
          <w:rFonts w:eastAsia="Times New Roman"/>
          <w:sz w:val="24"/>
          <w:szCs w:val="24"/>
        </w:rPr>
      </w:pPr>
      <w:r>
        <w:rPr>
          <w:rFonts w:eastAsia="Times New Roman"/>
          <w:sz w:val="24"/>
          <w:szCs w:val="24"/>
        </w:rPr>
        <w:t>Нажать на кнопку «Получить услугу». После получения информации об услуге можно перейти к ее получению. Чтобы заполнить электронное зая</w:t>
      </w:r>
      <w:r>
        <w:rPr>
          <w:rFonts w:eastAsia="Times New Roman"/>
          <w:sz w:val="24"/>
          <w:szCs w:val="24"/>
        </w:rPr>
        <w:t>вление, необходимо нажать на кнопку «Получить услугу».</w:t>
      </w:r>
    </w:p>
    <w:p w:rsidR="007C08C0" w:rsidRDefault="007C08C0">
      <w:pPr>
        <w:spacing w:line="22" w:lineRule="exact"/>
        <w:rPr>
          <w:rFonts w:eastAsia="Times New Roman"/>
          <w:sz w:val="24"/>
          <w:szCs w:val="24"/>
        </w:rPr>
      </w:pPr>
    </w:p>
    <w:p w:rsidR="007C08C0" w:rsidRDefault="00505AE8" w:rsidP="00505AE8">
      <w:pPr>
        <w:numPr>
          <w:ilvl w:val="0"/>
          <w:numId w:val="227"/>
        </w:numPr>
        <w:tabs>
          <w:tab w:val="left" w:pos="1700"/>
        </w:tabs>
        <w:spacing w:line="356" w:lineRule="auto"/>
        <w:ind w:left="1700" w:hanging="730"/>
        <w:jc w:val="both"/>
        <w:rPr>
          <w:rFonts w:eastAsia="Times New Roman"/>
          <w:sz w:val="24"/>
          <w:szCs w:val="24"/>
        </w:rPr>
      </w:pPr>
      <w:r>
        <w:rPr>
          <w:rFonts w:eastAsia="Times New Roman"/>
          <w:sz w:val="24"/>
          <w:szCs w:val="24"/>
        </w:rPr>
        <w:t>Заполнить электронное заявление. Внесение необходимой информации в поля формы электронного заявления. На любом шаге заполнения заявления возможно создать его черновик, нажав кнопку «Сохранить», и верн</w:t>
      </w:r>
      <w:r>
        <w:rPr>
          <w:rFonts w:eastAsia="Times New Roman"/>
          <w:sz w:val="24"/>
          <w:szCs w:val="24"/>
        </w:rPr>
        <w:t>уться к подаче заявления в удобное время.</w:t>
      </w:r>
    </w:p>
    <w:p w:rsidR="007C08C0" w:rsidRDefault="007C08C0">
      <w:pPr>
        <w:spacing w:line="19" w:lineRule="exact"/>
        <w:rPr>
          <w:rFonts w:eastAsia="Times New Roman"/>
          <w:sz w:val="24"/>
          <w:szCs w:val="24"/>
        </w:rPr>
      </w:pPr>
    </w:p>
    <w:p w:rsidR="007C08C0" w:rsidRDefault="00505AE8" w:rsidP="00505AE8">
      <w:pPr>
        <w:numPr>
          <w:ilvl w:val="0"/>
          <w:numId w:val="227"/>
        </w:numPr>
        <w:tabs>
          <w:tab w:val="left" w:pos="1700"/>
        </w:tabs>
        <w:spacing w:line="354" w:lineRule="auto"/>
        <w:ind w:left="1700" w:right="20" w:hanging="730"/>
        <w:jc w:val="both"/>
        <w:rPr>
          <w:rFonts w:eastAsia="Times New Roman"/>
          <w:sz w:val="24"/>
          <w:szCs w:val="24"/>
        </w:rPr>
      </w:pPr>
      <w:r>
        <w:rPr>
          <w:rFonts w:eastAsia="Times New Roman"/>
          <w:sz w:val="24"/>
          <w:szCs w:val="24"/>
        </w:rPr>
        <w:t>Прикрепление необходимых документов. На этом шаге потребуется прикрепить документы, необходимые для получения услуги. Возможно прикрепить скан или фотографию документа.</w:t>
      </w:r>
    </w:p>
    <w:p w:rsidR="007C08C0" w:rsidRDefault="007C08C0">
      <w:pPr>
        <w:spacing w:line="19" w:lineRule="exact"/>
        <w:rPr>
          <w:rFonts w:eastAsia="Times New Roman"/>
          <w:sz w:val="24"/>
          <w:szCs w:val="24"/>
        </w:rPr>
      </w:pPr>
    </w:p>
    <w:p w:rsidR="007C08C0" w:rsidRDefault="00505AE8" w:rsidP="00505AE8">
      <w:pPr>
        <w:numPr>
          <w:ilvl w:val="0"/>
          <w:numId w:val="227"/>
        </w:numPr>
        <w:tabs>
          <w:tab w:val="left" w:pos="1700"/>
        </w:tabs>
        <w:spacing w:line="350" w:lineRule="auto"/>
        <w:ind w:left="1700" w:right="20" w:hanging="730"/>
        <w:rPr>
          <w:rFonts w:eastAsia="Times New Roman"/>
          <w:sz w:val="24"/>
          <w:szCs w:val="24"/>
        </w:rPr>
      </w:pPr>
      <w:r>
        <w:rPr>
          <w:rFonts w:eastAsia="Times New Roman"/>
          <w:sz w:val="24"/>
          <w:szCs w:val="24"/>
        </w:rPr>
        <w:t xml:space="preserve">Отправить электронное заявление. После </w:t>
      </w:r>
      <w:r>
        <w:rPr>
          <w:rFonts w:eastAsia="Times New Roman"/>
          <w:sz w:val="24"/>
          <w:szCs w:val="24"/>
        </w:rPr>
        <w:t>заполнения всех полей формы заявления необходимо нажать на кнопку «Отправить».</w:t>
      </w:r>
    </w:p>
    <w:p w:rsidR="007C08C0" w:rsidRDefault="007C08C0">
      <w:pPr>
        <w:spacing w:line="23" w:lineRule="exact"/>
        <w:rPr>
          <w:rFonts w:eastAsia="Times New Roman"/>
          <w:sz w:val="24"/>
          <w:szCs w:val="24"/>
        </w:rPr>
      </w:pPr>
    </w:p>
    <w:p w:rsidR="007C08C0" w:rsidRDefault="00505AE8" w:rsidP="00505AE8">
      <w:pPr>
        <w:numPr>
          <w:ilvl w:val="0"/>
          <w:numId w:val="227"/>
        </w:numPr>
        <w:tabs>
          <w:tab w:val="left" w:pos="1700"/>
        </w:tabs>
        <w:spacing w:line="350" w:lineRule="auto"/>
        <w:ind w:left="1700" w:hanging="730"/>
        <w:rPr>
          <w:rFonts w:eastAsia="Times New Roman"/>
          <w:sz w:val="24"/>
          <w:szCs w:val="24"/>
        </w:rPr>
      </w:pPr>
      <w:r>
        <w:rPr>
          <w:rFonts w:eastAsia="Times New Roman"/>
          <w:sz w:val="24"/>
          <w:szCs w:val="24"/>
        </w:rPr>
        <w:t>Отслеживание хода оказания услуги. В личном кабинете или по электронной почте можно отслеживать ход оказания услуги.</w:t>
      </w:r>
    </w:p>
    <w:p w:rsidR="007C08C0" w:rsidRDefault="007C08C0">
      <w:pPr>
        <w:spacing w:line="23" w:lineRule="exact"/>
        <w:rPr>
          <w:rFonts w:eastAsia="Times New Roman"/>
          <w:sz w:val="24"/>
          <w:szCs w:val="24"/>
        </w:rPr>
      </w:pPr>
    </w:p>
    <w:p w:rsidR="007C08C0" w:rsidRDefault="00505AE8" w:rsidP="00505AE8">
      <w:pPr>
        <w:numPr>
          <w:ilvl w:val="0"/>
          <w:numId w:val="227"/>
        </w:numPr>
        <w:tabs>
          <w:tab w:val="left" w:pos="1700"/>
        </w:tabs>
        <w:spacing w:line="354" w:lineRule="auto"/>
        <w:ind w:left="1700" w:right="20" w:hanging="730"/>
        <w:jc w:val="both"/>
        <w:rPr>
          <w:rFonts w:eastAsia="Times New Roman"/>
          <w:sz w:val="24"/>
          <w:szCs w:val="24"/>
        </w:rPr>
      </w:pPr>
      <w:r>
        <w:rPr>
          <w:rFonts w:eastAsia="Times New Roman"/>
          <w:sz w:val="24"/>
          <w:szCs w:val="24"/>
        </w:rPr>
        <w:t>Получение результата. По некоторым услугам получить резуль</w:t>
      </w:r>
      <w:r>
        <w:rPr>
          <w:rFonts w:eastAsia="Times New Roman"/>
          <w:sz w:val="24"/>
          <w:szCs w:val="24"/>
        </w:rPr>
        <w:t>тат услуги можно онлайн. Но иногда для получения готового документа, например, паспорта, требуется личное обращение в орган власти.</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43" w:lineRule="exact"/>
        <w:rPr>
          <w:sz w:val="20"/>
          <w:szCs w:val="20"/>
        </w:rPr>
      </w:pPr>
    </w:p>
    <w:p w:rsidR="007C08C0" w:rsidRDefault="00505AE8">
      <w:pPr>
        <w:ind w:left="2380"/>
        <w:rPr>
          <w:sz w:val="20"/>
          <w:szCs w:val="20"/>
        </w:rPr>
      </w:pPr>
      <w:r>
        <w:rPr>
          <w:rFonts w:eastAsia="Times New Roman"/>
          <w:b/>
          <w:bCs/>
          <w:sz w:val="24"/>
          <w:szCs w:val="24"/>
        </w:rPr>
        <w:t>Технические аспекты информационной безопасности</w:t>
      </w:r>
    </w:p>
    <w:p w:rsidR="007C08C0" w:rsidRDefault="007C08C0">
      <w:pPr>
        <w:spacing w:line="144" w:lineRule="exact"/>
        <w:rPr>
          <w:sz w:val="20"/>
          <w:szCs w:val="20"/>
        </w:rPr>
      </w:pPr>
    </w:p>
    <w:p w:rsidR="007C08C0" w:rsidRDefault="00505AE8" w:rsidP="00505AE8">
      <w:pPr>
        <w:numPr>
          <w:ilvl w:val="0"/>
          <w:numId w:val="228"/>
        </w:numPr>
        <w:tabs>
          <w:tab w:val="left" w:pos="1263"/>
        </w:tabs>
        <w:spacing w:line="354" w:lineRule="auto"/>
        <w:ind w:left="260" w:right="20" w:firstLine="710"/>
        <w:jc w:val="both"/>
        <w:rPr>
          <w:rFonts w:eastAsia="Times New Roman"/>
          <w:sz w:val="24"/>
          <w:szCs w:val="24"/>
        </w:rPr>
      </w:pPr>
      <w:r>
        <w:rPr>
          <w:rFonts w:eastAsia="Times New Roman"/>
          <w:sz w:val="24"/>
          <w:szCs w:val="24"/>
        </w:rPr>
        <w:t>данном подразделе будут рассмотрены различные аспекты использования и р</w:t>
      </w:r>
      <w:r>
        <w:rPr>
          <w:rFonts w:eastAsia="Times New Roman"/>
          <w:sz w:val="24"/>
          <w:szCs w:val="24"/>
        </w:rPr>
        <w:t>аботы цифровых устройств, в частности вредоносное программное обеспечение, работа в сетях и другие вопросы.</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38" w:lineRule="exact"/>
        <w:rPr>
          <w:sz w:val="20"/>
          <w:szCs w:val="20"/>
        </w:rPr>
      </w:pPr>
    </w:p>
    <w:p w:rsidR="007C08C0" w:rsidRDefault="00505AE8">
      <w:pPr>
        <w:ind w:left="1560"/>
        <w:jc w:val="center"/>
        <w:rPr>
          <w:sz w:val="20"/>
          <w:szCs w:val="20"/>
        </w:rPr>
      </w:pPr>
      <w:r>
        <w:rPr>
          <w:rFonts w:eastAsia="Times New Roman"/>
          <w:i/>
          <w:iCs/>
          <w:sz w:val="24"/>
          <w:szCs w:val="24"/>
        </w:rPr>
        <w:t>Правила использования персональных устройств и программного обеспечения</w:t>
      </w:r>
    </w:p>
    <w:p w:rsidR="007C08C0" w:rsidRDefault="007C08C0">
      <w:pPr>
        <w:spacing w:line="149"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 xml:space="preserve">Причинение вреда и неаккуратное использование компьютера приводит к </w:t>
      </w:r>
      <w:r>
        <w:rPr>
          <w:rFonts w:eastAsia="Times New Roman"/>
          <w:sz w:val="24"/>
          <w:szCs w:val="24"/>
        </w:rPr>
        <w:t>потере личных данных, поэтому необходимо внимательное отношение к собственным устройствам или устройствам своих близких.</w:t>
      </w:r>
    </w:p>
    <w:p w:rsidR="007C08C0" w:rsidRDefault="007C08C0">
      <w:pPr>
        <w:spacing w:line="10" w:lineRule="exact"/>
        <w:rPr>
          <w:sz w:val="20"/>
          <w:szCs w:val="20"/>
        </w:rPr>
      </w:pPr>
    </w:p>
    <w:p w:rsidR="007C08C0" w:rsidRDefault="00505AE8">
      <w:pPr>
        <w:ind w:left="980"/>
        <w:rPr>
          <w:sz w:val="20"/>
          <w:szCs w:val="20"/>
        </w:rPr>
      </w:pPr>
      <w:r>
        <w:rPr>
          <w:rFonts w:eastAsia="Times New Roman"/>
          <w:sz w:val="24"/>
          <w:szCs w:val="24"/>
        </w:rPr>
        <w:t>Здоровье компьютера зависит от двух главных вещей:</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82" w:lineRule="exact"/>
        <w:rPr>
          <w:sz w:val="20"/>
          <w:szCs w:val="20"/>
        </w:rPr>
      </w:pPr>
    </w:p>
    <w:p w:rsidR="007C08C0" w:rsidRDefault="00505AE8">
      <w:pPr>
        <w:ind w:right="-259"/>
        <w:jc w:val="center"/>
        <w:rPr>
          <w:sz w:val="20"/>
          <w:szCs w:val="20"/>
        </w:rPr>
      </w:pPr>
      <w:r>
        <w:rPr>
          <w:rFonts w:eastAsia="Times New Roman"/>
          <w:sz w:val="24"/>
          <w:szCs w:val="24"/>
        </w:rPr>
        <w:t>62</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rsidP="00505AE8">
      <w:pPr>
        <w:numPr>
          <w:ilvl w:val="0"/>
          <w:numId w:val="229"/>
        </w:numPr>
        <w:tabs>
          <w:tab w:val="left" w:pos="1700"/>
        </w:tabs>
        <w:spacing w:line="350" w:lineRule="auto"/>
        <w:ind w:left="1700" w:right="20" w:hanging="730"/>
        <w:rPr>
          <w:rFonts w:eastAsia="Times New Roman"/>
          <w:sz w:val="24"/>
          <w:szCs w:val="24"/>
        </w:rPr>
      </w:pPr>
      <w:r>
        <w:rPr>
          <w:rFonts w:eastAsia="Times New Roman"/>
          <w:sz w:val="24"/>
          <w:szCs w:val="24"/>
        </w:rPr>
        <w:lastRenderedPageBreak/>
        <w:t>Первое – это порядок в программ</w:t>
      </w:r>
      <w:r>
        <w:rPr>
          <w:rFonts w:eastAsia="Times New Roman"/>
          <w:sz w:val="24"/>
          <w:szCs w:val="24"/>
        </w:rPr>
        <w:t>ах и в той информации, которая на компьютере хранится.</w:t>
      </w:r>
    </w:p>
    <w:p w:rsidR="007C08C0" w:rsidRDefault="007C08C0">
      <w:pPr>
        <w:spacing w:line="11" w:lineRule="exact"/>
        <w:rPr>
          <w:rFonts w:eastAsia="Times New Roman"/>
          <w:sz w:val="24"/>
          <w:szCs w:val="24"/>
        </w:rPr>
      </w:pPr>
    </w:p>
    <w:p w:rsidR="007C08C0" w:rsidRDefault="00505AE8" w:rsidP="00505AE8">
      <w:pPr>
        <w:numPr>
          <w:ilvl w:val="0"/>
          <w:numId w:val="229"/>
        </w:numPr>
        <w:tabs>
          <w:tab w:val="left" w:pos="1700"/>
        </w:tabs>
        <w:ind w:left="1700" w:hanging="730"/>
        <w:rPr>
          <w:rFonts w:eastAsia="Times New Roman"/>
          <w:sz w:val="24"/>
          <w:szCs w:val="24"/>
        </w:rPr>
      </w:pPr>
      <w:r>
        <w:rPr>
          <w:rFonts w:eastAsia="Times New Roman"/>
          <w:sz w:val="24"/>
          <w:szCs w:val="24"/>
        </w:rPr>
        <w:t>Второе – это порядок и чистота внутри и снаружи компьютера.</w:t>
      </w:r>
    </w:p>
    <w:p w:rsidR="007C08C0" w:rsidRDefault="007C08C0">
      <w:pPr>
        <w:spacing w:line="139" w:lineRule="exact"/>
        <w:rPr>
          <w:sz w:val="20"/>
          <w:szCs w:val="20"/>
        </w:rPr>
      </w:pPr>
    </w:p>
    <w:p w:rsidR="007C08C0" w:rsidRDefault="00505AE8">
      <w:pPr>
        <w:tabs>
          <w:tab w:val="left" w:pos="2040"/>
          <w:tab w:val="left" w:pos="3180"/>
          <w:tab w:val="left" w:pos="4280"/>
          <w:tab w:val="left" w:pos="5020"/>
          <w:tab w:val="left" w:pos="6360"/>
          <w:tab w:val="left" w:pos="7420"/>
          <w:tab w:val="left" w:pos="8360"/>
          <w:tab w:val="left" w:pos="8720"/>
        </w:tabs>
        <w:ind w:left="980"/>
        <w:rPr>
          <w:sz w:val="20"/>
          <w:szCs w:val="20"/>
        </w:rPr>
      </w:pPr>
      <w:r>
        <w:rPr>
          <w:rFonts w:eastAsia="Times New Roman"/>
          <w:sz w:val="24"/>
          <w:szCs w:val="24"/>
        </w:rPr>
        <w:t>Главные</w:t>
      </w:r>
      <w:r>
        <w:rPr>
          <w:rFonts w:eastAsia="Times New Roman"/>
          <w:sz w:val="24"/>
          <w:szCs w:val="24"/>
        </w:rPr>
        <w:tab/>
        <w:t>причины</w:t>
      </w:r>
      <w:r>
        <w:rPr>
          <w:rFonts w:eastAsia="Times New Roman"/>
          <w:sz w:val="24"/>
          <w:szCs w:val="24"/>
        </w:rPr>
        <w:tab/>
        <w:t>поломок</w:t>
      </w:r>
      <w:r>
        <w:rPr>
          <w:rFonts w:eastAsia="Times New Roman"/>
          <w:sz w:val="24"/>
          <w:szCs w:val="24"/>
        </w:rPr>
        <w:tab/>
        <w:t>из-за</w:t>
      </w:r>
      <w:r>
        <w:rPr>
          <w:rFonts w:eastAsia="Times New Roman"/>
          <w:sz w:val="24"/>
          <w:szCs w:val="24"/>
        </w:rPr>
        <w:tab/>
        <w:t>отсутствия</w:t>
      </w:r>
      <w:r>
        <w:rPr>
          <w:rFonts w:eastAsia="Times New Roman"/>
          <w:sz w:val="24"/>
          <w:szCs w:val="24"/>
        </w:rPr>
        <w:tab/>
        <w:t>чистоты</w:t>
      </w:r>
      <w:r>
        <w:rPr>
          <w:rFonts w:eastAsia="Times New Roman"/>
          <w:sz w:val="24"/>
          <w:szCs w:val="24"/>
        </w:rPr>
        <w:tab/>
        <w:t>внутри</w:t>
      </w:r>
      <w:r>
        <w:rPr>
          <w:rFonts w:eastAsia="Times New Roman"/>
          <w:sz w:val="24"/>
          <w:szCs w:val="24"/>
        </w:rPr>
        <w:tab/>
        <w:t>и</w:t>
      </w:r>
      <w:r>
        <w:rPr>
          <w:sz w:val="20"/>
          <w:szCs w:val="20"/>
        </w:rPr>
        <w:tab/>
      </w:r>
      <w:r>
        <w:rPr>
          <w:rFonts w:eastAsia="Times New Roman"/>
          <w:sz w:val="23"/>
          <w:szCs w:val="23"/>
        </w:rPr>
        <w:t>снаружи</w:t>
      </w:r>
    </w:p>
    <w:p w:rsidR="007C08C0" w:rsidRDefault="007C08C0">
      <w:pPr>
        <w:spacing w:line="137" w:lineRule="exact"/>
        <w:rPr>
          <w:sz w:val="20"/>
          <w:szCs w:val="20"/>
        </w:rPr>
      </w:pPr>
    </w:p>
    <w:tbl>
      <w:tblPr>
        <w:tblW w:w="0" w:type="auto"/>
        <w:tblInd w:w="260" w:type="dxa"/>
        <w:tblLayout w:type="fixed"/>
        <w:tblCellMar>
          <w:left w:w="0" w:type="dxa"/>
          <w:right w:w="0" w:type="dxa"/>
        </w:tblCellMar>
        <w:tblLook w:val="04A0"/>
      </w:tblPr>
      <w:tblGrid>
        <w:gridCol w:w="1380"/>
        <w:gridCol w:w="7980"/>
      </w:tblGrid>
      <w:tr w:rsidR="007C08C0">
        <w:trPr>
          <w:trHeight w:val="276"/>
        </w:trPr>
        <w:tc>
          <w:tcPr>
            <w:tcW w:w="1380" w:type="dxa"/>
            <w:vAlign w:val="bottom"/>
          </w:tcPr>
          <w:p w:rsidR="007C08C0" w:rsidRDefault="00505AE8">
            <w:pPr>
              <w:jc w:val="right"/>
              <w:rPr>
                <w:sz w:val="20"/>
                <w:szCs w:val="20"/>
              </w:rPr>
            </w:pPr>
            <w:r>
              <w:rPr>
                <w:rFonts w:eastAsia="Times New Roman"/>
                <w:w w:val="99"/>
                <w:sz w:val="24"/>
                <w:szCs w:val="24"/>
              </w:rPr>
              <w:t>компьютера:</w:t>
            </w:r>
          </w:p>
        </w:tc>
        <w:tc>
          <w:tcPr>
            <w:tcW w:w="7980" w:type="dxa"/>
            <w:vAlign w:val="bottom"/>
          </w:tcPr>
          <w:p w:rsidR="007C08C0" w:rsidRDefault="007C08C0">
            <w:pPr>
              <w:rPr>
                <w:sz w:val="23"/>
                <w:szCs w:val="23"/>
              </w:rPr>
            </w:pPr>
          </w:p>
        </w:tc>
      </w:tr>
      <w:tr w:rsidR="007C08C0">
        <w:trPr>
          <w:trHeight w:val="415"/>
        </w:trPr>
        <w:tc>
          <w:tcPr>
            <w:tcW w:w="1380" w:type="dxa"/>
            <w:vAlign w:val="bottom"/>
          </w:tcPr>
          <w:p w:rsidR="007C08C0" w:rsidRDefault="00505AE8">
            <w:pPr>
              <w:ind w:right="360"/>
              <w:jc w:val="right"/>
              <w:rPr>
                <w:sz w:val="20"/>
                <w:szCs w:val="20"/>
              </w:rPr>
            </w:pPr>
            <w:r>
              <w:rPr>
                <w:rFonts w:eastAsia="Times New Roman"/>
                <w:sz w:val="24"/>
                <w:szCs w:val="24"/>
              </w:rPr>
              <w:t>1.</w:t>
            </w:r>
          </w:p>
        </w:tc>
        <w:tc>
          <w:tcPr>
            <w:tcW w:w="7980" w:type="dxa"/>
            <w:vAlign w:val="bottom"/>
          </w:tcPr>
          <w:p w:rsidR="007C08C0" w:rsidRDefault="00505AE8">
            <w:pPr>
              <w:ind w:left="60"/>
              <w:rPr>
                <w:sz w:val="20"/>
                <w:szCs w:val="20"/>
              </w:rPr>
            </w:pPr>
            <w:r>
              <w:rPr>
                <w:rFonts w:eastAsia="Times New Roman"/>
                <w:sz w:val="24"/>
                <w:szCs w:val="24"/>
              </w:rPr>
              <w:t xml:space="preserve">Из-за   пыли   части   компьютера   не   могут   </w:t>
            </w:r>
            <w:r>
              <w:rPr>
                <w:rFonts w:eastAsia="Times New Roman"/>
                <w:sz w:val="24"/>
                <w:szCs w:val="24"/>
              </w:rPr>
              <w:t>достаточно   охлаждаться,</w:t>
            </w:r>
          </w:p>
        </w:tc>
      </w:tr>
      <w:tr w:rsidR="007C08C0">
        <w:trPr>
          <w:trHeight w:val="413"/>
        </w:trPr>
        <w:tc>
          <w:tcPr>
            <w:tcW w:w="1380" w:type="dxa"/>
            <w:vAlign w:val="bottom"/>
          </w:tcPr>
          <w:p w:rsidR="007C08C0" w:rsidRDefault="007C08C0">
            <w:pPr>
              <w:rPr>
                <w:sz w:val="24"/>
                <w:szCs w:val="24"/>
              </w:rPr>
            </w:pPr>
          </w:p>
        </w:tc>
        <w:tc>
          <w:tcPr>
            <w:tcW w:w="7980" w:type="dxa"/>
            <w:vAlign w:val="bottom"/>
          </w:tcPr>
          <w:p w:rsidR="007C08C0" w:rsidRDefault="00505AE8">
            <w:pPr>
              <w:ind w:left="60"/>
              <w:rPr>
                <w:sz w:val="20"/>
                <w:szCs w:val="20"/>
              </w:rPr>
            </w:pPr>
            <w:r>
              <w:rPr>
                <w:rFonts w:eastAsia="Times New Roman"/>
                <w:sz w:val="24"/>
                <w:szCs w:val="24"/>
              </w:rPr>
              <w:t>перегреваются  и  выходят  из  строя.  Кроме  этого,  из-за  пыли  сами</w:t>
            </w:r>
          </w:p>
        </w:tc>
      </w:tr>
      <w:tr w:rsidR="007C08C0">
        <w:trPr>
          <w:trHeight w:val="415"/>
        </w:trPr>
        <w:tc>
          <w:tcPr>
            <w:tcW w:w="1380" w:type="dxa"/>
            <w:vAlign w:val="bottom"/>
          </w:tcPr>
          <w:p w:rsidR="007C08C0" w:rsidRDefault="007C08C0">
            <w:pPr>
              <w:rPr>
                <w:sz w:val="24"/>
                <w:szCs w:val="24"/>
              </w:rPr>
            </w:pPr>
          </w:p>
        </w:tc>
        <w:tc>
          <w:tcPr>
            <w:tcW w:w="7980" w:type="dxa"/>
            <w:vAlign w:val="bottom"/>
          </w:tcPr>
          <w:p w:rsidR="007C08C0" w:rsidRDefault="00505AE8">
            <w:pPr>
              <w:ind w:left="60"/>
              <w:rPr>
                <w:sz w:val="20"/>
                <w:szCs w:val="20"/>
              </w:rPr>
            </w:pPr>
            <w:r>
              <w:rPr>
                <w:rFonts w:eastAsia="Times New Roman"/>
                <w:sz w:val="24"/>
                <w:szCs w:val="24"/>
              </w:rPr>
              <w:t>вентиляторы могут перестать вращаться;</w:t>
            </w:r>
          </w:p>
        </w:tc>
      </w:tr>
      <w:tr w:rsidR="007C08C0">
        <w:trPr>
          <w:trHeight w:val="413"/>
        </w:trPr>
        <w:tc>
          <w:tcPr>
            <w:tcW w:w="1380" w:type="dxa"/>
            <w:vAlign w:val="bottom"/>
          </w:tcPr>
          <w:p w:rsidR="007C08C0" w:rsidRDefault="00505AE8">
            <w:pPr>
              <w:ind w:right="360"/>
              <w:jc w:val="right"/>
              <w:rPr>
                <w:sz w:val="20"/>
                <w:szCs w:val="20"/>
              </w:rPr>
            </w:pPr>
            <w:r>
              <w:rPr>
                <w:rFonts w:eastAsia="Times New Roman"/>
                <w:sz w:val="24"/>
                <w:szCs w:val="24"/>
              </w:rPr>
              <w:t>2.</w:t>
            </w:r>
          </w:p>
        </w:tc>
        <w:tc>
          <w:tcPr>
            <w:tcW w:w="7980" w:type="dxa"/>
            <w:vAlign w:val="bottom"/>
          </w:tcPr>
          <w:p w:rsidR="007C08C0" w:rsidRDefault="00505AE8">
            <w:pPr>
              <w:ind w:left="60"/>
              <w:rPr>
                <w:sz w:val="20"/>
                <w:szCs w:val="20"/>
              </w:rPr>
            </w:pPr>
            <w:r>
              <w:rPr>
                <w:rFonts w:eastAsia="Times New Roman"/>
                <w:sz w:val="24"/>
                <w:szCs w:val="24"/>
              </w:rPr>
              <w:t>Части компьютера при работе выделяют много тепла, которое отводится с</w:t>
            </w:r>
          </w:p>
        </w:tc>
      </w:tr>
      <w:tr w:rsidR="007C08C0">
        <w:trPr>
          <w:trHeight w:val="416"/>
        </w:trPr>
        <w:tc>
          <w:tcPr>
            <w:tcW w:w="1380" w:type="dxa"/>
            <w:vAlign w:val="bottom"/>
          </w:tcPr>
          <w:p w:rsidR="007C08C0" w:rsidRDefault="007C08C0">
            <w:pPr>
              <w:rPr>
                <w:sz w:val="24"/>
                <w:szCs w:val="24"/>
              </w:rPr>
            </w:pPr>
          </w:p>
        </w:tc>
        <w:tc>
          <w:tcPr>
            <w:tcW w:w="7980" w:type="dxa"/>
            <w:vAlign w:val="bottom"/>
          </w:tcPr>
          <w:p w:rsidR="007C08C0" w:rsidRDefault="00505AE8">
            <w:pPr>
              <w:ind w:left="60"/>
              <w:rPr>
                <w:sz w:val="20"/>
                <w:szCs w:val="20"/>
              </w:rPr>
            </w:pPr>
            <w:r>
              <w:rPr>
                <w:rFonts w:eastAsia="Times New Roman"/>
                <w:sz w:val="24"/>
                <w:szCs w:val="24"/>
              </w:rPr>
              <w:t xml:space="preserve">помощью кулеров (вентиляторов) и за </w:t>
            </w:r>
            <w:r>
              <w:rPr>
                <w:rFonts w:eastAsia="Times New Roman"/>
                <w:sz w:val="24"/>
                <w:szCs w:val="24"/>
              </w:rPr>
              <w:t>счет свежего прохладного воздуха в</w:t>
            </w:r>
          </w:p>
        </w:tc>
      </w:tr>
      <w:tr w:rsidR="007C08C0">
        <w:trPr>
          <w:trHeight w:val="413"/>
        </w:trPr>
        <w:tc>
          <w:tcPr>
            <w:tcW w:w="1380" w:type="dxa"/>
            <w:vAlign w:val="bottom"/>
          </w:tcPr>
          <w:p w:rsidR="007C08C0" w:rsidRDefault="007C08C0">
            <w:pPr>
              <w:rPr>
                <w:sz w:val="24"/>
                <w:szCs w:val="24"/>
              </w:rPr>
            </w:pPr>
          </w:p>
        </w:tc>
        <w:tc>
          <w:tcPr>
            <w:tcW w:w="7980" w:type="dxa"/>
            <w:vAlign w:val="bottom"/>
          </w:tcPr>
          <w:p w:rsidR="007C08C0" w:rsidRDefault="00505AE8">
            <w:pPr>
              <w:ind w:left="60"/>
              <w:rPr>
                <w:sz w:val="20"/>
                <w:szCs w:val="20"/>
              </w:rPr>
            </w:pPr>
            <w:r>
              <w:rPr>
                <w:rFonts w:eastAsia="Times New Roman"/>
                <w:sz w:val="24"/>
                <w:szCs w:val="24"/>
              </w:rPr>
              <w:t>помещении. В жарком помещении компьютеры очень быстро нагреваются</w:t>
            </w:r>
          </w:p>
        </w:tc>
      </w:tr>
      <w:tr w:rsidR="007C08C0">
        <w:trPr>
          <w:trHeight w:val="415"/>
        </w:trPr>
        <w:tc>
          <w:tcPr>
            <w:tcW w:w="1380" w:type="dxa"/>
            <w:vAlign w:val="bottom"/>
          </w:tcPr>
          <w:p w:rsidR="007C08C0" w:rsidRDefault="007C08C0">
            <w:pPr>
              <w:rPr>
                <w:sz w:val="24"/>
                <w:szCs w:val="24"/>
              </w:rPr>
            </w:pPr>
          </w:p>
        </w:tc>
        <w:tc>
          <w:tcPr>
            <w:tcW w:w="7980" w:type="dxa"/>
            <w:vAlign w:val="bottom"/>
          </w:tcPr>
          <w:p w:rsidR="007C08C0" w:rsidRDefault="00505AE8">
            <w:pPr>
              <w:ind w:left="60"/>
              <w:rPr>
                <w:sz w:val="20"/>
                <w:szCs w:val="20"/>
              </w:rPr>
            </w:pPr>
            <w:r>
              <w:rPr>
                <w:rFonts w:eastAsia="Times New Roman"/>
                <w:sz w:val="24"/>
                <w:szCs w:val="24"/>
              </w:rPr>
              <w:t>до недопустимой температуры;</w:t>
            </w:r>
          </w:p>
        </w:tc>
      </w:tr>
      <w:tr w:rsidR="007C08C0">
        <w:trPr>
          <w:trHeight w:val="413"/>
        </w:trPr>
        <w:tc>
          <w:tcPr>
            <w:tcW w:w="1380" w:type="dxa"/>
            <w:vAlign w:val="bottom"/>
          </w:tcPr>
          <w:p w:rsidR="007C08C0" w:rsidRDefault="00505AE8">
            <w:pPr>
              <w:ind w:right="360"/>
              <w:jc w:val="right"/>
              <w:rPr>
                <w:sz w:val="20"/>
                <w:szCs w:val="20"/>
              </w:rPr>
            </w:pPr>
            <w:r>
              <w:rPr>
                <w:rFonts w:eastAsia="Times New Roman"/>
                <w:sz w:val="24"/>
                <w:szCs w:val="24"/>
              </w:rPr>
              <w:t>3.</w:t>
            </w:r>
          </w:p>
        </w:tc>
        <w:tc>
          <w:tcPr>
            <w:tcW w:w="7980" w:type="dxa"/>
            <w:vAlign w:val="bottom"/>
          </w:tcPr>
          <w:p w:rsidR="007C08C0" w:rsidRDefault="00505AE8">
            <w:pPr>
              <w:ind w:left="60"/>
              <w:rPr>
                <w:sz w:val="20"/>
                <w:szCs w:val="20"/>
              </w:rPr>
            </w:pPr>
            <w:r>
              <w:rPr>
                <w:rFonts w:eastAsia="Times New Roman"/>
                <w:sz w:val="24"/>
                <w:szCs w:val="24"/>
              </w:rPr>
              <w:t>Сырость, в том числе если пары воды конденсируются в компьютере, это</w:t>
            </w:r>
          </w:p>
        </w:tc>
      </w:tr>
    </w:tbl>
    <w:p w:rsidR="007C08C0" w:rsidRDefault="007C08C0">
      <w:pPr>
        <w:spacing w:line="139" w:lineRule="exact"/>
        <w:rPr>
          <w:sz w:val="20"/>
          <w:szCs w:val="20"/>
        </w:rPr>
      </w:pPr>
    </w:p>
    <w:p w:rsidR="007C08C0" w:rsidRDefault="00505AE8">
      <w:pPr>
        <w:ind w:left="1700"/>
        <w:rPr>
          <w:sz w:val="20"/>
          <w:szCs w:val="20"/>
        </w:rPr>
      </w:pPr>
      <w:r>
        <w:rPr>
          <w:rFonts w:eastAsia="Times New Roman"/>
          <w:sz w:val="24"/>
          <w:szCs w:val="24"/>
        </w:rPr>
        <w:t xml:space="preserve">может привести к короткому замыканию, и </w:t>
      </w:r>
      <w:r>
        <w:rPr>
          <w:rFonts w:eastAsia="Times New Roman"/>
          <w:sz w:val="24"/>
          <w:szCs w:val="24"/>
        </w:rPr>
        <w:t>компьютер перегорит.</w:t>
      </w:r>
    </w:p>
    <w:p w:rsidR="007C08C0" w:rsidRDefault="007C08C0">
      <w:pPr>
        <w:spacing w:line="137" w:lineRule="exact"/>
        <w:rPr>
          <w:sz w:val="20"/>
          <w:szCs w:val="20"/>
        </w:rPr>
      </w:pPr>
    </w:p>
    <w:p w:rsidR="007C08C0" w:rsidRDefault="00505AE8">
      <w:pPr>
        <w:ind w:left="980"/>
        <w:rPr>
          <w:sz w:val="20"/>
          <w:szCs w:val="20"/>
        </w:rPr>
      </w:pPr>
      <w:r>
        <w:rPr>
          <w:rFonts w:eastAsia="Times New Roman"/>
          <w:sz w:val="24"/>
          <w:szCs w:val="24"/>
        </w:rPr>
        <w:t>При чистке компьютера нужно соблюдать правила:</w:t>
      </w:r>
    </w:p>
    <w:p w:rsidR="007C08C0" w:rsidRDefault="007C08C0">
      <w:pPr>
        <w:spacing w:line="139" w:lineRule="exact"/>
        <w:rPr>
          <w:sz w:val="20"/>
          <w:szCs w:val="20"/>
        </w:rPr>
      </w:pPr>
    </w:p>
    <w:p w:rsidR="007C08C0" w:rsidRDefault="00505AE8" w:rsidP="00505AE8">
      <w:pPr>
        <w:numPr>
          <w:ilvl w:val="0"/>
          <w:numId w:val="230"/>
        </w:numPr>
        <w:tabs>
          <w:tab w:val="left" w:pos="1700"/>
        </w:tabs>
        <w:ind w:left="1700" w:hanging="730"/>
        <w:rPr>
          <w:rFonts w:eastAsia="Times New Roman"/>
          <w:sz w:val="24"/>
          <w:szCs w:val="24"/>
        </w:rPr>
      </w:pPr>
      <w:r>
        <w:rPr>
          <w:rFonts w:eastAsia="Times New Roman"/>
          <w:sz w:val="24"/>
          <w:szCs w:val="24"/>
        </w:rPr>
        <w:t>чистить только выключенный компьютер;</w:t>
      </w:r>
    </w:p>
    <w:p w:rsidR="007C08C0" w:rsidRDefault="007C08C0">
      <w:pPr>
        <w:spacing w:line="149" w:lineRule="exact"/>
        <w:rPr>
          <w:rFonts w:eastAsia="Times New Roman"/>
          <w:sz w:val="24"/>
          <w:szCs w:val="24"/>
        </w:rPr>
      </w:pPr>
    </w:p>
    <w:p w:rsidR="007C08C0" w:rsidRDefault="00505AE8" w:rsidP="00505AE8">
      <w:pPr>
        <w:numPr>
          <w:ilvl w:val="0"/>
          <w:numId w:val="230"/>
        </w:numPr>
        <w:tabs>
          <w:tab w:val="left" w:pos="1700"/>
        </w:tabs>
        <w:spacing w:line="350" w:lineRule="auto"/>
        <w:ind w:left="1700" w:right="20" w:hanging="730"/>
        <w:rPr>
          <w:rFonts w:eastAsia="Times New Roman"/>
          <w:sz w:val="24"/>
          <w:szCs w:val="24"/>
        </w:rPr>
      </w:pPr>
      <w:r>
        <w:rPr>
          <w:rFonts w:eastAsia="Times New Roman"/>
          <w:sz w:val="24"/>
          <w:szCs w:val="24"/>
        </w:rPr>
        <w:t>протирать монитор специальными салфетками или слегка влажной чистой тканью;</w:t>
      </w:r>
    </w:p>
    <w:p w:rsidR="007C08C0" w:rsidRDefault="007C08C0">
      <w:pPr>
        <w:spacing w:line="11" w:lineRule="exact"/>
        <w:rPr>
          <w:rFonts w:eastAsia="Times New Roman"/>
          <w:sz w:val="24"/>
          <w:szCs w:val="24"/>
        </w:rPr>
      </w:pPr>
    </w:p>
    <w:p w:rsidR="007C08C0" w:rsidRDefault="00505AE8" w:rsidP="00505AE8">
      <w:pPr>
        <w:numPr>
          <w:ilvl w:val="0"/>
          <w:numId w:val="230"/>
        </w:numPr>
        <w:tabs>
          <w:tab w:val="left" w:pos="1700"/>
        </w:tabs>
        <w:ind w:left="1700" w:hanging="730"/>
        <w:rPr>
          <w:rFonts w:eastAsia="Times New Roman"/>
          <w:sz w:val="24"/>
          <w:szCs w:val="24"/>
        </w:rPr>
      </w:pPr>
      <w:r>
        <w:rPr>
          <w:rFonts w:eastAsia="Times New Roman"/>
          <w:sz w:val="24"/>
          <w:szCs w:val="24"/>
        </w:rPr>
        <w:t>не использовать для чистки такие вещества как спирт или ацетон;</w:t>
      </w:r>
    </w:p>
    <w:p w:rsidR="007C08C0" w:rsidRDefault="007C08C0">
      <w:pPr>
        <w:spacing w:line="139" w:lineRule="exact"/>
        <w:rPr>
          <w:rFonts w:eastAsia="Times New Roman"/>
          <w:sz w:val="24"/>
          <w:szCs w:val="24"/>
        </w:rPr>
      </w:pPr>
    </w:p>
    <w:p w:rsidR="007C08C0" w:rsidRDefault="00505AE8" w:rsidP="00505AE8">
      <w:pPr>
        <w:numPr>
          <w:ilvl w:val="0"/>
          <w:numId w:val="230"/>
        </w:numPr>
        <w:tabs>
          <w:tab w:val="left" w:pos="1700"/>
        </w:tabs>
        <w:ind w:left="1700" w:hanging="730"/>
        <w:rPr>
          <w:rFonts w:eastAsia="Times New Roman"/>
          <w:sz w:val="24"/>
          <w:szCs w:val="24"/>
        </w:rPr>
      </w:pPr>
      <w:r>
        <w:rPr>
          <w:rFonts w:eastAsia="Times New Roman"/>
          <w:sz w:val="24"/>
          <w:szCs w:val="24"/>
        </w:rPr>
        <w:t>чистить клавиатуру и ежедневно протирать кнопки;</w:t>
      </w:r>
    </w:p>
    <w:p w:rsidR="007C08C0" w:rsidRDefault="007C08C0">
      <w:pPr>
        <w:spacing w:line="136" w:lineRule="exact"/>
        <w:rPr>
          <w:rFonts w:eastAsia="Times New Roman"/>
          <w:sz w:val="24"/>
          <w:szCs w:val="24"/>
        </w:rPr>
      </w:pPr>
    </w:p>
    <w:p w:rsidR="007C08C0" w:rsidRDefault="00505AE8" w:rsidP="00505AE8">
      <w:pPr>
        <w:numPr>
          <w:ilvl w:val="0"/>
          <w:numId w:val="230"/>
        </w:numPr>
        <w:tabs>
          <w:tab w:val="left" w:pos="1700"/>
        </w:tabs>
        <w:ind w:left="1700" w:hanging="730"/>
        <w:rPr>
          <w:rFonts w:eastAsia="Times New Roman"/>
          <w:sz w:val="24"/>
          <w:szCs w:val="24"/>
        </w:rPr>
      </w:pPr>
      <w:r>
        <w:rPr>
          <w:rFonts w:eastAsia="Times New Roman"/>
          <w:sz w:val="24"/>
          <w:szCs w:val="24"/>
        </w:rPr>
        <w:t>почаще протирать «мышь» влажной тканью или специальными средствами;</w:t>
      </w:r>
    </w:p>
    <w:p w:rsidR="007C08C0" w:rsidRDefault="007C08C0">
      <w:pPr>
        <w:spacing w:line="151" w:lineRule="exact"/>
        <w:rPr>
          <w:rFonts w:eastAsia="Times New Roman"/>
          <w:sz w:val="24"/>
          <w:szCs w:val="24"/>
        </w:rPr>
      </w:pPr>
    </w:p>
    <w:p w:rsidR="007C08C0" w:rsidRDefault="00505AE8" w:rsidP="00505AE8">
      <w:pPr>
        <w:numPr>
          <w:ilvl w:val="0"/>
          <w:numId w:val="230"/>
        </w:numPr>
        <w:tabs>
          <w:tab w:val="left" w:pos="1700"/>
        </w:tabs>
        <w:spacing w:line="348" w:lineRule="auto"/>
        <w:ind w:left="1700" w:right="20" w:hanging="730"/>
        <w:rPr>
          <w:rFonts w:eastAsia="Times New Roman"/>
          <w:sz w:val="24"/>
          <w:szCs w:val="24"/>
        </w:rPr>
      </w:pPr>
      <w:r>
        <w:rPr>
          <w:rFonts w:eastAsia="Times New Roman"/>
          <w:sz w:val="24"/>
          <w:szCs w:val="24"/>
        </w:rPr>
        <w:t>чистить не менее раза в месяц системный блок внутри, делая это осторожно с помощью пылесоса и мягкой кисточки;</w:t>
      </w:r>
    </w:p>
    <w:p w:rsidR="007C08C0" w:rsidRDefault="007C08C0">
      <w:pPr>
        <w:spacing w:line="15" w:lineRule="exact"/>
        <w:rPr>
          <w:rFonts w:eastAsia="Times New Roman"/>
          <w:sz w:val="24"/>
          <w:szCs w:val="24"/>
        </w:rPr>
      </w:pPr>
    </w:p>
    <w:p w:rsidR="007C08C0" w:rsidRDefault="00505AE8" w:rsidP="00505AE8">
      <w:pPr>
        <w:numPr>
          <w:ilvl w:val="0"/>
          <w:numId w:val="230"/>
        </w:numPr>
        <w:tabs>
          <w:tab w:val="left" w:pos="1700"/>
        </w:tabs>
        <w:ind w:left="1700" w:hanging="730"/>
        <w:rPr>
          <w:rFonts w:eastAsia="Times New Roman"/>
          <w:sz w:val="24"/>
          <w:szCs w:val="24"/>
        </w:rPr>
      </w:pPr>
      <w:r>
        <w:rPr>
          <w:rFonts w:eastAsia="Times New Roman"/>
          <w:sz w:val="24"/>
          <w:szCs w:val="24"/>
        </w:rPr>
        <w:t xml:space="preserve">протирать корпус снаружи </w:t>
      </w:r>
      <w:r>
        <w:rPr>
          <w:rFonts w:eastAsia="Times New Roman"/>
          <w:sz w:val="24"/>
          <w:szCs w:val="24"/>
        </w:rPr>
        <w:t>мягкой влажной тканью.</w:t>
      </w:r>
    </w:p>
    <w:p w:rsidR="007C08C0" w:rsidRDefault="007C08C0">
      <w:pPr>
        <w:spacing w:line="149" w:lineRule="exact"/>
        <w:rPr>
          <w:sz w:val="20"/>
          <w:szCs w:val="20"/>
        </w:rPr>
      </w:pPr>
    </w:p>
    <w:p w:rsidR="007C08C0" w:rsidRDefault="00505AE8">
      <w:pPr>
        <w:spacing w:line="357" w:lineRule="auto"/>
        <w:ind w:left="260" w:right="20" w:firstLine="708"/>
        <w:jc w:val="both"/>
        <w:rPr>
          <w:sz w:val="20"/>
          <w:szCs w:val="20"/>
        </w:rPr>
      </w:pPr>
      <w:r>
        <w:rPr>
          <w:rFonts w:eastAsia="Times New Roman"/>
          <w:sz w:val="24"/>
          <w:szCs w:val="24"/>
        </w:rPr>
        <w:t>Необходимо помнить, что клавиатура и мышь пачкаются больше всего, в результате чего на них скапливается грязь, которая может привести к отключению их функционала. Для избежания этого рекомендуется не браться за мышь и клавиатуру мок</w:t>
      </w:r>
      <w:r>
        <w:rPr>
          <w:rFonts w:eastAsia="Times New Roman"/>
          <w:sz w:val="24"/>
          <w:szCs w:val="24"/>
        </w:rPr>
        <w:t>рыми, жирными или просто грязными руками.</w:t>
      </w:r>
    </w:p>
    <w:p w:rsidR="007C08C0" w:rsidRDefault="007C08C0">
      <w:pPr>
        <w:spacing w:line="2" w:lineRule="exact"/>
        <w:rPr>
          <w:sz w:val="20"/>
          <w:szCs w:val="20"/>
        </w:rPr>
      </w:pPr>
    </w:p>
    <w:p w:rsidR="007C08C0" w:rsidRDefault="00505AE8">
      <w:pPr>
        <w:ind w:left="980"/>
        <w:rPr>
          <w:sz w:val="20"/>
          <w:szCs w:val="20"/>
        </w:rPr>
      </w:pPr>
      <w:r>
        <w:rPr>
          <w:rFonts w:eastAsia="Times New Roman"/>
          <w:sz w:val="24"/>
          <w:szCs w:val="24"/>
        </w:rPr>
        <w:t>Компьютер или ноутбук рекомендуется:</w:t>
      </w:r>
    </w:p>
    <w:p w:rsidR="007C08C0" w:rsidRDefault="007C08C0">
      <w:pPr>
        <w:spacing w:line="151" w:lineRule="exact"/>
        <w:rPr>
          <w:sz w:val="20"/>
          <w:szCs w:val="20"/>
        </w:rPr>
      </w:pPr>
    </w:p>
    <w:p w:rsidR="007C08C0" w:rsidRDefault="00505AE8" w:rsidP="00505AE8">
      <w:pPr>
        <w:numPr>
          <w:ilvl w:val="0"/>
          <w:numId w:val="231"/>
        </w:numPr>
        <w:tabs>
          <w:tab w:val="left" w:pos="1700"/>
        </w:tabs>
        <w:spacing w:line="348" w:lineRule="auto"/>
        <w:ind w:left="1700" w:right="20" w:hanging="730"/>
        <w:rPr>
          <w:rFonts w:eastAsia="Times New Roman"/>
          <w:sz w:val="24"/>
          <w:szCs w:val="24"/>
        </w:rPr>
      </w:pPr>
      <w:r>
        <w:rPr>
          <w:rFonts w:eastAsia="Times New Roman"/>
          <w:sz w:val="24"/>
          <w:szCs w:val="24"/>
        </w:rPr>
        <w:t>не держать в пыльном месте, около батареи или на солнце, что может быстро перевести к перегреву и запылению</w:t>
      </w:r>
    </w:p>
    <w:p w:rsidR="007C08C0" w:rsidRDefault="007C08C0">
      <w:pPr>
        <w:spacing w:line="27" w:lineRule="exact"/>
        <w:rPr>
          <w:rFonts w:eastAsia="Times New Roman"/>
          <w:sz w:val="24"/>
          <w:szCs w:val="24"/>
        </w:rPr>
      </w:pPr>
    </w:p>
    <w:p w:rsidR="007C08C0" w:rsidRDefault="00505AE8" w:rsidP="00505AE8">
      <w:pPr>
        <w:numPr>
          <w:ilvl w:val="0"/>
          <w:numId w:val="231"/>
        </w:numPr>
        <w:tabs>
          <w:tab w:val="left" w:pos="1700"/>
        </w:tabs>
        <w:spacing w:line="348" w:lineRule="auto"/>
        <w:ind w:left="1700" w:right="20" w:hanging="730"/>
        <w:rPr>
          <w:rFonts w:eastAsia="Times New Roman"/>
          <w:sz w:val="24"/>
          <w:szCs w:val="24"/>
        </w:rPr>
      </w:pPr>
      <w:r>
        <w:rPr>
          <w:rFonts w:eastAsia="Times New Roman"/>
          <w:sz w:val="24"/>
          <w:szCs w:val="24"/>
        </w:rPr>
        <w:t>не держать в тесноте и заваливать его части посторонними предметам</w:t>
      </w:r>
      <w:r>
        <w:rPr>
          <w:rFonts w:eastAsia="Times New Roman"/>
          <w:sz w:val="24"/>
          <w:szCs w:val="24"/>
        </w:rPr>
        <w:t>и, например, складывать книги на системный блок.</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74" w:lineRule="exact"/>
        <w:rPr>
          <w:sz w:val="20"/>
          <w:szCs w:val="20"/>
        </w:rPr>
      </w:pPr>
    </w:p>
    <w:p w:rsidR="007C08C0" w:rsidRDefault="00505AE8">
      <w:pPr>
        <w:ind w:right="-259"/>
        <w:jc w:val="center"/>
        <w:rPr>
          <w:sz w:val="20"/>
          <w:szCs w:val="20"/>
        </w:rPr>
      </w:pPr>
      <w:r>
        <w:rPr>
          <w:rFonts w:eastAsia="Times New Roman"/>
          <w:sz w:val="24"/>
          <w:szCs w:val="24"/>
        </w:rPr>
        <w:t>63</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4" w:lineRule="auto"/>
        <w:ind w:left="260" w:right="20" w:firstLine="708"/>
        <w:jc w:val="both"/>
        <w:rPr>
          <w:sz w:val="20"/>
          <w:szCs w:val="20"/>
        </w:rPr>
      </w:pPr>
      <w:r>
        <w:rPr>
          <w:rFonts w:eastAsia="Times New Roman"/>
          <w:sz w:val="24"/>
          <w:szCs w:val="24"/>
        </w:rPr>
        <w:lastRenderedPageBreak/>
        <w:t xml:space="preserve">Кроме этого, как и каждая техника компьютер имеет свой срок службы. Нужно соблюдать временные ограничения и не оставлять его включенным все время, </w:t>
      </w:r>
      <w:r>
        <w:rPr>
          <w:rFonts w:eastAsia="Times New Roman"/>
          <w:sz w:val="24"/>
          <w:szCs w:val="24"/>
        </w:rPr>
        <w:t>поскольку чем дольше компьютер работает зря, тем быстрее он сломается просто от «старости».</w:t>
      </w:r>
    </w:p>
    <w:p w:rsidR="007C08C0" w:rsidRDefault="007C08C0">
      <w:pPr>
        <w:spacing w:line="22" w:lineRule="exact"/>
        <w:rPr>
          <w:sz w:val="20"/>
          <w:szCs w:val="20"/>
        </w:rPr>
      </w:pPr>
    </w:p>
    <w:p w:rsidR="007C08C0" w:rsidRDefault="00505AE8">
      <w:pPr>
        <w:spacing w:line="348" w:lineRule="auto"/>
        <w:ind w:left="260" w:right="20" w:firstLine="708"/>
        <w:jc w:val="both"/>
        <w:rPr>
          <w:sz w:val="20"/>
          <w:szCs w:val="20"/>
        </w:rPr>
      </w:pPr>
      <w:r>
        <w:rPr>
          <w:rFonts w:eastAsia="Times New Roman"/>
          <w:sz w:val="24"/>
          <w:szCs w:val="24"/>
        </w:rPr>
        <w:t>Современные смартфоны и планшеты содержат функционал, позволяющий им конкурировать со стационарными компьютерами.</w:t>
      </w:r>
    </w:p>
    <w:p w:rsidR="007C08C0" w:rsidRDefault="007C08C0">
      <w:pPr>
        <w:spacing w:line="28"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 xml:space="preserve">Однако средств защиты для подобных устройств </w:t>
      </w:r>
      <w:r>
        <w:rPr>
          <w:rFonts w:eastAsia="Times New Roman"/>
          <w:sz w:val="24"/>
          <w:szCs w:val="24"/>
        </w:rPr>
        <w:t>пока очень мало. Например, сенсорные экраны плохо работают при низких температурах и требуют дополнительной чистоты рук, а антивирусные программы для смартфонов появились несколько лет назад.</w:t>
      </w:r>
    </w:p>
    <w:p w:rsidR="007C08C0" w:rsidRDefault="007C08C0">
      <w:pPr>
        <w:spacing w:line="20" w:lineRule="exact"/>
        <w:rPr>
          <w:sz w:val="20"/>
          <w:szCs w:val="20"/>
        </w:rPr>
      </w:pPr>
    </w:p>
    <w:p w:rsidR="007C08C0" w:rsidRDefault="00505AE8">
      <w:pPr>
        <w:spacing w:line="354" w:lineRule="auto"/>
        <w:ind w:left="260" w:firstLine="708"/>
        <w:jc w:val="both"/>
        <w:rPr>
          <w:sz w:val="20"/>
          <w:szCs w:val="20"/>
        </w:rPr>
      </w:pPr>
      <w:r>
        <w:rPr>
          <w:rFonts w:eastAsia="Times New Roman"/>
          <w:sz w:val="24"/>
          <w:szCs w:val="24"/>
        </w:rPr>
        <w:t>Именно поэтому при использовании смартфонов и планшетов необход</w:t>
      </w:r>
      <w:r>
        <w:rPr>
          <w:rFonts w:eastAsia="Times New Roman"/>
          <w:sz w:val="24"/>
          <w:szCs w:val="24"/>
        </w:rPr>
        <w:t>имо иметь чехол и соблюдать требования к компьютерам, а также обратить внимание на некоторые меры безопасности своего портативного устройства:</w:t>
      </w:r>
    </w:p>
    <w:p w:rsidR="007C08C0" w:rsidRDefault="007C08C0">
      <w:pPr>
        <w:spacing w:line="23" w:lineRule="exact"/>
        <w:rPr>
          <w:sz w:val="20"/>
          <w:szCs w:val="20"/>
        </w:rPr>
      </w:pPr>
    </w:p>
    <w:p w:rsidR="007C08C0" w:rsidRDefault="00505AE8" w:rsidP="00505AE8">
      <w:pPr>
        <w:numPr>
          <w:ilvl w:val="0"/>
          <w:numId w:val="232"/>
        </w:numPr>
        <w:tabs>
          <w:tab w:val="left" w:pos="1700"/>
        </w:tabs>
        <w:spacing w:line="348" w:lineRule="auto"/>
        <w:ind w:left="1700" w:right="20" w:hanging="730"/>
        <w:rPr>
          <w:rFonts w:eastAsia="Times New Roman"/>
          <w:sz w:val="24"/>
          <w:szCs w:val="24"/>
        </w:rPr>
      </w:pPr>
      <w:r>
        <w:rPr>
          <w:rFonts w:eastAsia="Times New Roman"/>
          <w:sz w:val="24"/>
          <w:szCs w:val="24"/>
        </w:rPr>
        <w:t xml:space="preserve">Нельзя загружать приложения от неизвестного источника, ведь они могут содержать вредоносное программное </w:t>
      </w:r>
      <w:r>
        <w:rPr>
          <w:rFonts w:eastAsia="Times New Roman"/>
          <w:sz w:val="24"/>
          <w:szCs w:val="24"/>
        </w:rPr>
        <w:t>обеспечение;</w:t>
      </w:r>
    </w:p>
    <w:p w:rsidR="007C08C0" w:rsidRDefault="007C08C0">
      <w:pPr>
        <w:spacing w:line="27" w:lineRule="exact"/>
        <w:rPr>
          <w:rFonts w:eastAsia="Times New Roman"/>
          <w:sz w:val="24"/>
          <w:szCs w:val="24"/>
        </w:rPr>
      </w:pPr>
    </w:p>
    <w:p w:rsidR="007C08C0" w:rsidRDefault="00505AE8" w:rsidP="00505AE8">
      <w:pPr>
        <w:numPr>
          <w:ilvl w:val="0"/>
          <w:numId w:val="232"/>
        </w:numPr>
        <w:tabs>
          <w:tab w:val="left" w:pos="1700"/>
        </w:tabs>
        <w:spacing w:line="348" w:lineRule="auto"/>
        <w:ind w:left="1700" w:hanging="730"/>
        <w:rPr>
          <w:rFonts w:eastAsia="Times New Roman"/>
          <w:sz w:val="24"/>
          <w:szCs w:val="24"/>
        </w:rPr>
      </w:pPr>
      <w:r>
        <w:rPr>
          <w:rFonts w:eastAsia="Times New Roman"/>
          <w:sz w:val="24"/>
          <w:szCs w:val="24"/>
        </w:rPr>
        <w:t>Периодически необходимо проверять, какие платные услуги активированы на номере;</w:t>
      </w:r>
    </w:p>
    <w:p w:rsidR="007C08C0" w:rsidRDefault="007C08C0">
      <w:pPr>
        <w:spacing w:line="27" w:lineRule="exact"/>
        <w:rPr>
          <w:rFonts w:eastAsia="Times New Roman"/>
          <w:sz w:val="24"/>
          <w:szCs w:val="24"/>
        </w:rPr>
      </w:pPr>
    </w:p>
    <w:p w:rsidR="007C08C0" w:rsidRDefault="00505AE8" w:rsidP="00505AE8">
      <w:pPr>
        <w:numPr>
          <w:ilvl w:val="0"/>
          <w:numId w:val="232"/>
        </w:numPr>
        <w:tabs>
          <w:tab w:val="left" w:pos="1700"/>
        </w:tabs>
        <w:spacing w:line="348" w:lineRule="auto"/>
        <w:ind w:left="1700" w:right="20" w:hanging="730"/>
        <w:rPr>
          <w:rFonts w:eastAsia="Times New Roman"/>
          <w:sz w:val="24"/>
          <w:szCs w:val="24"/>
        </w:rPr>
      </w:pPr>
      <w:r>
        <w:rPr>
          <w:rFonts w:eastAsia="Times New Roman"/>
          <w:sz w:val="24"/>
          <w:szCs w:val="24"/>
        </w:rPr>
        <w:t>Предоставлять свой номер телефона только людям, которым можно доверять;</w:t>
      </w:r>
    </w:p>
    <w:p w:rsidR="007C08C0" w:rsidRDefault="007C08C0">
      <w:pPr>
        <w:spacing w:line="28" w:lineRule="exact"/>
        <w:rPr>
          <w:rFonts w:eastAsia="Times New Roman"/>
          <w:sz w:val="24"/>
          <w:szCs w:val="24"/>
        </w:rPr>
      </w:pPr>
    </w:p>
    <w:p w:rsidR="007C08C0" w:rsidRDefault="00505AE8" w:rsidP="00505AE8">
      <w:pPr>
        <w:numPr>
          <w:ilvl w:val="0"/>
          <w:numId w:val="232"/>
        </w:numPr>
        <w:tabs>
          <w:tab w:val="left" w:pos="1700"/>
        </w:tabs>
        <w:spacing w:line="348" w:lineRule="auto"/>
        <w:ind w:left="1700" w:right="20" w:hanging="730"/>
        <w:rPr>
          <w:rFonts w:eastAsia="Times New Roman"/>
          <w:sz w:val="24"/>
          <w:szCs w:val="24"/>
        </w:rPr>
      </w:pPr>
      <w:r>
        <w:rPr>
          <w:rFonts w:eastAsia="Times New Roman"/>
          <w:sz w:val="24"/>
          <w:szCs w:val="24"/>
        </w:rPr>
        <w:t>Bluetooth должен быть выключен, когда им не пользуются, а его отключение необходимо такж</w:t>
      </w:r>
      <w:r>
        <w:rPr>
          <w:rFonts w:eastAsia="Times New Roman"/>
          <w:sz w:val="24"/>
          <w:szCs w:val="24"/>
        </w:rPr>
        <w:t>е периодически проверять.</w:t>
      </w:r>
    </w:p>
    <w:p w:rsidR="007C08C0" w:rsidRDefault="007C08C0">
      <w:pPr>
        <w:spacing w:line="28" w:lineRule="exact"/>
        <w:rPr>
          <w:sz w:val="20"/>
          <w:szCs w:val="20"/>
        </w:rPr>
      </w:pPr>
    </w:p>
    <w:p w:rsidR="007C08C0" w:rsidRDefault="00505AE8">
      <w:pPr>
        <w:spacing w:line="348" w:lineRule="auto"/>
        <w:ind w:left="260" w:right="20" w:firstLine="708"/>
        <w:rPr>
          <w:sz w:val="20"/>
          <w:szCs w:val="20"/>
        </w:rPr>
      </w:pPr>
      <w:r>
        <w:rPr>
          <w:rFonts w:eastAsia="Times New Roman"/>
          <w:sz w:val="24"/>
          <w:szCs w:val="24"/>
        </w:rPr>
        <w:t>Другая сторона использования персональных устройств - программы, которые мы используем на наших устройствах, в частности операционные системы.</w:t>
      </w:r>
    </w:p>
    <w:p w:rsidR="007C08C0" w:rsidRDefault="007C08C0">
      <w:pPr>
        <w:spacing w:line="28" w:lineRule="exact"/>
        <w:rPr>
          <w:sz w:val="20"/>
          <w:szCs w:val="20"/>
        </w:rPr>
      </w:pPr>
    </w:p>
    <w:p w:rsidR="007C08C0" w:rsidRDefault="00505AE8" w:rsidP="00505AE8">
      <w:pPr>
        <w:numPr>
          <w:ilvl w:val="0"/>
          <w:numId w:val="233"/>
        </w:numPr>
        <w:tabs>
          <w:tab w:val="left" w:pos="1227"/>
        </w:tabs>
        <w:spacing w:line="357" w:lineRule="auto"/>
        <w:ind w:left="260" w:right="20" w:firstLine="710"/>
        <w:jc w:val="both"/>
        <w:rPr>
          <w:rFonts w:eastAsia="Times New Roman"/>
          <w:sz w:val="24"/>
          <w:szCs w:val="24"/>
        </w:rPr>
      </w:pPr>
      <w:r>
        <w:rPr>
          <w:rFonts w:eastAsia="Times New Roman"/>
          <w:sz w:val="24"/>
          <w:szCs w:val="24"/>
        </w:rPr>
        <w:t>настоящее время представлены различные операционные системы, из которых некоторые рас</w:t>
      </w:r>
      <w:r>
        <w:rPr>
          <w:rFonts w:eastAsia="Times New Roman"/>
          <w:sz w:val="24"/>
          <w:szCs w:val="24"/>
        </w:rPr>
        <w:t>пространяются платно, а другие бесплатно. Существуют отдельно операционные системы для смартфона и планшета, имеющие особенность в виде системы управления (не мышь и клавиатура, а сенсор). Пользователь самостоятельно принимает решение какую операционную си</w:t>
      </w:r>
      <w:r>
        <w:rPr>
          <w:rFonts w:eastAsia="Times New Roman"/>
          <w:sz w:val="24"/>
          <w:szCs w:val="24"/>
        </w:rPr>
        <w:t>стему выбрать и использовать.</w:t>
      </w:r>
    </w:p>
    <w:p w:rsidR="007C08C0" w:rsidRDefault="007C08C0">
      <w:pPr>
        <w:spacing w:line="17" w:lineRule="exact"/>
        <w:rPr>
          <w:sz w:val="20"/>
          <w:szCs w:val="20"/>
        </w:rPr>
      </w:pPr>
    </w:p>
    <w:p w:rsidR="007C08C0" w:rsidRDefault="00505AE8">
      <w:pPr>
        <w:spacing w:line="358" w:lineRule="auto"/>
        <w:ind w:left="260" w:right="20" w:firstLine="708"/>
        <w:jc w:val="both"/>
        <w:rPr>
          <w:sz w:val="20"/>
          <w:szCs w:val="20"/>
        </w:rPr>
      </w:pPr>
      <w:r>
        <w:rPr>
          <w:rFonts w:eastAsia="Times New Roman"/>
          <w:sz w:val="24"/>
          <w:szCs w:val="24"/>
        </w:rPr>
        <w:t>При выборе и использовании операционной системы необходимо помнить о необходимости использовать лицензионную операционную систему, поскольку нелицензионные операционные системы могут быть заражены вирусами и использованы злоу</w:t>
      </w:r>
      <w:r>
        <w:rPr>
          <w:rFonts w:eastAsia="Times New Roman"/>
          <w:sz w:val="24"/>
          <w:szCs w:val="24"/>
        </w:rPr>
        <w:t>мышленниками, и регулярно обновлять их, поскольку новые пакеты от производителя программного обеспечения закрывают критические уязвимости для своих устройств и другие ошибки технического характера, которые были выявлены в ходе работы.</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64" w:lineRule="exact"/>
        <w:rPr>
          <w:sz w:val="20"/>
          <w:szCs w:val="20"/>
        </w:rPr>
      </w:pPr>
    </w:p>
    <w:p w:rsidR="007C08C0" w:rsidRDefault="00505AE8">
      <w:pPr>
        <w:ind w:right="-259"/>
        <w:jc w:val="center"/>
        <w:rPr>
          <w:sz w:val="20"/>
          <w:szCs w:val="20"/>
        </w:rPr>
      </w:pPr>
      <w:r>
        <w:rPr>
          <w:rFonts w:eastAsia="Times New Roman"/>
          <w:sz w:val="24"/>
          <w:szCs w:val="24"/>
        </w:rPr>
        <w:t>64</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4" w:lineRule="auto"/>
        <w:ind w:left="260" w:right="20" w:firstLine="708"/>
        <w:jc w:val="both"/>
        <w:rPr>
          <w:sz w:val="20"/>
          <w:szCs w:val="20"/>
        </w:rPr>
      </w:pPr>
      <w:r>
        <w:rPr>
          <w:rFonts w:eastAsia="Times New Roman"/>
          <w:sz w:val="24"/>
          <w:szCs w:val="24"/>
        </w:rPr>
        <w:lastRenderedPageBreak/>
        <w:t>Зачастую информация о появлении новых обновлений появляется в виде блока уведомления во всех операционных системах, а для обновления пользователю необходимо только скачать файл обновления и перезагрузить устройство.</w:t>
      </w:r>
    </w:p>
    <w:p w:rsidR="007C08C0" w:rsidRDefault="007C08C0">
      <w:pPr>
        <w:spacing w:line="22"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Операционные системы имеют файрвол (брандмауэр в Windows), который представляет собой межсетевой экран, проверяющий данные, которые обменивает компьютер и подключенная сеть, например, локальная или сеть «Интернет» . При выявлении опасных соединений файрвол</w:t>
      </w:r>
      <w:r>
        <w:rPr>
          <w:rFonts w:eastAsia="Times New Roman"/>
          <w:sz w:val="24"/>
          <w:szCs w:val="24"/>
        </w:rPr>
        <w:t xml:space="preserve"> блокирует данное соединение. Файрвол дополнительно защищает операционную систему от вирусов. Рекомендуется включить файрвол на все виды сетей: доменных, частных и общественных.</w:t>
      </w:r>
    </w:p>
    <w:p w:rsidR="007C08C0" w:rsidRDefault="007C08C0">
      <w:pPr>
        <w:spacing w:line="22" w:lineRule="exact"/>
        <w:rPr>
          <w:sz w:val="20"/>
          <w:szCs w:val="20"/>
        </w:rPr>
      </w:pPr>
    </w:p>
    <w:p w:rsidR="007C08C0" w:rsidRDefault="00505AE8">
      <w:pPr>
        <w:spacing w:line="348" w:lineRule="auto"/>
        <w:ind w:left="260" w:right="20" w:firstLine="708"/>
        <w:jc w:val="both"/>
        <w:rPr>
          <w:sz w:val="20"/>
          <w:szCs w:val="20"/>
        </w:rPr>
      </w:pPr>
      <w:r>
        <w:rPr>
          <w:rFonts w:eastAsia="Times New Roman"/>
          <w:sz w:val="24"/>
          <w:szCs w:val="24"/>
        </w:rPr>
        <w:t>Данные правила также распространяются на все программное обеспечение, устанав</w:t>
      </w:r>
      <w:r>
        <w:rPr>
          <w:rFonts w:eastAsia="Times New Roman"/>
          <w:sz w:val="24"/>
          <w:szCs w:val="24"/>
        </w:rPr>
        <w:t>ливаемое и используемое на любых устройствах.</w:t>
      </w:r>
    </w:p>
    <w:p w:rsidR="007C08C0" w:rsidRDefault="007C08C0">
      <w:pPr>
        <w:spacing w:line="28"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Большинство операционных систем и программ имеют интуитивно понятный интерфейс, однако нужно понимать, что изучение правил работы в программе открывает дополнительные возможности и позволяет работать более быс</w:t>
      </w:r>
      <w:r>
        <w:rPr>
          <w:rFonts w:eastAsia="Times New Roman"/>
          <w:sz w:val="24"/>
          <w:szCs w:val="24"/>
        </w:rPr>
        <w:t>тро, эффективно и безопасно.</w:t>
      </w:r>
    </w:p>
    <w:p w:rsidR="007C08C0" w:rsidRDefault="007C08C0">
      <w:pPr>
        <w:spacing w:line="19"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 xml:space="preserve">Актуальными в настоящее время стали приложения, распространяемые на мобильных операционных системах, запрашивающие доступ к таким функциям и информации, которые не соответствуют целям приложения. Например, приложение для </w:t>
      </w:r>
      <w:r>
        <w:rPr>
          <w:rFonts w:eastAsia="Times New Roman"/>
          <w:sz w:val="24"/>
          <w:szCs w:val="24"/>
        </w:rPr>
        <w:t>обработки фотографий запрашивает доступ к звонкам, смс-сообщениям и телефонной книге, а программа для чтения электронных книг запрашивает доступ к микрофону и местоположению. Такие права после установки приложения невозможно изменить или обойти, поэтому лу</w:t>
      </w:r>
      <w:r>
        <w:rPr>
          <w:rFonts w:eastAsia="Times New Roman"/>
          <w:sz w:val="24"/>
          <w:szCs w:val="24"/>
        </w:rPr>
        <w:t>чше отказаться от подобного рода приложения.</w:t>
      </w:r>
    </w:p>
    <w:p w:rsidR="007C08C0" w:rsidRDefault="007C08C0">
      <w:pPr>
        <w:spacing w:line="16" w:lineRule="exact"/>
        <w:rPr>
          <w:sz w:val="20"/>
          <w:szCs w:val="20"/>
        </w:rPr>
      </w:pPr>
    </w:p>
    <w:p w:rsidR="007C08C0" w:rsidRDefault="00505AE8">
      <w:pPr>
        <w:spacing w:line="357" w:lineRule="auto"/>
        <w:ind w:left="260" w:right="20" w:firstLine="708"/>
        <w:jc w:val="both"/>
        <w:rPr>
          <w:sz w:val="20"/>
          <w:szCs w:val="20"/>
        </w:rPr>
      </w:pPr>
      <w:r>
        <w:rPr>
          <w:rFonts w:eastAsia="Times New Roman"/>
          <w:sz w:val="24"/>
          <w:szCs w:val="24"/>
        </w:rPr>
        <w:t>Для корректной работы и отчески устройства от сетевого мусора рекомендуется использовать программы, позволяющие удалить временные файлы интернета, загруженные файлы программ, автономные веб-страницы, буфер обме</w:t>
      </w:r>
      <w:r>
        <w:rPr>
          <w:rFonts w:eastAsia="Times New Roman"/>
          <w:sz w:val="24"/>
          <w:szCs w:val="24"/>
        </w:rPr>
        <w:t>на, временные файлы, системные отчеты, эскизы, а также очистить корзину.</w:t>
      </w:r>
    </w:p>
    <w:p w:rsidR="007C08C0" w:rsidRDefault="007C08C0">
      <w:pPr>
        <w:spacing w:line="15" w:lineRule="exact"/>
        <w:rPr>
          <w:sz w:val="20"/>
          <w:szCs w:val="20"/>
        </w:rPr>
      </w:pPr>
    </w:p>
    <w:p w:rsidR="007C08C0" w:rsidRDefault="00505AE8" w:rsidP="00505AE8">
      <w:pPr>
        <w:numPr>
          <w:ilvl w:val="0"/>
          <w:numId w:val="234"/>
        </w:numPr>
        <w:tabs>
          <w:tab w:val="left" w:pos="1304"/>
        </w:tabs>
        <w:spacing w:line="356" w:lineRule="auto"/>
        <w:ind w:left="260" w:right="20" w:firstLine="710"/>
        <w:jc w:val="both"/>
        <w:rPr>
          <w:rFonts w:eastAsia="Times New Roman"/>
          <w:sz w:val="24"/>
          <w:szCs w:val="24"/>
        </w:rPr>
      </w:pPr>
      <w:r>
        <w:rPr>
          <w:rFonts w:eastAsia="Times New Roman"/>
          <w:sz w:val="24"/>
          <w:szCs w:val="24"/>
        </w:rPr>
        <w:t>настоящее время все операционные системы предоставляют возможность использовать учетную запись с ограниченными правами, которая ограничена полномочиями, что не позволит вирусу внедри</w:t>
      </w:r>
      <w:r>
        <w:rPr>
          <w:rFonts w:eastAsia="Times New Roman"/>
          <w:sz w:val="24"/>
          <w:szCs w:val="24"/>
        </w:rPr>
        <w:t>ться в систему, даже если он проникнет в компьютер.</w:t>
      </w:r>
    </w:p>
    <w:p w:rsidR="007C08C0" w:rsidRDefault="007C08C0">
      <w:pPr>
        <w:spacing w:line="19" w:lineRule="exact"/>
        <w:rPr>
          <w:sz w:val="20"/>
          <w:szCs w:val="20"/>
        </w:rPr>
      </w:pPr>
    </w:p>
    <w:p w:rsidR="007C08C0" w:rsidRDefault="00505AE8">
      <w:pPr>
        <w:spacing w:line="356" w:lineRule="auto"/>
        <w:ind w:left="260" w:firstLine="708"/>
        <w:jc w:val="both"/>
        <w:rPr>
          <w:sz w:val="20"/>
          <w:szCs w:val="20"/>
        </w:rPr>
      </w:pPr>
      <w:r>
        <w:rPr>
          <w:rFonts w:eastAsia="Times New Roman"/>
          <w:sz w:val="24"/>
          <w:szCs w:val="24"/>
        </w:rPr>
        <w:t>Для защиты информации от утери специалисты рекомендуют делать резервные копии ценных данных, поскольку вредоносные программы портят данные, шифруют жесткие диски и предлагают разблокировать их за деньги.</w:t>
      </w:r>
      <w:r>
        <w:rPr>
          <w:rFonts w:eastAsia="Times New Roman"/>
          <w:sz w:val="24"/>
          <w:szCs w:val="24"/>
        </w:rPr>
        <w:t xml:space="preserve"> Резервное копирование информации может осуществляться на другие носители, например, диски и флеш-</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52" w:lineRule="exact"/>
        <w:rPr>
          <w:sz w:val="20"/>
          <w:szCs w:val="20"/>
        </w:rPr>
      </w:pPr>
    </w:p>
    <w:p w:rsidR="007C08C0" w:rsidRDefault="00505AE8">
      <w:pPr>
        <w:ind w:right="-259"/>
        <w:jc w:val="center"/>
        <w:rPr>
          <w:sz w:val="20"/>
          <w:szCs w:val="20"/>
        </w:rPr>
      </w:pPr>
      <w:r>
        <w:rPr>
          <w:rFonts w:eastAsia="Times New Roman"/>
          <w:sz w:val="24"/>
          <w:szCs w:val="24"/>
        </w:rPr>
        <w:t>65</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0" w:lineRule="auto"/>
        <w:ind w:left="260"/>
        <w:rPr>
          <w:sz w:val="20"/>
          <w:szCs w:val="20"/>
        </w:rPr>
      </w:pPr>
      <w:r>
        <w:rPr>
          <w:rFonts w:eastAsia="Times New Roman"/>
          <w:sz w:val="24"/>
          <w:szCs w:val="24"/>
        </w:rPr>
        <w:lastRenderedPageBreak/>
        <w:t xml:space="preserve">накопители, так и сетевые носители, например, облачные сервисы, которые позволяют загружать файлы в сеть </w:t>
      </w:r>
      <w:r>
        <w:rPr>
          <w:rFonts w:eastAsia="Times New Roman"/>
          <w:sz w:val="24"/>
          <w:szCs w:val="24"/>
        </w:rPr>
        <w:t>на свой аккаунт и иметь к ним доступ с любого устройства.</w:t>
      </w:r>
    </w:p>
    <w:p w:rsidR="007C08C0" w:rsidRDefault="007C08C0">
      <w:pPr>
        <w:spacing w:line="11" w:lineRule="exact"/>
        <w:rPr>
          <w:sz w:val="20"/>
          <w:szCs w:val="20"/>
        </w:rPr>
      </w:pPr>
    </w:p>
    <w:p w:rsidR="007C08C0" w:rsidRDefault="00505AE8">
      <w:pPr>
        <w:ind w:left="980"/>
        <w:rPr>
          <w:sz w:val="20"/>
          <w:szCs w:val="20"/>
        </w:rPr>
      </w:pPr>
      <w:r>
        <w:rPr>
          <w:rFonts w:eastAsia="Times New Roman"/>
          <w:sz w:val="24"/>
          <w:szCs w:val="24"/>
        </w:rPr>
        <w:t>Особый вид программ – браузеры, позволяющие непосредственно посещать сайты</w:t>
      </w:r>
    </w:p>
    <w:p w:rsidR="007C08C0" w:rsidRDefault="007C08C0">
      <w:pPr>
        <w:spacing w:line="151" w:lineRule="exact"/>
        <w:rPr>
          <w:sz w:val="20"/>
          <w:szCs w:val="20"/>
        </w:rPr>
      </w:pPr>
    </w:p>
    <w:p w:rsidR="007C08C0" w:rsidRDefault="00505AE8" w:rsidP="00505AE8">
      <w:pPr>
        <w:numPr>
          <w:ilvl w:val="0"/>
          <w:numId w:val="235"/>
        </w:numPr>
        <w:tabs>
          <w:tab w:val="left" w:pos="461"/>
        </w:tabs>
        <w:spacing w:line="348" w:lineRule="auto"/>
        <w:ind w:left="980" w:right="1380" w:hanging="718"/>
        <w:rPr>
          <w:rFonts w:eastAsia="Times New Roman"/>
          <w:sz w:val="24"/>
          <w:szCs w:val="24"/>
        </w:rPr>
      </w:pPr>
      <w:r>
        <w:rPr>
          <w:rFonts w:eastAsia="Times New Roman"/>
          <w:sz w:val="24"/>
          <w:szCs w:val="24"/>
        </w:rPr>
        <w:t>сервисы, поэтому не следует пренебрегать возможностью защиты браузера. Браузеры имеют различные настройки безопасности:</w:t>
      </w:r>
    </w:p>
    <w:p w:rsidR="007C08C0" w:rsidRDefault="007C08C0">
      <w:pPr>
        <w:spacing w:line="15" w:lineRule="exact"/>
        <w:rPr>
          <w:rFonts w:eastAsia="Times New Roman"/>
          <w:sz w:val="24"/>
          <w:szCs w:val="24"/>
        </w:rPr>
      </w:pPr>
    </w:p>
    <w:p w:rsidR="007C08C0" w:rsidRDefault="00505AE8" w:rsidP="00505AE8">
      <w:pPr>
        <w:numPr>
          <w:ilvl w:val="1"/>
          <w:numId w:val="235"/>
        </w:numPr>
        <w:tabs>
          <w:tab w:val="left" w:pos="1700"/>
        </w:tabs>
        <w:ind w:left="1700" w:hanging="730"/>
        <w:rPr>
          <w:rFonts w:eastAsia="Times New Roman"/>
          <w:sz w:val="24"/>
          <w:szCs w:val="24"/>
        </w:rPr>
      </w:pPr>
      <w:r>
        <w:rPr>
          <w:rFonts w:eastAsia="Times New Roman"/>
          <w:sz w:val="24"/>
          <w:szCs w:val="24"/>
        </w:rPr>
        <w:t>Браузер может предотвратить установку дополнений для браузера;</w:t>
      </w:r>
    </w:p>
    <w:p w:rsidR="007C08C0" w:rsidRDefault="007C08C0">
      <w:pPr>
        <w:spacing w:line="149" w:lineRule="exact"/>
        <w:rPr>
          <w:rFonts w:eastAsia="Times New Roman"/>
          <w:sz w:val="24"/>
          <w:szCs w:val="24"/>
        </w:rPr>
      </w:pPr>
    </w:p>
    <w:p w:rsidR="007C08C0" w:rsidRDefault="00505AE8" w:rsidP="00505AE8">
      <w:pPr>
        <w:numPr>
          <w:ilvl w:val="1"/>
          <w:numId w:val="235"/>
        </w:numPr>
        <w:tabs>
          <w:tab w:val="left" w:pos="1700"/>
        </w:tabs>
        <w:spacing w:line="350" w:lineRule="auto"/>
        <w:ind w:left="1700" w:right="20" w:hanging="730"/>
        <w:rPr>
          <w:rFonts w:eastAsia="Times New Roman"/>
          <w:sz w:val="24"/>
          <w:szCs w:val="24"/>
        </w:rPr>
      </w:pPr>
      <w:r>
        <w:rPr>
          <w:rFonts w:eastAsia="Times New Roman"/>
          <w:sz w:val="24"/>
          <w:szCs w:val="24"/>
        </w:rPr>
        <w:t>Браузер может блокировать сайты, подозреваемые в атаках и мошеннических действиях;</w:t>
      </w:r>
    </w:p>
    <w:p w:rsidR="007C08C0" w:rsidRDefault="007C08C0">
      <w:pPr>
        <w:spacing w:line="23" w:lineRule="exact"/>
        <w:rPr>
          <w:rFonts w:eastAsia="Times New Roman"/>
          <w:sz w:val="24"/>
          <w:szCs w:val="24"/>
        </w:rPr>
      </w:pPr>
    </w:p>
    <w:p w:rsidR="007C08C0" w:rsidRDefault="00505AE8" w:rsidP="00505AE8">
      <w:pPr>
        <w:numPr>
          <w:ilvl w:val="1"/>
          <w:numId w:val="235"/>
        </w:numPr>
        <w:tabs>
          <w:tab w:val="left" w:pos="1700"/>
        </w:tabs>
        <w:spacing w:line="354" w:lineRule="auto"/>
        <w:ind w:left="1700" w:hanging="730"/>
        <w:jc w:val="both"/>
        <w:rPr>
          <w:rFonts w:eastAsia="Times New Roman"/>
          <w:sz w:val="24"/>
          <w:szCs w:val="24"/>
        </w:rPr>
      </w:pPr>
      <w:r>
        <w:rPr>
          <w:rFonts w:eastAsia="Times New Roman"/>
          <w:sz w:val="24"/>
          <w:szCs w:val="24"/>
        </w:rPr>
        <w:t>Браузер может сохранять пароли либо никогда их не запоминать. Кроме этого, все браузеры предоставляют возмож</w:t>
      </w:r>
      <w:r>
        <w:rPr>
          <w:rFonts w:eastAsia="Times New Roman"/>
          <w:sz w:val="24"/>
          <w:szCs w:val="24"/>
        </w:rPr>
        <w:t>ность ознакомиться лично с перечнем сохраненных паролей и логинов и лично их удалить;</w:t>
      </w:r>
    </w:p>
    <w:p w:rsidR="007C08C0" w:rsidRDefault="007C08C0">
      <w:pPr>
        <w:spacing w:line="10" w:lineRule="exact"/>
        <w:rPr>
          <w:rFonts w:eastAsia="Times New Roman"/>
          <w:sz w:val="24"/>
          <w:szCs w:val="24"/>
        </w:rPr>
      </w:pPr>
    </w:p>
    <w:p w:rsidR="007C08C0" w:rsidRDefault="00505AE8" w:rsidP="00505AE8">
      <w:pPr>
        <w:numPr>
          <w:ilvl w:val="1"/>
          <w:numId w:val="235"/>
        </w:numPr>
        <w:tabs>
          <w:tab w:val="left" w:pos="1700"/>
        </w:tabs>
        <w:ind w:left="1700" w:hanging="730"/>
        <w:rPr>
          <w:rFonts w:eastAsia="Times New Roman"/>
          <w:sz w:val="24"/>
          <w:szCs w:val="24"/>
        </w:rPr>
      </w:pPr>
      <w:r>
        <w:rPr>
          <w:rFonts w:eastAsia="Times New Roman"/>
          <w:sz w:val="24"/>
          <w:szCs w:val="24"/>
        </w:rPr>
        <w:t>И другие.</w:t>
      </w:r>
    </w:p>
    <w:p w:rsidR="007C08C0" w:rsidRDefault="007C08C0">
      <w:pPr>
        <w:spacing w:line="149" w:lineRule="exact"/>
        <w:rPr>
          <w:sz w:val="20"/>
          <w:szCs w:val="20"/>
        </w:rPr>
      </w:pPr>
    </w:p>
    <w:p w:rsidR="007C08C0" w:rsidRDefault="00505AE8">
      <w:pPr>
        <w:spacing w:line="350" w:lineRule="auto"/>
        <w:ind w:left="260" w:right="20" w:firstLine="708"/>
        <w:jc w:val="both"/>
        <w:rPr>
          <w:sz w:val="20"/>
          <w:szCs w:val="20"/>
        </w:rPr>
      </w:pPr>
      <w:r>
        <w:rPr>
          <w:rFonts w:eastAsia="Times New Roman"/>
          <w:sz w:val="24"/>
          <w:szCs w:val="24"/>
        </w:rPr>
        <w:t>Рекомендуется использовать максимальные настройки браузера и запретить браузеру сохранять пароли и другую информацию.</w:t>
      </w:r>
    </w:p>
    <w:p w:rsidR="007C08C0" w:rsidRDefault="007C08C0">
      <w:pPr>
        <w:spacing w:line="23" w:lineRule="exact"/>
        <w:rPr>
          <w:sz w:val="20"/>
          <w:szCs w:val="20"/>
        </w:rPr>
      </w:pPr>
    </w:p>
    <w:p w:rsidR="007C08C0" w:rsidRDefault="00505AE8">
      <w:pPr>
        <w:spacing w:line="350" w:lineRule="auto"/>
        <w:ind w:left="260" w:right="20" w:firstLine="708"/>
        <w:jc w:val="both"/>
        <w:rPr>
          <w:sz w:val="20"/>
          <w:szCs w:val="20"/>
        </w:rPr>
      </w:pPr>
      <w:r>
        <w:rPr>
          <w:rFonts w:eastAsia="Times New Roman"/>
          <w:sz w:val="24"/>
          <w:szCs w:val="24"/>
        </w:rPr>
        <w:t xml:space="preserve">Часто при посещении различных сайтов </w:t>
      </w:r>
      <w:r>
        <w:rPr>
          <w:rFonts w:eastAsia="Times New Roman"/>
          <w:sz w:val="24"/>
          <w:szCs w:val="24"/>
        </w:rPr>
        <w:t>можно увидеть «Наш сайт использует файлы cookie».</w:t>
      </w:r>
    </w:p>
    <w:p w:rsidR="007C08C0" w:rsidRDefault="007C08C0">
      <w:pPr>
        <w:spacing w:line="23"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Куки (cookie) – это информация, оставляемая веб-сайтом на компьютере пользователя. Куки способны хранить данные для аутентификации пользователя, персональные данные (если они представлены самим пользовател</w:t>
      </w:r>
      <w:r>
        <w:rPr>
          <w:rFonts w:eastAsia="Times New Roman"/>
          <w:sz w:val="24"/>
          <w:szCs w:val="24"/>
        </w:rPr>
        <w:t>ем), сведения о предпочтениях пользователя (используются веб-сервером для улучшения обслуживания), статистическую информацию и т.д. Эти сайты следят за вашими посещениями, предпочтениями, покупками, а затем могут продать все эти сведения, например, рекламо</w:t>
      </w:r>
      <w:r>
        <w:rPr>
          <w:rFonts w:eastAsia="Times New Roman"/>
          <w:sz w:val="24"/>
          <w:szCs w:val="24"/>
        </w:rPr>
        <w:t>дателям.</w:t>
      </w:r>
    </w:p>
    <w:p w:rsidR="007C08C0" w:rsidRDefault="007C08C0">
      <w:pPr>
        <w:spacing w:line="18" w:lineRule="exact"/>
        <w:rPr>
          <w:sz w:val="20"/>
          <w:szCs w:val="20"/>
        </w:rPr>
      </w:pPr>
    </w:p>
    <w:p w:rsidR="007C08C0" w:rsidRDefault="00505AE8">
      <w:pPr>
        <w:spacing w:line="356" w:lineRule="auto"/>
        <w:ind w:left="260" w:firstLine="708"/>
        <w:jc w:val="both"/>
        <w:rPr>
          <w:sz w:val="20"/>
          <w:szCs w:val="20"/>
        </w:rPr>
      </w:pPr>
      <w:r>
        <w:rPr>
          <w:rFonts w:eastAsia="Times New Roman"/>
          <w:sz w:val="24"/>
          <w:szCs w:val="24"/>
        </w:rPr>
        <w:t>Браузер при обращении к сайту пересылает куки веб-серверу в составе HTTP-запроса. Куки дают определенные удобства при постоянной работе с одними и теми же ресурсами (например, чтобы не вводить постоянно имя и пароль). Куки требуются не всем сайта</w:t>
      </w:r>
      <w:r>
        <w:rPr>
          <w:rFonts w:eastAsia="Times New Roman"/>
          <w:sz w:val="24"/>
          <w:szCs w:val="24"/>
        </w:rPr>
        <w:t>м, обычно они нужны сайтам с ограничением доступа, где требуется регистрация.</w:t>
      </w:r>
    </w:p>
    <w:p w:rsidR="007C08C0" w:rsidRDefault="007C08C0">
      <w:pPr>
        <w:spacing w:line="19" w:lineRule="exact"/>
        <w:rPr>
          <w:sz w:val="20"/>
          <w:szCs w:val="20"/>
        </w:rPr>
      </w:pPr>
    </w:p>
    <w:p w:rsidR="007C08C0" w:rsidRDefault="00505AE8">
      <w:pPr>
        <w:spacing w:line="356" w:lineRule="auto"/>
        <w:ind w:left="260" w:firstLine="708"/>
        <w:jc w:val="both"/>
        <w:rPr>
          <w:sz w:val="20"/>
          <w:szCs w:val="20"/>
        </w:rPr>
      </w:pPr>
      <w:r>
        <w:rPr>
          <w:rFonts w:eastAsia="Times New Roman"/>
          <w:sz w:val="24"/>
          <w:szCs w:val="24"/>
        </w:rPr>
        <w:t>Существуют куки от сторонних сайтов, присылаемые тогда, когда на текущем сайте находятся ссылки на другие ресурсы (например, в виде кнопок «понравилось»). Такие сторонние куки м</w:t>
      </w:r>
      <w:r>
        <w:rPr>
          <w:rFonts w:eastAsia="Times New Roman"/>
          <w:sz w:val="24"/>
          <w:szCs w:val="24"/>
        </w:rPr>
        <w:t>огут использоваться рекламодателями. Сами по себе куки безопасны, но могут служить источником информации о пользователе.</w:t>
      </w:r>
    </w:p>
    <w:p w:rsidR="007C08C0" w:rsidRDefault="007C08C0">
      <w:pPr>
        <w:spacing w:line="19" w:lineRule="exact"/>
        <w:rPr>
          <w:sz w:val="20"/>
          <w:szCs w:val="20"/>
        </w:rPr>
      </w:pPr>
    </w:p>
    <w:p w:rsidR="007C08C0" w:rsidRDefault="00505AE8">
      <w:pPr>
        <w:spacing w:line="348" w:lineRule="auto"/>
        <w:ind w:left="260" w:right="20" w:firstLine="708"/>
        <w:jc w:val="both"/>
        <w:rPr>
          <w:sz w:val="20"/>
          <w:szCs w:val="20"/>
        </w:rPr>
      </w:pPr>
      <w:r>
        <w:rPr>
          <w:rFonts w:eastAsia="Times New Roman"/>
          <w:sz w:val="24"/>
          <w:szCs w:val="24"/>
        </w:rPr>
        <w:t>Большинство браузеров позволяет отключать куки, однако, изначально они включены.</w:t>
      </w:r>
    </w:p>
    <w:p w:rsidR="007C08C0" w:rsidRDefault="007C08C0">
      <w:pPr>
        <w:spacing w:line="16" w:lineRule="exact"/>
        <w:rPr>
          <w:sz w:val="20"/>
          <w:szCs w:val="20"/>
        </w:rPr>
      </w:pPr>
    </w:p>
    <w:p w:rsidR="007C08C0" w:rsidRDefault="00505AE8">
      <w:pPr>
        <w:ind w:left="980"/>
        <w:rPr>
          <w:sz w:val="20"/>
          <w:szCs w:val="20"/>
        </w:rPr>
      </w:pPr>
      <w:r>
        <w:rPr>
          <w:rFonts w:eastAsia="Times New Roman"/>
          <w:sz w:val="24"/>
          <w:szCs w:val="24"/>
        </w:rPr>
        <w:t>Настройки браузеров имеют разные период хранения кук</w:t>
      </w:r>
      <w:r>
        <w:rPr>
          <w:rFonts w:eastAsia="Times New Roman"/>
          <w:sz w:val="24"/>
          <w:szCs w:val="24"/>
        </w:rPr>
        <w:t>и:</w:t>
      </w:r>
    </w:p>
    <w:p w:rsidR="007C08C0" w:rsidRDefault="007C08C0">
      <w:pPr>
        <w:spacing w:line="137" w:lineRule="exact"/>
        <w:rPr>
          <w:sz w:val="20"/>
          <w:szCs w:val="20"/>
        </w:rPr>
      </w:pPr>
    </w:p>
    <w:p w:rsidR="007C08C0" w:rsidRDefault="00505AE8" w:rsidP="00505AE8">
      <w:pPr>
        <w:numPr>
          <w:ilvl w:val="0"/>
          <w:numId w:val="236"/>
        </w:numPr>
        <w:tabs>
          <w:tab w:val="left" w:pos="1700"/>
        </w:tabs>
        <w:ind w:left="1700" w:hanging="730"/>
        <w:rPr>
          <w:rFonts w:eastAsia="Times New Roman"/>
          <w:sz w:val="24"/>
          <w:szCs w:val="24"/>
        </w:rPr>
      </w:pPr>
      <w:r>
        <w:rPr>
          <w:rFonts w:eastAsia="Times New Roman"/>
          <w:sz w:val="24"/>
          <w:szCs w:val="24"/>
        </w:rPr>
        <w:t>до истечения срока их действия.</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370" w:lineRule="exact"/>
        <w:rPr>
          <w:sz w:val="20"/>
          <w:szCs w:val="20"/>
        </w:rPr>
      </w:pPr>
    </w:p>
    <w:p w:rsidR="007C08C0" w:rsidRDefault="00505AE8">
      <w:pPr>
        <w:ind w:right="-259"/>
        <w:jc w:val="center"/>
        <w:rPr>
          <w:sz w:val="20"/>
          <w:szCs w:val="20"/>
        </w:rPr>
      </w:pPr>
      <w:r>
        <w:rPr>
          <w:rFonts w:eastAsia="Times New Roman"/>
          <w:sz w:val="24"/>
          <w:szCs w:val="24"/>
        </w:rPr>
        <w:t>66</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rsidP="00505AE8">
      <w:pPr>
        <w:numPr>
          <w:ilvl w:val="0"/>
          <w:numId w:val="237"/>
        </w:numPr>
        <w:tabs>
          <w:tab w:val="left" w:pos="1700"/>
        </w:tabs>
        <w:ind w:left="1700" w:hanging="730"/>
        <w:rPr>
          <w:rFonts w:eastAsia="Times New Roman"/>
          <w:sz w:val="24"/>
          <w:szCs w:val="24"/>
        </w:rPr>
      </w:pPr>
      <w:r>
        <w:rPr>
          <w:rFonts w:eastAsia="Times New Roman"/>
          <w:sz w:val="24"/>
          <w:szCs w:val="24"/>
        </w:rPr>
        <w:lastRenderedPageBreak/>
        <w:t>до закрытия браузера.</w:t>
      </w:r>
    </w:p>
    <w:p w:rsidR="007C08C0" w:rsidRDefault="007C08C0">
      <w:pPr>
        <w:spacing w:line="151" w:lineRule="exact"/>
        <w:rPr>
          <w:rFonts w:eastAsia="Times New Roman"/>
          <w:sz w:val="24"/>
          <w:szCs w:val="24"/>
        </w:rPr>
      </w:pPr>
    </w:p>
    <w:p w:rsidR="007C08C0" w:rsidRDefault="00505AE8" w:rsidP="00505AE8">
      <w:pPr>
        <w:numPr>
          <w:ilvl w:val="0"/>
          <w:numId w:val="237"/>
        </w:numPr>
        <w:tabs>
          <w:tab w:val="left" w:pos="1700"/>
        </w:tabs>
        <w:spacing w:line="348" w:lineRule="auto"/>
        <w:ind w:left="1700" w:right="20" w:hanging="730"/>
        <w:rPr>
          <w:rFonts w:eastAsia="Times New Roman"/>
          <w:sz w:val="24"/>
          <w:szCs w:val="24"/>
        </w:rPr>
      </w:pPr>
      <w:r>
        <w:rPr>
          <w:rFonts w:eastAsia="Times New Roman"/>
          <w:sz w:val="24"/>
          <w:szCs w:val="24"/>
        </w:rPr>
        <w:t>каждый раз, когда сайт будет присылать куки, браузер будет спрашивать, сохранять ли их.</w:t>
      </w:r>
    </w:p>
    <w:p w:rsidR="007C08C0" w:rsidRDefault="007C08C0">
      <w:pPr>
        <w:spacing w:line="28"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 xml:space="preserve">Можно полностью запретить принимать куки со сторонних </w:t>
      </w:r>
      <w:r>
        <w:rPr>
          <w:rFonts w:eastAsia="Times New Roman"/>
          <w:sz w:val="24"/>
          <w:szCs w:val="24"/>
        </w:rPr>
        <w:t>сайтов, что рекомендуется осуществлять самостоятельно после посещения сайта, на котором вводилась личная информация.</w:t>
      </w:r>
    </w:p>
    <w:p w:rsidR="007C08C0" w:rsidRDefault="007C08C0">
      <w:pPr>
        <w:spacing w:line="20" w:lineRule="exact"/>
        <w:rPr>
          <w:sz w:val="20"/>
          <w:szCs w:val="20"/>
        </w:rPr>
      </w:pPr>
    </w:p>
    <w:p w:rsidR="007C08C0" w:rsidRDefault="00505AE8">
      <w:pPr>
        <w:spacing w:line="357" w:lineRule="auto"/>
        <w:ind w:left="260" w:right="20" w:firstLine="708"/>
        <w:jc w:val="both"/>
        <w:rPr>
          <w:sz w:val="20"/>
          <w:szCs w:val="20"/>
        </w:rPr>
      </w:pPr>
      <w:r>
        <w:rPr>
          <w:rFonts w:eastAsia="Times New Roman"/>
          <w:sz w:val="24"/>
          <w:szCs w:val="24"/>
        </w:rPr>
        <w:t xml:space="preserve">Информационный след также оставляет история браузера, которая сохраняет и формирует каталог ссылок, которые посещал пользователь, время и </w:t>
      </w:r>
      <w:r>
        <w:rPr>
          <w:rFonts w:eastAsia="Times New Roman"/>
          <w:sz w:val="24"/>
          <w:szCs w:val="24"/>
        </w:rPr>
        <w:t>дату посещения. Эти данные также могут удаляться браузером автоматически, например, при закрытии браузера.</w:t>
      </w:r>
    </w:p>
    <w:p w:rsidR="007C08C0" w:rsidRDefault="007C08C0">
      <w:pPr>
        <w:spacing w:line="15"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Все браузеры позволяют пользователям, которые не хотят, чтобы посторонние узнали историю посещений, логины и пароли, введенные пользователем, примен</w:t>
      </w:r>
      <w:r>
        <w:rPr>
          <w:rFonts w:eastAsia="Times New Roman"/>
          <w:sz w:val="24"/>
          <w:szCs w:val="24"/>
        </w:rPr>
        <w:t>ить функцию «Приватное окно» или «Приватная страница (вкладка)», которая после закрытия не сохраняет на компьютере никакую информацию.</w:t>
      </w:r>
    </w:p>
    <w:p w:rsidR="007C08C0" w:rsidRDefault="007C08C0">
      <w:pPr>
        <w:spacing w:line="19" w:lineRule="exact"/>
        <w:rPr>
          <w:sz w:val="20"/>
          <w:szCs w:val="20"/>
        </w:rPr>
      </w:pPr>
    </w:p>
    <w:p w:rsidR="007C08C0" w:rsidRDefault="00505AE8">
      <w:pPr>
        <w:spacing w:line="356" w:lineRule="auto"/>
        <w:ind w:left="260" w:firstLine="708"/>
        <w:jc w:val="both"/>
        <w:rPr>
          <w:sz w:val="20"/>
          <w:szCs w:val="20"/>
        </w:rPr>
      </w:pPr>
      <w:r>
        <w:rPr>
          <w:rFonts w:eastAsia="Times New Roman"/>
          <w:sz w:val="24"/>
          <w:szCs w:val="24"/>
        </w:rPr>
        <w:t xml:space="preserve">Как и другое программное обеспечение, браузеры необходимо обновлять. Зачастую браузеры обновляются автоматически при </w:t>
      </w:r>
      <w:r>
        <w:rPr>
          <w:rFonts w:eastAsia="Times New Roman"/>
          <w:sz w:val="24"/>
          <w:szCs w:val="24"/>
        </w:rPr>
        <w:t>перезагрузке, однако если это не происходит, то лучше скачать последнюю версию на официальном сайте и установить ее самостоятельно.</w:t>
      </w:r>
    </w:p>
    <w:p w:rsidR="007C08C0" w:rsidRDefault="007C08C0">
      <w:pPr>
        <w:spacing w:line="19" w:lineRule="exact"/>
        <w:rPr>
          <w:sz w:val="20"/>
          <w:szCs w:val="20"/>
        </w:rPr>
      </w:pPr>
    </w:p>
    <w:p w:rsidR="007C08C0" w:rsidRDefault="00505AE8">
      <w:pPr>
        <w:spacing w:line="350" w:lineRule="auto"/>
        <w:ind w:left="260" w:right="20" w:firstLine="708"/>
        <w:rPr>
          <w:sz w:val="20"/>
          <w:szCs w:val="20"/>
        </w:rPr>
      </w:pPr>
      <w:r>
        <w:rPr>
          <w:rFonts w:eastAsia="Times New Roman"/>
          <w:sz w:val="24"/>
          <w:szCs w:val="24"/>
        </w:rPr>
        <w:t>Сейчас особенно актуальны следующие сетевые риски для браузеров пользователей:</w:t>
      </w:r>
    </w:p>
    <w:p w:rsidR="007C08C0" w:rsidRDefault="007C08C0">
      <w:pPr>
        <w:spacing w:line="23" w:lineRule="exact"/>
        <w:rPr>
          <w:sz w:val="20"/>
          <w:szCs w:val="20"/>
        </w:rPr>
      </w:pPr>
    </w:p>
    <w:p w:rsidR="007C08C0" w:rsidRDefault="00505AE8" w:rsidP="00505AE8">
      <w:pPr>
        <w:numPr>
          <w:ilvl w:val="0"/>
          <w:numId w:val="238"/>
        </w:numPr>
        <w:tabs>
          <w:tab w:val="left" w:pos="1700"/>
        </w:tabs>
        <w:spacing w:line="357" w:lineRule="auto"/>
        <w:ind w:left="1700" w:right="20" w:hanging="730"/>
        <w:jc w:val="both"/>
        <w:rPr>
          <w:rFonts w:eastAsia="Times New Roman"/>
          <w:sz w:val="24"/>
          <w:szCs w:val="24"/>
        </w:rPr>
      </w:pPr>
      <w:r>
        <w:rPr>
          <w:rFonts w:eastAsia="Times New Roman"/>
          <w:sz w:val="24"/>
          <w:szCs w:val="24"/>
        </w:rPr>
        <w:t>Нежелательные расширения, которые представл</w:t>
      </w:r>
      <w:r>
        <w:rPr>
          <w:rFonts w:eastAsia="Times New Roman"/>
          <w:sz w:val="24"/>
          <w:szCs w:val="24"/>
        </w:rPr>
        <w:t>яют собой программы, открывающие различные рекламные блоки или использующие для организации фишинга. Для борьбы с ними необходимо скачивать и устанавливать расширения только из официальных магазинов приложений браузеров;</w:t>
      </w:r>
    </w:p>
    <w:p w:rsidR="007C08C0" w:rsidRDefault="007C08C0">
      <w:pPr>
        <w:spacing w:line="19" w:lineRule="exact"/>
        <w:rPr>
          <w:rFonts w:eastAsia="Times New Roman"/>
          <w:sz w:val="24"/>
          <w:szCs w:val="24"/>
        </w:rPr>
      </w:pPr>
    </w:p>
    <w:p w:rsidR="007C08C0" w:rsidRDefault="00505AE8" w:rsidP="00505AE8">
      <w:pPr>
        <w:numPr>
          <w:ilvl w:val="0"/>
          <w:numId w:val="238"/>
        </w:numPr>
        <w:tabs>
          <w:tab w:val="left" w:pos="1700"/>
        </w:tabs>
        <w:spacing w:line="348" w:lineRule="auto"/>
        <w:ind w:left="1700" w:right="20" w:hanging="730"/>
        <w:jc w:val="both"/>
        <w:rPr>
          <w:rFonts w:eastAsia="Times New Roman"/>
          <w:sz w:val="24"/>
          <w:szCs w:val="24"/>
        </w:rPr>
      </w:pPr>
      <w:r>
        <w:rPr>
          <w:rFonts w:eastAsia="Times New Roman"/>
          <w:sz w:val="24"/>
          <w:szCs w:val="24"/>
        </w:rPr>
        <w:t>Вредоносный код, используемый в ин</w:t>
      </w:r>
      <w:r>
        <w:rPr>
          <w:rFonts w:eastAsia="Times New Roman"/>
          <w:sz w:val="24"/>
          <w:szCs w:val="24"/>
        </w:rPr>
        <w:t>терпретаторах JavaScript и Java, а также плагинах для воспроизведения Flash и отображения PDF.</w:t>
      </w:r>
    </w:p>
    <w:p w:rsidR="007C08C0" w:rsidRDefault="007C08C0">
      <w:pPr>
        <w:spacing w:line="28" w:lineRule="exact"/>
        <w:rPr>
          <w:sz w:val="20"/>
          <w:szCs w:val="20"/>
        </w:rPr>
      </w:pPr>
    </w:p>
    <w:p w:rsidR="007C08C0" w:rsidRDefault="00505AE8">
      <w:pPr>
        <w:spacing w:line="348" w:lineRule="auto"/>
        <w:ind w:left="1700" w:right="20"/>
        <w:rPr>
          <w:sz w:val="20"/>
          <w:szCs w:val="20"/>
        </w:rPr>
      </w:pPr>
      <w:r>
        <w:rPr>
          <w:rFonts w:eastAsia="Times New Roman"/>
          <w:sz w:val="24"/>
          <w:szCs w:val="24"/>
        </w:rPr>
        <w:t>Рекомендуется отключить их работу или отображение соответственно в браузере.</w:t>
      </w:r>
    </w:p>
    <w:p w:rsidR="007C08C0" w:rsidRDefault="007C08C0">
      <w:pPr>
        <w:spacing w:line="28" w:lineRule="exact"/>
        <w:rPr>
          <w:sz w:val="20"/>
          <w:szCs w:val="20"/>
        </w:rPr>
      </w:pPr>
    </w:p>
    <w:p w:rsidR="007C08C0" w:rsidRDefault="00505AE8">
      <w:pPr>
        <w:spacing w:line="354" w:lineRule="auto"/>
        <w:ind w:left="260" w:firstLine="708"/>
        <w:jc w:val="both"/>
        <w:rPr>
          <w:sz w:val="20"/>
          <w:szCs w:val="20"/>
        </w:rPr>
      </w:pPr>
      <w:r>
        <w:rPr>
          <w:rFonts w:eastAsia="Times New Roman"/>
          <w:sz w:val="24"/>
          <w:szCs w:val="24"/>
        </w:rPr>
        <w:t>Персональное устройство и программное обеспечение без выхода в сеть «Интернет» сег</w:t>
      </w:r>
      <w:r>
        <w:rPr>
          <w:rFonts w:eastAsia="Times New Roman"/>
          <w:sz w:val="24"/>
          <w:szCs w:val="24"/>
        </w:rPr>
        <w:t>одня не рассматриваются. Доступ в сеть «Интернет» становится обязательным правом каждого человека.</w:t>
      </w:r>
    </w:p>
    <w:p w:rsidR="007C08C0" w:rsidRDefault="007C08C0">
      <w:pPr>
        <w:spacing w:line="20" w:lineRule="exact"/>
        <w:rPr>
          <w:sz w:val="20"/>
          <w:szCs w:val="20"/>
        </w:rPr>
      </w:pPr>
    </w:p>
    <w:p w:rsidR="007C08C0" w:rsidRDefault="00505AE8">
      <w:pPr>
        <w:spacing w:line="350" w:lineRule="auto"/>
        <w:ind w:left="260" w:right="20" w:firstLine="708"/>
        <w:jc w:val="both"/>
        <w:rPr>
          <w:sz w:val="20"/>
          <w:szCs w:val="20"/>
        </w:rPr>
      </w:pPr>
      <w:r>
        <w:rPr>
          <w:rFonts w:eastAsia="Times New Roman"/>
          <w:sz w:val="24"/>
          <w:szCs w:val="24"/>
        </w:rPr>
        <w:t>Однако, подключение к сети «Интернет» и работа в ней также имеет риски технического характера.</w:t>
      </w:r>
    </w:p>
    <w:p w:rsidR="007C08C0" w:rsidRDefault="007C08C0">
      <w:pPr>
        <w:sectPr w:rsidR="007C08C0">
          <w:pgSz w:w="11900" w:h="16841"/>
          <w:pgMar w:top="1125"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57" w:lineRule="exact"/>
        <w:rPr>
          <w:sz w:val="20"/>
          <w:szCs w:val="20"/>
        </w:rPr>
      </w:pPr>
    </w:p>
    <w:p w:rsidR="007C08C0" w:rsidRDefault="00505AE8">
      <w:pPr>
        <w:ind w:right="-259"/>
        <w:jc w:val="center"/>
        <w:rPr>
          <w:sz w:val="20"/>
          <w:szCs w:val="20"/>
        </w:rPr>
      </w:pPr>
      <w:r>
        <w:rPr>
          <w:rFonts w:eastAsia="Times New Roman"/>
          <w:sz w:val="24"/>
          <w:szCs w:val="24"/>
        </w:rPr>
        <w:t>67</w:t>
      </w:r>
    </w:p>
    <w:p w:rsidR="007C08C0" w:rsidRDefault="007C08C0">
      <w:pPr>
        <w:sectPr w:rsidR="007C08C0">
          <w:type w:val="continuous"/>
          <w:pgSz w:w="11900" w:h="16841"/>
          <w:pgMar w:top="1125" w:right="839" w:bottom="151" w:left="1440" w:header="0" w:footer="0" w:gutter="0"/>
          <w:cols w:space="720" w:equalWidth="0">
            <w:col w:w="9620"/>
          </w:cols>
        </w:sectPr>
      </w:pPr>
    </w:p>
    <w:p w:rsidR="007C08C0" w:rsidRDefault="00505AE8">
      <w:pPr>
        <w:spacing w:line="350" w:lineRule="auto"/>
        <w:ind w:left="260" w:right="20" w:firstLine="708"/>
        <w:jc w:val="both"/>
        <w:rPr>
          <w:sz w:val="20"/>
          <w:szCs w:val="20"/>
        </w:rPr>
      </w:pPr>
      <w:r>
        <w:rPr>
          <w:rFonts w:eastAsia="Times New Roman"/>
          <w:sz w:val="24"/>
          <w:szCs w:val="24"/>
        </w:rPr>
        <w:lastRenderedPageBreak/>
        <w:t xml:space="preserve">Кратко </w:t>
      </w:r>
      <w:r>
        <w:rPr>
          <w:rFonts w:eastAsia="Times New Roman"/>
          <w:sz w:val="24"/>
          <w:szCs w:val="24"/>
        </w:rPr>
        <w:t>остановимся на безопасности линий связи, а именно на беспроводной связи, которую мы привычно называем Wi-Fi.</w:t>
      </w:r>
    </w:p>
    <w:p w:rsidR="007C08C0" w:rsidRDefault="007C08C0">
      <w:pPr>
        <w:spacing w:line="11" w:lineRule="exact"/>
        <w:rPr>
          <w:sz w:val="20"/>
          <w:szCs w:val="20"/>
        </w:rPr>
      </w:pPr>
    </w:p>
    <w:p w:rsidR="007C08C0" w:rsidRDefault="00505AE8">
      <w:pPr>
        <w:ind w:left="980"/>
        <w:rPr>
          <w:sz w:val="20"/>
          <w:szCs w:val="20"/>
        </w:rPr>
      </w:pPr>
      <w:r>
        <w:rPr>
          <w:rFonts w:eastAsia="Times New Roman"/>
          <w:sz w:val="24"/>
          <w:szCs w:val="24"/>
        </w:rPr>
        <w:t>Wi-Fi  -  это  товарный  знак  альянса  производителей  техники,  поддерживающего</w:t>
      </w:r>
    </w:p>
    <w:p w:rsidR="007C08C0" w:rsidRDefault="007C08C0">
      <w:pPr>
        <w:spacing w:line="151" w:lineRule="exact"/>
        <w:rPr>
          <w:sz w:val="20"/>
          <w:szCs w:val="20"/>
        </w:rPr>
      </w:pPr>
    </w:p>
    <w:p w:rsidR="007C08C0" w:rsidRDefault="00505AE8">
      <w:pPr>
        <w:spacing w:line="354" w:lineRule="auto"/>
        <w:ind w:left="260"/>
        <w:jc w:val="both"/>
        <w:rPr>
          <w:sz w:val="20"/>
          <w:szCs w:val="20"/>
        </w:rPr>
      </w:pPr>
      <w:r>
        <w:rPr>
          <w:rFonts w:eastAsia="Times New Roman"/>
          <w:sz w:val="24"/>
          <w:szCs w:val="24"/>
        </w:rPr>
        <w:t>беспроводную связь нескольких стандартов. Символ Wi-Fi устанавл</w:t>
      </w:r>
      <w:r>
        <w:rPr>
          <w:rFonts w:eastAsia="Times New Roman"/>
          <w:sz w:val="24"/>
          <w:szCs w:val="24"/>
        </w:rPr>
        <w:t>ивается на оборудование, которое специально протестировано и гарантированно будет работать в сетях с другими устройствами Wi-Fi.</w:t>
      </w:r>
    </w:p>
    <w:p w:rsidR="007C08C0" w:rsidRDefault="007C08C0">
      <w:pPr>
        <w:spacing w:line="20" w:lineRule="exact"/>
        <w:rPr>
          <w:sz w:val="20"/>
          <w:szCs w:val="20"/>
        </w:rPr>
      </w:pPr>
    </w:p>
    <w:p w:rsidR="007C08C0" w:rsidRDefault="00505AE8">
      <w:pPr>
        <w:spacing w:line="354" w:lineRule="auto"/>
        <w:ind w:left="260" w:firstLine="708"/>
        <w:jc w:val="both"/>
        <w:rPr>
          <w:sz w:val="20"/>
          <w:szCs w:val="20"/>
        </w:rPr>
      </w:pPr>
      <w:r>
        <w:rPr>
          <w:rFonts w:eastAsia="Times New Roman"/>
          <w:sz w:val="24"/>
          <w:szCs w:val="24"/>
        </w:rPr>
        <w:t>Сети Wi-Fi за счет возможности предоставить множеству пользователей сразу выход в сеть становятся все более популярными, и мно</w:t>
      </w:r>
      <w:r>
        <w:rPr>
          <w:rFonts w:eastAsia="Times New Roman"/>
          <w:sz w:val="24"/>
          <w:szCs w:val="24"/>
        </w:rPr>
        <w:t>гие торговые точки предоставляют бесплатный доступ для привлечения клиентов.</w:t>
      </w:r>
    </w:p>
    <w:p w:rsidR="007C08C0" w:rsidRDefault="007C08C0">
      <w:pPr>
        <w:spacing w:line="23"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Однако нужно быть осторожным. При работе в сети Wi-Fi персональное устройство подобно радиопередатчику передает сигнал прямо в эфир и получает сигнал из эфира. Это значит, что эт</w:t>
      </w:r>
      <w:r>
        <w:rPr>
          <w:rFonts w:eastAsia="Times New Roman"/>
          <w:sz w:val="24"/>
          <w:szCs w:val="24"/>
        </w:rPr>
        <w:t>от сигнал может быть перехвачен. Таким образом, первый и основой риск – это перехват незашифрованных или слабо зашифрованных данных, подмена точки доступа и взлом Wi-Fi-сетей.</w:t>
      </w:r>
    </w:p>
    <w:p w:rsidR="007C08C0" w:rsidRDefault="007C08C0">
      <w:pPr>
        <w:spacing w:line="16"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 xml:space="preserve">Перехват данных, как правило, осуществляется специальными сканерами, которыми </w:t>
      </w:r>
      <w:r>
        <w:rPr>
          <w:rFonts w:eastAsia="Times New Roman"/>
          <w:sz w:val="24"/>
          <w:szCs w:val="24"/>
        </w:rPr>
        <w:t>злоумышленники перехватывают всю информацию и потом расшифровывают ее. Как правило, в открытых сетях без пароля информация передается в незашифрованном виде, в том числе логины и пароли для доступа к электронной почте и социальным сетям.</w:t>
      </w:r>
    </w:p>
    <w:p w:rsidR="007C08C0" w:rsidRDefault="007C08C0">
      <w:pPr>
        <w:spacing w:line="19"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Для перехвата дан</w:t>
      </w:r>
      <w:r>
        <w:rPr>
          <w:rFonts w:eastAsia="Times New Roman"/>
          <w:sz w:val="24"/>
          <w:szCs w:val="24"/>
        </w:rPr>
        <w:t>ных злоумышленник может разворачивать собственные точки доступа, которые похожи по имени на надежные, и перехватывать чужой сигнал. Данные записываются для последующей дешифровки.</w:t>
      </w:r>
    </w:p>
    <w:p w:rsidR="007C08C0" w:rsidRDefault="007C08C0">
      <w:pPr>
        <w:spacing w:line="22"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Взлом сетей Wi-Fi, как правило, проводится для подключения к домашней или р</w:t>
      </w:r>
      <w:r>
        <w:rPr>
          <w:rFonts w:eastAsia="Times New Roman"/>
          <w:sz w:val="24"/>
          <w:szCs w:val="24"/>
        </w:rPr>
        <w:t>абочей сети, чтобы далее появилась возможность удаленного управления компьютерами этой сети и хищения с них информации.</w:t>
      </w:r>
    </w:p>
    <w:p w:rsidR="007C08C0" w:rsidRDefault="007C08C0">
      <w:pPr>
        <w:spacing w:line="200" w:lineRule="exact"/>
        <w:rPr>
          <w:sz w:val="20"/>
          <w:szCs w:val="20"/>
        </w:rPr>
      </w:pPr>
    </w:p>
    <w:p w:rsidR="007C08C0" w:rsidRDefault="007C08C0">
      <w:pPr>
        <w:spacing w:line="235" w:lineRule="exact"/>
        <w:rPr>
          <w:sz w:val="20"/>
          <w:szCs w:val="20"/>
        </w:rPr>
      </w:pPr>
    </w:p>
    <w:p w:rsidR="007C08C0" w:rsidRDefault="00505AE8">
      <w:pPr>
        <w:spacing w:line="348" w:lineRule="auto"/>
        <w:ind w:left="260" w:right="20" w:firstLine="708"/>
        <w:jc w:val="both"/>
        <w:rPr>
          <w:sz w:val="20"/>
          <w:szCs w:val="20"/>
        </w:rPr>
      </w:pPr>
      <w:r>
        <w:rPr>
          <w:rFonts w:eastAsia="Times New Roman"/>
          <w:sz w:val="24"/>
          <w:szCs w:val="24"/>
        </w:rPr>
        <w:t>Для того чтобы обезопасить себя, достаточно соблюдать простые правила использования Wi-Fi в общественных местах:</w:t>
      </w:r>
    </w:p>
    <w:p w:rsidR="007C08C0" w:rsidRDefault="007C08C0">
      <w:pPr>
        <w:spacing w:line="28" w:lineRule="exact"/>
        <w:rPr>
          <w:sz w:val="20"/>
          <w:szCs w:val="20"/>
        </w:rPr>
      </w:pPr>
    </w:p>
    <w:p w:rsidR="007C08C0" w:rsidRDefault="00505AE8" w:rsidP="00505AE8">
      <w:pPr>
        <w:numPr>
          <w:ilvl w:val="0"/>
          <w:numId w:val="239"/>
        </w:numPr>
        <w:tabs>
          <w:tab w:val="left" w:pos="1700"/>
        </w:tabs>
        <w:spacing w:line="354" w:lineRule="auto"/>
        <w:ind w:left="1700" w:hanging="730"/>
        <w:jc w:val="both"/>
        <w:rPr>
          <w:rFonts w:eastAsia="Times New Roman"/>
          <w:sz w:val="24"/>
          <w:szCs w:val="24"/>
        </w:rPr>
      </w:pPr>
      <w:r>
        <w:rPr>
          <w:rFonts w:eastAsia="Times New Roman"/>
          <w:sz w:val="24"/>
          <w:szCs w:val="24"/>
        </w:rPr>
        <w:t>Для начала нужно удо</w:t>
      </w:r>
      <w:r>
        <w:rPr>
          <w:rFonts w:eastAsia="Times New Roman"/>
          <w:sz w:val="24"/>
          <w:szCs w:val="24"/>
        </w:rPr>
        <w:t>стовериться, что есть подключение к официальной сети Wi-Fi заведения. Обычно такие сети имеют пароль или требуют авторизацию по номеру мобильного телефона.</w:t>
      </w:r>
    </w:p>
    <w:p w:rsidR="007C08C0" w:rsidRDefault="007C08C0">
      <w:pPr>
        <w:spacing w:line="19" w:lineRule="exact"/>
        <w:rPr>
          <w:rFonts w:eastAsia="Times New Roman"/>
          <w:sz w:val="24"/>
          <w:szCs w:val="24"/>
        </w:rPr>
      </w:pPr>
    </w:p>
    <w:p w:rsidR="007C08C0" w:rsidRDefault="00505AE8" w:rsidP="00505AE8">
      <w:pPr>
        <w:numPr>
          <w:ilvl w:val="0"/>
          <w:numId w:val="239"/>
        </w:numPr>
        <w:tabs>
          <w:tab w:val="left" w:pos="1700"/>
        </w:tabs>
        <w:spacing w:line="357" w:lineRule="auto"/>
        <w:ind w:left="1700" w:hanging="730"/>
        <w:jc w:val="both"/>
        <w:rPr>
          <w:rFonts w:eastAsia="Times New Roman"/>
          <w:sz w:val="24"/>
          <w:szCs w:val="24"/>
        </w:rPr>
      </w:pPr>
      <w:r>
        <w:rPr>
          <w:rFonts w:eastAsia="Times New Roman"/>
          <w:sz w:val="24"/>
          <w:szCs w:val="24"/>
        </w:rPr>
        <w:t xml:space="preserve">Желательно передавать свою личную информацию, в частности пароли доступа, логины и какие-то номера </w:t>
      </w:r>
      <w:r>
        <w:rPr>
          <w:rFonts w:eastAsia="Times New Roman"/>
          <w:sz w:val="24"/>
          <w:szCs w:val="24"/>
        </w:rPr>
        <w:t>только при наличии знака безопасного соединения (https) либо использование двухэтапной авторизации. Рекомендуется не проводить через публичные сети никакие финансовые операции на сайтах или приложениях.</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37" w:lineRule="exact"/>
        <w:rPr>
          <w:sz w:val="20"/>
          <w:szCs w:val="20"/>
        </w:rPr>
      </w:pPr>
    </w:p>
    <w:p w:rsidR="007C08C0" w:rsidRDefault="00505AE8">
      <w:pPr>
        <w:ind w:right="-259"/>
        <w:jc w:val="center"/>
        <w:rPr>
          <w:sz w:val="20"/>
          <w:szCs w:val="20"/>
        </w:rPr>
      </w:pPr>
      <w:r>
        <w:rPr>
          <w:rFonts w:eastAsia="Times New Roman"/>
          <w:sz w:val="24"/>
          <w:szCs w:val="24"/>
        </w:rPr>
        <w:t>68</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rsidP="00505AE8">
      <w:pPr>
        <w:numPr>
          <w:ilvl w:val="0"/>
          <w:numId w:val="240"/>
        </w:numPr>
        <w:tabs>
          <w:tab w:val="left" w:pos="1700"/>
        </w:tabs>
        <w:spacing w:line="356" w:lineRule="auto"/>
        <w:ind w:left="1700" w:right="20" w:hanging="730"/>
        <w:jc w:val="both"/>
        <w:rPr>
          <w:rFonts w:eastAsia="Times New Roman"/>
          <w:sz w:val="24"/>
          <w:szCs w:val="24"/>
        </w:rPr>
      </w:pPr>
      <w:r>
        <w:rPr>
          <w:rFonts w:eastAsia="Times New Roman"/>
          <w:sz w:val="24"/>
          <w:szCs w:val="24"/>
        </w:rPr>
        <w:lastRenderedPageBreak/>
        <w:t>При</w:t>
      </w:r>
      <w:r>
        <w:rPr>
          <w:rFonts w:eastAsia="Times New Roman"/>
          <w:sz w:val="24"/>
          <w:szCs w:val="24"/>
        </w:rPr>
        <w:t xml:space="preserve"> использовании Wi-Fi необходимо отключить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rsidR="007C08C0" w:rsidRDefault="007C08C0">
      <w:pPr>
        <w:spacing w:line="18" w:lineRule="exact"/>
        <w:rPr>
          <w:rFonts w:eastAsia="Times New Roman"/>
          <w:sz w:val="24"/>
          <w:szCs w:val="24"/>
        </w:rPr>
      </w:pPr>
    </w:p>
    <w:p w:rsidR="007C08C0" w:rsidRDefault="00505AE8" w:rsidP="00505AE8">
      <w:pPr>
        <w:numPr>
          <w:ilvl w:val="0"/>
          <w:numId w:val="240"/>
        </w:numPr>
        <w:tabs>
          <w:tab w:val="left" w:pos="1700"/>
        </w:tabs>
        <w:spacing w:line="354" w:lineRule="auto"/>
        <w:ind w:left="1700" w:hanging="730"/>
        <w:jc w:val="both"/>
        <w:rPr>
          <w:rFonts w:eastAsia="Times New Roman"/>
          <w:sz w:val="24"/>
          <w:szCs w:val="24"/>
        </w:rPr>
      </w:pPr>
      <w:r>
        <w:rPr>
          <w:rFonts w:eastAsia="Times New Roman"/>
          <w:sz w:val="24"/>
          <w:szCs w:val="24"/>
        </w:rPr>
        <w:t>В мобильном телефоне необходимо отключит</w:t>
      </w:r>
      <w:r>
        <w:rPr>
          <w:rFonts w:eastAsia="Times New Roman"/>
          <w:sz w:val="24"/>
          <w:szCs w:val="24"/>
        </w:rPr>
        <w:t>ь функцию «Подключение к Wi-Fi автоматически», которая не позволит автоматического подключения устройства к сетям Wi-Fi без согласия пользователя.</w:t>
      </w:r>
    </w:p>
    <w:p w:rsidR="007C08C0" w:rsidRDefault="007C08C0">
      <w:pPr>
        <w:spacing w:line="22" w:lineRule="exact"/>
        <w:rPr>
          <w:rFonts w:eastAsia="Times New Roman"/>
          <w:sz w:val="24"/>
          <w:szCs w:val="24"/>
        </w:rPr>
      </w:pPr>
    </w:p>
    <w:p w:rsidR="007C08C0" w:rsidRDefault="00505AE8" w:rsidP="00505AE8">
      <w:pPr>
        <w:numPr>
          <w:ilvl w:val="0"/>
          <w:numId w:val="240"/>
        </w:numPr>
        <w:tabs>
          <w:tab w:val="left" w:pos="1700"/>
        </w:tabs>
        <w:spacing w:line="348" w:lineRule="auto"/>
        <w:ind w:left="1700" w:right="20" w:hanging="730"/>
        <w:rPr>
          <w:rFonts w:eastAsia="Times New Roman"/>
          <w:sz w:val="24"/>
          <w:szCs w:val="24"/>
        </w:rPr>
      </w:pPr>
      <w:r>
        <w:rPr>
          <w:rFonts w:eastAsia="Times New Roman"/>
          <w:sz w:val="24"/>
          <w:szCs w:val="24"/>
        </w:rPr>
        <w:t>В домашней сети Wi-Fi необходимо использовать надежные пароли и регулярно менять пароль.</w:t>
      </w:r>
    </w:p>
    <w:p w:rsidR="007C08C0" w:rsidRDefault="007C08C0">
      <w:pPr>
        <w:spacing w:line="28"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Любое действие в и</w:t>
      </w:r>
      <w:r>
        <w:rPr>
          <w:rFonts w:eastAsia="Times New Roman"/>
          <w:sz w:val="24"/>
          <w:szCs w:val="24"/>
        </w:rPr>
        <w:t>нтернете — это обмен данными. Обычно обмен данным проходит по протоколу HTTP, который устанавливает правила обмена информацией и обеспечивает загрузку в браузер содержимого сайта. Через данный протокол работают как локальные сети (кабель), так и Wi-Fi.</w:t>
      </w:r>
    </w:p>
    <w:p w:rsidR="007C08C0" w:rsidRDefault="007C08C0">
      <w:pPr>
        <w:spacing w:line="19"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Од</w:t>
      </w:r>
      <w:r>
        <w:rPr>
          <w:rFonts w:eastAsia="Times New Roman"/>
          <w:sz w:val="24"/>
          <w:szCs w:val="24"/>
        </w:rPr>
        <w:t>нако данные, передаваемые по HTTP, не защищены и передаются в открытом виде, а поскольку информация переходит различные узлы передачи, то существует риск того, что в случае использования и контроля хотя бы одного такого узла злоумышленниками, данные пользо</w:t>
      </w:r>
      <w:r>
        <w:rPr>
          <w:rFonts w:eastAsia="Times New Roman"/>
          <w:sz w:val="24"/>
          <w:szCs w:val="24"/>
        </w:rPr>
        <w:t>вателей могут быть переданы им.</w:t>
      </w:r>
    </w:p>
    <w:p w:rsidR="007C08C0" w:rsidRDefault="007C08C0">
      <w:pPr>
        <w:spacing w:line="19"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 xml:space="preserve">Для защиты пользовательских данных был реализован протокол HTTPS – это специальное защищенное соединение, а “s” на конце значит с английского secure «защищенный». HTTPS обеспечивает шифрование данных, создавая фактически </w:t>
      </w:r>
      <w:r>
        <w:rPr>
          <w:rFonts w:eastAsia="Times New Roman"/>
          <w:sz w:val="24"/>
          <w:szCs w:val="24"/>
        </w:rPr>
        <w:t>специальный канал обмена информацией между пользователем и каким-либо сервисом или сайтом, делая их недоступными для просмотра посторонними.</w:t>
      </w:r>
    </w:p>
    <w:p w:rsidR="007C08C0" w:rsidRDefault="007C08C0">
      <w:pPr>
        <w:spacing w:line="16"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Перед тем как ввести свою конфиденциальную информацию (пароли, номера кредиток, номер телефона, паспортные данные)</w:t>
      </w:r>
      <w:r>
        <w:rPr>
          <w:rFonts w:eastAsia="Times New Roman"/>
          <w:sz w:val="24"/>
          <w:szCs w:val="24"/>
        </w:rPr>
        <w:t>, необходимо обратить внимание на адресную строку и убедиться, что имя протокола имеет вид https:// или иногда отображается в браузерах зеленым замком.</w:t>
      </w:r>
    </w:p>
    <w:p w:rsidR="007C08C0" w:rsidRDefault="007C08C0">
      <w:pPr>
        <w:spacing w:line="2" w:lineRule="exact"/>
        <w:rPr>
          <w:sz w:val="20"/>
          <w:szCs w:val="20"/>
        </w:rPr>
      </w:pPr>
    </w:p>
    <w:p w:rsidR="007C08C0" w:rsidRDefault="00505AE8">
      <w:pPr>
        <w:ind w:left="980"/>
        <w:rPr>
          <w:sz w:val="20"/>
          <w:szCs w:val="20"/>
        </w:rPr>
      </w:pPr>
      <w:r>
        <w:rPr>
          <w:rFonts w:eastAsia="Times New Roman"/>
          <w:sz w:val="24"/>
          <w:szCs w:val="24"/>
        </w:rPr>
        <w:t>Все браузеры поддерживают одновременно протокол HTTPS и HTTP.</w:t>
      </w:r>
    </w:p>
    <w:p w:rsidR="007C08C0" w:rsidRDefault="007C08C0">
      <w:pPr>
        <w:spacing w:line="151" w:lineRule="exact"/>
        <w:rPr>
          <w:sz w:val="20"/>
          <w:szCs w:val="20"/>
        </w:rPr>
      </w:pPr>
    </w:p>
    <w:p w:rsidR="007C08C0" w:rsidRDefault="00505AE8">
      <w:pPr>
        <w:spacing w:line="357" w:lineRule="auto"/>
        <w:ind w:left="260" w:right="20" w:firstLine="708"/>
        <w:jc w:val="both"/>
        <w:rPr>
          <w:sz w:val="20"/>
          <w:szCs w:val="20"/>
        </w:rPr>
      </w:pPr>
      <w:r>
        <w:rPr>
          <w:rFonts w:eastAsia="Times New Roman"/>
          <w:sz w:val="24"/>
          <w:szCs w:val="24"/>
        </w:rPr>
        <w:t>Для использования HTTPS организации полу</w:t>
      </w:r>
      <w:r>
        <w:rPr>
          <w:rFonts w:eastAsia="Times New Roman"/>
          <w:sz w:val="24"/>
          <w:szCs w:val="24"/>
        </w:rPr>
        <w:t>чают специальные сертификаты, гарантирующие безопасность ресурса. До подключения к сайту или сервису браузер пользователя проверяет подлинность сертификата и, если подлинность сертификата не была подтверждена, выводит соответствующее сообщение и рекомендац</w:t>
      </w:r>
      <w:r>
        <w:rPr>
          <w:rFonts w:eastAsia="Times New Roman"/>
          <w:sz w:val="24"/>
          <w:szCs w:val="24"/>
        </w:rPr>
        <w:t>ию не вводить на данной странице свои личные данные.</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32" w:lineRule="exact"/>
        <w:rPr>
          <w:sz w:val="20"/>
          <w:szCs w:val="20"/>
        </w:rPr>
      </w:pPr>
    </w:p>
    <w:p w:rsidR="007C08C0" w:rsidRDefault="00505AE8">
      <w:pPr>
        <w:ind w:left="3500"/>
        <w:rPr>
          <w:sz w:val="20"/>
          <w:szCs w:val="20"/>
        </w:rPr>
      </w:pPr>
      <w:r>
        <w:rPr>
          <w:rFonts w:eastAsia="Times New Roman"/>
          <w:i/>
          <w:iCs/>
          <w:sz w:val="24"/>
          <w:szCs w:val="24"/>
        </w:rPr>
        <w:t>Установка и использование пароля</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370" w:lineRule="exact"/>
        <w:rPr>
          <w:sz w:val="20"/>
          <w:szCs w:val="20"/>
        </w:rPr>
      </w:pPr>
    </w:p>
    <w:p w:rsidR="007C08C0" w:rsidRDefault="00505AE8">
      <w:pPr>
        <w:ind w:right="-259"/>
        <w:jc w:val="center"/>
        <w:rPr>
          <w:sz w:val="20"/>
          <w:szCs w:val="20"/>
        </w:rPr>
      </w:pPr>
      <w:r>
        <w:rPr>
          <w:rFonts w:eastAsia="Times New Roman"/>
          <w:sz w:val="24"/>
          <w:szCs w:val="24"/>
        </w:rPr>
        <w:t>69</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0" w:lineRule="auto"/>
        <w:ind w:left="260" w:right="20" w:firstLine="708"/>
        <w:rPr>
          <w:sz w:val="20"/>
          <w:szCs w:val="20"/>
        </w:rPr>
      </w:pPr>
      <w:r>
        <w:rPr>
          <w:rFonts w:eastAsia="Times New Roman"/>
          <w:sz w:val="24"/>
          <w:szCs w:val="24"/>
        </w:rPr>
        <w:lastRenderedPageBreak/>
        <w:t xml:space="preserve">Пароль — условное слово или набор знаков, предназначенный для подтверждения личности или полномочий. Появилось от </w:t>
      </w:r>
      <w:r>
        <w:rPr>
          <w:rFonts w:eastAsia="Times New Roman"/>
          <w:sz w:val="24"/>
          <w:szCs w:val="24"/>
        </w:rPr>
        <w:t>фразцуского слова «Parole» — слово.</w:t>
      </w:r>
    </w:p>
    <w:p w:rsidR="007C08C0" w:rsidRDefault="007C08C0">
      <w:pPr>
        <w:spacing w:line="11" w:lineRule="exact"/>
        <w:rPr>
          <w:sz w:val="20"/>
          <w:szCs w:val="20"/>
        </w:rPr>
      </w:pPr>
    </w:p>
    <w:p w:rsidR="007C08C0" w:rsidRDefault="00505AE8">
      <w:pPr>
        <w:ind w:left="980"/>
        <w:rPr>
          <w:sz w:val="20"/>
          <w:szCs w:val="20"/>
        </w:rPr>
      </w:pPr>
      <w:r>
        <w:rPr>
          <w:rFonts w:eastAsia="Times New Roman"/>
          <w:sz w:val="24"/>
          <w:szCs w:val="24"/>
        </w:rPr>
        <w:t>Пароль устанавливается:</w:t>
      </w:r>
    </w:p>
    <w:p w:rsidR="007C08C0" w:rsidRDefault="007C08C0">
      <w:pPr>
        <w:spacing w:line="151" w:lineRule="exact"/>
        <w:rPr>
          <w:sz w:val="20"/>
          <w:szCs w:val="20"/>
        </w:rPr>
      </w:pPr>
    </w:p>
    <w:p w:rsidR="007C08C0" w:rsidRDefault="00505AE8" w:rsidP="00505AE8">
      <w:pPr>
        <w:numPr>
          <w:ilvl w:val="0"/>
          <w:numId w:val="241"/>
        </w:numPr>
        <w:tabs>
          <w:tab w:val="left" w:pos="1700"/>
        </w:tabs>
        <w:spacing w:line="348" w:lineRule="auto"/>
        <w:ind w:left="1700" w:right="20" w:hanging="730"/>
        <w:rPr>
          <w:rFonts w:eastAsia="Times New Roman"/>
          <w:sz w:val="24"/>
          <w:szCs w:val="24"/>
        </w:rPr>
      </w:pPr>
      <w:r>
        <w:rPr>
          <w:rFonts w:eastAsia="Times New Roman"/>
          <w:sz w:val="24"/>
          <w:szCs w:val="24"/>
        </w:rPr>
        <w:t>При заходе в операционные системы любых персональных устройств: компьютер, смартфон, планшет и.д.</w:t>
      </w:r>
    </w:p>
    <w:p w:rsidR="007C08C0" w:rsidRDefault="007C08C0">
      <w:pPr>
        <w:spacing w:line="15" w:lineRule="exact"/>
        <w:rPr>
          <w:rFonts w:eastAsia="Times New Roman"/>
          <w:sz w:val="24"/>
          <w:szCs w:val="24"/>
        </w:rPr>
      </w:pPr>
    </w:p>
    <w:p w:rsidR="007C08C0" w:rsidRDefault="00505AE8" w:rsidP="00505AE8">
      <w:pPr>
        <w:numPr>
          <w:ilvl w:val="0"/>
          <w:numId w:val="241"/>
        </w:numPr>
        <w:tabs>
          <w:tab w:val="left" w:pos="1700"/>
        </w:tabs>
        <w:ind w:left="1700" w:hanging="730"/>
        <w:rPr>
          <w:rFonts w:eastAsia="Times New Roman"/>
          <w:sz w:val="24"/>
          <w:szCs w:val="24"/>
        </w:rPr>
      </w:pPr>
      <w:r>
        <w:rPr>
          <w:rFonts w:eastAsia="Times New Roman"/>
          <w:sz w:val="24"/>
          <w:szCs w:val="24"/>
        </w:rPr>
        <w:t>При заходе в отдельные программы;</w:t>
      </w:r>
    </w:p>
    <w:p w:rsidR="007C08C0" w:rsidRDefault="007C08C0">
      <w:pPr>
        <w:spacing w:line="136" w:lineRule="exact"/>
        <w:rPr>
          <w:rFonts w:eastAsia="Times New Roman"/>
          <w:sz w:val="24"/>
          <w:szCs w:val="24"/>
        </w:rPr>
      </w:pPr>
    </w:p>
    <w:p w:rsidR="007C08C0" w:rsidRDefault="00505AE8" w:rsidP="00505AE8">
      <w:pPr>
        <w:numPr>
          <w:ilvl w:val="0"/>
          <w:numId w:val="241"/>
        </w:numPr>
        <w:tabs>
          <w:tab w:val="left" w:pos="1700"/>
        </w:tabs>
        <w:ind w:left="1700" w:hanging="730"/>
        <w:rPr>
          <w:rFonts w:eastAsia="Times New Roman"/>
          <w:sz w:val="24"/>
          <w:szCs w:val="24"/>
        </w:rPr>
      </w:pPr>
      <w:r>
        <w:rPr>
          <w:rFonts w:eastAsia="Times New Roman"/>
          <w:sz w:val="24"/>
          <w:szCs w:val="24"/>
        </w:rPr>
        <w:t>При заходе в профайл сайтов, сервисов и приложений;</w:t>
      </w:r>
    </w:p>
    <w:p w:rsidR="007C08C0" w:rsidRDefault="007C08C0">
      <w:pPr>
        <w:spacing w:line="139" w:lineRule="exact"/>
        <w:rPr>
          <w:rFonts w:eastAsia="Times New Roman"/>
          <w:sz w:val="24"/>
          <w:szCs w:val="24"/>
        </w:rPr>
      </w:pPr>
    </w:p>
    <w:p w:rsidR="007C08C0" w:rsidRDefault="00505AE8" w:rsidP="00505AE8">
      <w:pPr>
        <w:numPr>
          <w:ilvl w:val="0"/>
          <w:numId w:val="241"/>
        </w:numPr>
        <w:tabs>
          <w:tab w:val="left" w:pos="1700"/>
        </w:tabs>
        <w:ind w:left="1700" w:hanging="730"/>
        <w:rPr>
          <w:rFonts w:eastAsia="Times New Roman"/>
          <w:sz w:val="24"/>
          <w:szCs w:val="24"/>
        </w:rPr>
      </w:pPr>
      <w:r>
        <w:rPr>
          <w:rFonts w:eastAsia="Times New Roman"/>
          <w:sz w:val="24"/>
          <w:szCs w:val="24"/>
        </w:rPr>
        <w:t xml:space="preserve">Для </w:t>
      </w:r>
      <w:r>
        <w:rPr>
          <w:rFonts w:eastAsia="Times New Roman"/>
          <w:sz w:val="24"/>
          <w:szCs w:val="24"/>
        </w:rPr>
        <w:t>банковских карт, платежных сервисов и других.</w:t>
      </w:r>
    </w:p>
    <w:p w:rsidR="007C08C0" w:rsidRDefault="007C08C0">
      <w:pPr>
        <w:spacing w:line="149" w:lineRule="exact"/>
        <w:rPr>
          <w:sz w:val="20"/>
          <w:szCs w:val="20"/>
        </w:rPr>
      </w:pPr>
    </w:p>
    <w:p w:rsidR="007C08C0" w:rsidRDefault="00505AE8">
      <w:pPr>
        <w:spacing w:line="350" w:lineRule="auto"/>
        <w:ind w:left="260" w:right="20" w:firstLine="708"/>
        <w:jc w:val="both"/>
        <w:rPr>
          <w:sz w:val="20"/>
          <w:szCs w:val="20"/>
        </w:rPr>
      </w:pPr>
      <w:r>
        <w:rPr>
          <w:rFonts w:eastAsia="Times New Roman"/>
          <w:sz w:val="24"/>
          <w:szCs w:val="24"/>
        </w:rPr>
        <w:t>Получение пароля позволяет осуществлять любые действия от вашего имени, поэтому его безопасность важнейший вопрос.</w:t>
      </w:r>
    </w:p>
    <w:p w:rsidR="007C08C0" w:rsidRDefault="007C08C0">
      <w:pPr>
        <w:spacing w:line="24"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Пароль не должен быть простым, поскольку простой пароль — это наибольшая угроза вашей учетной</w:t>
      </w:r>
      <w:r>
        <w:rPr>
          <w:rFonts w:eastAsia="Times New Roman"/>
          <w:sz w:val="24"/>
          <w:szCs w:val="24"/>
        </w:rPr>
        <w:t xml:space="preserve"> записи. Обычные слова (marina, begemot), а также предсказуемые сочетания букв (qwerty, 123456) могут быть легко подобраны программами для взлома паролей. Особенно популярный пароль, содержащий данные ФИО, дату, месяц и год рождения, например, пароль «Ivan</w:t>
      </w:r>
      <w:r>
        <w:rPr>
          <w:rFonts w:eastAsia="Times New Roman"/>
          <w:sz w:val="24"/>
          <w:szCs w:val="24"/>
        </w:rPr>
        <w:t>1996».</w:t>
      </w:r>
    </w:p>
    <w:p w:rsidR="007C08C0" w:rsidRDefault="007C08C0">
      <w:pPr>
        <w:spacing w:line="19" w:lineRule="exact"/>
        <w:rPr>
          <w:sz w:val="20"/>
          <w:szCs w:val="20"/>
        </w:rPr>
      </w:pPr>
    </w:p>
    <w:p w:rsidR="007C08C0" w:rsidRDefault="00505AE8">
      <w:pPr>
        <w:spacing w:line="348" w:lineRule="auto"/>
        <w:ind w:left="260" w:right="20" w:firstLine="708"/>
        <w:jc w:val="both"/>
        <w:rPr>
          <w:sz w:val="20"/>
          <w:szCs w:val="20"/>
        </w:rPr>
      </w:pPr>
      <w:r>
        <w:rPr>
          <w:rFonts w:eastAsia="Times New Roman"/>
          <w:sz w:val="24"/>
          <w:szCs w:val="24"/>
        </w:rPr>
        <w:t>Важно обеспечить сложные и разные пароли, поскольку в случае взлома злоумышленники получат доступ только к одному профилю в сети, а не ко всем.</w:t>
      </w:r>
    </w:p>
    <w:p w:rsidR="007C08C0" w:rsidRDefault="007C08C0">
      <w:pPr>
        <w:spacing w:line="16" w:lineRule="exact"/>
        <w:rPr>
          <w:sz w:val="20"/>
          <w:szCs w:val="20"/>
        </w:rPr>
      </w:pPr>
    </w:p>
    <w:p w:rsidR="007C08C0" w:rsidRDefault="00505AE8">
      <w:pPr>
        <w:ind w:left="980"/>
        <w:rPr>
          <w:sz w:val="20"/>
          <w:szCs w:val="20"/>
        </w:rPr>
      </w:pPr>
      <w:r>
        <w:rPr>
          <w:rFonts w:eastAsia="Times New Roman"/>
          <w:sz w:val="24"/>
          <w:szCs w:val="24"/>
        </w:rPr>
        <w:t>Специалисты рекомендуют использовать два вида паролей:</w:t>
      </w:r>
    </w:p>
    <w:p w:rsidR="007C08C0" w:rsidRDefault="007C08C0">
      <w:pPr>
        <w:spacing w:line="149" w:lineRule="exact"/>
        <w:rPr>
          <w:sz w:val="20"/>
          <w:szCs w:val="20"/>
        </w:rPr>
      </w:pPr>
    </w:p>
    <w:p w:rsidR="007C08C0" w:rsidRDefault="00505AE8" w:rsidP="00505AE8">
      <w:pPr>
        <w:numPr>
          <w:ilvl w:val="0"/>
          <w:numId w:val="242"/>
        </w:numPr>
        <w:tabs>
          <w:tab w:val="left" w:pos="1700"/>
        </w:tabs>
        <w:spacing w:line="356" w:lineRule="auto"/>
        <w:ind w:left="1700" w:hanging="730"/>
        <w:jc w:val="both"/>
        <w:rPr>
          <w:rFonts w:eastAsia="Times New Roman"/>
          <w:sz w:val="24"/>
          <w:szCs w:val="24"/>
        </w:rPr>
      </w:pPr>
      <w:r>
        <w:rPr>
          <w:rFonts w:eastAsia="Times New Roman"/>
          <w:sz w:val="24"/>
          <w:szCs w:val="24"/>
        </w:rPr>
        <w:t xml:space="preserve">для платежных систем длинные и сложные пароли, </w:t>
      </w:r>
      <w:r>
        <w:rPr>
          <w:rFonts w:eastAsia="Times New Roman"/>
          <w:sz w:val="24"/>
          <w:szCs w:val="24"/>
        </w:rPr>
        <w:t>которые состоят как минимум из 10 символов, включают буквы верхнего и нижнего регистра, цифры и специальные символы, не содержат имя пользователя и известные факты о нем;</w:t>
      </w:r>
    </w:p>
    <w:p w:rsidR="007C08C0" w:rsidRDefault="007C08C0">
      <w:pPr>
        <w:spacing w:line="6" w:lineRule="exact"/>
        <w:rPr>
          <w:rFonts w:eastAsia="Times New Roman"/>
          <w:sz w:val="24"/>
          <w:szCs w:val="24"/>
        </w:rPr>
      </w:pPr>
    </w:p>
    <w:p w:rsidR="007C08C0" w:rsidRDefault="00505AE8" w:rsidP="00505AE8">
      <w:pPr>
        <w:numPr>
          <w:ilvl w:val="0"/>
          <w:numId w:val="242"/>
        </w:numPr>
        <w:tabs>
          <w:tab w:val="left" w:pos="1700"/>
        </w:tabs>
        <w:ind w:left="1700" w:hanging="730"/>
        <w:rPr>
          <w:rFonts w:eastAsia="Times New Roman"/>
          <w:sz w:val="24"/>
          <w:szCs w:val="24"/>
        </w:rPr>
      </w:pPr>
      <w:r>
        <w:rPr>
          <w:rFonts w:eastAsia="Times New Roman"/>
          <w:sz w:val="24"/>
          <w:szCs w:val="24"/>
        </w:rPr>
        <w:t>простые  и  легко  запоминающееся  для  форумов  и  других  сайтов,  не</w:t>
      </w:r>
    </w:p>
    <w:p w:rsidR="007C08C0" w:rsidRDefault="007C08C0">
      <w:pPr>
        <w:spacing w:line="139" w:lineRule="exact"/>
        <w:rPr>
          <w:sz w:val="20"/>
          <w:szCs w:val="20"/>
        </w:rPr>
      </w:pPr>
    </w:p>
    <w:p w:rsidR="007C08C0" w:rsidRDefault="00505AE8">
      <w:pPr>
        <w:ind w:left="1700"/>
        <w:rPr>
          <w:sz w:val="20"/>
          <w:szCs w:val="20"/>
        </w:rPr>
      </w:pPr>
      <w:r>
        <w:rPr>
          <w:rFonts w:eastAsia="Times New Roman"/>
          <w:sz w:val="24"/>
          <w:szCs w:val="24"/>
        </w:rPr>
        <w:t>представляю</w:t>
      </w:r>
      <w:r>
        <w:rPr>
          <w:rFonts w:eastAsia="Times New Roman"/>
          <w:sz w:val="24"/>
          <w:szCs w:val="24"/>
        </w:rPr>
        <w:t>щих опасности для денег.</w:t>
      </w:r>
    </w:p>
    <w:p w:rsidR="007C08C0" w:rsidRDefault="007C08C0">
      <w:pPr>
        <w:spacing w:line="149" w:lineRule="exact"/>
        <w:rPr>
          <w:sz w:val="20"/>
          <w:szCs w:val="20"/>
        </w:rPr>
      </w:pPr>
    </w:p>
    <w:p w:rsidR="007C08C0" w:rsidRDefault="00505AE8">
      <w:pPr>
        <w:spacing w:line="354" w:lineRule="auto"/>
        <w:ind w:left="260" w:firstLine="708"/>
        <w:jc w:val="both"/>
        <w:rPr>
          <w:sz w:val="20"/>
          <w:szCs w:val="20"/>
        </w:rPr>
      </w:pPr>
      <w:r>
        <w:rPr>
          <w:rFonts w:eastAsia="Times New Roman"/>
          <w:sz w:val="24"/>
          <w:szCs w:val="24"/>
        </w:rPr>
        <w:t>Для того чтобы создать сложный пароль, следует использовать и прописные, и строчные латинские буквы; цифры; знаки пунктуации (допускаются знаки ` ! @ # $ % ^ &amp; * ( ) _ = + [ ] { } ; : « \ | , . &lt; &gt; / ?).</w:t>
      </w:r>
    </w:p>
    <w:p w:rsidR="007C08C0" w:rsidRDefault="007C08C0">
      <w:pPr>
        <w:spacing w:line="23"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Хороший вариант для парол</w:t>
      </w:r>
      <w:r>
        <w:rPr>
          <w:rFonts w:eastAsia="Times New Roman"/>
          <w:sz w:val="24"/>
          <w:szCs w:val="24"/>
        </w:rPr>
        <w:t>я – написать какое-нибудь русское словосочетание в английской раскладке клавиатуры. Такой пароль легко запомнить, и в то же время сложно взломать. Например, буквосочетание «вишневый пирог» в английской раскладке выглядит как «dbiytdsq gbhju».</w:t>
      </w:r>
    </w:p>
    <w:p w:rsidR="007C08C0" w:rsidRDefault="007C08C0">
      <w:pPr>
        <w:spacing w:line="19" w:lineRule="exact"/>
        <w:rPr>
          <w:sz w:val="20"/>
          <w:szCs w:val="20"/>
        </w:rPr>
      </w:pPr>
    </w:p>
    <w:p w:rsidR="007C08C0" w:rsidRDefault="00505AE8">
      <w:pPr>
        <w:spacing w:line="348" w:lineRule="auto"/>
        <w:ind w:left="260" w:right="20" w:firstLine="708"/>
        <w:jc w:val="both"/>
        <w:rPr>
          <w:sz w:val="20"/>
          <w:szCs w:val="20"/>
        </w:rPr>
      </w:pPr>
      <w:r>
        <w:rPr>
          <w:rFonts w:eastAsia="Times New Roman"/>
          <w:sz w:val="24"/>
          <w:szCs w:val="24"/>
        </w:rPr>
        <w:t>Кроме этого,</w:t>
      </w:r>
      <w:r>
        <w:rPr>
          <w:rFonts w:eastAsia="Times New Roman"/>
          <w:sz w:val="24"/>
          <w:szCs w:val="24"/>
        </w:rPr>
        <w:t xml:space="preserve"> возможно написание слова и цифр задом наперед, например, ьтсонсапозебребик_8102 (кибербезопасность_2018).</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74" w:lineRule="exact"/>
        <w:rPr>
          <w:sz w:val="20"/>
          <w:szCs w:val="20"/>
        </w:rPr>
      </w:pPr>
    </w:p>
    <w:p w:rsidR="007C08C0" w:rsidRDefault="00505AE8">
      <w:pPr>
        <w:ind w:right="-259"/>
        <w:jc w:val="center"/>
        <w:rPr>
          <w:sz w:val="20"/>
          <w:szCs w:val="20"/>
        </w:rPr>
      </w:pPr>
      <w:r>
        <w:rPr>
          <w:rFonts w:eastAsia="Times New Roman"/>
          <w:sz w:val="24"/>
          <w:szCs w:val="24"/>
        </w:rPr>
        <w:t>70</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4" w:lineRule="auto"/>
        <w:ind w:left="260" w:right="20" w:firstLine="708"/>
        <w:jc w:val="both"/>
        <w:rPr>
          <w:sz w:val="20"/>
          <w:szCs w:val="20"/>
        </w:rPr>
      </w:pPr>
      <w:r>
        <w:rPr>
          <w:rFonts w:eastAsia="Times New Roman"/>
          <w:sz w:val="24"/>
          <w:szCs w:val="24"/>
        </w:rPr>
        <w:lastRenderedPageBreak/>
        <w:t xml:space="preserve">Надежным пин-кодом, состоящим из 4 цифр, может быть сумма цифр, которую знает только владелец, </w:t>
      </w:r>
      <w:r>
        <w:rPr>
          <w:rFonts w:eastAsia="Times New Roman"/>
          <w:sz w:val="24"/>
          <w:szCs w:val="24"/>
        </w:rPr>
        <w:t>например, год покупки смартфона, первой поездки в летний лагерь, появление домашнего питомца и другие.</w:t>
      </w:r>
    </w:p>
    <w:p w:rsidR="007C08C0" w:rsidRDefault="007C08C0">
      <w:pPr>
        <w:spacing w:line="22"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Специалисты также отмечают одноразовые пароли как один из самых безопасных методов защиты: финансовые сервисы, банки и другие сервисы предоставляют возм</w:t>
      </w:r>
      <w:r>
        <w:rPr>
          <w:rFonts w:eastAsia="Times New Roman"/>
          <w:sz w:val="24"/>
          <w:szCs w:val="24"/>
        </w:rPr>
        <w:t>ожность входа в аккаунт с помощью одноразового пароля, который направляется смс-сообщением владельцу аккаунта для подтверждения входа или оплаты.</w:t>
      </w:r>
    </w:p>
    <w:p w:rsidR="007C08C0" w:rsidRDefault="007C08C0">
      <w:pPr>
        <w:spacing w:line="19" w:lineRule="exact"/>
        <w:rPr>
          <w:sz w:val="20"/>
          <w:szCs w:val="20"/>
        </w:rPr>
      </w:pPr>
    </w:p>
    <w:p w:rsidR="007C08C0" w:rsidRDefault="00505AE8">
      <w:pPr>
        <w:spacing w:line="348" w:lineRule="auto"/>
        <w:ind w:left="260" w:firstLine="708"/>
        <w:jc w:val="both"/>
        <w:rPr>
          <w:sz w:val="20"/>
          <w:szCs w:val="20"/>
        </w:rPr>
      </w:pPr>
      <w:r>
        <w:rPr>
          <w:rFonts w:eastAsia="Times New Roman"/>
          <w:sz w:val="24"/>
          <w:szCs w:val="24"/>
        </w:rPr>
        <w:t>Объединяют две вышеуказанные технологии двухэтапная авторизация, представляющая собой авторизацию в два этапа</w:t>
      </w:r>
      <w:r>
        <w:rPr>
          <w:rFonts w:eastAsia="Times New Roman"/>
          <w:sz w:val="24"/>
          <w:szCs w:val="24"/>
        </w:rPr>
        <w:t>:</w:t>
      </w:r>
    </w:p>
    <w:p w:rsidR="007C08C0" w:rsidRDefault="007C08C0">
      <w:pPr>
        <w:spacing w:line="16" w:lineRule="exact"/>
        <w:rPr>
          <w:sz w:val="20"/>
          <w:szCs w:val="20"/>
        </w:rPr>
      </w:pPr>
    </w:p>
    <w:p w:rsidR="007C08C0" w:rsidRDefault="00505AE8" w:rsidP="00505AE8">
      <w:pPr>
        <w:numPr>
          <w:ilvl w:val="0"/>
          <w:numId w:val="243"/>
        </w:numPr>
        <w:tabs>
          <w:tab w:val="left" w:pos="1700"/>
        </w:tabs>
        <w:ind w:left="1700" w:hanging="370"/>
        <w:rPr>
          <w:rFonts w:eastAsia="Times New Roman"/>
          <w:sz w:val="24"/>
          <w:szCs w:val="24"/>
        </w:rPr>
      </w:pPr>
      <w:r>
        <w:rPr>
          <w:rFonts w:eastAsia="Times New Roman"/>
          <w:sz w:val="24"/>
          <w:szCs w:val="24"/>
        </w:rPr>
        <w:t>Введение установленного пользователем пароля;</w:t>
      </w:r>
    </w:p>
    <w:p w:rsidR="007C08C0" w:rsidRDefault="007C08C0">
      <w:pPr>
        <w:spacing w:line="136" w:lineRule="exact"/>
        <w:rPr>
          <w:rFonts w:eastAsia="Times New Roman"/>
          <w:sz w:val="24"/>
          <w:szCs w:val="24"/>
        </w:rPr>
      </w:pPr>
    </w:p>
    <w:p w:rsidR="007C08C0" w:rsidRDefault="00505AE8" w:rsidP="00505AE8">
      <w:pPr>
        <w:numPr>
          <w:ilvl w:val="0"/>
          <w:numId w:val="243"/>
        </w:numPr>
        <w:tabs>
          <w:tab w:val="left" w:pos="1700"/>
        </w:tabs>
        <w:ind w:left="1700" w:hanging="370"/>
        <w:rPr>
          <w:rFonts w:eastAsia="Times New Roman"/>
          <w:sz w:val="24"/>
          <w:szCs w:val="24"/>
        </w:rPr>
      </w:pPr>
      <w:r>
        <w:rPr>
          <w:rFonts w:eastAsia="Times New Roman"/>
          <w:sz w:val="24"/>
          <w:szCs w:val="24"/>
        </w:rPr>
        <w:t>Ввода  кода  подтверждения,  который  приходит  пользователю  в  виде</w:t>
      </w:r>
    </w:p>
    <w:p w:rsidR="007C08C0" w:rsidRDefault="007C08C0">
      <w:pPr>
        <w:spacing w:line="139" w:lineRule="exact"/>
        <w:rPr>
          <w:sz w:val="20"/>
          <w:szCs w:val="20"/>
        </w:rPr>
      </w:pPr>
    </w:p>
    <w:p w:rsidR="007C08C0" w:rsidRDefault="00505AE8">
      <w:pPr>
        <w:ind w:left="1700"/>
        <w:rPr>
          <w:sz w:val="20"/>
          <w:szCs w:val="20"/>
        </w:rPr>
      </w:pPr>
      <w:r>
        <w:rPr>
          <w:rFonts w:eastAsia="Times New Roman"/>
          <w:sz w:val="24"/>
          <w:szCs w:val="24"/>
        </w:rPr>
        <w:t>сообщения через мессенджеры, электронную почту или СМС.</w:t>
      </w:r>
    </w:p>
    <w:p w:rsidR="007C08C0" w:rsidRDefault="007C08C0">
      <w:pPr>
        <w:spacing w:line="137" w:lineRule="exact"/>
        <w:rPr>
          <w:sz w:val="20"/>
          <w:szCs w:val="20"/>
        </w:rPr>
      </w:pPr>
    </w:p>
    <w:p w:rsidR="007C08C0" w:rsidRDefault="00505AE8">
      <w:pPr>
        <w:ind w:left="980"/>
        <w:rPr>
          <w:sz w:val="20"/>
          <w:szCs w:val="20"/>
        </w:rPr>
      </w:pPr>
      <w:r>
        <w:rPr>
          <w:rFonts w:eastAsia="Times New Roman"/>
          <w:sz w:val="24"/>
          <w:szCs w:val="24"/>
        </w:rPr>
        <w:t>Кроме этого, необходимо обеспечить конфиденциальность паролей, в частности:</w:t>
      </w:r>
    </w:p>
    <w:p w:rsidR="007C08C0" w:rsidRDefault="007C08C0">
      <w:pPr>
        <w:spacing w:line="139" w:lineRule="exact"/>
        <w:rPr>
          <w:sz w:val="20"/>
          <w:szCs w:val="20"/>
        </w:rPr>
      </w:pPr>
    </w:p>
    <w:p w:rsidR="007C08C0" w:rsidRDefault="00505AE8" w:rsidP="00505AE8">
      <w:pPr>
        <w:numPr>
          <w:ilvl w:val="0"/>
          <w:numId w:val="244"/>
        </w:numPr>
        <w:tabs>
          <w:tab w:val="left" w:pos="1700"/>
        </w:tabs>
        <w:ind w:left="1700" w:hanging="730"/>
        <w:rPr>
          <w:rFonts w:eastAsia="Times New Roman"/>
          <w:sz w:val="24"/>
          <w:szCs w:val="24"/>
        </w:rPr>
      </w:pPr>
      <w:r>
        <w:rPr>
          <w:rFonts w:eastAsia="Times New Roman"/>
          <w:sz w:val="24"/>
          <w:szCs w:val="24"/>
        </w:rPr>
        <w:t>не сообщать их другим людям;</w:t>
      </w:r>
    </w:p>
    <w:p w:rsidR="007C08C0" w:rsidRDefault="007C08C0">
      <w:pPr>
        <w:spacing w:line="136" w:lineRule="exact"/>
        <w:rPr>
          <w:rFonts w:eastAsia="Times New Roman"/>
          <w:sz w:val="24"/>
          <w:szCs w:val="24"/>
        </w:rPr>
      </w:pPr>
    </w:p>
    <w:p w:rsidR="007C08C0" w:rsidRDefault="00505AE8" w:rsidP="00505AE8">
      <w:pPr>
        <w:numPr>
          <w:ilvl w:val="0"/>
          <w:numId w:val="244"/>
        </w:numPr>
        <w:tabs>
          <w:tab w:val="left" w:pos="1700"/>
        </w:tabs>
        <w:ind w:left="1700" w:hanging="730"/>
        <w:rPr>
          <w:rFonts w:eastAsia="Times New Roman"/>
          <w:sz w:val="24"/>
          <w:szCs w:val="24"/>
        </w:rPr>
      </w:pPr>
      <w:r>
        <w:rPr>
          <w:rFonts w:eastAsia="Times New Roman"/>
          <w:sz w:val="24"/>
          <w:szCs w:val="24"/>
        </w:rPr>
        <w:t>не хранить список паролей в файле на компьютере или на бумаге;</w:t>
      </w:r>
    </w:p>
    <w:p w:rsidR="007C08C0" w:rsidRDefault="007C08C0">
      <w:pPr>
        <w:spacing w:line="139" w:lineRule="exact"/>
        <w:rPr>
          <w:rFonts w:eastAsia="Times New Roman"/>
          <w:sz w:val="24"/>
          <w:szCs w:val="24"/>
        </w:rPr>
      </w:pPr>
    </w:p>
    <w:p w:rsidR="007C08C0" w:rsidRDefault="00505AE8" w:rsidP="00505AE8">
      <w:pPr>
        <w:numPr>
          <w:ilvl w:val="0"/>
          <w:numId w:val="244"/>
        </w:numPr>
        <w:tabs>
          <w:tab w:val="left" w:pos="1700"/>
        </w:tabs>
        <w:ind w:left="1700" w:hanging="730"/>
        <w:rPr>
          <w:rFonts w:eastAsia="Times New Roman"/>
          <w:sz w:val="24"/>
          <w:szCs w:val="24"/>
        </w:rPr>
      </w:pPr>
      <w:r>
        <w:rPr>
          <w:rFonts w:eastAsia="Times New Roman"/>
          <w:sz w:val="24"/>
          <w:szCs w:val="24"/>
        </w:rPr>
        <w:t>в браузере отключить автоподстановку и сохранение паролей;</w:t>
      </w:r>
    </w:p>
    <w:p w:rsidR="007C08C0" w:rsidRDefault="007C08C0">
      <w:pPr>
        <w:spacing w:line="149" w:lineRule="exact"/>
        <w:rPr>
          <w:rFonts w:eastAsia="Times New Roman"/>
          <w:sz w:val="24"/>
          <w:szCs w:val="24"/>
        </w:rPr>
      </w:pPr>
    </w:p>
    <w:p w:rsidR="007C08C0" w:rsidRDefault="00505AE8" w:rsidP="00505AE8">
      <w:pPr>
        <w:numPr>
          <w:ilvl w:val="0"/>
          <w:numId w:val="244"/>
        </w:numPr>
        <w:tabs>
          <w:tab w:val="left" w:pos="1700"/>
        </w:tabs>
        <w:spacing w:line="354" w:lineRule="auto"/>
        <w:ind w:left="1700" w:right="20" w:hanging="730"/>
        <w:jc w:val="both"/>
        <w:rPr>
          <w:rFonts w:eastAsia="Times New Roman"/>
          <w:sz w:val="24"/>
          <w:szCs w:val="24"/>
        </w:rPr>
      </w:pPr>
      <w:r>
        <w:rPr>
          <w:rFonts w:eastAsia="Times New Roman"/>
          <w:sz w:val="24"/>
          <w:szCs w:val="24"/>
        </w:rPr>
        <w:t>не сохранять пароль на чужом или общественном компьютере, использовав специальную функцию «Чужой компь</w:t>
      </w:r>
      <w:r>
        <w:rPr>
          <w:rFonts w:eastAsia="Times New Roman"/>
          <w:sz w:val="24"/>
          <w:szCs w:val="24"/>
        </w:rPr>
        <w:t>ютер», которая позволяет сервису забыть ваш аккаунт после закрытия браузера;</w:t>
      </w:r>
    </w:p>
    <w:p w:rsidR="007C08C0" w:rsidRDefault="007C08C0">
      <w:pPr>
        <w:spacing w:line="22" w:lineRule="exact"/>
        <w:rPr>
          <w:rFonts w:eastAsia="Times New Roman"/>
          <w:sz w:val="24"/>
          <w:szCs w:val="24"/>
        </w:rPr>
      </w:pPr>
    </w:p>
    <w:p w:rsidR="007C08C0" w:rsidRDefault="00505AE8" w:rsidP="00505AE8">
      <w:pPr>
        <w:numPr>
          <w:ilvl w:val="0"/>
          <w:numId w:val="244"/>
        </w:numPr>
        <w:tabs>
          <w:tab w:val="left" w:pos="1700"/>
        </w:tabs>
        <w:spacing w:line="348" w:lineRule="auto"/>
        <w:ind w:left="1700" w:right="20" w:hanging="730"/>
        <w:rPr>
          <w:rFonts w:eastAsia="Times New Roman"/>
          <w:sz w:val="24"/>
          <w:szCs w:val="24"/>
        </w:rPr>
      </w:pPr>
      <w:r>
        <w:rPr>
          <w:rFonts w:eastAsia="Times New Roman"/>
          <w:sz w:val="24"/>
          <w:szCs w:val="24"/>
        </w:rPr>
        <w:t>не передавать учетные данные (логины и пароли) по незащищенным каналам связи, которыми являются открытые и общедоступные wi-fi сети.</w:t>
      </w:r>
    </w:p>
    <w:p w:rsidR="007C08C0" w:rsidRDefault="007C08C0">
      <w:pPr>
        <w:spacing w:line="15" w:lineRule="exact"/>
        <w:rPr>
          <w:sz w:val="20"/>
          <w:szCs w:val="20"/>
        </w:rPr>
      </w:pPr>
    </w:p>
    <w:p w:rsidR="007C08C0" w:rsidRDefault="00505AE8">
      <w:pPr>
        <w:ind w:left="980"/>
        <w:rPr>
          <w:sz w:val="20"/>
          <w:szCs w:val="20"/>
        </w:rPr>
      </w:pPr>
      <w:r>
        <w:rPr>
          <w:rFonts w:eastAsia="Times New Roman"/>
          <w:sz w:val="24"/>
          <w:szCs w:val="24"/>
        </w:rPr>
        <w:t xml:space="preserve">Рекомендуется обновлять пароли каждые три </w:t>
      </w:r>
      <w:r>
        <w:rPr>
          <w:rFonts w:eastAsia="Times New Roman"/>
          <w:sz w:val="24"/>
          <w:szCs w:val="24"/>
        </w:rPr>
        <w:t>или четыре месяца.</w:t>
      </w:r>
    </w:p>
    <w:p w:rsidR="007C08C0" w:rsidRDefault="007C08C0">
      <w:pPr>
        <w:spacing w:line="149"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Для восстановления пароля возможно использовать различные средства, среди которых привязка аккаунтов к мобильному номеру телефона, другая электронная почта и использование контрольного вопроса:</w:t>
      </w:r>
    </w:p>
    <w:p w:rsidR="007C08C0" w:rsidRDefault="007C08C0">
      <w:pPr>
        <w:spacing w:line="23" w:lineRule="exact"/>
        <w:rPr>
          <w:sz w:val="20"/>
          <w:szCs w:val="20"/>
        </w:rPr>
      </w:pPr>
    </w:p>
    <w:p w:rsidR="007C08C0" w:rsidRDefault="00505AE8" w:rsidP="00505AE8">
      <w:pPr>
        <w:numPr>
          <w:ilvl w:val="0"/>
          <w:numId w:val="245"/>
        </w:numPr>
        <w:tabs>
          <w:tab w:val="left" w:pos="1700"/>
        </w:tabs>
        <w:spacing w:line="354" w:lineRule="auto"/>
        <w:ind w:left="1700" w:right="20" w:hanging="730"/>
        <w:jc w:val="both"/>
        <w:rPr>
          <w:rFonts w:eastAsia="Times New Roman"/>
          <w:sz w:val="24"/>
          <w:szCs w:val="24"/>
        </w:rPr>
      </w:pPr>
      <w:r>
        <w:rPr>
          <w:rFonts w:eastAsia="Times New Roman"/>
          <w:sz w:val="24"/>
          <w:szCs w:val="24"/>
        </w:rPr>
        <w:t>Привязка аккаунта к мобильному номеру тел</w:t>
      </w:r>
      <w:r>
        <w:rPr>
          <w:rFonts w:eastAsia="Times New Roman"/>
          <w:sz w:val="24"/>
          <w:szCs w:val="24"/>
        </w:rPr>
        <w:t>ефона может быть использована при условии указания в настройках аккаунта актуального и работающего номера телефона;</w:t>
      </w:r>
    </w:p>
    <w:p w:rsidR="007C08C0" w:rsidRDefault="007C08C0">
      <w:pPr>
        <w:spacing w:line="19" w:lineRule="exact"/>
        <w:rPr>
          <w:rFonts w:eastAsia="Times New Roman"/>
          <w:sz w:val="24"/>
          <w:szCs w:val="24"/>
        </w:rPr>
      </w:pPr>
    </w:p>
    <w:p w:rsidR="007C08C0" w:rsidRDefault="00505AE8" w:rsidP="00505AE8">
      <w:pPr>
        <w:numPr>
          <w:ilvl w:val="0"/>
          <w:numId w:val="245"/>
        </w:numPr>
        <w:tabs>
          <w:tab w:val="left" w:pos="1700"/>
        </w:tabs>
        <w:spacing w:line="354" w:lineRule="auto"/>
        <w:ind w:left="1700" w:right="20" w:hanging="730"/>
        <w:jc w:val="both"/>
        <w:rPr>
          <w:rFonts w:eastAsia="Times New Roman"/>
          <w:sz w:val="24"/>
          <w:szCs w:val="24"/>
        </w:rPr>
      </w:pPr>
      <w:r>
        <w:rPr>
          <w:rFonts w:eastAsia="Times New Roman"/>
          <w:sz w:val="24"/>
          <w:szCs w:val="24"/>
        </w:rPr>
        <w:t>Привязка аккаунта к другой электронной почте актуальна для почтовых сервисов, что позволяет в случае утери одной почты восстановить ее чере</w:t>
      </w:r>
      <w:r>
        <w:rPr>
          <w:rFonts w:eastAsia="Times New Roman"/>
          <w:sz w:val="24"/>
          <w:szCs w:val="24"/>
        </w:rPr>
        <w:t>з другую;</w:t>
      </w:r>
    </w:p>
    <w:p w:rsidR="007C08C0" w:rsidRDefault="007C08C0">
      <w:pPr>
        <w:spacing w:line="22" w:lineRule="exact"/>
        <w:rPr>
          <w:rFonts w:eastAsia="Times New Roman"/>
          <w:sz w:val="24"/>
          <w:szCs w:val="24"/>
        </w:rPr>
      </w:pPr>
    </w:p>
    <w:p w:rsidR="007C08C0" w:rsidRDefault="00505AE8" w:rsidP="00505AE8">
      <w:pPr>
        <w:numPr>
          <w:ilvl w:val="0"/>
          <w:numId w:val="245"/>
        </w:numPr>
        <w:tabs>
          <w:tab w:val="left" w:pos="1700"/>
        </w:tabs>
        <w:spacing w:line="356" w:lineRule="auto"/>
        <w:ind w:left="1700" w:right="20" w:hanging="730"/>
        <w:jc w:val="both"/>
        <w:rPr>
          <w:rFonts w:eastAsia="Times New Roman"/>
          <w:sz w:val="24"/>
          <w:szCs w:val="24"/>
        </w:rPr>
      </w:pPr>
      <w:r>
        <w:rPr>
          <w:rFonts w:eastAsia="Times New Roman"/>
          <w:sz w:val="24"/>
          <w:szCs w:val="24"/>
        </w:rPr>
        <w:t xml:space="preserve">Контрольный вопрос представляет собой перечень заранее подготовленных вопросов, на которые пользователь дает свой ответ. Например, «Девичья фамилия матери», «Кличка первого животного» и пользователь вводит, например, следующие ответы «Иванова», </w:t>
      </w:r>
      <w:r>
        <w:rPr>
          <w:rFonts w:eastAsia="Times New Roman"/>
          <w:sz w:val="24"/>
          <w:szCs w:val="24"/>
        </w:rPr>
        <w:t>«Шарик». Таким образом, выбрав</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37" w:lineRule="exact"/>
        <w:rPr>
          <w:sz w:val="20"/>
          <w:szCs w:val="20"/>
        </w:rPr>
      </w:pPr>
    </w:p>
    <w:p w:rsidR="007C08C0" w:rsidRDefault="00505AE8">
      <w:pPr>
        <w:ind w:right="-259"/>
        <w:jc w:val="center"/>
        <w:rPr>
          <w:sz w:val="20"/>
          <w:szCs w:val="20"/>
        </w:rPr>
      </w:pPr>
      <w:r>
        <w:rPr>
          <w:rFonts w:eastAsia="Times New Roman"/>
          <w:sz w:val="24"/>
          <w:szCs w:val="24"/>
        </w:rPr>
        <w:t>71</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6" w:lineRule="auto"/>
        <w:ind w:left="1700" w:right="20"/>
        <w:jc w:val="both"/>
        <w:rPr>
          <w:sz w:val="20"/>
          <w:szCs w:val="20"/>
        </w:rPr>
      </w:pPr>
      <w:r>
        <w:rPr>
          <w:rFonts w:eastAsia="Times New Roman"/>
          <w:sz w:val="24"/>
          <w:szCs w:val="24"/>
        </w:rPr>
        <w:lastRenderedPageBreak/>
        <w:t xml:space="preserve">функцию восстановления пароля сервис предложит ответить на контрольный вопрос. Рекомендуется не выбирать простые и нейтральные вопросы, ответ на которые легко подобрать или </w:t>
      </w:r>
      <w:r>
        <w:rPr>
          <w:rFonts w:eastAsia="Times New Roman"/>
          <w:sz w:val="24"/>
          <w:szCs w:val="24"/>
        </w:rPr>
        <w:t>найти, например, в социальной сети.</w:t>
      </w:r>
    </w:p>
    <w:p w:rsidR="007C08C0" w:rsidRDefault="007C08C0">
      <w:pPr>
        <w:spacing w:line="19"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Необходимо помнить, что восстановить пароль к вашему аккаунту также могут попытаться злоумышленники, а в случае неудачи вы можете потерять свой аккаунт, поэтому к вопросам восстановления необходимо отнестись ответственн</w:t>
      </w:r>
      <w:r>
        <w:rPr>
          <w:rFonts w:eastAsia="Times New Roman"/>
          <w:sz w:val="24"/>
          <w:szCs w:val="24"/>
        </w:rPr>
        <w:t>о.</w:t>
      </w:r>
    </w:p>
    <w:p w:rsidR="007C08C0" w:rsidRDefault="007C08C0">
      <w:pPr>
        <w:spacing w:line="22"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Как и в случае пароля, так и контрольного вопроса необходимо помнить, что нужно использовать слово или словосочетание, цифра или комбинация цифр, которые известны и понятны только пользователю, чтобы их можно было легко запомнить.</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48" w:lineRule="exact"/>
        <w:rPr>
          <w:sz w:val="20"/>
          <w:szCs w:val="20"/>
        </w:rPr>
      </w:pPr>
    </w:p>
    <w:p w:rsidR="007C08C0" w:rsidRDefault="00505AE8">
      <w:pPr>
        <w:spacing w:line="350" w:lineRule="auto"/>
        <w:ind w:left="4020" w:right="280" w:hanging="2788"/>
        <w:rPr>
          <w:sz w:val="20"/>
          <w:szCs w:val="20"/>
        </w:rPr>
      </w:pPr>
      <w:r>
        <w:rPr>
          <w:rFonts w:eastAsia="Times New Roman"/>
          <w:i/>
          <w:iCs/>
          <w:sz w:val="24"/>
          <w:szCs w:val="24"/>
        </w:rPr>
        <w:t xml:space="preserve">Гигиенические </w:t>
      </w:r>
      <w:r>
        <w:rPr>
          <w:rFonts w:eastAsia="Times New Roman"/>
          <w:i/>
          <w:iCs/>
          <w:sz w:val="24"/>
          <w:szCs w:val="24"/>
        </w:rPr>
        <w:t>требования к организации занятий с использованием цифровых средств обучения</w:t>
      </w:r>
    </w:p>
    <w:p w:rsidR="007C08C0" w:rsidRDefault="007C08C0">
      <w:pPr>
        <w:spacing w:line="23" w:lineRule="exact"/>
        <w:rPr>
          <w:sz w:val="20"/>
          <w:szCs w:val="20"/>
        </w:rPr>
      </w:pPr>
    </w:p>
    <w:p w:rsidR="007C08C0" w:rsidRDefault="00505AE8">
      <w:pPr>
        <w:spacing w:line="357" w:lineRule="auto"/>
        <w:ind w:left="260" w:right="20" w:firstLine="708"/>
        <w:jc w:val="both"/>
        <w:rPr>
          <w:sz w:val="20"/>
          <w:szCs w:val="20"/>
        </w:rPr>
      </w:pPr>
      <w:r>
        <w:rPr>
          <w:rFonts w:eastAsia="Times New Roman"/>
          <w:sz w:val="24"/>
          <w:szCs w:val="24"/>
        </w:rPr>
        <w:t>Использование цифровых средств – обязательная составляющая современного школьного образования и досуга детей. Наряду с расширением дидактических возможностей преподавания, увеличе</w:t>
      </w:r>
      <w:r>
        <w:rPr>
          <w:rFonts w:eastAsia="Times New Roman"/>
          <w:sz w:val="24"/>
          <w:szCs w:val="24"/>
        </w:rPr>
        <w:t>нием объема получаемой информации, индивидуализацией обучения внедрение этих средств как персонального, так и коллективного пользования в учебный процесс имеет ряд негативных особенностей.</w:t>
      </w:r>
    </w:p>
    <w:p w:rsidR="007C08C0" w:rsidRDefault="007C08C0">
      <w:pPr>
        <w:spacing w:line="19" w:lineRule="exact"/>
        <w:rPr>
          <w:sz w:val="20"/>
          <w:szCs w:val="20"/>
        </w:rPr>
      </w:pPr>
    </w:p>
    <w:p w:rsidR="007C08C0" w:rsidRDefault="00505AE8" w:rsidP="00505AE8">
      <w:pPr>
        <w:numPr>
          <w:ilvl w:val="0"/>
          <w:numId w:val="246"/>
        </w:numPr>
        <w:tabs>
          <w:tab w:val="left" w:pos="1378"/>
        </w:tabs>
        <w:spacing w:line="354" w:lineRule="auto"/>
        <w:ind w:left="260" w:firstLine="710"/>
        <w:jc w:val="both"/>
        <w:rPr>
          <w:rFonts w:eastAsia="Times New Roman"/>
          <w:sz w:val="24"/>
          <w:szCs w:val="24"/>
        </w:rPr>
      </w:pPr>
      <w:r>
        <w:rPr>
          <w:rFonts w:eastAsia="Times New Roman"/>
          <w:sz w:val="24"/>
          <w:szCs w:val="24"/>
        </w:rPr>
        <w:t xml:space="preserve">ним в первую очередь относятся: интенсификация и формализация </w:t>
      </w:r>
      <w:r>
        <w:rPr>
          <w:rFonts w:eastAsia="Times New Roman"/>
          <w:sz w:val="24"/>
          <w:szCs w:val="24"/>
        </w:rPr>
        <w:t>интеллектуальной деятельности учащихся, обуславливающие увеличение нервной и зрительной нагрузки, психологический и зрительный дискомфорт, малоподвижность,</w:t>
      </w:r>
    </w:p>
    <w:p w:rsidR="007C08C0" w:rsidRDefault="007C08C0">
      <w:pPr>
        <w:spacing w:line="20" w:lineRule="exact"/>
        <w:rPr>
          <w:sz w:val="20"/>
          <w:szCs w:val="20"/>
        </w:rPr>
      </w:pPr>
    </w:p>
    <w:p w:rsidR="007C08C0" w:rsidRDefault="00505AE8">
      <w:pPr>
        <w:spacing w:line="350" w:lineRule="auto"/>
        <w:ind w:left="260" w:right="20"/>
        <w:jc w:val="both"/>
        <w:rPr>
          <w:sz w:val="20"/>
          <w:szCs w:val="20"/>
        </w:rPr>
      </w:pPr>
      <w:r>
        <w:rPr>
          <w:rFonts w:eastAsia="Times New Roman"/>
          <w:sz w:val="24"/>
          <w:szCs w:val="24"/>
        </w:rPr>
        <w:t>воздействие электромагнитных излучений, связанных в том числе с использованием системы Wi-Fi.</w:t>
      </w:r>
    </w:p>
    <w:p w:rsidR="007C08C0" w:rsidRDefault="007C08C0">
      <w:pPr>
        <w:spacing w:line="23"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 xml:space="preserve">Для </w:t>
      </w:r>
      <w:r>
        <w:rPr>
          <w:rFonts w:eastAsia="Times New Roman"/>
          <w:sz w:val="24"/>
          <w:szCs w:val="24"/>
        </w:rPr>
        <w:t xml:space="preserve">предупреждения возможного негативного влияния применения информационно – коммуникационных технологий обучения на здоровье и развитие детского организма организаторы образования и педагоги должны знать особенности влияния цифровых средств обучения (ЦСО) на </w:t>
      </w:r>
      <w:r>
        <w:rPr>
          <w:rFonts w:eastAsia="Times New Roman"/>
          <w:sz w:val="24"/>
          <w:szCs w:val="24"/>
        </w:rPr>
        <w:t>функциональное состояние, работоспособность и здоровье ребенка; соблюдать гигиенические требования к устройству, оборудованию и содержанию учебных кабинетов, в которых используются эти средства, режиму учебы и отдыха детей. В полной мере безопасность может</w:t>
      </w:r>
      <w:r>
        <w:rPr>
          <w:rFonts w:eastAsia="Times New Roman"/>
          <w:sz w:val="24"/>
          <w:szCs w:val="24"/>
        </w:rPr>
        <w:t xml:space="preserve"> быть обеспечена только в том случае, если в процессе обучения педагоги и родители смогут сформировать у детей стойкие навыки безопасного использования ЦСО.</w:t>
      </w:r>
    </w:p>
    <w:p w:rsidR="007C08C0" w:rsidRDefault="007C08C0">
      <w:pPr>
        <w:spacing w:line="23" w:lineRule="exact"/>
        <w:rPr>
          <w:sz w:val="20"/>
          <w:szCs w:val="20"/>
        </w:rPr>
      </w:pPr>
    </w:p>
    <w:p w:rsidR="007C08C0" w:rsidRDefault="00505AE8">
      <w:pPr>
        <w:spacing w:line="348" w:lineRule="auto"/>
        <w:ind w:left="260" w:firstLine="708"/>
        <w:jc w:val="both"/>
        <w:rPr>
          <w:sz w:val="20"/>
          <w:szCs w:val="20"/>
        </w:rPr>
      </w:pPr>
      <w:r>
        <w:rPr>
          <w:rFonts w:eastAsia="Times New Roman"/>
          <w:sz w:val="24"/>
          <w:szCs w:val="24"/>
        </w:rPr>
        <w:t>Персональные компьютеры (ПК) размещают так, чтобы свет на экран падал слева. Занятия должны проход</w:t>
      </w:r>
      <w:r>
        <w:rPr>
          <w:rFonts w:eastAsia="Times New Roman"/>
          <w:sz w:val="24"/>
          <w:szCs w:val="24"/>
        </w:rPr>
        <w:t>ить в хорошо освещенном помещении. Рабочие места с ПК по</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46" w:lineRule="exact"/>
        <w:rPr>
          <w:sz w:val="20"/>
          <w:szCs w:val="20"/>
        </w:rPr>
      </w:pPr>
    </w:p>
    <w:p w:rsidR="007C08C0" w:rsidRDefault="00505AE8">
      <w:pPr>
        <w:ind w:right="-259"/>
        <w:jc w:val="center"/>
        <w:rPr>
          <w:sz w:val="20"/>
          <w:szCs w:val="20"/>
        </w:rPr>
      </w:pPr>
      <w:r>
        <w:rPr>
          <w:rFonts w:eastAsia="Times New Roman"/>
          <w:sz w:val="24"/>
          <w:szCs w:val="24"/>
        </w:rPr>
        <w:t>72</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0" w:lineRule="auto"/>
        <w:ind w:left="260" w:right="20"/>
        <w:jc w:val="both"/>
        <w:rPr>
          <w:sz w:val="20"/>
          <w:szCs w:val="20"/>
        </w:rPr>
      </w:pPr>
      <w:r>
        <w:rPr>
          <w:rFonts w:eastAsia="Times New Roman"/>
          <w:sz w:val="24"/>
          <w:szCs w:val="24"/>
        </w:rPr>
        <w:lastRenderedPageBreak/>
        <w:t>отношению к светопроемам располагают так, чтобы естественный свет падал сбоку, преимущественно слева.</w:t>
      </w:r>
    </w:p>
    <w:p w:rsidR="007C08C0" w:rsidRDefault="007C08C0">
      <w:pPr>
        <w:spacing w:line="23"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Оптимальной является ориентация учебных кабине</w:t>
      </w:r>
      <w:r>
        <w:rPr>
          <w:rFonts w:eastAsia="Times New Roman"/>
          <w:sz w:val="24"/>
          <w:szCs w:val="24"/>
        </w:rPr>
        <w:t>тов, в которых используется компьютерная техника, на северные румбы горизонта. Главное здесь – исключение прямого солнечного света, что способствует более равномерному освещению помещения. Это позволяет решить проблему засветки и бликования экранов дисплея</w:t>
      </w:r>
      <w:r>
        <w:rPr>
          <w:rFonts w:eastAsia="Times New Roman"/>
          <w:sz w:val="24"/>
          <w:szCs w:val="24"/>
        </w:rPr>
        <w:t>, а также перегрева помещения. Оконные проемы в помещениях, где используются ПК, должны быть оборудованы светорегулируемыми устройствами типа: жалюзи, занавесей, внешних козырьков.</w:t>
      </w:r>
    </w:p>
    <w:p w:rsidR="007C08C0" w:rsidRDefault="007C08C0">
      <w:pPr>
        <w:spacing w:line="18" w:lineRule="exact"/>
        <w:rPr>
          <w:sz w:val="20"/>
          <w:szCs w:val="20"/>
        </w:rPr>
      </w:pPr>
    </w:p>
    <w:p w:rsidR="007C08C0" w:rsidRDefault="00505AE8" w:rsidP="00505AE8">
      <w:pPr>
        <w:numPr>
          <w:ilvl w:val="0"/>
          <w:numId w:val="247"/>
        </w:numPr>
        <w:tabs>
          <w:tab w:val="left" w:pos="1376"/>
        </w:tabs>
        <w:spacing w:line="357" w:lineRule="auto"/>
        <w:ind w:left="260" w:right="20" w:firstLine="710"/>
        <w:jc w:val="both"/>
        <w:rPr>
          <w:rFonts w:eastAsia="Times New Roman"/>
          <w:sz w:val="24"/>
          <w:szCs w:val="24"/>
        </w:rPr>
      </w:pPr>
      <w:r>
        <w:rPr>
          <w:rFonts w:eastAsia="Times New Roman"/>
          <w:sz w:val="24"/>
          <w:szCs w:val="24"/>
        </w:rPr>
        <w:t xml:space="preserve">качестве источников общего искусственного освещения лучше всего </w:t>
      </w:r>
      <w:r>
        <w:rPr>
          <w:rFonts w:eastAsia="Times New Roman"/>
          <w:sz w:val="24"/>
          <w:szCs w:val="24"/>
        </w:rPr>
        <w:t>использовать осветительные приборы, которые создают равномерную освещенность путем рассеянного или отраженного света (свет падает на потолок), и исключает блики на экране монитора и клавиатуре. Наиболее благоприятные показатели зрительной работоспособности</w:t>
      </w:r>
      <w:r>
        <w:rPr>
          <w:rFonts w:eastAsia="Times New Roman"/>
          <w:sz w:val="24"/>
          <w:szCs w:val="24"/>
        </w:rPr>
        <w:t xml:space="preserve"> отмечаются при освещенности рабочего места в 400 люкс, а экрана дисплея – 300 люкс.</w:t>
      </w:r>
    </w:p>
    <w:p w:rsidR="007C08C0" w:rsidRDefault="007C08C0">
      <w:pPr>
        <w:spacing w:line="20" w:lineRule="exact"/>
        <w:rPr>
          <w:rFonts w:eastAsia="Times New Roman"/>
          <w:sz w:val="24"/>
          <w:szCs w:val="24"/>
        </w:rPr>
      </w:pPr>
    </w:p>
    <w:p w:rsidR="007C08C0" w:rsidRDefault="00505AE8" w:rsidP="00505AE8">
      <w:pPr>
        <w:numPr>
          <w:ilvl w:val="0"/>
          <w:numId w:val="247"/>
        </w:numPr>
        <w:tabs>
          <w:tab w:val="left" w:pos="1273"/>
        </w:tabs>
        <w:spacing w:line="348" w:lineRule="auto"/>
        <w:ind w:left="260" w:right="20" w:firstLine="710"/>
        <w:jc w:val="both"/>
        <w:rPr>
          <w:rFonts w:eastAsia="Times New Roman"/>
          <w:sz w:val="24"/>
          <w:szCs w:val="24"/>
        </w:rPr>
      </w:pPr>
      <w:r>
        <w:rPr>
          <w:rFonts w:eastAsia="Times New Roman"/>
          <w:sz w:val="24"/>
          <w:szCs w:val="24"/>
        </w:rPr>
        <w:t>настоящее время появилась возможность организации общего освещения с помощью светодиодных источников света. Самое главное преимущество новых ламп –</w:t>
      </w:r>
    </w:p>
    <w:p w:rsidR="007C08C0" w:rsidRDefault="007C08C0">
      <w:pPr>
        <w:spacing w:line="28" w:lineRule="exact"/>
        <w:rPr>
          <w:sz w:val="20"/>
          <w:szCs w:val="20"/>
        </w:rPr>
      </w:pPr>
    </w:p>
    <w:p w:rsidR="007C08C0" w:rsidRDefault="00505AE8">
      <w:pPr>
        <w:spacing w:line="348" w:lineRule="auto"/>
        <w:ind w:left="260" w:right="20"/>
        <w:jc w:val="both"/>
        <w:rPr>
          <w:sz w:val="20"/>
          <w:szCs w:val="20"/>
        </w:rPr>
      </w:pPr>
      <w:r>
        <w:rPr>
          <w:rFonts w:eastAsia="Times New Roman"/>
          <w:sz w:val="24"/>
          <w:szCs w:val="24"/>
        </w:rPr>
        <w:t>снижение пульсации св</w:t>
      </w:r>
      <w:r>
        <w:rPr>
          <w:rFonts w:eastAsia="Times New Roman"/>
          <w:sz w:val="24"/>
          <w:szCs w:val="24"/>
        </w:rPr>
        <w:t>етового потока в 10 и более раз по сравнению с действующим регламентом.</w:t>
      </w:r>
    </w:p>
    <w:p w:rsidR="007C08C0" w:rsidRDefault="007C08C0">
      <w:pPr>
        <w:spacing w:line="28" w:lineRule="exact"/>
        <w:rPr>
          <w:sz w:val="20"/>
          <w:szCs w:val="20"/>
        </w:rPr>
      </w:pPr>
    </w:p>
    <w:p w:rsidR="007C08C0" w:rsidRDefault="00505AE8">
      <w:pPr>
        <w:spacing w:line="357" w:lineRule="auto"/>
        <w:ind w:left="260" w:right="20"/>
        <w:jc w:val="right"/>
        <w:rPr>
          <w:sz w:val="20"/>
          <w:szCs w:val="20"/>
        </w:rPr>
      </w:pPr>
      <w:r>
        <w:rPr>
          <w:rFonts w:eastAsia="Times New Roman"/>
          <w:sz w:val="24"/>
          <w:szCs w:val="24"/>
        </w:rPr>
        <w:t>Поэтому светодиодные установки в школах оказывают более позитивное влияние на  зрительный  анализатор,  обеспечивают  более  эффективную  работоспособность  и меньшее   утомление   шк</w:t>
      </w:r>
      <w:r>
        <w:rPr>
          <w:rFonts w:eastAsia="Times New Roman"/>
          <w:sz w:val="24"/>
          <w:szCs w:val="24"/>
        </w:rPr>
        <w:t>ольников.   Чистку   осветительной   арматуры   светильников необходимо проводить не реже 2 раз в год и своевременно заменять перегоревшие лампы. Расстояние от глаз пользователя до экрана компьютера должно быть не менее 50</w:t>
      </w:r>
    </w:p>
    <w:p w:rsidR="007C08C0" w:rsidRDefault="007C08C0">
      <w:pPr>
        <w:spacing w:line="4" w:lineRule="exact"/>
        <w:rPr>
          <w:sz w:val="20"/>
          <w:szCs w:val="20"/>
        </w:rPr>
      </w:pPr>
    </w:p>
    <w:p w:rsidR="007C08C0" w:rsidRDefault="00505AE8">
      <w:pPr>
        <w:ind w:left="260"/>
        <w:rPr>
          <w:sz w:val="20"/>
          <w:szCs w:val="20"/>
        </w:rPr>
      </w:pPr>
      <w:r>
        <w:rPr>
          <w:rFonts w:eastAsia="Times New Roman"/>
          <w:sz w:val="24"/>
          <w:szCs w:val="24"/>
        </w:rPr>
        <w:t>см.</w:t>
      </w:r>
    </w:p>
    <w:p w:rsidR="007C08C0" w:rsidRDefault="007C08C0">
      <w:pPr>
        <w:spacing w:line="152"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Одновременно за ПК должен з</w:t>
      </w:r>
      <w:r>
        <w:rPr>
          <w:rFonts w:eastAsia="Times New Roman"/>
          <w:sz w:val="24"/>
          <w:szCs w:val="24"/>
        </w:rPr>
        <w:t>аниматься один ребенок, так как для сидящего сбоку условия рассматривания изображения на экране резко ухудшаются. Если для решения педагогических задач необходимы ситуации, когда за одним монитором занимаются двое школьников, следует помнить, что такие зан</w:t>
      </w:r>
      <w:r>
        <w:rPr>
          <w:rFonts w:eastAsia="Times New Roman"/>
          <w:sz w:val="24"/>
          <w:szCs w:val="24"/>
        </w:rPr>
        <w:t>ятия должны быть непродолжительны – не более 15 минут.</w:t>
      </w:r>
    </w:p>
    <w:p w:rsidR="007C08C0" w:rsidRDefault="007C08C0">
      <w:pPr>
        <w:spacing w:line="16" w:lineRule="exact"/>
        <w:rPr>
          <w:sz w:val="20"/>
          <w:szCs w:val="20"/>
        </w:rPr>
      </w:pPr>
    </w:p>
    <w:p w:rsidR="007C08C0" w:rsidRDefault="00505AE8">
      <w:pPr>
        <w:spacing w:line="357" w:lineRule="auto"/>
        <w:ind w:left="260" w:right="20" w:firstLine="708"/>
        <w:jc w:val="both"/>
        <w:rPr>
          <w:sz w:val="20"/>
          <w:szCs w:val="20"/>
        </w:rPr>
      </w:pPr>
      <w:r>
        <w:rPr>
          <w:rFonts w:eastAsia="Times New Roman"/>
          <w:sz w:val="24"/>
          <w:szCs w:val="24"/>
        </w:rPr>
        <w:t xml:space="preserve">Стол и стул должны соответствовать росту ребенка. Поза работающего за компьютером должна отличаться следующим: корпус выпрямлен, сохранены естественные изгибы позвоночника и угол наклона таза. Голова </w:t>
      </w:r>
      <w:r>
        <w:rPr>
          <w:rFonts w:eastAsia="Times New Roman"/>
          <w:sz w:val="24"/>
          <w:szCs w:val="24"/>
        </w:rPr>
        <w:t>наклонена слегка вперед. Уровень глаз на 15-20 см выше центра экрана. Угол, образуемый предплечьем и плечом, а также голенью и бедром, должен быть не менее 90°. Вертикально прямая позиция</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37" w:lineRule="exact"/>
        <w:rPr>
          <w:sz w:val="20"/>
          <w:szCs w:val="20"/>
        </w:rPr>
      </w:pPr>
    </w:p>
    <w:p w:rsidR="007C08C0" w:rsidRDefault="00505AE8">
      <w:pPr>
        <w:ind w:right="-259"/>
        <w:jc w:val="center"/>
        <w:rPr>
          <w:sz w:val="20"/>
          <w:szCs w:val="20"/>
        </w:rPr>
      </w:pPr>
      <w:r>
        <w:rPr>
          <w:rFonts w:eastAsia="Times New Roman"/>
          <w:sz w:val="24"/>
          <w:szCs w:val="24"/>
        </w:rPr>
        <w:t>73</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0" w:lineRule="auto"/>
        <w:ind w:left="260" w:right="20"/>
        <w:rPr>
          <w:sz w:val="20"/>
          <w:szCs w:val="20"/>
        </w:rPr>
      </w:pPr>
      <w:r>
        <w:rPr>
          <w:rFonts w:eastAsia="Times New Roman"/>
          <w:sz w:val="24"/>
          <w:szCs w:val="24"/>
        </w:rPr>
        <w:lastRenderedPageBreak/>
        <w:t>позволяет дышать п</w:t>
      </w:r>
      <w:r>
        <w:rPr>
          <w:rFonts w:eastAsia="Times New Roman"/>
          <w:sz w:val="24"/>
          <w:szCs w:val="24"/>
        </w:rPr>
        <w:t>олной грудью, свободно и регулярно, без дополнительного давления на легкие, грудину или диафрагму.</w:t>
      </w:r>
    </w:p>
    <w:p w:rsidR="007C08C0" w:rsidRDefault="007C08C0">
      <w:pPr>
        <w:spacing w:line="11" w:lineRule="exact"/>
        <w:rPr>
          <w:sz w:val="20"/>
          <w:szCs w:val="20"/>
        </w:rPr>
      </w:pPr>
    </w:p>
    <w:p w:rsidR="007C08C0" w:rsidRDefault="00505AE8">
      <w:pPr>
        <w:ind w:left="980"/>
        <w:rPr>
          <w:sz w:val="20"/>
          <w:szCs w:val="20"/>
        </w:rPr>
      </w:pPr>
      <w:r>
        <w:rPr>
          <w:rFonts w:eastAsia="Times New Roman"/>
          <w:sz w:val="24"/>
          <w:szCs w:val="24"/>
        </w:rPr>
        <w:t>Основные рекомендации по организации рабочего места сводятся к следующему:</w:t>
      </w:r>
    </w:p>
    <w:p w:rsidR="007C08C0" w:rsidRDefault="007C08C0">
      <w:pPr>
        <w:spacing w:line="151" w:lineRule="exact"/>
        <w:rPr>
          <w:sz w:val="20"/>
          <w:szCs w:val="20"/>
        </w:rPr>
      </w:pPr>
    </w:p>
    <w:p w:rsidR="007C08C0" w:rsidRDefault="00505AE8" w:rsidP="00505AE8">
      <w:pPr>
        <w:numPr>
          <w:ilvl w:val="0"/>
          <w:numId w:val="248"/>
        </w:numPr>
        <w:tabs>
          <w:tab w:val="left" w:pos="1700"/>
        </w:tabs>
        <w:spacing w:line="348" w:lineRule="auto"/>
        <w:ind w:left="1700" w:right="20" w:hanging="730"/>
        <w:rPr>
          <w:rFonts w:eastAsia="Times New Roman"/>
          <w:sz w:val="24"/>
          <w:szCs w:val="24"/>
        </w:rPr>
      </w:pPr>
      <w:r>
        <w:rPr>
          <w:rFonts w:eastAsia="Times New Roman"/>
          <w:sz w:val="24"/>
          <w:szCs w:val="24"/>
        </w:rPr>
        <w:t>высота стула (а лучше кресла) должна быть такой, чтобы между ладонью и запястьем</w:t>
      </w:r>
      <w:r>
        <w:rPr>
          <w:rFonts w:eastAsia="Times New Roman"/>
          <w:sz w:val="24"/>
          <w:szCs w:val="24"/>
        </w:rPr>
        <w:t xml:space="preserve"> не образовывался угол;</w:t>
      </w:r>
    </w:p>
    <w:p w:rsidR="007C08C0" w:rsidRDefault="007C08C0">
      <w:pPr>
        <w:spacing w:line="27" w:lineRule="exact"/>
        <w:rPr>
          <w:rFonts w:eastAsia="Times New Roman"/>
          <w:sz w:val="24"/>
          <w:szCs w:val="24"/>
        </w:rPr>
      </w:pPr>
    </w:p>
    <w:p w:rsidR="007C08C0" w:rsidRDefault="00505AE8" w:rsidP="00505AE8">
      <w:pPr>
        <w:numPr>
          <w:ilvl w:val="0"/>
          <w:numId w:val="248"/>
        </w:numPr>
        <w:tabs>
          <w:tab w:val="left" w:pos="1700"/>
        </w:tabs>
        <w:spacing w:line="348" w:lineRule="auto"/>
        <w:ind w:left="1700" w:right="20" w:hanging="730"/>
        <w:rPr>
          <w:rFonts w:eastAsia="Times New Roman"/>
          <w:sz w:val="24"/>
          <w:szCs w:val="24"/>
        </w:rPr>
      </w:pPr>
      <w:r>
        <w:rPr>
          <w:rFonts w:eastAsia="Times New Roman"/>
          <w:sz w:val="24"/>
          <w:szCs w:val="24"/>
        </w:rPr>
        <w:t>клавиатуру лучше размещать на несколько сантиметров ниже уровня обычного письменного стола;</w:t>
      </w:r>
    </w:p>
    <w:p w:rsidR="007C08C0" w:rsidRDefault="007C08C0">
      <w:pPr>
        <w:spacing w:line="27" w:lineRule="exact"/>
        <w:rPr>
          <w:rFonts w:eastAsia="Times New Roman"/>
          <w:sz w:val="24"/>
          <w:szCs w:val="24"/>
        </w:rPr>
      </w:pPr>
    </w:p>
    <w:p w:rsidR="007C08C0" w:rsidRDefault="00505AE8" w:rsidP="00505AE8">
      <w:pPr>
        <w:numPr>
          <w:ilvl w:val="0"/>
          <w:numId w:val="248"/>
        </w:numPr>
        <w:tabs>
          <w:tab w:val="left" w:pos="1700"/>
        </w:tabs>
        <w:spacing w:line="348" w:lineRule="auto"/>
        <w:ind w:left="1700" w:right="20" w:hanging="730"/>
        <w:rPr>
          <w:rFonts w:eastAsia="Times New Roman"/>
          <w:sz w:val="24"/>
          <w:szCs w:val="24"/>
        </w:rPr>
      </w:pPr>
      <w:r>
        <w:rPr>
          <w:rFonts w:eastAsia="Times New Roman"/>
          <w:sz w:val="24"/>
          <w:szCs w:val="24"/>
        </w:rPr>
        <w:t>во время работы за компьютером ноги должны иметь опору, чтобы снизить нагрузку, которую они испытывают;</w:t>
      </w:r>
    </w:p>
    <w:p w:rsidR="007C08C0" w:rsidRDefault="007C08C0">
      <w:pPr>
        <w:spacing w:line="28" w:lineRule="exact"/>
        <w:rPr>
          <w:rFonts w:eastAsia="Times New Roman"/>
          <w:sz w:val="24"/>
          <w:szCs w:val="24"/>
        </w:rPr>
      </w:pPr>
    </w:p>
    <w:p w:rsidR="007C08C0" w:rsidRDefault="00505AE8" w:rsidP="00505AE8">
      <w:pPr>
        <w:numPr>
          <w:ilvl w:val="0"/>
          <w:numId w:val="248"/>
        </w:numPr>
        <w:tabs>
          <w:tab w:val="left" w:pos="1700"/>
        </w:tabs>
        <w:spacing w:line="348" w:lineRule="auto"/>
        <w:ind w:left="1700" w:right="20" w:hanging="730"/>
        <w:rPr>
          <w:rFonts w:eastAsia="Times New Roman"/>
          <w:sz w:val="24"/>
          <w:szCs w:val="24"/>
        </w:rPr>
      </w:pPr>
      <w:r>
        <w:rPr>
          <w:rFonts w:eastAsia="Times New Roman"/>
          <w:sz w:val="24"/>
          <w:szCs w:val="24"/>
        </w:rPr>
        <w:t>во время набора текста на клавиат</w:t>
      </w:r>
      <w:r>
        <w:rPr>
          <w:rFonts w:eastAsia="Times New Roman"/>
          <w:sz w:val="24"/>
          <w:szCs w:val="24"/>
        </w:rPr>
        <w:t>уре запястья не должны опускаться, подниматься или отклоняться в стороны;</w:t>
      </w:r>
    </w:p>
    <w:p w:rsidR="007C08C0" w:rsidRDefault="007C08C0">
      <w:pPr>
        <w:spacing w:line="15" w:lineRule="exact"/>
        <w:rPr>
          <w:rFonts w:eastAsia="Times New Roman"/>
          <w:sz w:val="24"/>
          <w:szCs w:val="24"/>
        </w:rPr>
      </w:pPr>
    </w:p>
    <w:p w:rsidR="007C08C0" w:rsidRDefault="00505AE8" w:rsidP="00505AE8">
      <w:pPr>
        <w:numPr>
          <w:ilvl w:val="0"/>
          <w:numId w:val="248"/>
        </w:numPr>
        <w:tabs>
          <w:tab w:val="left" w:pos="1700"/>
        </w:tabs>
        <w:ind w:left="1700" w:hanging="730"/>
        <w:rPr>
          <w:rFonts w:eastAsia="Times New Roman"/>
          <w:sz w:val="24"/>
          <w:szCs w:val="24"/>
        </w:rPr>
      </w:pPr>
      <w:r>
        <w:rPr>
          <w:rFonts w:eastAsia="Times New Roman"/>
          <w:sz w:val="24"/>
          <w:szCs w:val="24"/>
        </w:rPr>
        <w:t>пальцы, запястье и предплечье должны образовывать прямую линию;</w:t>
      </w:r>
    </w:p>
    <w:p w:rsidR="007C08C0" w:rsidRDefault="007C08C0">
      <w:pPr>
        <w:spacing w:line="136" w:lineRule="exact"/>
        <w:rPr>
          <w:rFonts w:eastAsia="Times New Roman"/>
          <w:sz w:val="24"/>
          <w:szCs w:val="24"/>
        </w:rPr>
      </w:pPr>
    </w:p>
    <w:p w:rsidR="007C08C0" w:rsidRDefault="00505AE8" w:rsidP="00505AE8">
      <w:pPr>
        <w:numPr>
          <w:ilvl w:val="0"/>
          <w:numId w:val="248"/>
        </w:numPr>
        <w:tabs>
          <w:tab w:val="left" w:pos="1700"/>
        </w:tabs>
        <w:ind w:left="1700" w:hanging="730"/>
        <w:rPr>
          <w:rFonts w:eastAsia="Times New Roman"/>
          <w:sz w:val="24"/>
          <w:szCs w:val="24"/>
        </w:rPr>
      </w:pPr>
      <w:r>
        <w:rPr>
          <w:rFonts w:eastAsia="Times New Roman"/>
          <w:sz w:val="24"/>
          <w:szCs w:val="24"/>
        </w:rPr>
        <w:t>между локтевым суставом и предплечьем должен образовываться угол в 90°,</w:t>
      </w:r>
    </w:p>
    <w:p w:rsidR="007C08C0" w:rsidRDefault="007C08C0">
      <w:pPr>
        <w:spacing w:line="139" w:lineRule="exact"/>
        <w:rPr>
          <w:sz w:val="20"/>
          <w:szCs w:val="20"/>
        </w:rPr>
      </w:pPr>
    </w:p>
    <w:p w:rsidR="007C08C0" w:rsidRDefault="00505AE8">
      <w:pPr>
        <w:ind w:left="1700"/>
        <w:rPr>
          <w:sz w:val="20"/>
          <w:szCs w:val="20"/>
        </w:rPr>
      </w:pPr>
      <w:r>
        <w:rPr>
          <w:rFonts w:eastAsia="Times New Roman"/>
          <w:sz w:val="24"/>
          <w:szCs w:val="24"/>
        </w:rPr>
        <w:t>плечи должны быть опущены и расслаблены.</w:t>
      </w:r>
    </w:p>
    <w:p w:rsidR="007C08C0" w:rsidRDefault="007C08C0">
      <w:pPr>
        <w:spacing w:line="149"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Согласно современным представлениям рациональное применение цифровых средств в учебном процессе способствует активации умственной деятельности учащихся, оказывает благоприятное воздействие на психоэмоциональное состояние и работоспособность.</w:t>
      </w:r>
    </w:p>
    <w:p w:rsidR="007C08C0" w:rsidRDefault="007C08C0">
      <w:pPr>
        <w:spacing w:line="19"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Однако активи</w:t>
      </w:r>
      <w:r>
        <w:rPr>
          <w:rFonts w:eastAsia="Times New Roman"/>
          <w:sz w:val="24"/>
          <w:szCs w:val="24"/>
        </w:rPr>
        <w:t>зация познавательной деятельности ученика, которая необходима для формирования оптимального тонуса центральной нервной системы и успешной учебной деятельности, не должна переходить в другую крайность – интенсификацию деятельности, приводящей к переутомлени</w:t>
      </w:r>
      <w:r>
        <w:rPr>
          <w:rFonts w:eastAsia="Times New Roman"/>
          <w:sz w:val="24"/>
          <w:szCs w:val="24"/>
        </w:rPr>
        <w:t>ю. И важным инструментом в профилактике этих негативных последствий является регламентация использования ПК на учебных и досуговых занятиях детей.</w:t>
      </w:r>
    </w:p>
    <w:p w:rsidR="007C08C0" w:rsidRDefault="007C08C0">
      <w:pPr>
        <w:spacing w:line="14"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Непрерывное использование персонального компьютера с жидкокристаллическим монитором на уроке для учащихся 1-</w:t>
      </w:r>
      <w:r>
        <w:rPr>
          <w:rFonts w:eastAsia="Times New Roman"/>
          <w:sz w:val="24"/>
          <w:szCs w:val="24"/>
        </w:rPr>
        <w:t xml:space="preserve">2-х классов не должно превышать 20 минут; для учащихся 3-4 классов – 25 минут; для учащихся 5-6 классов – 30 мин; для учащихся 7-9 классов – 35 минут. Непрерывное использование ноутбука на уроках в 1-2 классах составляет не более 20 минут, в 3-4 классах – </w:t>
      </w:r>
      <w:r>
        <w:rPr>
          <w:rFonts w:eastAsia="Times New Roman"/>
          <w:sz w:val="24"/>
          <w:szCs w:val="24"/>
        </w:rPr>
        <w:t>не более 25 минут. Выполнение указанных регламентов должно сочетаться с соблюдением нормативных показателей светового режима, микроклимата в учебных помещениях и других требований, предусмотренных санитарным законодательством.</w:t>
      </w:r>
    </w:p>
    <w:p w:rsidR="007C08C0" w:rsidRDefault="007C08C0">
      <w:pPr>
        <w:spacing w:line="19" w:lineRule="exact"/>
        <w:rPr>
          <w:sz w:val="20"/>
          <w:szCs w:val="20"/>
        </w:rPr>
      </w:pPr>
    </w:p>
    <w:p w:rsidR="007C08C0" w:rsidRDefault="00505AE8">
      <w:pPr>
        <w:spacing w:line="376" w:lineRule="auto"/>
        <w:ind w:left="260" w:right="20" w:firstLine="708"/>
        <w:jc w:val="both"/>
        <w:rPr>
          <w:sz w:val="20"/>
          <w:szCs w:val="20"/>
        </w:rPr>
      </w:pPr>
      <w:r>
        <w:rPr>
          <w:rFonts w:eastAsia="Times New Roman"/>
          <w:sz w:val="23"/>
          <w:szCs w:val="23"/>
        </w:rPr>
        <w:t>Внеучебные занятия (дополнит</w:t>
      </w:r>
      <w:r>
        <w:rPr>
          <w:rFonts w:eastAsia="Times New Roman"/>
          <w:sz w:val="23"/>
          <w:szCs w:val="23"/>
        </w:rPr>
        <w:t>ельное образование) с использованием компьютеров рекомендуется проводить не чаще 2 раз в неделю общей продолжительностью: для</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33" w:lineRule="exact"/>
        <w:rPr>
          <w:sz w:val="20"/>
          <w:szCs w:val="20"/>
        </w:rPr>
      </w:pPr>
    </w:p>
    <w:p w:rsidR="007C08C0" w:rsidRDefault="00505AE8">
      <w:pPr>
        <w:ind w:right="-259"/>
        <w:jc w:val="center"/>
        <w:rPr>
          <w:sz w:val="20"/>
          <w:szCs w:val="20"/>
        </w:rPr>
      </w:pPr>
      <w:r>
        <w:rPr>
          <w:rFonts w:eastAsia="Times New Roman"/>
          <w:sz w:val="24"/>
          <w:szCs w:val="24"/>
        </w:rPr>
        <w:t>74</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0" w:lineRule="auto"/>
        <w:ind w:left="260"/>
        <w:jc w:val="both"/>
        <w:rPr>
          <w:sz w:val="20"/>
          <w:szCs w:val="20"/>
        </w:rPr>
      </w:pPr>
      <w:r>
        <w:rPr>
          <w:rFonts w:eastAsia="Times New Roman"/>
          <w:sz w:val="24"/>
          <w:szCs w:val="24"/>
        </w:rPr>
        <w:lastRenderedPageBreak/>
        <w:t>учащихся в 2-5 классах не более 60 минут; для учащихся 6 классов и старше – не</w:t>
      </w:r>
      <w:r>
        <w:rPr>
          <w:rFonts w:eastAsia="Times New Roman"/>
          <w:sz w:val="24"/>
          <w:szCs w:val="24"/>
        </w:rPr>
        <w:t xml:space="preserve"> более 90 минут.</w:t>
      </w:r>
    </w:p>
    <w:p w:rsidR="007C08C0" w:rsidRDefault="007C08C0">
      <w:pPr>
        <w:spacing w:line="23" w:lineRule="exact"/>
        <w:rPr>
          <w:sz w:val="20"/>
          <w:szCs w:val="20"/>
        </w:rPr>
      </w:pPr>
    </w:p>
    <w:p w:rsidR="007C08C0" w:rsidRDefault="00505AE8">
      <w:pPr>
        <w:spacing w:line="350" w:lineRule="auto"/>
        <w:ind w:left="260" w:right="20" w:firstLine="708"/>
        <w:jc w:val="both"/>
        <w:rPr>
          <w:sz w:val="20"/>
          <w:szCs w:val="20"/>
        </w:rPr>
      </w:pPr>
      <w:r>
        <w:rPr>
          <w:rFonts w:eastAsia="Times New Roman"/>
          <w:sz w:val="24"/>
          <w:szCs w:val="24"/>
        </w:rPr>
        <w:t>Следует иметь в виду, что при прочих равных условиях степень утомления после уроков с ПК выше у детей с миопией и со сниженным запасом аккомодации.</w:t>
      </w:r>
    </w:p>
    <w:p w:rsidR="007C08C0" w:rsidRDefault="007C08C0">
      <w:pPr>
        <w:spacing w:line="23"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Проявления утомления при работе на компьютере имеют свои особенности: несовпадение субъек</w:t>
      </w:r>
      <w:r>
        <w:rPr>
          <w:rFonts w:eastAsia="Times New Roman"/>
          <w:sz w:val="24"/>
          <w:szCs w:val="24"/>
        </w:rPr>
        <w:t>тивной и объективной оценок состояния организма и индивидуальный характер проявления утомления.</w:t>
      </w:r>
    </w:p>
    <w:p w:rsidR="007C08C0" w:rsidRDefault="007C08C0">
      <w:pPr>
        <w:spacing w:line="22"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Для педагогов важное значение имеют внешние признаки утомления школьников, определение которых доступно в процессе занятий. Эти признаки у детей младшего школь</w:t>
      </w:r>
      <w:r>
        <w:rPr>
          <w:rFonts w:eastAsia="Times New Roman"/>
          <w:sz w:val="24"/>
          <w:szCs w:val="24"/>
        </w:rPr>
        <w:t>ного возраста проявляются в частой смене позы и отвлечениях, разговорах, переключении внимания на другие предметы и др.</w:t>
      </w:r>
    </w:p>
    <w:p w:rsidR="007C08C0" w:rsidRDefault="007C08C0">
      <w:pPr>
        <w:spacing w:line="19" w:lineRule="exact"/>
        <w:rPr>
          <w:sz w:val="20"/>
          <w:szCs w:val="20"/>
        </w:rPr>
      </w:pPr>
    </w:p>
    <w:p w:rsidR="007C08C0" w:rsidRDefault="00505AE8" w:rsidP="00505AE8">
      <w:pPr>
        <w:numPr>
          <w:ilvl w:val="0"/>
          <w:numId w:val="249"/>
        </w:numPr>
        <w:tabs>
          <w:tab w:val="left" w:pos="1208"/>
        </w:tabs>
        <w:spacing w:line="348" w:lineRule="auto"/>
        <w:ind w:left="260" w:right="20" w:firstLine="710"/>
        <w:rPr>
          <w:rFonts w:eastAsia="Times New Roman"/>
          <w:sz w:val="24"/>
          <w:szCs w:val="24"/>
        </w:rPr>
      </w:pPr>
      <w:r>
        <w:rPr>
          <w:rFonts w:eastAsia="Times New Roman"/>
          <w:sz w:val="24"/>
          <w:szCs w:val="24"/>
        </w:rPr>
        <w:t>ходе занятий с использованием ПК для профилактики переутомления учащихся необходимо осуществлять комплекс профилактических мероприятий:</w:t>
      </w:r>
    </w:p>
    <w:p w:rsidR="007C08C0" w:rsidRDefault="007C08C0">
      <w:pPr>
        <w:spacing w:line="28" w:lineRule="exact"/>
        <w:rPr>
          <w:sz w:val="20"/>
          <w:szCs w:val="20"/>
        </w:rPr>
      </w:pPr>
    </w:p>
    <w:p w:rsidR="007C08C0" w:rsidRDefault="00505AE8" w:rsidP="00505AE8">
      <w:pPr>
        <w:numPr>
          <w:ilvl w:val="0"/>
          <w:numId w:val="250"/>
        </w:numPr>
        <w:tabs>
          <w:tab w:val="left" w:pos="1700"/>
        </w:tabs>
        <w:spacing w:line="357" w:lineRule="auto"/>
        <w:ind w:left="1700" w:hanging="730"/>
        <w:jc w:val="both"/>
        <w:rPr>
          <w:rFonts w:eastAsia="Times New Roman"/>
          <w:sz w:val="24"/>
          <w:szCs w:val="24"/>
        </w:rPr>
      </w:pPr>
      <w:r>
        <w:rPr>
          <w:rFonts w:eastAsia="Times New Roman"/>
          <w:sz w:val="24"/>
          <w:szCs w:val="24"/>
        </w:rPr>
        <w:t xml:space="preserve">выполнять упражнения для глаз через каждые 20-25 минут работы с компьютером, а при появлении зрительного дискомфорта, выражающегося в быстром развитии усталости глаз, рези, мелькании точек перед глазами и т.п., упражнения для глаз проводить </w:t>
      </w:r>
      <w:r>
        <w:rPr>
          <w:rFonts w:eastAsia="Times New Roman"/>
          <w:sz w:val="24"/>
          <w:szCs w:val="24"/>
        </w:rPr>
        <w:t>индивидуально, самостоятельно и раньше указанного времени;</w:t>
      </w:r>
    </w:p>
    <w:p w:rsidR="007C08C0" w:rsidRDefault="007C08C0">
      <w:pPr>
        <w:spacing w:line="16" w:lineRule="exact"/>
        <w:rPr>
          <w:rFonts w:eastAsia="Times New Roman"/>
          <w:sz w:val="24"/>
          <w:szCs w:val="24"/>
        </w:rPr>
      </w:pPr>
    </w:p>
    <w:p w:rsidR="007C08C0" w:rsidRDefault="00505AE8" w:rsidP="00505AE8">
      <w:pPr>
        <w:numPr>
          <w:ilvl w:val="0"/>
          <w:numId w:val="250"/>
        </w:numPr>
        <w:tabs>
          <w:tab w:val="left" w:pos="1700"/>
        </w:tabs>
        <w:spacing w:line="350" w:lineRule="auto"/>
        <w:ind w:left="1700" w:right="20" w:hanging="730"/>
        <w:rPr>
          <w:rFonts w:eastAsia="Times New Roman"/>
          <w:sz w:val="24"/>
          <w:szCs w:val="24"/>
        </w:rPr>
      </w:pPr>
      <w:r>
        <w:rPr>
          <w:rFonts w:eastAsia="Times New Roman"/>
          <w:sz w:val="24"/>
          <w:szCs w:val="24"/>
        </w:rPr>
        <w:t>для снятия локального утомления должны осуществлять физкультурные минутки целенаправленного назначения;</w:t>
      </w:r>
    </w:p>
    <w:p w:rsidR="007C08C0" w:rsidRDefault="007C08C0">
      <w:pPr>
        <w:spacing w:line="10" w:lineRule="exact"/>
        <w:rPr>
          <w:rFonts w:eastAsia="Times New Roman"/>
          <w:sz w:val="24"/>
          <w:szCs w:val="24"/>
        </w:rPr>
      </w:pPr>
    </w:p>
    <w:p w:rsidR="007C08C0" w:rsidRDefault="00505AE8" w:rsidP="00505AE8">
      <w:pPr>
        <w:numPr>
          <w:ilvl w:val="0"/>
          <w:numId w:val="250"/>
        </w:numPr>
        <w:tabs>
          <w:tab w:val="left" w:pos="1700"/>
        </w:tabs>
        <w:ind w:left="1700" w:hanging="730"/>
        <w:rPr>
          <w:rFonts w:eastAsia="Times New Roman"/>
          <w:sz w:val="24"/>
          <w:szCs w:val="24"/>
        </w:rPr>
      </w:pPr>
      <w:r>
        <w:rPr>
          <w:rFonts w:eastAsia="Times New Roman"/>
          <w:sz w:val="24"/>
          <w:szCs w:val="24"/>
        </w:rPr>
        <w:t>для  снятия  общего  утомления,  улучшения  функционального  состояния</w:t>
      </w:r>
    </w:p>
    <w:p w:rsidR="007C08C0" w:rsidRDefault="007C08C0">
      <w:pPr>
        <w:spacing w:line="151" w:lineRule="exact"/>
        <w:rPr>
          <w:sz w:val="20"/>
          <w:szCs w:val="20"/>
        </w:rPr>
      </w:pPr>
    </w:p>
    <w:p w:rsidR="007C08C0" w:rsidRDefault="00505AE8">
      <w:pPr>
        <w:spacing w:line="348" w:lineRule="auto"/>
        <w:ind w:left="1700" w:right="20"/>
        <w:rPr>
          <w:sz w:val="20"/>
          <w:szCs w:val="20"/>
        </w:rPr>
      </w:pPr>
      <w:r>
        <w:rPr>
          <w:rFonts w:eastAsia="Times New Roman"/>
          <w:sz w:val="24"/>
          <w:szCs w:val="24"/>
        </w:rPr>
        <w:t>нервной, сердечно-с</w:t>
      </w:r>
      <w:r>
        <w:rPr>
          <w:rFonts w:eastAsia="Times New Roman"/>
          <w:sz w:val="24"/>
          <w:szCs w:val="24"/>
        </w:rPr>
        <w:t>осудистой, дыхательной систем, а также мышц плечевого пояса, рук, спины, шеи и ног, следует проводить физкультпаузы.</w:t>
      </w:r>
    </w:p>
    <w:p w:rsidR="007C08C0" w:rsidRDefault="007C08C0">
      <w:pPr>
        <w:spacing w:line="28" w:lineRule="exact"/>
        <w:rPr>
          <w:sz w:val="20"/>
          <w:szCs w:val="20"/>
        </w:rPr>
      </w:pPr>
    </w:p>
    <w:p w:rsidR="007C08C0" w:rsidRDefault="00505AE8">
      <w:pPr>
        <w:spacing w:line="357" w:lineRule="auto"/>
        <w:ind w:left="260" w:right="20" w:firstLine="708"/>
        <w:jc w:val="both"/>
        <w:rPr>
          <w:sz w:val="20"/>
          <w:szCs w:val="20"/>
        </w:rPr>
      </w:pPr>
      <w:r>
        <w:rPr>
          <w:rFonts w:eastAsia="Times New Roman"/>
          <w:sz w:val="24"/>
          <w:szCs w:val="24"/>
        </w:rPr>
        <w:t>Известно, что возможности детей одного и того же возраста могут существенно различаться. Это относится и к выносливости нагрузок, в том чи</w:t>
      </w:r>
      <w:r>
        <w:rPr>
          <w:rFonts w:eastAsia="Times New Roman"/>
          <w:sz w:val="24"/>
          <w:szCs w:val="24"/>
        </w:rPr>
        <w:t>сле и занятий за компьютером. Утомительность занятий во многом зависит от их содержания, навыков общения, увлеченности, самочувствия и др. Увлеченность, положительный настрой способствуют активизации работоспособности, отодвигают утомление.</w:t>
      </w:r>
    </w:p>
    <w:p w:rsidR="007C08C0" w:rsidRDefault="007C08C0">
      <w:pPr>
        <w:spacing w:line="17" w:lineRule="exact"/>
        <w:rPr>
          <w:sz w:val="20"/>
          <w:szCs w:val="20"/>
        </w:rPr>
      </w:pPr>
    </w:p>
    <w:p w:rsidR="007C08C0" w:rsidRDefault="00505AE8">
      <w:pPr>
        <w:spacing w:line="356" w:lineRule="auto"/>
        <w:ind w:left="260" w:firstLine="708"/>
        <w:jc w:val="both"/>
        <w:rPr>
          <w:sz w:val="20"/>
          <w:szCs w:val="20"/>
        </w:rPr>
      </w:pPr>
      <w:r>
        <w:rPr>
          <w:rFonts w:eastAsia="Times New Roman"/>
          <w:sz w:val="24"/>
          <w:szCs w:val="24"/>
        </w:rPr>
        <w:t>Во время перем</w:t>
      </w:r>
      <w:r>
        <w:rPr>
          <w:rFonts w:eastAsia="Times New Roman"/>
          <w:sz w:val="24"/>
          <w:szCs w:val="24"/>
        </w:rPr>
        <w:t>ен следует проводить сквозное проветривание с обязательным выходом обучающихся из класса (кабинета). Важное значение в профилактике зрительного и общего утомления имеет формирование культуры пользования, обучения навыкам безопасного общения с компьютером и</w:t>
      </w:r>
      <w:r>
        <w:rPr>
          <w:rFonts w:eastAsia="Times New Roman"/>
          <w:sz w:val="24"/>
          <w:szCs w:val="24"/>
        </w:rPr>
        <w:t xml:space="preserve"> другими ЦСО.</w:t>
      </w:r>
    </w:p>
    <w:p w:rsidR="007C08C0" w:rsidRDefault="007C08C0">
      <w:pPr>
        <w:spacing w:line="19"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Интерактивная доска (ИД) широко используется в общеобразовательных школах, зачастую вытесняя традиционную меловую доску. Важное значение имеет размер ИД. Согласно существующим требованиям, ее диагональ должна быть не менее 1900 мм, а</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41" w:lineRule="exact"/>
        <w:rPr>
          <w:sz w:val="20"/>
          <w:szCs w:val="20"/>
        </w:rPr>
      </w:pPr>
    </w:p>
    <w:p w:rsidR="007C08C0" w:rsidRDefault="00505AE8">
      <w:pPr>
        <w:ind w:right="-259"/>
        <w:jc w:val="center"/>
        <w:rPr>
          <w:sz w:val="20"/>
          <w:szCs w:val="20"/>
        </w:rPr>
      </w:pPr>
      <w:r>
        <w:rPr>
          <w:rFonts w:eastAsia="Times New Roman"/>
          <w:sz w:val="24"/>
          <w:szCs w:val="24"/>
        </w:rPr>
        <w:t>75</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4" w:lineRule="auto"/>
        <w:ind w:left="260"/>
        <w:jc w:val="both"/>
        <w:rPr>
          <w:sz w:val="20"/>
          <w:szCs w:val="20"/>
        </w:rPr>
      </w:pPr>
      <w:r>
        <w:rPr>
          <w:rFonts w:eastAsia="Times New Roman"/>
          <w:sz w:val="24"/>
          <w:szCs w:val="24"/>
        </w:rPr>
        <w:lastRenderedPageBreak/>
        <w:t>размер активной поверхности – не менее 1560x1100 мм. Аппаратное разрешение – не ниже 4000x4000 точек. Активная поверхность доски должна быть износостойкой, твердой, матовой и антивандальной.</w:t>
      </w:r>
    </w:p>
    <w:p w:rsidR="007C08C0" w:rsidRDefault="007C08C0">
      <w:pPr>
        <w:spacing w:line="22" w:lineRule="exact"/>
        <w:rPr>
          <w:sz w:val="20"/>
          <w:szCs w:val="20"/>
        </w:rPr>
      </w:pPr>
    </w:p>
    <w:p w:rsidR="007C08C0" w:rsidRDefault="00505AE8">
      <w:pPr>
        <w:spacing w:line="357" w:lineRule="auto"/>
        <w:ind w:left="260" w:right="20" w:firstLine="708"/>
        <w:jc w:val="both"/>
        <w:rPr>
          <w:sz w:val="20"/>
          <w:szCs w:val="20"/>
        </w:rPr>
      </w:pPr>
      <w:r>
        <w:rPr>
          <w:rFonts w:eastAsia="Times New Roman"/>
          <w:sz w:val="24"/>
          <w:szCs w:val="24"/>
        </w:rPr>
        <w:t>При выборе ме</w:t>
      </w:r>
      <w:r>
        <w:rPr>
          <w:rFonts w:eastAsia="Times New Roman"/>
          <w:sz w:val="24"/>
          <w:szCs w:val="24"/>
        </w:rPr>
        <w:t xml:space="preserve">ста для ИД нужно руководствоваться теми же соображениями, что и в случае с меловой или маркерной досками. Она должна размещаться на той же высоте, быть хорошо видна и легкодоступна. Если для работы интерактивной доски используется проектор, его размещение </w:t>
      </w:r>
      <w:r>
        <w:rPr>
          <w:rFonts w:eastAsia="Times New Roman"/>
          <w:sz w:val="24"/>
          <w:szCs w:val="24"/>
        </w:rPr>
        <w:t>должно быть таким, чтобы исключить попадание луча проектора в глаза работающему у доски человеку.</w:t>
      </w:r>
    </w:p>
    <w:p w:rsidR="007C08C0" w:rsidRDefault="007C08C0">
      <w:pPr>
        <w:spacing w:line="16" w:lineRule="exact"/>
        <w:rPr>
          <w:sz w:val="20"/>
          <w:szCs w:val="20"/>
        </w:rPr>
      </w:pPr>
    </w:p>
    <w:p w:rsidR="007C08C0" w:rsidRDefault="00505AE8">
      <w:pPr>
        <w:spacing w:line="358" w:lineRule="auto"/>
        <w:ind w:left="260" w:right="20" w:firstLine="708"/>
        <w:jc w:val="both"/>
        <w:rPr>
          <w:sz w:val="20"/>
          <w:szCs w:val="20"/>
        </w:rPr>
      </w:pPr>
      <w:r>
        <w:rPr>
          <w:rFonts w:eastAsia="Times New Roman"/>
          <w:sz w:val="24"/>
          <w:szCs w:val="24"/>
        </w:rPr>
        <w:t>Яркость проектора должна обеспечивать высокую четкость изображения, поскольку полное затемнение учебного помещения невозможно. Следует предусмотреть, чтобы т</w:t>
      </w:r>
      <w:r>
        <w:rPr>
          <w:rFonts w:eastAsia="Times New Roman"/>
          <w:sz w:val="24"/>
          <w:szCs w:val="24"/>
        </w:rPr>
        <w:t>ень от работающего проектора не попадала на доску. ИД проекционного типа нередко используется и в качестве маркерной доски. Однако у такого типа досок есть существенный недостаток – их гладкая поверхность бликует, что ухудшает условия рассматривания размещ</w:t>
      </w:r>
      <w:r>
        <w:rPr>
          <w:rFonts w:eastAsia="Times New Roman"/>
          <w:sz w:val="24"/>
          <w:szCs w:val="24"/>
        </w:rPr>
        <w:t>аемой на ней информации.</w:t>
      </w:r>
    </w:p>
    <w:p w:rsidR="007C08C0" w:rsidRDefault="007C08C0">
      <w:pPr>
        <w:spacing w:line="15" w:lineRule="exact"/>
        <w:rPr>
          <w:sz w:val="20"/>
          <w:szCs w:val="20"/>
        </w:rPr>
      </w:pPr>
    </w:p>
    <w:p w:rsidR="007C08C0" w:rsidRDefault="00505AE8">
      <w:pPr>
        <w:spacing w:line="392" w:lineRule="auto"/>
        <w:ind w:left="260" w:firstLine="708"/>
        <w:jc w:val="both"/>
        <w:rPr>
          <w:sz w:val="20"/>
          <w:szCs w:val="20"/>
        </w:rPr>
      </w:pPr>
      <w:r>
        <w:rPr>
          <w:rFonts w:eastAsia="Times New Roman"/>
          <w:sz w:val="24"/>
          <w:szCs w:val="24"/>
        </w:rPr>
        <w:t>Использование ИД предъявляет особые требования к созданию в учебных помещениях комфортных условий для восприятия подаваемой с ее помощью информации.</w:t>
      </w:r>
    </w:p>
    <w:p w:rsidR="007C08C0" w:rsidRDefault="007C08C0">
      <w:pPr>
        <w:spacing w:line="342"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Размещение доски должно обеспечивать благоприятные условия для зрительной работы</w:t>
      </w:r>
      <w:r>
        <w:rPr>
          <w:rFonts w:eastAsia="Times New Roman"/>
          <w:sz w:val="24"/>
          <w:szCs w:val="24"/>
        </w:rPr>
        <w:t xml:space="preserve"> учащихся. При использовании интерактивной доски необходимо позаботиться о затемнении окна (окон), ближайшего к доске. Это позволит исключить засветку доски солнечным светом, а также ее бликование.</w:t>
      </w:r>
    </w:p>
    <w:p w:rsidR="007C08C0" w:rsidRDefault="007C08C0">
      <w:pPr>
        <w:spacing w:line="19"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Предъявляемая на доске информация должна быть четкой, хор</w:t>
      </w:r>
      <w:r>
        <w:rPr>
          <w:rFonts w:eastAsia="Times New Roman"/>
          <w:sz w:val="24"/>
          <w:szCs w:val="24"/>
        </w:rPr>
        <w:t>ошо различимой для всех учащихся независимо от удаленности от доски. Суммарная продолжительность использования интерактивной доски на уроке в 1-2 классах не должна превышать 25 минут; в 3-4 классах и старше – не более 30 минут. Продолжительность применения</w:t>
      </w:r>
      <w:r>
        <w:rPr>
          <w:rFonts w:eastAsia="Times New Roman"/>
          <w:sz w:val="24"/>
          <w:szCs w:val="24"/>
        </w:rPr>
        <w:t xml:space="preserve"> ИД в течение учебного дня для 1-2 классов – не более 1 часа 20 минут; для 3-4 классов – 1 часа 30 минут, для средних классов – не более 2 часов.</w:t>
      </w:r>
    </w:p>
    <w:p w:rsidR="007C08C0" w:rsidRDefault="007C08C0">
      <w:pPr>
        <w:spacing w:line="9" w:lineRule="exact"/>
        <w:rPr>
          <w:sz w:val="20"/>
          <w:szCs w:val="20"/>
        </w:rPr>
      </w:pPr>
    </w:p>
    <w:p w:rsidR="007C08C0" w:rsidRDefault="00505AE8">
      <w:pPr>
        <w:ind w:left="980"/>
        <w:rPr>
          <w:sz w:val="20"/>
          <w:szCs w:val="20"/>
        </w:rPr>
      </w:pPr>
      <w:r>
        <w:rPr>
          <w:rFonts w:eastAsia="Times New Roman"/>
          <w:sz w:val="24"/>
          <w:szCs w:val="24"/>
        </w:rPr>
        <w:t>Для профилактики зрительного утомления у детей работу с ИД следует чередовать</w:t>
      </w:r>
    </w:p>
    <w:p w:rsidR="007C08C0" w:rsidRDefault="007C08C0">
      <w:pPr>
        <w:spacing w:line="149" w:lineRule="exact"/>
        <w:rPr>
          <w:sz w:val="20"/>
          <w:szCs w:val="20"/>
        </w:rPr>
      </w:pPr>
    </w:p>
    <w:p w:rsidR="007C08C0" w:rsidRDefault="00505AE8" w:rsidP="00505AE8">
      <w:pPr>
        <w:numPr>
          <w:ilvl w:val="0"/>
          <w:numId w:val="251"/>
        </w:numPr>
        <w:tabs>
          <w:tab w:val="left" w:pos="569"/>
        </w:tabs>
        <w:spacing w:line="354" w:lineRule="auto"/>
        <w:ind w:left="260" w:firstLine="2"/>
        <w:jc w:val="both"/>
        <w:rPr>
          <w:rFonts w:eastAsia="Times New Roman"/>
          <w:sz w:val="24"/>
          <w:szCs w:val="24"/>
        </w:rPr>
      </w:pPr>
      <w:r>
        <w:rPr>
          <w:rFonts w:eastAsia="Times New Roman"/>
          <w:sz w:val="24"/>
          <w:szCs w:val="24"/>
        </w:rPr>
        <w:t>другими видами учебной деятель</w:t>
      </w:r>
      <w:r>
        <w:rPr>
          <w:rFonts w:eastAsia="Times New Roman"/>
          <w:sz w:val="24"/>
          <w:szCs w:val="24"/>
        </w:rPr>
        <w:t>ности и физкультминутками. Если доска не используется, следует ее выключать, чтобы светящийся экран не находился в поле зрения учащихся. Уроки в начальной школе с одновременным использованием 2-х видов ЦСО</w:t>
      </w:r>
    </w:p>
    <w:p w:rsidR="007C08C0" w:rsidRDefault="007C08C0">
      <w:pPr>
        <w:spacing w:line="22" w:lineRule="exact"/>
        <w:rPr>
          <w:sz w:val="20"/>
          <w:szCs w:val="20"/>
        </w:rPr>
      </w:pPr>
    </w:p>
    <w:p w:rsidR="007C08C0" w:rsidRDefault="00505AE8">
      <w:pPr>
        <w:spacing w:line="348" w:lineRule="auto"/>
        <w:ind w:left="260" w:right="20"/>
        <w:rPr>
          <w:sz w:val="20"/>
          <w:szCs w:val="20"/>
        </w:rPr>
      </w:pPr>
      <w:r>
        <w:rPr>
          <w:rFonts w:eastAsia="Times New Roman"/>
          <w:sz w:val="24"/>
          <w:szCs w:val="24"/>
        </w:rPr>
        <w:t>(интерактивная доска, ноутбук) значительно повыша</w:t>
      </w:r>
      <w:r>
        <w:rPr>
          <w:rFonts w:eastAsia="Times New Roman"/>
          <w:sz w:val="24"/>
          <w:szCs w:val="24"/>
        </w:rPr>
        <w:t>ют интенсификацию учебной работы и сопровождаются более выраженным утомлением младших школьников.</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74" w:lineRule="exact"/>
        <w:rPr>
          <w:sz w:val="20"/>
          <w:szCs w:val="20"/>
        </w:rPr>
      </w:pPr>
    </w:p>
    <w:p w:rsidR="007C08C0" w:rsidRDefault="00505AE8">
      <w:pPr>
        <w:ind w:right="-259"/>
        <w:jc w:val="center"/>
        <w:rPr>
          <w:sz w:val="20"/>
          <w:szCs w:val="20"/>
        </w:rPr>
      </w:pPr>
      <w:r>
        <w:rPr>
          <w:rFonts w:eastAsia="Times New Roman"/>
          <w:sz w:val="24"/>
          <w:szCs w:val="24"/>
        </w:rPr>
        <w:t>76</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4" w:lineRule="auto"/>
        <w:ind w:left="260" w:right="20" w:firstLine="708"/>
        <w:jc w:val="both"/>
        <w:rPr>
          <w:sz w:val="20"/>
          <w:szCs w:val="20"/>
        </w:rPr>
      </w:pPr>
      <w:r>
        <w:rPr>
          <w:rFonts w:eastAsia="Times New Roman"/>
          <w:sz w:val="24"/>
          <w:szCs w:val="24"/>
        </w:rPr>
        <w:lastRenderedPageBreak/>
        <w:t xml:space="preserve">Сегодня мобильный телефон или смартфон – неотъемлемый атрибут жизни ребенка школьного возраста. Чем </w:t>
      </w:r>
      <w:r>
        <w:rPr>
          <w:rFonts w:eastAsia="Times New Roman"/>
          <w:sz w:val="24"/>
          <w:szCs w:val="24"/>
        </w:rPr>
        <w:t>дороже телефон, тем больше вероятность того, что он оказывает меньшее неблагоприятное воздействие на организм человека.</w:t>
      </w:r>
    </w:p>
    <w:p w:rsidR="007C08C0" w:rsidRDefault="007C08C0">
      <w:pPr>
        <w:spacing w:line="22"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Это связано с большей чувствительностью приемника в телефоне, что не только увеличивает расстояние уверенной связи, но и позволяет испо</w:t>
      </w:r>
      <w:r>
        <w:rPr>
          <w:rFonts w:eastAsia="Times New Roman"/>
          <w:sz w:val="24"/>
          <w:szCs w:val="24"/>
        </w:rPr>
        <w:t>льзовать передатчик меньшей мощности на базовой станции. Однако детям, как правило, приобретают недорогие телефоны.</w:t>
      </w:r>
    </w:p>
    <w:p w:rsidR="007C08C0" w:rsidRDefault="007C08C0">
      <w:pPr>
        <w:spacing w:line="19" w:lineRule="exact"/>
        <w:rPr>
          <w:sz w:val="20"/>
          <w:szCs w:val="20"/>
        </w:rPr>
      </w:pPr>
    </w:p>
    <w:p w:rsidR="007C08C0" w:rsidRDefault="00505AE8">
      <w:pPr>
        <w:spacing w:line="348" w:lineRule="auto"/>
        <w:ind w:left="260" w:right="20" w:firstLine="708"/>
        <w:jc w:val="both"/>
        <w:rPr>
          <w:sz w:val="20"/>
          <w:szCs w:val="20"/>
        </w:rPr>
      </w:pPr>
      <w:r>
        <w:rPr>
          <w:rFonts w:eastAsia="Times New Roman"/>
          <w:sz w:val="24"/>
          <w:szCs w:val="24"/>
        </w:rPr>
        <w:t>Учитывая все это, педагогам необходимо объяснять детям правила безопасного использования сотового телефона:</w:t>
      </w:r>
    </w:p>
    <w:p w:rsidR="007C08C0" w:rsidRDefault="007C08C0">
      <w:pPr>
        <w:spacing w:line="28" w:lineRule="exact"/>
        <w:rPr>
          <w:sz w:val="20"/>
          <w:szCs w:val="20"/>
        </w:rPr>
      </w:pPr>
    </w:p>
    <w:p w:rsidR="007C08C0" w:rsidRDefault="00505AE8" w:rsidP="00505AE8">
      <w:pPr>
        <w:numPr>
          <w:ilvl w:val="0"/>
          <w:numId w:val="252"/>
        </w:numPr>
        <w:tabs>
          <w:tab w:val="left" w:pos="1700"/>
        </w:tabs>
        <w:spacing w:line="357" w:lineRule="auto"/>
        <w:ind w:left="1700" w:hanging="730"/>
        <w:jc w:val="both"/>
        <w:rPr>
          <w:rFonts w:eastAsia="Times New Roman"/>
          <w:sz w:val="24"/>
          <w:szCs w:val="24"/>
        </w:rPr>
      </w:pPr>
      <w:r>
        <w:rPr>
          <w:rFonts w:eastAsia="Times New Roman"/>
          <w:sz w:val="24"/>
          <w:szCs w:val="24"/>
        </w:rPr>
        <w:t xml:space="preserve">Разговор по сотовому телефону </w:t>
      </w:r>
      <w:r>
        <w:rPr>
          <w:rFonts w:eastAsia="Times New Roman"/>
          <w:sz w:val="24"/>
          <w:szCs w:val="24"/>
        </w:rPr>
        <w:t>не должен длиться более 2 минут, а минимальная пауза между звонками должна быть не менее 15 минут. Гораздо безопаснее писать SMS, чем держать трубку возле уха, так что по возможности лучше писать, чем говорить. Если телефон используется для игр, прослушива</w:t>
      </w:r>
      <w:r>
        <w:rPr>
          <w:rFonts w:eastAsia="Times New Roman"/>
          <w:sz w:val="24"/>
          <w:szCs w:val="24"/>
        </w:rPr>
        <w:t>ния музыки, чтения, необходимо перевести его в авиационный режим, когда нет связи с базовой станцией.</w:t>
      </w:r>
    </w:p>
    <w:p w:rsidR="007C08C0" w:rsidRDefault="007C08C0">
      <w:pPr>
        <w:spacing w:line="20" w:lineRule="exact"/>
        <w:rPr>
          <w:rFonts w:eastAsia="Times New Roman"/>
          <w:sz w:val="24"/>
          <w:szCs w:val="24"/>
        </w:rPr>
      </w:pPr>
    </w:p>
    <w:p w:rsidR="007C08C0" w:rsidRDefault="00505AE8" w:rsidP="00505AE8">
      <w:pPr>
        <w:numPr>
          <w:ilvl w:val="0"/>
          <w:numId w:val="252"/>
        </w:numPr>
        <w:tabs>
          <w:tab w:val="left" w:pos="1700"/>
        </w:tabs>
        <w:spacing w:line="357" w:lineRule="auto"/>
        <w:ind w:left="1700" w:hanging="730"/>
        <w:jc w:val="both"/>
        <w:rPr>
          <w:rFonts w:eastAsia="Times New Roman"/>
          <w:sz w:val="24"/>
          <w:szCs w:val="24"/>
        </w:rPr>
      </w:pPr>
      <w:r>
        <w:rPr>
          <w:rFonts w:eastAsia="Times New Roman"/>
          <w:sz w:val="24"/>
          <w:szCs w:val="24"/>
        </w:rPr>
        <w:t>Держать трубку мобильного телефона нужно на расстоянии от уха, за нижнюю ее часть и вертикально. Затухание радиоволн пропорционально квадрату пройденного</w:t>
      </w:r>
      <w:r>
        <w:rPr>
          <w:rFonts w:eastAsia="Times New Roman"/>
          <w:sz w:val="24"/>
          <w:szCs w:val="24"/>
        </w:rPr>
        <w:t xml:space="preserve"> расстояния, поэтому, отодвинув трубку от уха всего на сантиметр и увеличив таким образом расстояние до мозга вдвое, можно понизить мощность, излучаемую в мозг, в четыре раза.</w:t>
      </w:r>
    </w:p>
    <w:p w:rsidR="007C08C0" w:rsidRDefault="007C08C0">
      <w:pPr>
        <w:spacing w:line="16" w:lineRule="exact"/>
        <w:rPr>
          <w:rFonts w:eastAsia="Times New Roman"/>
          <w:sz w:val="24"/>
          <w:szCs w:val="24"/>
        </w:rPr>
      </w:pPr>
    </w:p>
    <w:p w:rsidR="007C08C0" w:rsidRDefault="00505AE8" w:rsidP="00505AE8">
      <w:pPr>
        <w:numPr>
          <w:ilvl w:val="0"/>
          <w:numId w:val="252"/>
        </w:numPr>
        <w:tabs>
          <w:tab w:val="left" w:pos="1700"/>
        </w:tabs>
        <w:spacing w:line="358" w:lineRule="auto"/>
        <w:ind w:left="1700" w:hanging="730"/>
        <w:jc w:val="both"/>
        <w:rPr>
          <w:rFonts w:eastAsia="Times New Roman"/>
          <w:sz w:val="24"/>
          <w:szCs w:val="24"/>
        </w:rPr>
      </w:pPr>
      <w:r>
        <w:rPr>
          <w:rFonts w:eastAsia="Times New Roman"/>
          <w:sz w:val="24"/>
          <w:szCs w:val="24"/>
        </w:rPr>
        <w:t>Подносить трубку к уху лучше после ответа на том конце. В момент вызова мобильн</w:t>
      </w:r>
      <w:r>
        <w:rPr>
          <w:rFonts w:eastAsia="Times New Roman"/>
          <w:sz w:val="24"/>
          <w:szCs w:val="24"/>
        </w:rPr>
        <w:t>ый телефон работает на максимуме своей мощности независимо от условий связи в данном месте. В то же время через 10-20 секунд после начала вызова излучаемая мощность снижается до минимально допустимого уровня. Моментально прикладывать телефон к уху бессмысл</w:t>
      </w:r>
      <w:r>
        <w:rPr>
          <w:rFonts w:eastAsia="Times New Roman"/>
          <w:sz w:val="24"/>
          <w:szCs w:val="24"/>
        </w:rPr>
        <w:t>енно еще и потому, что первый длинный гудок появляется не сразу.</w:t>
      </w:r>
    </w:p>
    <w:p w:rsidR="007C08C0" w:rsidRDefault="007C08C0">
      <w:pPr>
        <w:spacing w:line="14" w:lineRule="exact"/>
        <w:rPr>
          <w:rFonts w:eastAsia="Times New Roman"/>
          <w:sz w:val="24"/>
          <w:szCs w:val="24"/>
        </w:rPr>
      </w:pPr>
    </w:p>
    <w:p w:rsidR="007C08C0" w:rsidRDefault="00505AE8" w:rsidP="00505AE8">
      <w:pPr>
        <w:numPr>
          <w:ilvl w:val="0"/>
          <w:numId w:val="252"/>
        </w:numPr>
        <w:tabs>
          <w:tab w:val="left" w:pos="1700"/>
        </w:tabs>
        <w:spacing w:line="358" w:lineRule="auto"/>
        <w:ind w:left="1700" w:hanging="730"/>
        <w:jc w:val="both"/>
        <w:rPr>
          <w:rFonts w:eastAsia="Times New Roman"/>
          <w:sz w:val="24"/>
          <w:szCs w:val="24"/>
        </w:rPr>
      </w:pPr>
      <w:r>
        <w:rPr>
          <w:rFonts w:eastAsia="Times New Roman"/>
          <w:sz w:val="24"/>
          <w:szCs w:val="24"/>
        </w:rPr>
        <w:t xml:space="preserve">Многие дети часто отправляют SMS-сообщения или излишне увлекаются играми, встроенными в сотовые телефоны. Такое регулярное и длительное напряжение на растущие кисть и пальцы может вызывать </w:t>
      </w:r>
      <w:r>
        <w:rPr>
          <w:rFonts w:eastAsia="Times New Roman"/>
          <w:sz w:val="24"/>
          <w:szCs w:val="24"/>
        </w:rPr>
        <w:t>различные нарушения костей и суставов. Кроме того, играя, ребёнок вынужден рассматривать мелкое изображение, долго смотрит на подсвеченный экран, всё время находящийся на одном расстоянии от глаз. Это является серьезной нагрузкой для глаз и может очень нег</w:t>
      </w:r>
      <w:r>
        <w:rPr>
          <w:rFonts w:eastAsia="Times New Roman"/>
          <w:sz w:val="24"/>
          <w:szCs w:val="24"/>
        </w:rPr>
        <w:t>ативно повлиять на зрение.</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64" w:lineRule="exact"/>
        <w:rPr>
          <w:sz w:val="20"/>
          <w:szCs w:val="20"/>
        </w:rPr>
      </w:pPr>
    </w:p>
    <w:p w:rsidR="007C08C0" w:rsidRDefault="00505AE8">
      <w:pPr>
        <w:ind w:right="-259"/>
        <w:jc w:val="center"/>
        <w:rPr>
          <w:sz w:val="20"/>
          <w:szCs w:val="20"/>
        </w:rPr>
      </w:pPr>
      <w:r>
        <w:rPr>
          <w:rFonts w:eastAsia="Times New Roman"/>
          <w:sz w:val="24"/>
          <w:szCs w:val="24"/>
        </w:rPr>
        <w:t>77</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rsidP="00505AE8">
      <w:pPr>
        <w:numPr>
          <w:ilvl w:val="0"/>
          <w:numId w:val="253"/>
        </w:numPr>
        <w:tabs>
          <w:tab w:val="left" w:pos="1700"/>
        </w:tabs>
        <w:spacing w:line="354" w:lineRule="auto"/>
        <w:ind w:left="1700" w:hanging="730"/>
        <w:jc w:val="both"/>
        <w:rPr>
          <w:rFonts w:eastAsia="Times New Roman"/>
          <w:sz w:val="24"/>
          <w:szCs w:val="24"/>
        </w:rPr>
      </w:pPr>
      <w:r>
        <w:rPr>
          <w:rFonts w:eastAsia="Times New Roman"/>
          <w:sz w:val="24"/>
          <w:szCs w:val="24"/>
        </w:rPr>
        <w:lastRenderedPageBreak/>
        <w:t>Очки с металлической оправой при разговоре рекомендуется снимать: наличие такой оправы может привести к увеличению интенсивности электромагнитного поля, воздействующего на пол</w:t>
      </w:r>
      <w:r>
        <w:rPr>
          <w:rFonts w:eastAsia="Times New Roman"/>
          <w:sz w:val="24"/>
          <w:szCs w:val="24"/>
        </w:rPr>
        <w:t>ьзователя.</w:t>
      </w:r>
    </w:p>
    <w:p w:rsidR="007C08C0" w:rsidRDefault="007C08C0">
      <w:pPr>
        <w:spacing w:line="22" w:lineRule="exact"/>
        <w:rPr>
          <w:rFonts w:eastAsia="Times New Roman"/>
          <w:sz w:val="24"/>
          <w:szCs w:val="24"/>
        </w:rPr>
      </w:pPr>
    </w:p>
    <w:p w:rsidR="007C08C0" w:rsidRDefault="00505AE8" w:rsidP="00505AE8">
      <w:pPr>
        <w:numPr>
          <w:ilvl w:val="0"/>
          <w:numId w:val="253"/>
        </w:numPr>
        <w:tabs>
          <w:tab w:val="left" w:pos="1700"/>
        </w:tabs>
        <w:spacing w:line="357" w:lineRule="auto"/>
        <w:ind w:left="1700" w:right="20" w:hanging="730"/>
        <w:jc w:val="both"/>
        <w:rPr>
          <w:rFonts w:eastAsia="Times New Roman"/>
          <w:sz w:val="24"/>
          <w:szCs w:val="24"/>
        </w:rPr>
      </w:pPr>
      <w:r>
        <w:rPr>
          <w:rFonts w:eastAsia="Times New Roman"/>
          <w:sz w:val="24"/>
          <w:szCs w:val="24"/>
        </w:rPr>
        <w:t>Существует несколько рекомендаций по хранению и переноске телефонов. Специалисты не советуют класть мобильные телефоны рядом с собой во время сна. Также не стоит постоянно держать мобильный телефон при себе, например, в кармане брюк. То есть, к</w:t>
      </w:r>
      <w:r>
        <w:rPr>
          <w:rFonts w:eastAsia="Times New Roman"/>
          <w:sz w:val="24"/>
          <w:szCs w:val="24"/>
        </w:rPr>
        <w:t>онтакты с сотовым телефоном стоит ограничить, особенно, если в этом нет никакой необходимости. Носить мобильный телефон лучше в сумке, не стоит держать длительное время</w:t>
      </w:r>
    </w:p>
    <w:p w:rsidR="007C08C0" w:rsidRDefault="007C08C0">
      <w:pPr>
        <w:spacing w:line="9" w:lineRule="exact"/>
        <w:rPr>
          <w:sz w:val="20"/>
          <w:szCs w:val="20"/>
        </w:rPr>
      </w:pPr>
    </w:p>
    <w:p w:rsidR="007C08C0" w:rsidRDefault="00505AE8">
      <w:pPr>
        <w:ind w:left="1700"/>
        <w:rPr>
          <w:sz w:val="20"/>
          <w:szCs w:val="20"/>
        </w:rPr>
      </w:pPr>
      <w:r>
        <w:rPr>
          <w:rFonts w:eastAsia="Times New Roman"/>
          <w:sz w:val="24"/>
          <w:szCs w:val="24"/>
        </w:rPr>
        <w:t>сотовый телефон на груди, поясе или в нагрудном кармане.</w:t>
      </w:r>
    </w:p>
    <w:p w:rsidR="007C08C0" w:rsidRDefault="007C08C0">
      <w:pPr>
        <w:spacing w:line="137" w:lineRule="exact"/>
        <w:rPr>
          <w:sz w:val="20"/>
          <w:szCs w:val="20"/>
        </w:rPr>
      </w:pPr>
    </w:p>
    <w:p w:rsidR="007C08C0" w:rsidRDefault="00505AE8">
      <w:pPr>
        <w:ind w:left="980"/>
        <w:rPr>
          <w:sz w:val="20"/>
          <w:szCs w:val="20"/>
        </w:rPr>
      </w:pPr>
      <w:r>
        <w:rPr>
          <w:rFonts w:eastAsia="Times New Roman"/>
          <w:sz w:val="24"/>
          <w:szCs w:val="24"/>
        </w:rPr>
        <w:t xml:space="preserve">Упражнения для профилактики </w:t>
      </w:r>
      <w:r>
        <w:rPr>
          <w:rFonts w:eastAsia="Times New Roman"/>
          <w:sz w:val="24"/>
          <w:szCs w:val="24"/>
        </w:rPr>
        <w:t>развития синдрома запястного канала:</w:t>
      </w:r>
    </w:p>
    <w:p w:rsidR="007C08C0" w:rsidRDefault="007C08C0">
      <w:pPr>
        <w:spacing w:line="151" w:lineRule="exact"/>
        <w:rPr>
          <w:sz w:val="20"/>
          <w:szCs w:val="20"/>
        </w:rPr>
      </w:pPr>
    </w:p>
    <w:p w:rsidR="007C08C0" w:rsidRDefault="00505AE8" w:rsidP="00505AE8">
      <w:pPr>
        <w:numPr>
          <w:ilvl w:val="0"/>
          <w:numId w:val="254"/>
        </w:numPr>
        <w:tabs>
          <w:tab w:val="left" w:pos="1700"/>
        </w:tabs>
        <w:spacing w:line="348" w:lineRule="auto"/>
        <w:ind w:left="1700" w:right="20" w:hanging="730"/>
        <w:rPr>
          <w:rFonts w:eastAsia="Times New Roman"/>
          <w:sz w:val="24"/>
          <w:szCs w:val="24"/>
        </w:rPr>
      </w:pPr>
      <w:r>
        <w:rPr>
          <w:rFonts w:eastAsia="Times New Roman"/>
          <w:sz w:val="24"/>
          <w:szCs w:val="24"/>
        </w:rPr>
        <w:t>Сожмите руки в кулак, поддержите в течение 3 секунд, а затем максимально разожмите и подержите 6 секунд.</w:t>
      </w:r>
    </w:p>
    <w:p w:rsidR="007C08C0" w:rsidRDefault="007C08C0">
      <w:pPr>
        <w:spacing w:line="15" w:lineRule="exact"/>
        <w:rPr>
          <w:rFonts w:eastAsia="Times New Roman"/>
          <w:sz w:val="24"/>
          <w:szCs w:val="24"/>
        </w:rPr>
      </w:pPr>
    </w:p>
    <w:p w:rsidR="007C08C0" w:rsidRDefault="00505AE8" w:rsidP="00505AE8">
      <w:pPr>
        <w:numPr>
          <w:ilvl w:val="0"/>
          <w:numId w:val="254"/>
        </w:numPr>
        <w:tabs>
          <w:tab w:val="left" w:pos="1700"/>
        </w:tabs>
        <w:ind w:left="1700" w:hanging="730"/>
        <w:rPr>
          <w:rFonts w:eastAsia="Times New Roman"/>
          <w:sz w:val="24"/>
          <w:szCs w:val="24"/>
        </w:rPr>
      </w:pPr>
      <w:r>
        <w:rPr>
          <w:rFonts w:eastAsia="Times New Roman"/>
          <w:sz w:val="24"/>
          <w:szCs w:val="24"/>
        </w:rPr>
        <w:t>Вытяните руки перед собой, поднимите и опустите их.</w:t>
      </w:r>
    </w:p>
    <w:p w:rsidR="007C08C0" w:rsidRDefault="007C08C0">
      <w:pPr>
        <w:spacing w:line="136" w:lineRule="exact"/>
        <w:rPr>
          <w:rFonts w:eastAsia="Times New Roman"/>
          <w:sz w:val="24"/>
          <w:szCs w:val="24"/>
        </w:rPr>
      </w:pPr>
    </w:p>
    <w:p w:rsidR="007C08C0" w:rsidRDefault="00505AE8" w:rsidP="00505AE8">
      <w:pPr>
        <w:numPr>
          <w:ilvl w:val="0"/>
          <w:numId w:val="254"/>
        </w:numPr>
        <w:tabs>
          <w:tab w:val="left" w:pos="1700"/>
        </w:tabs>
        <w:ind w:left="1700" w:hanging="730"/>
        <w:rPr>
          <w:rFonts w:eastAsia="Times New Roman"/>
          <w:sz w:val="24"/>
          <w:szCs w:val="24"/>
        </w:rPr>
      </w:pPr>
      <w:r>
        <w:rPr>
          <w:rFonts w:eastAsia="Times New Roman"/>
          <w:sz w:val="24"/>
          <w:szCs w:val="24"/>
        </w:rPr>
        <w:t>Опишите кончиками пальцем круги, будто бы рисуя букву «О».</w:t>
      </w:r>
    </w:p>
    <w:p w:rsidR="007C08C0" w:rsidRDefault="007C08C0">
      <w:pPr>
        <w:spacing w:line="151" w:lineRule="exact"/>
        <w:rPr>
          <w:rFonts w:eastAsia="Times New Roman"/>
          <w:sz w:val="24"/>
          <w:szCs w:val="24"/>
        </w:rPr>
      </w:pPr>
    </w:p>
    <w:p w:rsidR="007C08C0" w:rsidRDefault="00505AE8" w:rsidP="00505AE8">
      <w:pPr>
        <w:numPr>
          <w:ilvl w:val="0"/>
          <w:numId w:val="254"/>
        </w:numPr>
        <w:tabs>
          <w:tab w:val="left" w:pos="1700"/>
        </w:tabs>
        <w:spacing w:line="348" w:lineRule="auto"/>
        <w:ind w:left="1700" w:right="20" w:hanging="730"/>
        <w:rPr>
          <w:rFonts w:eastAsia="Times New Roman"/>
          <w:sz w:val="24"/>
          <w:szCs w:val="24"/>
        </w:rPr>
      </w:pPr>
      <w:r>
        <w:rPr>
          <w:rFonts w:eastAsia="Times New Roman"/>
          <w:sz w:val="24"/>
          <w:szCs w:val="24"/>
        </w:rPr>
        <w:t>Сделайте круговые движения большими пальцами сначала влево, потом вправо.</w:t>
      </w:r>
    </w:p>
    <w:p w:rsidR="007C08C0" w:rsidRDefault="007C08C0">
      <w:pPr>
        <w:spacing w:line="15" w:lineRule="exact"/>
        <w:rPr>
          <w:rFonts w:eastAsia="Times New Roman"/>
          <w:sz w:val="24"/>
          <w:szCs w:val="24"/>
        </w:rPr>
      </w:pPr>
    </w:p>
    <w:p w:rsidR="007C08C0" w:rsidRDefault="00505AE8" w:rsidP="00505AE8">
      <w:pPr>
        <w:numPr>
          <w:ilvl w:val="0"/>
          <w:numId w:val="254"/>
        </w:numPr>
        <w:tabs>
          <w:tab w:val="left" w:pos="1700"/>
        </w:tabs>
        <w:ind w:left="1700" w:hanging="730"/>
        <w:rPr>
          <w:rFonts w:eastAsia="Times New Roman"/>
          <w:sz w:val="24"/>
          <w:szCs w:val="24"/>
        </w:rPr>
      </w:pPr>
      <w:r>
        <w:rPr>
          <w:rFonts w:eastAsia="Times New Roman"/>
          <w:sz w:val="24"/>
          <w:szCs w:val="24"/>
        </w:rPr>
        <w:t>Методично надавливайте одной рукой на пальцы другой.</w:t>
      </w:r>
    </w:p>
    <w:p w:rsidR="007C08C0" w:rsidRDefault="007C08C0">
      <w:pPr>
        <w:spacing w:line="136" w:lineRule="exact"/>
        <w:rPr>
          <w:rFonts w:eastAsia="Times New Roman"/>
          <w:sz w:val="24"/>
          <w:szCs w:val="24"/>
        </w:rPr>
      </w:pPr>
    </w:p>
    <w:p w:rsidR="007C08C0" w:rsidRDefault="00505AE8" w:rsidP="00505AE8">
      <w:pPr>
        <w:numPr>
          <w:ilvl w:val="0"/>
          <w:numId w:val="254"/>
        </w:numPr>
        <w:tabs>
          <w:tab w:val="left" w:pos="1700"/>
        </w:tabs>
        <w:ind w:left="1700" w:hanging="730"/>
        <w:rPr>
          <w:rFonts w:eastAsia="Times New Roman"/>
          <w:sz w:val="24"/>
          <w:szCs w:val="24"/>
        </w:rPr>
      </w:pPr>
      <w:r>
        <w:rPr>
          <w:rFonts w:eastAsia="Times New Roman"/>
          <w:sz w:val="24"/>
          <w:szCs w:val="24"/>
        </w:rPr>
        <w:t>Энергично несколько раз встряхните руки.</w:t>
      </w:r>
    </w:p>
    <w:p w:rsidR="007C08C0" w:rsidRDefault="007C08C0">
      <w:pPr>
        <w:spacing w:line="139" w:lineRule="exact"/>
        <w:rPr>
          <w:rFonts w:eastAsia="Times New Roman"/>
          <w:sz w:val="24"/>
          <w:szCs w:val="24"/>
        </w:rPr>
      </w:pPr>
    </w:p>
    <w:p w:rsidR="007C08C0" w:rsidRDefault="00505AE8" w:rsidP="00505AE8">
      <w:pPr>
        <w:numPr>
          <w:ilvl w:val="0"/>
          <w:numId w:val="254"/>
        </w:numPr>
        <w:tabs>
          <w:tab w:val="left" w:pos="1700"/>
        </w:tabs>
        <w:ind w:left="1700" w:hanging="730"/>
        <w:rPr>
          <w:rFonts w:eastAsia="Times New Roman"/>
          <w:sz w:val="24"/>
          <w:szCs w:val="24"/>
        </w:rPr>
      </w:pPr>
      <w:r>
        <w:rPr>
          <w:rFonts w:eastAsia="Times New Roman"/>
          <w:sz w:val="24"/>
          <w:szCs w:val="24"/>
        </w:rPr>
        <w:t>Комплексы упражнений для глаз (профилактика зрительного утомления).</w:t>
      </w:r>
    </w:p>
    <w:p w:rsidR="007C08C0" w:rsidRDefault="007C08C0">
      <w:pPr>
        <w:spacing w:line="136" w:lineRule="exact"/>
        <w:rPr>
          <w:rFonts w:eastAsia="Times New Roman"/>
          <w:sz w:val="24"/>
          <w:szCs w:val="24"/>
        </w:rPr>
      </w:pPr>
    </w:p>
    <w:p w:rsidR="007C08C0" w:rsidRDefault="00505AE8" w:rsidP="00505AE8">
      <w:pPr>
        <w:numPr>
          <w:ilvl w:val="0"/>
          <w:numId w:val="254"/>
        </w:numPr>
        <w:tabs>
          <w:tab w:val="left" w:pos="1700"/>
        </w:tabs>
        <w:ind w:left="1700" w:hanging="730"/>
        <w:rPr>
          <w:rFonts w:eastAsia="Times New Roman"/>
          <w:sz w:val="24"/>
          <w:szCs w:val="24"/>
        </w:rPr>
      </w:pPr>
      <w:r>
        <w:rPr>
          <w:rFonts w:eastAsia="Times New Roman"/>
          <w:sz w:val="24"/>
          <w:szCs w:val="24"/>
        </w:rPr>
        <w:t>Упражнения  вып</w:t>
      </w:r>
      <w:r>
        <w:rPr>
          <w:rFonts w:eastAsia="Times New Roman"/>
          <w:sz w:val="24"/>
          <w:szCs w:val="24"/>
        </w:rPr>
        <w:t>олняются  сидя  или  стоя,  отвернувшись  от  экрана,  при</w:t>
      </w:r>
    </w:p>
    <w:p w:rsidR="007C08C0" w:rsidRDefault="007C08C0">
      <w:pPr>
        <w:spacing w:line="139" w:lineRule="exact"/>
        <w:rPr>
          <w:sz w:val="20"/>
          <w:szCs w:val="20"/>
        </w:rPr>
      </w:pPr>
    </w:p>
    <w:p w:rsidR="007C08C0" w:rsidRDefault="00505AE8">
      <w:pPr>
        <w:ind w:left="1700"/>
        <w:rPr>
          <w:sz w:val="20"/>
          <w:szCs w:val="20"/>
        </w:rPr>
      </w:pPr>
      <w:r>
        <w:rPr>
          <w:rFonts w:eastAsia="Times New Roman"/>
          <w:sz w:val="24"/>
          <w:szCs w:val="24"/>
        </w:rPr>
        <w:t>ритмичном дыхании, с максимальной амплитудой движения глаз.</w:t>
      </w:r>
    </w:p>
    <w:p w:rsidR="007C08C0" w:rsidRDefault="007C08C0">
      <w:pPr>
        <w:spacing w:line="137" w:lineRule="exact"/>
        <w:rPr>
          <w:sz w:val="20"/>
          <w:szCs w:val="20"/>
        </w:rPr>
      </w:pPr>
    </w:p>
    <w:p w:rsidR="007C08C0" w:rsidRDefault="00505AE8">
      <w:pPr>
        <w:ind w:left="980"/>
        <w:rPr>
          <w:sz w:val="20"/>
          <w:szCs w:val="20"/>
        </w:rPr>
      </w:pPr>
      <w:r>
        <w:rPr>
          <w:rFonts w:eastAsia="Times New Roman"/>
          <w:sz w:val="24"/>
          <w:szCs w:val="24"/>
        </w:rPr>
        <w:t>Вариант 1:</w:t>
      </w:r>
    </w:p>
    <w:p w:rsidR="007C08C0" w:rsidRDefault="007C08C0">
      <w:pPr>
        <w:spacing w:line="151" w:lineRule="exact"/>
        <w:rPr>
          <w:sz w:val="20"/>
          <w:szCs w:val="20"/>
        </w:rPr>
      </w:pPr>
    </w:p>
    <w:p w:rsidR="007C08C0" w:rsidRDefault="00505AE8" w:rsidP="00505AE8">
      <w:pPr>
        <w:numPr>
          <w:ilvl w:val="0"/>
          <w:numId w:val="255"/>
        </w:numPr>
        <w:tabs>
          <w:tab w:val="left" w:pos="1700"/>
        </w:tabs>
        <w:spacing w:line="354" w:lineRule="auto"/>
        <w:ind w:left="1700" w:hanging="730"/>
        <w:jc w:val="both"/>
        <w:rPr>
          <w:rFonts w:eastAsia="Times New Roman"/>
          <w:sz w:val="24"/>
          <w:szCs w:val="24"/>
        </w:rPr>
      </w:pPr>
      <w:r>
        <w:rPr>
          <w:rFonts w:eastAsia="Times New Roman"/>
          <w:sz w:val="24"/>
          <w:szCs w:val="24"/>
        </w:rPr>
        <w:t xml:space="preserve">Закрыть глаза, сильно напрягая глазные мышцы, на счет 1-4, затем раскрыть глаза, расслабив мышцы глаз, посмотреть вдаль на </w:t>
      </w:r>
      <w:r>
        <w:rPr>
          <w:rFonts w:eastAsia="Times New Roman"/>
          <w:sz w:val="24"/>
          <w:szCs w:val="24"/>
        </w:rPr>
        <w:t>счет 1-6. Повторить 4-5 раз.</w:t>
      </w:r>
    </w:p>
    <w:p w:rsidR="007C08C0" w:rsidRDefault="007C08C0">
      <w:pPr>
        <w:spacing w:line="20" w:lineRule="exact"/>
        <w:rPr>
          <w:rFonts w:eastAsia="Times New Roman"/>
          <w:sz w:val="24"/>
          <w:szCs w:val="24"/>
        </w:rPr>
      </w:pPr>
    </w:p>
    <w:p w:rsidR="007C08C0" w:rsidRDefault="00505AE8" w:rsidP="00505AE8">
      <w:pPr>
        <w:numPr>
          <w:ilvl w:val="0"/>
          <w:numId w:val="255"/>
        </w:numPr>
        <w:tabs>
          <w:tab w:val="left" w:pos="1700"/>
        </w:tabs>
        <w:spacing w:line="354" w:lineRule="auto"/>
        <w:ind w:left="1700" w:hanging="730"/>
        <w:jc w:val="both"/>
        <w:rPr>
          <w:rFonts w:eastAsia="Times New Roman"/>
          <w:sz w:val="24"/>
          <w:szCs w:val="24"/>
        </w:rPr>
      </w:pPr>
      <w:r>
        <w:rPr>
          <w:rFonts w:eastAsia="Times New Roman"/>
          <w:sz w:val="24"/>
          <w:szCs w:val="24"/>
        </w:rPr>
        <w:t>Посмотреть на переносицу и задержать взор на счет 1-4. До усталости глаза не доводить. Затем открыть глаза, посмотреть вдаль на счет 1-6. Повторить 4-5 раз.</w:t>
      </w:r>
    </w:p>
    <w:p w:rsidR="007C08C0" w:rsidRDefault="007C08C0">
      <w:pPr>
        <w:spacing w:line="22" w:lineRule="exact"/>
        <w:rPr>
          <w:rFonts w:eastAsia="Times New Roman"/>
          <w:sz w:val="24"/>
          <w:szCs w:val="24"/>
        </w:rPr>
      </w:pPr>
    </w:p>
    <w:p w:rsidR="007C08C0" w:rsidRDefault="00505AE8" w:rsidP="00505AE8">
      <w:pPr>
        <w:numPr>
          <w:ilvl w:val="0"/>
          <w:numId w:val="255"/>
        </w:numPr>
        <w:tabs>
          <w:tab w:val="left" w:pos="1700"/>
        </w:tabs>
        <w:spacing w:line="356" w:lineRule="auto"/>
        <w:ind w:left="1700" w:hanging="730"/>
        <w:jc w:val="both"/>
        <w:rPr>
          <w:rFonts w:eastAsia="Times New Roman"/>
          <w:sz w:val="24"/>
          <w:szCs w:val="24"/>
        </w:rPr>
      </w:pPr>
      <w:r>
        <w:rPr>
          <w:rFonts w:eastAsia="Times New Roman"/>
          <w:sz w:val="24"/>
          <w:szCs w:val="24"/>
        </w:rPr>
        <w:t xml:space="preserve">Не поворачивая головы, посмотреть направо и зафиксировать взгляд на </w:t>
      </w:r>
      <w:r>
        <w:rPr>
          <w:rFonts w:eastAsia="Times New Roman"/>
          <w:sz w:val="24"/>
          <w:szCs w:val="24"/>
        </w:rPr>
        <w:t>счет 1-4, затем посмотреть вдаль прямо на счет 1-6. Аналогичным образом проводят упражнения, но с фиксацией взгляда влево, вверх и вниз. Повторить 3-4 раза.</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65" w:lineRule="exact"/>
        <w:rPr>
          <w:sz w:val="20"/>
          <w:szCs w:val="20"/>
        </w:rPr>
      </w:pPr>
    </w:p>
    <w:p w:rsidR="007C08C0" w:rsidRDefault="00505AE8">
      <w:pPr>
        <w:ind w:right="-259"/>
        <w:jc w:val="center"/>
        <w:rPr>
          <w:sz w:val="20"/>
          <w:szCs w:val="20"/>
        </w:rPr>
      </w:pPr>
      <w:r>
        <w:rPr>
          <w:rFonts w:eastAsia="Times New Roman"/>
          <w:sz w:val="24"/>
          <w:szCs w:val="24"/>
        </w:rPr>
        <w:t>78</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rsidP="00505AE8">
      <w:pPr>
        <w:numPr>
          <w:ilvl w:val="0"/>
          <w:numId w:val="256"/>
        </w:numPr>
        <w:tabs>
          <w:tab w:val="left" w:pos="1700"/>
        </w:tabs>
        <w:ind w:left="1700" w:hanging="730"/>
        <w:rPr>
          <w:rFonts w:eastAsia="Times New Roman"/>
          <w:sz w:val="24"/>
          <w:szCs w:val="24"/>
        </w:rPr>
      </w:pPr>
      <w:r>
        <w:rPr>
          <w:rFonts w:eastAsia="Times New Roman"/>
          <w:sz w:val="24"/>
          <w:szCs w:val="24"/>
        </w:rPr>
        <w:lastRenderedPageBreak/>
        <w:t>Перенести взгляд быстро по диагонали: направо</w:t>
      </w:r>
      <w:r>
        <w:rPr>
          <w:rFonts w:eastAsia="Times New Roman"/>
          <w:sz w:val="24"/>
          <w:szCs w:val="24"/>
        </w:rPr>
        <w:t xml:space="preserve"> вверх - налево вниз, потом</w:t>
      </w:r>
    </w:p>
    <w:p w:rsidR="007C08C0" w:rsidRDefault="007C08C0">
      <w:pPr>
        <w:spacing w:line="152" w:lineRule="exact"/>
        <w:rPr>
          <w:sz w:val="20"/>
          <w:szCs w:val="20"/>
        </w:rPr>
      </w:pPr>
    </w:p>
    <w:p w:rsidR="007C08C0" w:rsidRDefault="00505AE8">
      <w:pPr>
        <w:spacing w:line="348" w:lineRule="auto"/>
        <w:ind w:left="1700" w:right="20"/>
        <w:rPr>
          <w:sz w:val="20"/>
          <w:szCs w:val="20"/>
        </w:rPr>
      </w:pPr>
      <w:r>
        <w:rPr>
          <w:rFonts w:eastAsia="Times New Roman"/>
          <w:sz w:val="24"/>
          <w:szCs w:val="24"/>
        </w:rPr>
        <w:t>прямо вдаль на счет 1-6; затем налево вверх направо вниз и посмотреть вдаль на счет 1-6. Повторить 4-5 раз.</w:t>
      </w:r>
    </w:p>
    <w:p w:rsidR="007C08C0" w:rsidRDefault="007C08C0">
      <w:pPr>
        <w:spacing w:line="15" w:lineRule="exact"/>
        <w:rPr>
          <w:sz w:val="20"/>
          <w:szCs w:val="20"/>
        </w:rPr>
      </w:pPr>
    </w:p>
    <w:p w:rsidR="007C08C0" w:rsidRDefault="00505AE8">
      <w:pPr>
        <w:ind w:left="980"/>
        <w:rPr>
          <w:sz w:val="20"/>
          <w:szCs w:val="20"/>
        </w:rPr>
      </w:pPr>
      <w:r>
        <w:rPr>
          <w:rFonts w:eastAsia="Times New Roman"/>
          <w:sz w:val="24"/>
          <w:szCs w:val="24"/>
        </w:rPr>
        <w:t>Вариант 2:</w:t>
      </w:r>
    </w:p>
    <w:p w:rsidR="007C08C0" w:rsidRDefault="007C08C0">
      <w:pPr>
        <w:spacing w:line="149" w:lineRule="exact"/>
        <w:rPr>
          <w:sz w:val="20"/>
          <w:szCs w:val="20"/>
        </w:rPr>
      </w:pPr>
    </w:p>
    <w:p w:rsidR="007C08C0" w:rsidRDefault="00505AE8" w:rsidP="00505AE8">
      <w:pPr>
        <w:numPr>
          <w:ilvl w:val="0"/>
          <w:numId w:val="257"/>
        </w:numPr>
        <w:tabs>
          <w:tab w:val="left" w:pos="1700"/>
        </w:tabs>
        <w:spacing w:line="350" w:lineRule="auto"/>
        <w:ind w:left="1700" w:right="20" w:hanging="730"/>
        <w:rPr>
          <w:rFonts w:eastAsia="Times New Roman"/>
          <w:sz w:val="24"/>
          <w:szCs w:val="24"/>
        </w:rPr>
      </w:pPr>
      <w:r>
        <w:rPr>
          <w:rFonts w:eastAsia="Times New Roman"/>
          <w:sz w:val="24"/>
          <w:szCs w:val="24"/>
        </w:rPr>
        <w:t>Закрыть глаза, не напрягая глазные мышцы, на счет 1 - 4 широко раскрыть глаза и посмотреть вдаль на счет 1</w:t>
      </w:r>
      <w:r>
        <w:rPr>
          <w:rFonts w:eastAsia="Times New Roman"/>
          <w:sz w:val="24"/>
          <w:szCs w:val="24"/>
        </w:rPr>
        <w:t>-6. Повторить 4-5 раз.</w:t>
      </w:r>
    </w:p>
    <w:p w:rsidR="007C08C0" w:rsidRDefault="007C08C0">
      <w:pPr>
        <w:spacing w:line="23" w:lineRule="exact"/>
        <w:rPr>
          <w:rFonts w:eastAsia="Times New Roman"/>
          <w:sz w:val="24"/>
          <w:szCs w:val="24"/>
        </w:rPr>
      </w:pPr>
    </w:p>
    <w:p w:rsidR="007C08C0" w:rsidRDefault="00505AE8" w:rsidP="00505AE8">
      <w:pPr>
        <w:numPr>
          <w:ilvl w:val="0"/>
          <w:numId w:val="257"/>
        </w:numPr>
        <w:tabs>
          <w:tab w:val="left" w:pos="1700"/>
        </w:tabs>
        <w:spacing w:line="350" w:lineRule="auto"/>
        <w:ind w:left="1700" w:right="20" w:hanging="730"/>
        <w:rPr>
          <w:rFonts w:eastAsia="Times New Roman"/>
          <w:sz w:val="24"/>
          <w:szCs w:val="24"/>
        </w:rPr>
      </w:pPr>
      <w:r>
        <w:rPr>
          <w:rFonts w:eastAsia="Times New Roman"/>
          <w:sz w:val="24"/>
          <w:szCs w:val="24"/>
        </w:rPr>
        <w:t>Посмотреть на кончик носа на счет 1 - 4, а потом перевести взгляд вдаль на счет 1-6. Повторить 4-5 раз.</w:t>
      </w:r>
    </w:p>
    <w:p w:rsidR="007C08C0" w:rsidRDefault="007C08C0">
      <w:pPr>
        <w:spacing w:line="23" w:lineRule="exact"/>
        <w:rPr>
          <w:rFonts w:eastAsia="Times New Roman"/>
          <w:sz w:val="24"/>
          <w:szCs w:val="24"/>
        </w:rPr>
      </w:pPr>
    </w:p>
    <w:p w:rsidR="007C08C0" w:rsidRDefault="00505AE8" w:rsidP="00505AE8">
      <w:pPr>
        <w:numPr>
          <w:ilvl w:val="0"/>
          <w:numId w:val="257"/>
        </w:numPr>
        <w:tabs>
          <w:tab w:val="left" w:pos="1700"/>
        </w:tabs>
        <w:spacing w:line="354" w:lineRule="auto"/>
        <w:ind w:left="1700" w:hanging="730"/>
        <w:jc w:val="both"/>
        <w:rPr>
          <w:rFonts w:eastAsia="Times New Roman"/>
          <w:sz w:val="24"/>
          <w:szCs w:val="24"/>
        </w:rPr>
      </w:pPr>
      <w:r>
        <w:rPr>
          <w:rFonts w:eastAsia="Times New Roman"/>
          <w:sz w:val="24"/>
          <w:szCs w:val="24"/>
        </w:rPr>
        <w:t xml:space="preserve">Не поворачивая головы (голова прямо), делать медленно круговые движения глазами вверх- вправо-вниз-влево и в обратную сторону: </w:t>
      </w:r>
      <w:r>
        <w:rPr>
          <w:rFonts w:eastAsia="Times New Roman"/>
          <w:sz w:val="24"/>
          <w:szCs w:val="24"/>
        </w:rPr>
        <w:t>вверх-влево-вниз-вправо. Затем посмотреть вдаль на счет 1-6. Повторить 4-5 раз.</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38" w:lineRule="exact"/>
        <w:rPr>
          <w:sz w:val="20"/>
          <w:szCs w:val="20"/>
        </w:rPr>
      </w:pPr>
    </w:p>
    <w:p w:rsidR="007C08C0" w:rsidRDefault="00505AE8">
      <w:pPr>
        <w:ind w:left="2920"/>
        <w:rPr>
          <w:sz w:val="20"/>
          <w:szCs w:val="20"/>
        </w:rPr>
      </w:pPr>
      <w:r>
        <w:rPr>
          <w:rFonts w:eastAsia="Times New Roman"/>
          <w:i/>
          <w:iCs/>
          <w:sz w:val="24"/>
          <w:szCs w:val="24"/>
        </w:rPr>
        <w:t>Вредоносное программное обеспечение</w:t>
      </w:r>
    </w:p>
    <w:p w:rsidR="007C08C0" w:rsidRDefault="007C08C0">
      <w:pPr>
        <w:spacing w:line="149" w:lineRule="exact"/>
        <w:rPr>
          <w:sz w:val="20"/>
          <w:szCs w:val="20"/>
        </w:rPr>
      </w:pPr>
    </w:p>
    <w:p w:rsidR="007C08C0" w:rsidRDefault="00505AE8">
      <w:pPr>
        <w:spacing w:line="356" w:lineRule="auto"/>
        <w:ind w:left="260" w:firstLine="708"/>
        <w:jc w:val="both"/>
        <w:rPr>
          <w:sz w:val="20"/>
          <w:szCs w:val="20"/>
        </w:rPr>
      </w:pPr>
      <w:r>
        <w:rPr>
          <w:rFonts w:eastAsia="Times New Roman"/>
          <w:sz w:val="24"/>
          <w:szCs w:val="24"/>
        </w:rPr>
        <w:t xml:space="preserve">Вредоносное программное обеспечение - это разновидность компьютерных программ, отличительной особенностью которой является способность </w:t>
      </w:r>
      <w:r>
        <w:rPr>
          <w:rFonts w:eastAsia="Times New Roman"/>
          <w:sz w:val="24"/>
          <w:szCs w:val="24"/>
        </w:rPr>
        <w:t>к размножению, т.е. данные программы способны создавать свои копии. При этом копии программ-вирусов сохраняют способность дальнейшего распространения.</w:t>
      </w:r>
    </w:p>
    <w:p w:rsidR="007C08C0" w:rsidRDefault="007C08C0">
      <w:pPr>
        <w:spacing w:line="19"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 xml:space="preserve">Вредоносное программное обеспечение предполагает несанкционированное использование, т.е. без согласия и </w:t>
      </w:r>
      <w:r>
        <w:rPr>
          <w:rFonts w:eastAsia="Times New Roman"/>
          <w:sz w:val="24"/>
          <w:szCs w:val="24"/>
        </w:rPr>
        <w:t>ведома пользователя ресурсов персонального устройства и нейтрализацию средств защиты устройства пользователя. Таким образом, вредоносное программное обеспечение, в том числе вирусы, нарушает конфиденциальность, целостность и доступность информации.</w:t>
      </w:r>
    </w:p>
    <w:p w:rsidR="007C08C0" w:rsidRDefault="007C08C0">
      <w:pPr>
        <w:spacing w:line="19"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Вредон</w:t>
      </w:r>
      <w:r>
        <w:rPr>
          <w:rFonts w:eastAsia="Times New Roman"/>
          <w:sz w:val="24"/>
          <w:szCs w:val="24"/>
        </w:rPr>
        <w:t>осное программное обеспечение может причинить персональному устройству не меньший вред, чем человеку – вирус серьезной болезни. В названии скрыта главная особенность программы - они схожи с живыми вирусами, распространяясь и живя, но жертвой являются не лю</w:t>
      </w:r>
      <w:r>
        <w:rPr>
          <w:rFonts w:eastAsia="Times New Roman"/>
          <w:sz w:val="24"/>
          <w:szCs w:val="24"/>
        </w:rPr>
        <w:t>ди и животные, а компьютеры.</w:t>
      </w:r>
    </w:p>
    <w:p w:rsidR="007C08C0" w:rsidRDefault="007C08C0">
      <w:pPr>
        <w:spacing w:line="19"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Значительная часть вредоносного программного обеспечения распространяется через сетевые технологии (сетевые, пакетные, почтовые черви и др.) и с помощью средств переноса информации (флэшек, дисков), что позволяет компьютерам «</w:t>
      </w:r>
      <w:r>
        <w:rPr>
          <w:rFonts w:eastAsia="Times New Roman"/>
          <w:sz w:val="24"/>
          <w:szCs w:val="24"/>
        </w:rPr>
        <w:t>заражать» друг друга вирусами.</w:t>
      </w:r>
    </w:p>
    <w:p w:rsidR="007C08C0" w:rsidRDefault="007C08C0">
      <w:pPr>
        <w:spacing w:line="19" w:lineRule="exact"/>
        <w:rPr>
          <w:sz w:val="20"/>
          <w:szCs w:val="20"/>
        </w:rPr>
      </w:pPr>
    </w:p>
    <w:p w:rsidR="007C08C0" w:rsidRDefault="00505AE8">
      <w:pPr>
        <w:spacing w:line="356" w:lineRule="auto"/>
        <w:ind w:left="260" w:firstLine="708"/>
        <w:jc w:val="both"/>
        <w:rPr>
          <w:sz w:val="20"/>
          <w:szCs w:val="20"/>
        </w:rPr>
      </w:pPr>
      <w:r>
        <w:rPr>
          <w:rFonts w:eastAsia="Times New Roman"/>
          <w:sz w:val="24"/>
          <w:szCs w:val="24"/>
        </w:rPr>
        <w:t>Вредоносное программное обеспечение при проникновении на новый носитель информации применяет средства маскировки: он не имеет какого-либо собственного имени: в одних случаях он добавляет свое “тело” программы к уже имеющимся</w:t>
      </w:r>
      <w:r>
        <w:rPr>
          <w:rFonts w:eastAsia="Times New Roman"/>
          <w:sz w:val="24"/>
          <w:szCs w:val="24"/>
        </w:rPr>
        <w:t xml:space="preserve"> на нем файлам (тем сам заражая их и выступая в дальнейшем под их прикрытием), в других</w:t>
      </w:r>
    </w:p>
    <w:p w:rsidR="007C08C0" w:rsidRDefault="007C08C0">
      <w:pPr>
        <w:sectPr w:rsidR="007C08C0">
          <w:pgSz w:w="11900" w:h="16841"/>
          <w:pgMar w:top="1125" w:right="839" w:bottom="151" w:left="1440" w:header="0" w:footer="0" w:gutter="0"/>
          <w:cols w:space="720" w:equalWidth="0">
            <w:col w:w="9620"/>
          </w:cols>
        </w:sectPr>
      </w:pPr>
    </w:p>
    <w:p w:rsidR="007C08C0" w:rsidRDefault="007C08C0">
      <w:pPr>
        <w:spacing w:line="237" w:lineRule="exact"/>
        <w:rPr>
          <w:sz w:val="20"/>
          <w:szCs w:val="20"/>
        </w:rPr>
      </w:pPr>
    </w:p>
    <w:p w:rsidR="007C08C0" w:rsidRDefault="00505AE8">
      <w:pPr>
        <w:ind w:right="-259"/>
        <w:jc w:val="center"/>
        <w:rPr>
          <w:sz w:val="20"/>
          <w:szCs w:val="20"/>
        </w:rPr>
      </w:pPr>
      <w:r>
        <w:rPr>
          <w:rFonts w:eastAsia="Times New Roman"/>
          <w:sz w:val="24"/>
          <w:szCs w:val="24"/>
        </w:rPr>
        <w:t>79</w:t>
      </w:r>
    </w:p>
    <w:p w:rsidR="007C08C0" w:rsidRDefault="007C08C0">
      <w:pPr>
        <w:sectPr w:rsidR="007C08C0">
          <w:type w:val="continuous"/>
          <w:pgSz w:w="11900" w:h="16841"/>
          <w:pgMar w:top="1125" w:right="839" w:bottom="151" w:left="1440" w:header="0" w:footer="0" w:gutter="0"/>
          <w:cols w:space="720" w:equalWidth="0">
            <w:col w:w="9620"/>
          </w:cols>
        </w:sectPr>
      </w:pPr>
    </w:p>
    <w:p w:rsidR="007C08C0" w:rsidRDefault="00505AE8">
      <w:pPr>
        <w:spacing w:line="357" w:lineRule="auto"/>
        <w:ind w:left="260" w:right="20"/>
        <w:jc w:val="both"/>
        <w:rPr>
          <w:sz w:val="20"/>
          <w:szCs w:val="20"/>
        </w:rPr>
      </w:pPr>
      <w:r>
        <w:rPr>
          <w:rFonts w:eastAsia="Times New Roman"/>
          <w:sz w:val="24"/>
          <w:szCs w:val="24"/>
        </w:rPr>
        <w:lastRenderedPageBreak/>
        <w:t>записывает себя, например, как сбойный (дефектный), в третьих размещается в области так называемых старших адресов адр</w:t>
      </w:r>
      <w:r>
        <w:rPr>
          <w:rFonts w:eastAsia="Times New Roman"/>
          <w:sz w:val="24"/>
          <w:szCs w:val="24"/>
        </w:rPr>
        <w:t>есного пространства носителя (винчестера и т.д.), отведенных под оперативную память устройства и т.д. Обычно вредоносное программное обеспечение воздействует на операционную систему, системные и другие важные для работы устройства файлы и память самого уст</w:t>
      </w:r>
      <w:r>
        <w:rPr>
          <w:rFonts w:eastAsia="Times New Roman"/>
          <w:sz w:val="24"/>
          <w:szCs w:val="24"/>
        </w:rPr>
        <w:t>ройства.</w:t>
      </w:r>
    </w:p>
    <w:p w:rsidR="007C08C0" w:rsidRDefault="007C08C0">
      <w:pPr>
        <w:spacing w:line="19" w:lineRule="exact"/>
        <w:rPr>
          <w:sz w:val="20"/>
          <w:szCs w:val="20"/>
        </w:rPr>
      </w:pPr>
    </w:p>
    <w:p w:rsidR="007C08C0" w:rsidRDefault="00505AE8">
      <w:pPr>
        <w:spacing w:line="354" w:lineRule="auto"/>
        <w:ind w:left="260" w:firstLine="708"/>
        <w:jc w:val="both"/>
        <w:rPr>
          <w:sz w:val="20"/>
          <w:szCs w:val="20"/>
        </w:rPr>
      </w:pPr>
      <w:r>
        <w:rPr>
          <w:rFonts w:eastAsia="Times New Roman"/>
          <w:sz w:val="24"/>
          <w:szCs w:val="24"/>
        </w:rPr>
        <w:t>После проникновения тем или иным способом на носитель информации вирус начинает осуществлять различные действия, которые были ему поставлены ее разработчиком - злоумышленником.</w:t>
      </w:r>
    </w:p>
    <w:p w:rsidR="007C08C0" w:rsidRDefault="007C08C0">
      <w:pPr>
        <w:spacing w:line="20"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 xml:space="preserve">Вредоносное программное обеспечение может повредить, копировать, </w:t>
      </w:r>
      <w:r>
        <w:rPr>
          <w:rFonts w:eastAsia="Times New Roman"/>
          <w:sz w:val="24"/>
          <w:szCs w:val="24"/>
        </w:rPr>
        <w:t>подменять 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Например, вирусы могут украсть паро</w:t>
      </w:r>
      <w:r>
        <w:rPr>
          <w:rFonts w:eastAsia="Times New Roman"/>
          <w:sz w:val="24"/>
          <w:szCs w:val="24"/>
        </w:rPr>
        <w:t>ли, контакты, реквизиты пластиковых карт, а также писать от имени пользователя сообщения в социальных сетях и многое другое.</w:t>
      </w:r>
    </w:p>
    <w:p w:rsidR="007C08C0" w:rsidRDefault="007C08C0">
      <w:pPr>
        <w:spacing w:line="2" w:lineRule="exact"/>
        <w:rPr>
          <w:sz w:val="20"/>
          <w:szCs w:val="20"/>
        </w:rPr>
      </w:pPr>
    </w:p>
    <w:p w:rsidR="007C08C0" w:rsidRDefault="00505AE8">
      <w:pPr>
        <w:ind w:left="980"/>
        <w:rPr>
          <w:sz w:val="20"/>
          <w:szCs w:val="20"/>
        </w:rPr>
      </w:pPr>
      <w:r>
        <w:rPr>
          <w:rFonts w:eastAsia="Times New Roman"/>
          <w:sz w:val="24"/>
          <w:szCs w:val="24"/>
        </w:rPr>
        <w:t>Яркими примерами работы вредоносного программного обеспечения являются:</w:t>
      </w:r>
    </w:p>
    <w:p w:rsidR="007C08C0" w:rsidRDefault="007C08C0">
      <w:pPr>
        <w:spacing w:line="151" w:lineRule="exact"/>
        <w:rPr>
          <w:sz w:val="20"/>
          <w:szCs w:val="20"/>
        </w:rPr>
      </w:pPr>
    </w:p>
    <w:p w:rsidR="007C08C0" w:rsidRDefault="00505AE8" w:rsidP="00505AE8">
      <w:pPr>
        <w:numPr>
          <w:ilvl w:val="0"/>
          <w:numId w:val="258"/>
        </w:numPr>
        <w:tabs>
          <w:tab w:val="left" w:pos="1700"/>
        </w:tabs>
        <w:spacing w:line="358" w:lineRule="auto"/>
        <w:ind w:left="1700" w:hanging="730"/>
        <w:jc w:val="both"/>
        <w:rPr>
          <w:rFonts w:eastAsia="Times New Roman"/>
          <w:sz w:val="24"/>
          <w:szCs w:val="24"/>
        </w:rPr>
      </w:pPr>
      <w:r>
        <w:rPr>
          <w:rFonts w:eastAsia="Times New Roman"/>
          <w:sz w:val="24"/>
          <w:szCs w:val="24"/>
        </w:rPr>
        <w:t>Троянский конь. Этот метод предполагает, что пользователь</w:t>
      </w:r>
      <w:r>
        <w:rPr>
          <w:rFonts w:eastAsia="Times New Roman"/>
          <w:sz w:val="24"/>
          <w:szCs w:val="24"/>
        </w:rPr>
        <w:t xml:space="preserve"> не заметил, что компьютерная программа была изменена таким образом, что включает в себя дополнительные функции. Программа, выполняющая полезные функции, пишется таким образом, что содержит дополнительные скрытые функции, которые будут использовать особенн</w:t>
      </w:r>
      <w:r>
        <w:rPr>
          <w:rFonts w:eastAsia="Times New Roman"/>
          <w:sz w:val="24"/>
          <w:szCs w:val="24"/>
        </w:rPr>
        <w:t>ости механизмов защиты системы (возможности пользователя, запустившего программу, по доступу к файлам).</w:t>
      </w:r>
    </w:p>
    <w:p w:rsidR="007C08C0" w:rsidRDefault="007C08C0">
      <w:pPr>
        <w:spacing w:line="15" w:lineRule="exact"/>
        <w:rPr>
          <w:rFonts w:eastAsia="Times New Roman"/>
          <w:sz w:val="24"/>
          <w:szCs w:val="24"/>
        </w:rPr>
      </w:pPr>
    </w:p>
    <w:p w:rsidR="007C08C0" w:rsidRDefault="00505AE8" w:rsidP="00505AE8">
      <w:pPr>
        <w:numPr>
          <w:ilvl w:val="0"/>
          <w:numId w:val="258"/>
        </w:numPr>
        <w:tabs>
          <w:tab w:val="left" w:pos="1700"/>
        </w:tabs>
        <w:spacing w:line="358" w:lineRule="auto"/>
        <w:ind w:left="1700" w:right="20" w:hanging="730"/>
        <w:jc w:val="both"/>
        <w:rPr>
          <w:rFonts w:eastAsia="Times New Roman"/>
          <w:sz w:val="24"/>
          <w:szCs w:val="24"/>
        </w:rPr>
      </w:pPr>
      <w:r>
        <w:rPr>
          <w:rFonts w:eastAsia="Times New Roman"/>
          <w:sz w:val="24"/>
          <w:szCs w:val="24"/>
        </w:rPr>
        <w:t>Бэкдор. Этот метод основан на использовании скрытого программного или аппаратного механизма, позволяющего обойти методы защиты в системе. Этот механизм</w:t>
      </w:r>
      <w:r>
        <w:rPr>
          <w:rFonts w:eastAsia="Times New Roman"/>
          <w:sz w:val="24"/>
          <w:szCs w:val="24"/>
        </w:rPr>
        <w:t xml:space="preserve"> активируется некоторым неочевидным образом. Иногда программа пишется таким образом, что специфическое событие, например, число транзакций, обработанных в определенный день, вызовет запуск неавторизованного механизма.</w:t>
      </w:r>
    </w:p>
    <w:p w:rsidR="007C08C0" w:rsidRDefault="007C08C0">
      <w:pPr>
        <w:spacing w:line="14" w:lineRule="exact"/>
        <w:rPr>
          <w:rFonts w:eastAsia="Times New Roman"/>
          <w:sz w:val="24"/>
          <w:szCs w:val="24"/>
        </w:rPr>
      </w:pPr>
    </w:p>
    <w:p w:rsidR="007C08C0" w:rsidRDefault="00505AE8" w:rsidP="00505AE8">
      <w:pPr>
        <w:numPr>
          <w:ilvl w:val="0"/>
          <w:numId w:val="258"/>
        </w:numPr>
        <w:tabs>
          <w:tab w:val="left" w:pos="1700"/>
        </w:tabs>
        <w:spacing w:line="357" w:lineRule="auto"/>
        <w:ind w:left="1700" w:hanging="730"/>
        <w:jc w:val="both"/>
        <w:rPr>
          <w:rFonts w:eastAsia="Times New Roman"/>
          <w:sz w:val="24"/>
          <w:szCs w:val="24"/>
        </w:rPr>
      </w:pPr>
      <w:r>
        <w:rPr>
          <w:rFonts w:eastAsia="Times New Roman"/>
          <w:sz w:val="24"/>
          <w:szCs w:val="24"/>
        </w:rPr>
        <w:t xml:space="preserve">Технология салями. Названа так из-за </w:t>
      </w:r>
      <w:r>
        <w:rPr>
          <w:rFonts w:eastAsia="Times New Roman"/>
          <w:sz w:val="24"/>
          <w:szCs w:val="24"/>
        </w:rPr>
        <w:t>того, что преступление совершается понемногу, небольшими частями, настолько маленькими, что они незаметны. Обычно эта технология сопровождается изменением компьютерной программы. Например, платежи могут округляться до нескольких центов, и разница между реа</w:t>
      </w:r>
      <w:r>
        <w:rPr>
          <w:rFonts w:eastAsia="Times New Roman"/>
          <w:sz w:val="24"/>
          <w:szCs w:val="24"/>
        </w:rPr>
        <w:t>льной и округленной суммой</w:t>
      </w:r>
    </w:p>
    <w:p w:rsidR="007C08C0" w:rsidRDefault="007C08C0">
      <w:pPr>
        <w:spacing w:line="7" w:lineRule="exact"/>
        <w:rPr>
          <w:sz w:val="20"/>
          <w:szCs w:val="20"/>
        </w:rPr>
      </w:pPr>
    </w:p>
    <w:p w:rsidR="007C08C0" w:rsidRDefault="00505AE8">
      <w:pPr>
        <w:ind w:left="1700"/>
        <w:rPr>
          <w:sz w:val="20"/>
          <w:szCs w:val="20"/>
        </w:rPr>
      </w:pPr>
      <w:r>
        <w:rPr>
          <w:rFonts w:eastAsia="Times New Roman"/>
          <w:sz w:val="24"/>
          <w:szCs w:val="24"/>
        </w:rPr>
        <w:t>поступать на специально открытый счет злоумышленника.</w:t>
      </w:r>
    </w:p>
    <w:p w:rsidR="007C08C0" w:rsidRDefault="007C08C0">
      <w:pPr>
        <w:spacing w:line="137" w:lineRule="exact"/>
        <w:rPr>
          <w:sz w:val="20"/>
          <w:szCs w:val="20"/>
        </w:rPr>
      </w:pPr>
    </w:p>
    <w:p w:rsidR="007C08C0" w:rsidRDefault="00505AE8">
      <w:pPr>
        <w:ind w:left="980"/>
        <w:rPr>
          <w:sz w:val="20"/>
          <w:szCs w:val="20"/>
        </w:rPr>
      </w:pPr>
      <w:r>
        <w:rPr>
          <w:rFonts w:eastAsia="Times New Roman"/>
          <w:sz w:val="24"/>
          <w:szCs w:val="24"/>
        </w:rPr>
        <w:t>В литературе обычно выделяют следующие виды вирусов:</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370" w:lineRule="exact"/>
        <w:rPr>
          <w:sz w:val="20"/>
          <w:szCs w:val="20"/>
        </w:rPr>
      </w:pPr>
    </w:p>
    <w:p w:rsidR="007C08C0" w:rsidRDefault="00505AE8">
      <w:pPr>
        <w:ind w:right="-259"/>
        <w:jc w:val="center"/>
        <w:rPr>
          <w:sz w:val="20"/>
          <w:szCs w:val="20"/>
        </w:rPr>
      </w:pPr>
      <w:r>
        <w:rPr>
          <w:rFonts w:eastAsia="Times New Roman"/>
          <w:sz w:val="24"/>
          <w:szCs w:val="24"/>
        </w:rPr>
        <w:t>80</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rsidP="00505AE8">
      <w:pPr>
        <w:numPr>
          <w:ilvl w:val="0"/>
          <w:numId w:val="259"/>
        </w:numPr>
        <w:tabs>
          <w:tab w:val="left" w:pos="1700"/>
        </w:tabs>
        <w:spacing w:line="356" w:lineRule="auto"/>
        <w:ind w:left="1700" w:hanging="730"/>
        <w:jc w:val="both"/>
        <w:rPr>
          <w:rFonts w:eastAsia="Times New Roman"/>
          <w:sz w:val="24"/>
          <w:szCs w:val="24"/>
        </w:rPr>
      </w:pPr>
      <w:r>
        <w:rPr>
          <w:rFonts w:eastAsia="Times New Roman"/>
          <w:sz w:val="24"/>
          <w:szCs w:val="24"/>
        </w:rPr>
        <w:lastRenderedPageBreak/>
        <w:t xml:space="preserve">Вирус – вредоносный код, который нарушает работоспособность системы, </w:t>
      </w:r>
      <w:r>
        <w:rPr>
          <w:rFonts w:eastAsia="Times New Roman"/>
          <w:sz w:val="24"/>
          <w:szCs w:val="24"/>
        </w:rPr>
        <w:t>например, отключает интернет, устанавливает экран блокировки, стирает или шифрует файлы, включает возможность удаленного управления твоим компьютером или телефоном.</w:t>
      </w:r>
    </w:p>
    <w:p w:rsidR="007C08C0" w:rsidRDefault="007C08C0">
      <w:pPr>
        <w:spacing w:line="18" w:lineRule="exact"/>
        <w:rPr>
          <w:rFonts w:eastAsia="Times New Roman"/>
          <w:sz w:val="24"/>
          <w:szCs w:val="24"/>
        </w:rPr>
      </w:pPr>
    </w:p>
    <w:p w:rsidR="007C08C0" w:rsidRDefault="00505AE8" w:rsidP="00505AE8">
      <w:pPr>
        <w:numPr>
          <w:ilvl w:val="0"/>
          <w:numId w:val="259"/>
        </w:numPr>
        <w:tabs>
          <w:tab w:val="left" w:pos="1700"/>
        </w:tabs>
        <w:spacing w:line="350" w:lineRule="auto"/>
        <w:ind w:left="1700" w:right="20" w:hanging="730"/>
        <w:rPr>
          <w:rFonts w:eastAsia="Times New Roman"/>
          <w:sz w:val="24"/>
          <w:szCs w:val="24"/>
        </w:rPr>
      </w:pPr>
      <w:r>
        <w:rPr>
          <w:rFonts w:eastAsia="Times New Roman"/>
          <w:sz w:val="24"/>
          <w:szCs w:val="24"/>
        </w:rPr>
        <w:t>Сетевые черви – это вирусы, которые могут самостоятельно распространяться, заражая все бол</w:t>
      </w:r>
      <w:r>
        <w:rPr>
          <w:rFonts w:eastAsia="Times New Roman"/>
          <w:sz w:val="24"/>
          <w:szCs w:val="24"/>
        </w:rPr>
        <w:t>ьше устройств.</w:t>
      </w:r>
    </w:p>
    <w:p w:rsidR="007C08C0" w:rsidRDefault="007C08C0">
      <w:pPr>
        <w:spacing w:line="10" w:lineRule="exact"/>
        <w:rPr>
          <w:rFonts w:eastAsia="Times New Roman"/>
          <w:sz w:val="24"/>
          <w:szCs w:val="24"/>
        </w:rPr>
      </w:pPr>
    </w:p>
    <w:p w:rsidR="007C08C0" w:rsidRDefault="00505AE8" w:rsidP="00505AE8">
      <w:pPr>
        <w:numPr>
          <w:ilvl w:val="0"/>
          <w:numId w:val="259"/>
        </w:numPr>
        <w:tabs>
          <w:tab w:val="left" w:pos="1700"/>
        </w:tabs>
        <w:ind w:left="1700" w:hanging="730"/>
        <w:rPr>
          <w:rFonts w:eastAsia="Times New Roman"/>
          <w:sz w:val="24"/>
          <w:szCs w:val="24"/>
        </w:rPr>
      </w:pPr>
      <w:r>
        <w:rPr>
          <w:rFonts w:eastAsia="Times New Roman"/>
          <w:sz w:val="24"/>
          <w:szCs w:val="24"/>
        </w:rPr>
        <w:t>Руткиты – это вирусы, которые маскируют свое присутствие в системе и</w:t>
      </w:r>
    </w:p>
    <w:p w:rsidR="007C08C0" w:rsidRDefault="007C08C0">
      <w:pPr>
        <w:spacing w:line="151" w:lineRule="exact"/>
        <w:rPr>
          <w:sz w:val="20"/>
          <w:szCs w:val="20"/>
        </w:rPr>
      </w:pPr>
    </w:p>
    <w:p w:rsidR="007C08C0" w:rsidRDefault="00505AE8">
      <w:pPr>
        <w:spacing w:line="348" w:lineRule="auto"/>
        <w:ind w:left="1700"/>
        <w:rPr>
          <w:sz w:val="20"/>
          <w:szCs w:val="20"/>
        </w:rPr>
      </w:pPr>
      <w:r>
        <w:rPr>
          <w:rFonts w:eastAsia="Times New Roman"/>
          <w:sz w:val="24"/>
          <w:szCs w:val="24"/>
        </w:rPr>
        <w:t>могут самовосстанавливаться или заражать компьютер при определенных условиях, например, если на компьютере работает администратор.</w:t>
      </w:r>
    </w:p>
    <w:p w:rsidR="007C08C0" w:rsidRDefault="007C08C0">
      <w:pPr>
        <w:spacing w:line="28" w:lineRule="exact"/>
        <w:rPr>
          <w:sz w:val="20"/>
          <w:szCs w:val="20"/>
        </w:rPr>
      </w:pPr>
    </w:p>
    <w:p w:rsidR="007C08C0" w:rsidRDefault="00505AE8" w:rsidP="00505AE8">
      <w:pPr>
        <w:numPr>
          <w:ilvl w:val="0"/>
          <w:numId w:val="260"/>
        </w:numPr>
        <w:tabs>
          <w:tab w:val="left" w:pos="1700"/>
        </w:tabs>
        <w:spacing w:line="348" w:lineRule="auto"/>
        <w:ind w:left="1700" w:right="20" w:hanging="730"/>
        <w:rPr>
          <w:rFonts w:eastAsia="Times New Roman"/>
          <w:sz w:val="24"/>
          <w:szCs w:val="24"/>
        </w:rPr>
      </w:pPr>
      <w:r>
        <w:rPr>
          <w:rFonts w:eastAsia="Times New Roman"/>
          <w:sz w:val="24"/>
          <w:szCs w:val="24"/>
        </w:rPr>
        <w:t xml:space="preserve">Загрузочные вирусы – это вирусы, </w:t>
      </w:r>
      <w:r>
        <w:rPr>
          <w:rFonts w:eastAsia="Times New Roman"/>
          <w:sz w:val="24"/>
          <w:szCs w:val="24"/>
        </w:rPr>
        <w:t>поражающие загрузочные сектора дисков.</w:t>
      </w:r>
    </w:p>
    <w:p w:rsidR="007C08C0" w:rsidRDefault="007C08C0">
      <w:pPr>
        <w:spacing w:line="27" w:lineRule="exact"/>
        <w:rPr>
          <w:rFonts w:eastAsia="Times New Roman"/>
          <w:sz w:val="24"/>
          <w:szCs w:val="24"/>
        </w:rPr>
      </w:pPr>
    </w:p>
    <w:p w:rsidR="007C08C0" w:rsidRDefault="00505AE8" w:rsidP="00505AE8">
      <w:pPr>
        <w:numPr>
          <w:ilvl w:val="0"/>
          <w:numId w:val="260"/>
        </w:numPr>
        <w:tabs>
          <w:tab w:val="left" w:pos="1700"/>
        </w:tabs>
        <w:spacing w:line="348" w:lineRule="auto"/>
        <w:ind w:left="1700" w:right="20" w:hanging="730"/>
        <w:rPr>
          <w:rFonts w:eastAsia="Times New Roman"/>
          <w:sz w:val="24"/>
          <w:szCs w:val="24"/>
        </w:rPr>
      </w:pPr>
      <w:r>
        <w:rPr>
          <w:rFonts w:eastAsia="Times New Roman"/>
          <w:sz w:val="24"/>
          <w:szCs w:val="24"/>
        </w:rPr>
        <w:t>Файловые вирусы – это вирусы, заражающие исполнительные файлы различных типов</w:t>
      </w:r>
    </w:p>
    <w:p w:rsidR="007C08C0" w:rsidRDefault="007C08C0">
      <w:pPr>
        <w:spacing w:line="27" w:lineRule="exact"/>
        <w:rPr>
          <w:rFonts w:eastAsia="Times New Roman"/>
          <w:sz w:val="24"/>
          <w:szCs w:val="24"/>
        </w:rPr>
      </w:pPr>
    </w:p>
    <w:p w:rsidR="007C08C0" w:rsidRDefault="00505AE8" w:rsidP="00505AE8">
      <w:pPr>
        <w:numPr>
          <w:ilvl w:val="0"/>
          <w:numId w:val="260"/>
        </w:numPr>
        <w:tabs>
          <w:tab w:val="left" w:pos="1700"/>
        </w:tabs>
        <w:spacing w:line="357" w:lineRule="auto"/>
        <w:ind w:left="1700" w:hanging="730"/>
        <w:jc w:val="both"/>
        <w:rPr>
          <w:rFonts w:eastAsia="Times New Roman"/>
          <w:sz w:val="24"/>
          <w:szCs w:val="24"/>
        </w:rPr>
      </w:pPr>
      <w:r>
        <w:rPr>
          <w:rFonts w:eastAsia="Times New Roman"/>
          <w:sz w:val="24"/>
          <w:szCs w:val="24"/>
        </w:rPr>
        <w:t>Шпионские программы – это вредоносные программы, целью которых является слежка и похищение информации. Они могут копировать пароли, конта</w:t>
      </w:r>
      <w:r>
        <w:rPr>
          <w:rFonts w:eastAsia="Times New Roman"/>
          <w:sz w:val="24"/>
          <w:szCs w:val="24"/>
        </w:rPr>
        <w:t>кты, номера пластиковых карт, делать снимки экрана, запоминать нажатия клавиш и другую важную информацию. Позже эта информация передается на сервера злоумышленников. Некоторые вредоносные программы могут отправлять почту, сообщения в социальных сетях,</w:t>
      </w:r>
    </w:p>
    <w:p w:rsidR="007C08C0" w:rsidRDefault="007C08C0">
      <w:pPr>
        <w:spacing w:line="21" w:lineRule="exact"/>
        <w:rPr>
          <w:sz w:val="20"/>
          <w:szCs w:val="20"/>
        </w:rPr>
      </w:pPr>
    </w:p>
    <w:p w:rsidR="007C08C0" w:rsidRDefault="00505AE8">
      <w:pPr>
        <w:spacing w:line="348" w:lineRule="auto"/>
        <w:ind w:left="1700" w:right="20"/>
        <w:rPr>
          <w:sz w:val="20"/>
          <w:szCs w:val="20"/>
        </w:rPr>
      </w:pPr>
      <w:r>
        <w:rPr>
          <w:rFonts w:eastAsia="Times New Roman"/>
          <w:sz w:val="24"/>
          <w:szCs w:val="24"/>
        </w:rPr>
        <w:t>сов</w:t>
      </w:r>
      <w:r>
        <w:rPr>
          <w:rFonts w:eastAsia="Times New Roman"/>
          <w:sz w:val="24"/>
          <w:szCs w:val="24"/>
        </w:rPr>
        <w:t>ершать платные звонки и рассылать СМС скрытно от владельца устройства.</w:t>
      </w:r>
    </w:p>
    <w:p w:rsidR="007C08C0" w:rsidRDefault="007C08C0">
      <w:pPr>
        <w:spacing w:line="15" w:lineRule="exact"/>
        <w:rPr>
          <w:sz w:val="20"/>
          <w:szCs w:val="20"/>
        </w:rPr>
      </w:pPr>
    </w:p>
    <w:p w:rsidR="007C08C0" w:rsidRDefault="00505AE8">
      <w:pPr>
        <w:ind w:left="980"/>
        <w:rPr>
          <w:sz w:val="20"/>
          <w:szCs w:val="20"/>
        </w:rPr>
      </w:pPr>
      <w:r>
        <w:rPr>
          <w:rFonts w:eastAsia="Times New Roman"/>
          <w:sz w:val="24"/>
          <w:szCs w:val="24"/>
        </w:rPr>
        <w:t>Источниками вирусного вредоносного программного обеспечения являются:</w:t>
      </w:r>
    </w:p>
    <w:p w:rsidR="007C08C0" w:rsidRDefault="007C08C0">
      <w:pPr>
        <w:spacing w:line="149" w:lineRule="exact"/>
        <w:rPr>
          <w:sz w:val="20"/>
          <w:szCs w:val="20"/>
        </w:rPr>
      </w:pPr>
    </w:p>
    <w:p w:rsidR="007C08C0" w:rsidRDefault="00505AE8" w:rsidP="00505AE8">
      <w:pPr>
        <w:numPr>
          <w:ilvl w:val="0"/>
          <w:numId w:val="261"/>
        </w:numPr>
        <w:tabs>
          <w:tab w:val="left" w:pos="1700"/>
        </w:tabs>
        <w:spacing w:line="357" w:lineRule="auto"/>
        <w:ind w:left="1700" w:right="20" w:hanging="730"/>
        <w:jc w:val="both"/>
        <w:rPr>
          <w:rFonts w:eastAsia="Times New Roman"/>
          <w:sz w:val="24"/>
          <w:szCs w:val="24"/>
        </w:rPr>
      </w:pPr>
      <w:r>
        <w:rPr>
          <w:rFonts w:eastAsia="Times New Roman"/>
          <w:sz w:val="24"/>
          <w:szCs w:val="24"/>
        </w:rPr>
        <w:t>получение и просмотр вложенных файлов и ссылок в электронных письмах, в сообщениях в социальных сетях, которые мо</w:t>
      </w:r>
      <w:r>
        <w:rPr>
          <w:rFonts w:eastAsia="Times New Roman"/>
          <w:sz w:val="24"/>
          <w:szCs w:val="24"/>
        </w:rPr>
        <w:t>гут быть получены как от постороннего человека, так и от знакомого, но уже зараженного участника социальной сети или почтовой переписки;</w:t>
      </w:r>
    </w:p>
    <w:p w:rsidR="007C08C0" w:rsidRDefault="007C08C0">
      <w:pPr>
        <w:spacing w:line="2" w:lineRule="exact"/>
        <w:rPr>
          <w:rFonts w:eastAsia="Times New Roman"/>
          <w:sz w:val="24"/>
          <w:szCs w:val="24"/>
        </w:rPr>
      </w:pPr>
    </w:p>
    <w:p w:rsidR="007C08C0" w:rsidRDefault="00505AE8" w:rsidP="00505AE8">
      <w:pPr>
        <w:numPr>
          <w:ilvl w:val="0"/>
          <w:numId w:val="261"/>
        </w:numPr>
        <w:tabs>
          <w:tab w:val="left" w:pos="1700"/>
        </w:tabs>
        <w:ind w:left="1700" w:hanging="730"/>
        <w:rPr>
          <w:rFonts w:eastAsia="Times New Roman"/>
          <w:sz w:val="24"/>
          <w:szCs w:val="24"/>
        </w:rPr>
      </w:pPr>
      <w:r>
        <w:rPr>
          <w:rFonts w:eastAsia="Times New Roman"/>
          <w:sz w:val="24"/>
          <w:szCs w:val="24"/>
        </w:rPr>
        <w:t>открытие файлов на съемных носителях (компакт-диски, флешки и т.д.)</w:t>
      </w:r>
    </w:p>
    <w:p w:rsidR="007C08C0" w:rsidRDefault="007C08C0">
      <w:pPr>
        <w:spacing w:line="151" w:lineRule="exact"/>
        <w:rPr>
          <w:rFonts w:eastAsia="Times New Roman"/>
          <w:sz w:val="24"/>
          <w:szCs w:val="24"/>
        </w:rPr>
      </w:pPr>
    </w:p>
    <w:p w:rsidR="007C08C0" w:rsidRDefault="00505AE8" w:rsidP="00505AE8">
      <w:pPr>
        <w:numPr>
          <w:ilvl w:val="0"/>
          <w:numId w:val="261"/>
        </w:numPr>
        <w:tabs>
          <w:tab w:val="left" w:pos="1700"/>
        </w:tabs>
        <w:spacing w:line="354" w:lineRule="auto"/>
        <w:ind w:left="1700" w:right="20" w:hanging="730"/>
        <w:jc w:val="both"/>
        <w:rPr>
          <w:rFonts w:eastAsia="Times New Roman"/>
          <w:sz w:val="24"/>
          <w:szCs w:val="24"/>
        </w:rPr>
      </w:pPr>
      <w:r>
        <w:rPr>
          <w:rFonts w:eastAsia="Times New Roman"/>
          <w:sz w:val="24"/>
          <w:szCs w:val="24"/>
        </w:rPr>
        <w:t xml:space="preserve">посещение зараженных сайтов как специально </w:t>
      </w:r>
      <w:r>
        <w:rPr>
          <w:rFonts w:eastAsia="Times New Roman"/>
          <w:sz w:val="24"/>
          <w:szCs w:val="24"/>
        </w:rPr>
        <w:t>созданных в целях мошенничества, так и обычных, но имеющих уязвимости информационной безопасности;</w:t>
      </w:r>
    </w:p>
    <w:p w:rsidR="007C08C0" w:rsidRDefault="007C08C0">
      <w:pPr>
        <w:spacing w:line="7" w:lineRule="exact"/>
        <w:rPr>
          <w:rFonts w:eastAsia="Times New Roman"/>
          <w:sz w:val="24"/>
          <w:szCs w:val="24"/>
        </w:rPr>
      </w:pPr>
    </w:p>
    <w:p w:rsidR="007C08C0" w:rsidRDefault="00505AE8" w:rsidP="00505AE8">
      <w:pPr>
        <w:numPr>
          <w:ilvl w:val="0"/>
          <w:numId w:val="261"/>
        </w:numPr>
        <w:tabs>
          <w:tab w:val="left" w:pos="1700"/>
        </w:tabs>
        <w:ind w:left="1700" w:hanging="730"/>
        <w:rPr>
          <w:rFonts w:eastAsia="Times New Roman"/>
          <w:sz w:val="24"/>
          <w:szCs w:val="24"/>
        </w:rPr>
      </w:pPr>
      <w:r>
        <w:rPr>
          <w:rFonts w:eastAsia="Times New Roman"/>
          <w:sz w:val="24"/>
          <w:szCs w:val="24"/>
        </w:rPr>
        <w:t>ошибки программного кода программ, установленных на устройстве;</w:t>
      </w:r>
    </w:p>
    <w:p w:rsidR="007C08C0" w:rsidRDefault="007C08C0">
      <w:pPr>
        <w:spacing w:line="139" w:lineRule="exact"/>
        <w:rPr>
          <w:rFonts w:eastAsia="Times New Roman"/>
          <w:sz w:val="24"/>
          <w:szCs w:val="24"/>
        </w:rPr>
      </w:pPr>
    </w:p>
    <w:p w:rsidR="007C08C0" w:rsidRDefault="00505AE8" w:rsidP="00505AE8">
      <w:pPr>
        <w:numPr>
          <w:ilvl w:val="0"/>
          <w:numId w:val="261"/>
        </w:numPr>
        <w:tabs>
          <w:tab w:val="left" w:pos="1700"/>
        </w:tabs>
        <w:ind w:left="1700" w:hanging="730"/>
        <w:rPr>
          <w:rFonts w:eastAsia="Times New Roman"/>
          <w:sz w:val="24"/>
          <w:szCs w:val="24"/>
        </w:rPr>
      </w:pPr>
      <w:r>
        <w:rPr>
          <w:rFonts w:eastAsia="Times New Roman"/>
          <w:sz w:val="24"/>
          <w:szCs w:val="24"/>
        </w:rPr>
        <w:t>клики по рекламным баннерам сомнительного содержания;</w:t>
      </w:r>
    </w:p>
    <w:p w:rsidR="007C08C0" w:rsidRDefault="007C08C0">
      <w:pPr>
        <w:spacing w:line="149" w:lineRule="exact"/>
        <w:rPr>
          <w:rFonts w:eastAsia="Times New Roman"/>
          <w:sz w:val="24"/>
          <w:szCs w:val="24"/>
        </w:rPr>
      </w:pPr>
    </w:p>
    <w:p w:rsidR="007C08C0" w:rsidRDefault="00505AE8" w:rsidP="00505AE8">
      <w:pPr>
        <w:numPr>
          <w:ilvl w:val="0"/>
          <w:numId w:val="261"/>
        </w:numPr>
        <w:tabs>
          <w:tab w:val="left" w:pos="1700"/>
        </w:tabs>
        <w:spacing w:line="350" w:lineRule="auto"/>
        <w:ind w:left="1700" w:right="20" w:hanging="730"/>
        <w:rPr>
          <w:rFonts w:eastAsia="Times New Roman"/>
          <w:sz w:val="24"/>
          <w:szCs w:val="24"/>
        </w:rPr>
      </w:pPr>
      <w:r>
        <w:rPr>
          <w:rFonts w:eastAsia="Times New Roman"/>
          <w:sz w:val="24"/>
          <w:szCs w:val="24"/>
        </w:rPr>
        <w:t>скачивание и установка программ из н</w:t>
      </w:r>
      <w:r>
        <w:rPr>
          <w:rFonts w:eastAsia="Times New Roman"/>
          <w:sz w:val="24"/>
          <w:szCs w:val="24"/>
        </w:rPr>
        <w:t>епроверенных или нелицензионных ресурсов.</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57" w:lineRule="exact"/>
        <w:rPr>
          <w:sz w:val="20"/>
          <w:szCs w:val="20"/>
        </w:rPr>
      </w:pPr>
    </w:p>
    <w:p w:rsidR="007C08C0" w:rsidRDefault="00505AE8">
      <w:pPr>
        <w:ind w:right="-259"/>
        <w:jc w:val="center"/>
        <w:rPr>
          <w:sz w:val="20"/>
          <w:szCs w:val="20"/>
        </w:rPr>
      </w:pPr>
      <w:r>
        <w:rPr>
          <w:rFonts w:eastAsia="Times New Roman"/>
          <w:sz w:val="24"/>
          <w:szCs w:val="24"/>
        </w:rPr>
        <w:t>81</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4" w:lineRule="auto"/>
        <w:ind w:left="260" w:right="20" w:firstLine="708"/>
        <w:jc w:val="both"/>
        <w:rPr>
          <w:sz w:val="20"/>
          <w:szCs w:val="20"/>
        </w:rPr>
      </w:pPr>
      <w:r>
        <w:rPr>
          <w:rFonts w:eastAsia="Times New Roman"/>
          <w:sz w:val="24"/>
          <w:szCs w:val="24"/>
        </w:rPr>
        <w:lastRenderedPageBreak/>
        <w:t xml:space="preserve">Зараженный вирусом компьютер часто совершает неожиданные и необычные действия, которые пользователь может заметить, а при их наличии необходимо провести полную </w:t>
      </w:r>
      <w:r>
        <w:rPr>
          <w:rFonts w:eastAsia="Times New Roman"/>
          <w:sz w:val="24"/>
          <w:szCs w:val="24"/>
        </w:rPr>
        <w:t>проверку системы на наличие вирусов:</w:t>
      </w:r>
    </w:p>
    <w:p w:rsidR="007C08C0" w:rsidRDefault="007C08C0">
      <w:pPr>
        <w:spacing w:line="10" w:lineRule="exact"/>
        <w:rPr>
          <w:sz w:val="20"/>
          <w:szCs w:val="20"/>
        </w:rPr>
      </w:pPr>
    </w:p>
    <w:p w:rsidR="007C08C0" w:rsidRDefault="00505AE8" w:rsidP="00505AE8">
      <w:pPr>
        <w:numPr>
          <w:ilvl w:val="0"/>
          <w:numId w:val="262"/>
        </w:numPr>
        <w:tabs>
          <w:tab w:val="left" w:pos="1700"/>
        </w:tabs>
        <w:ind w:left="1700" w:hanging="730"/>
        <w:rPr>
          <w:rFonts w:eastAsia="Times New Roman"/>
          <w:sz w:val="24"/>
          <w:szCs w:val="24"/>
        </w:rPr>
      </w:pPr>
      <w:r>
        <w:rPr>
          <w:rFonts w:eastAsia="Times New Roman"/>
          <w:sz w:val="24"/>
          <w:szCs w:val="24"/>
        </w:rPr>
        <w:t>Снижается скорость обмена данными с Интернетом;</w:t>
      </w:r>
    </w:p>
    <w:p w:rsidR="007C08C0" w:rsidRDefault="007C08C0">
      <w:pPr>
        <w:spacing w:line="136" w:lineRule="exact"/>
        <w:rPr>
          <w:rFonts w:eastAsia="Times New Roman"/>
          <w:sz w:val="24"/>
          <w:szCs w:val="24"/>
        </w:rPr>
      </w:pPr>
    </w:p>
    <w:p w:rsidR="007C08C0" w:rsidRDefault="00505AE8" w:rsidP="00505AE8">
      <w:pPr>
        <w:numPr>
          <w:ilvl w:val="0"/>
          <w:numId w:val="262"/>
        </w:numPr>
        <w:tabs>
          <w:tab w:val="left" w:pos="1700"/>
        </w:tabs>
        <w:ind w:left="1700" w:hanging="730"/>
        <w:rPr>
          <w:rFonts w:eastAsia="Times New Roman"/>
          <w:sz w:val="24"/>
          <w:szCs w:val="24"/>
        </w:rPr>
      </w:pPr>
      <w:r>
        <w:rPr>
          <w:rFonts w:eastAsia="Times New Roman"/>
          <w:sz w:val="24"/>
          <w:szCs w:val="24"/>
        </w:rPr>
        <w:t>Вывод на экран странных сообщений или изображений;</w:t>
      </w:r>
    </w:p>
    <w:p w:rsidR="007C08C0" w:rsidRDefault="007C08C0">
      <w:pPr>
        <w:spacing w:line="139" w:lineRule="exact"/>
        <w:rPr>
          <w:rFonts w:eastAsia="Times New Roman"/>
          <w:sz w:val="24"/>
          <w:szCs w:val="24"/>
        </w:rPr>
      </w:pPr>
    </w:p>
    <w:p w:rsidR="007C08C0" w:rsidRDefault="00505AE8" w:rsidP="00505AE8">
      <w:pPr>
        <w:numPr>
          <w:ilvl w:val="0"/>
          <w:numId w:val="262"/>
        </w:numPr>
        <w:tabs>
          <w:tab w:val="left" w:pos="1700"/>
        </w:tabs>
        <w:ind w:left="1700" w:hanging="730"/>
        <w:rPr>
          <w:rFonts w:eastAsia="Times New Roman"/>
          <w:sz w:val="24"/>
          <w:szCs w:val="24"/>
        </w:rPr>
      </w:pPr>
      <w:r>
        <w:rPr>
          <w:rFonts w:eastAsia="Times New Roman"/>
          <w:sz w:val="24"/>
          <w:szCs w:val="24"/>
        </w:rPr>
        <w:t>Подача странных звуковых сигналов;</w:t>
      </w:r>
    </w:p>
    <w:p w:rsidR="007C08C0" w:rsidRDefault="007C08C0">
      <w:pPr>
        <w:spacing w:line="136" w:lineRule="exact"/>
        <w:rPr>
          <w:rFonts w:eastAsia="Times New Roman"/>
          <w:sz w:val="24"/>
          <w:szCs w:val="24"/>
        </w:rPr>
      </w:pPr>
    </w:p>
    <w:p w:rsidR="007C08C0" w:rsidRDefault="00505AE8" w:rsidP="00505AE8">
      <w:pPr>
        <w:numPr>
          <w:ilvl w:val="0"/>
          <w:numId w:val="262"/>
        </w:numPr>
        <w:tabs>
          <w:tab w:val="left" w:pos="1700"/>
        </w:tabs>
        <w:ind w:left="1700" w:hanging="730"/>
        <w:rPr>
          <w:rFonts w:eastAsia="Times New Roman"/>
          <w:sz w:val="24"/>
          <w:szCs w:val="24"/>
        </w:rPr>
      </w:pPr>
      <w:r>
        <w:rPr>
          <w:rFonts w:eastAsia="Times New Roman"/>
          <w:sz w:val="24"/>
          <w:szCs w:val="24"/>
        </w:rPr>
        <w:t>Неожиданное открытие и закрытие лотка дисковода;</w:t>
      </w:r>
    </w:p>
    <w:p w:rsidR="007C08C0" w:rsidRDefault="007C08C0">
      <w:pPr>
        <w:spacing w:line="139" w:lineRule="exact"/>
        <w:rPr>
          <w:rFonts w:eastAsia="Times New Roman"/>
          <w:sz w:val="24"/>
          <w:szCs w:val="24"/>
        </w:rPr>
      </w:pPr>
    </w:p>
    <w:p w:rsidR="007C08C0" w:rsidRDefault="00505AE8" w:rsidP="00505AE8">
      <w:pPr>
        <w:numPr>
          <w:ilvl w:val="0"/>
          <w:numId w:val="262"/>
        </w:numPr>
        <w:tabs>
          <w:tab w:val="left" w:pos="1700"/>
        </w:tabs>
        <w:ind w:left="1700" w:hanging="730"/>
        <w:rPr>
          <w:rFonts w:eastAsia="Times New Roman"/>
          <w:sz w:val="24"/>
          <w:szCs w:val="24"/>
        </w:rPr>
      </w:pPr>
      <w:r>
        <w:rPr>
          <w:rFonts w:eastAsia="Times New Roman"/>
          <w:sz w:val="24"/>
          <w:szCs w:val="24"/>
        </w:rPr>
        <w:t>Произвольный запуск на компьюте</w:t>
      </w:r>
      <w:r>
        <w:rPr>
          <w:rFonts w:eastAsia="Times New Roman"/>
          <w:sz w:val="24"/>
          <w:szCs w:val="24"/>
        </w:rPr>
        <w:t>ре каких-либо программ;</w:t>
      </w:r>
    </w:p>
    <w:p w:rsidR="007C08C0" w:rsidRDefault="007C08C0">
      <w:pPr>
        <w:spacing w:line="136" w:lineRule="exact"/>
        <w:rPr>
          <w:rFonts w:eastAsia="Times New Roman"/>
          <w:sz w:val="24"/>
          <w:szCs w:val="24"/>
        </w:rPr>
      </w:pPr>
    </w:p>
    <w:p w:rsidR="007C08C0" w:rsidRDefault="00505AE8" w:rsidP="00505AE8">
      <w:pPr>
        <w:numPr>
          <w:ilvl w:val="0"/>
          <w:numId w:val="262"/>
        </w:numPr>
        <w:tabs>
          <w:tab w:val="left" w:pos="1700"/>
        </w:tabs>
        <w:ind w:left="1700" w:hanging="730"/>
        <w:rPr>
          <w:rFonts w:eastAsia="Times New Roman"/>
          <w:sz w:val="24"/>
          <w:szCs w:val="24"/>
        </w:rPr>
      </w:pPr>
      <w:r>
        <w:rPr>
          <w:rFonts w:eastAsia="Times New Roman"/>
          <w:sz w:val="24"/>
          <w:szCs w:val="24"/>
        </w:rPr>
        <w:t>Неожиданная перезагрузка и завершение некоторых программ;</w:t>
      </w:r>
    </w:p>
    <w:p w:rsidR="007C08C0" w:rsidRDefault="007C08C0">
      <w:pPr>
        <w:spacing w:line="139" w:lineRule="exact"/>
        <w:rPr>
          <w:rFonts w:eastAsia="Times New Roman"/>
          <w:sz w:val="24"/>
          <w:szCs w:val="24"/>
        </w:rPr>
      </w:pPr>
    </w:p>
    <w:p w:rsidR="007C08C0" w:rsidRDefault="00505AE8" w:rsidP="00505AE8">
      <w:pPr>
        <w:numPr>
          <w:ilvl w:val="0"/>
          <w:numId w:val="262"/>
        </w:numPr>
        <w:tabs>
          <w:tab w:val="left" w:pos="1700"/>
        </w:tabs>
        <w:ind w:left="1700" w:hanging="730"/>
        <w:rPr>
          <w:rFonts w:eastAsia="Times New Roman"/>
          <w:sz w:val="24"/>
          <w:szCs w:val="24"/>
        </w:rPr>
      </w:pPr>
      <w:r>
        <w:rPr>
          <w:rFonts w:eastAsia="Times New Roman"/>
          <w:sz w:val="24"/>
          <w:szCs w:val="24"/>
        </w:rPr>
        <w:t>Повышенная нагрузка и «зависание» устройства;</w:t>
      </w:r>
    </w:p>
    <w:p w:rsidR="007C08C0" w:rsidRDefault="007C08C0">
      <w:pPr>
        <w:spacing w:line="136" w:lineRule="exact"/>
        <w:rPr>
          <w:rFonts w:eastAsia="Times New Roman"/>
          <w:sz w:val="24"/>
          <w:szCs w:val="24"/>
        </w:rPr>
      </w:pPr>
    </w:p>
    <w:p w:rsidR="007C08C0" w:rsidRDefault="00505AE8" w:rsidP="00505AE8">
      <w:pPr>
        <w:numPr>
          <w:ilvl w:val="0"/>
          <w:numId w:val="262"/>
        </w:numPr>
        <w:tabs>
          <w:tab w:val="left" w:pos="1700"/>
        </w:tabs>
        <w:ind w:left="1700" w:hanging="730"/>
        <w:rPr>
          <w:rFonts w:eastAsia="Times New Roman"/>
          <w:sz w:val="24"/>
          <w:szCs w:val="24"/>
        </w:rPr>
      </w:pPr>
      <w:r>
        <w:rPr>
          <w:rFonts w:eastAsia="Times New Roman"/>
          <w:sz w:val="24"/>
          <w:szCs w:val="24"/>
        </w:rPr>
        <w:t>Замедление работы устройства или некоторых программ;</w:t>
      </w:r>
    </w:p>
    <w:p w:rsidR="007C08C0" w:rsidRDefault="007C08C0">
      <w:pPr>
        <w:spacing w:line="139" w:lineRule="exact"/>
        <w:rPr>
          <w:rFonts w:eastAsia="Times New Roman"/>
          <w:sz w:val="24"/>
          <w:szCs w:val="24"/>
        </w:rPr>
      </w:pPr>
    </w:p>
    <w:p w:rsidR="007C08C0" w:rsidRDefault="00505AE8" w:rsidP="00505AE8">
      <w:pPr>
        <w:numPr>
          <w:ilvl w:val="0"/>
          <w:numId w:val="262"/>
        </w:numPr>
        <w:tabs>
          <w:tab w:val="left" w:pos="1700"/>
        </w:tabs>
        <w:ind w:left="1700" w:hanging="730"/>
        <w:rPr>
          <w:rFonts w:eastAsia="Times New Roman"/>
          <w:sz w:val="24"/>
          <w:szCs w:val="24"/>
        </w:rPr>
      </w:pPr>
      <w:r>
        <w:rPr>
          <w:rFonts w:eastAsia="Times New Roman"/>
          <w:sz w:val="24"/>
          <w:szCs w:val="24"/>
        </w:rPr>
        <w:t>Увеличение размера файлов;</w:t>
      </w:r>
    </w:p>
    <w:p w:rsidR="007C08C0" w:rsidRDefault="007C08C0">
      <w:pPr>
        <w:spacing w:line="149" w:lineRule="exact"/>
        <w:rPr>
          <w:rFonts w:eastAsia="Times New Roman"/>
          <w:sz w:val="24"/>
          <w:szCs w:val="24"/>
        </w:rPr>
      </w:pPr>
    </w:p>
    <w:p w:rsidR="007C08C0" w:rsidRDefault="00505AE8" w:rsidP="00505AE8">
      <w:pPr>
        <w:numPr>
          <w:ilvl w:val="0"/>
          <w:numId w:val="262"/>
        </w:numPr>
        <w:tabs>
          <w:tab w:val="left" w:pos="1700"/>
        </w:tabs>
        <w:spacing w:line="350" w:lineRule="auto"/>
        <w:ind w:left="1700" w:right="20" w:hanging="730"/>
        <w:rPr>
          <w:rFonts w:eastAsia="Times New Roman"/>
          <w:sz w:val="24"/>
          <w:szCs w:val="24"/>
        </w:rPr>
      </w:pPr>
      <w:r>
        <w:rPr>
          <w:rFonts w:eastAsia="Times New Roman"/>
          <w:sz w:val="24"/>
          <w:szCs w:val="24"/>
        </w:rPr>
        <w:t xml:space="preserve">Появление не существовавших ранее и не </w:t>
      </w:r>
      <w:r>
        <w:rPr>
          <w:rFonts w:eastAsia="Times New Roman"/>
          <w:sz w:val="24"/>
          <w:szCs w:val="24"/>
        </w:rPr>
        <w:t>создававшихся пользователем файлов;</w:t>
      </w:r>
    </w:p>
    <w:p w:rsidR="007C08C0" w:rsidRDefault="007C08C0">
      <w:pPr>
        <w:spacing w:line="10" w:lineRule="exact"/>
        <w:rPr>
          <w:rFonts w:eastAsia="Times New Roman"/>
          <w:sz w:val="24"/>
          <w:szCs w:val="24"/>
        </w:rPr>
      </w:pPr>
    </w:p>
    <w:p w:rsidR="007C08C0" w:rsidRDefault="00505AE8" w:rsidP="00505AE8">
      <w:pPr>
        <w:numPr>
          <w:ilvl w:val="0"/>
          <w:numId w:val="262"/>
        </w:numPr>
        <w:tabs>
          <w:tab w:val="left" w:pos="1700"/>
        </w:tabs>
        <w:ind w:left="1700" w:hanging="730"/>
        <w:rPr>
          <w:rFonts w:eastAsia="Times New Roman"/>
          <w:sz w:val="24"/>
          <w:szCs w:val="24"/>
        </w:rPr>
      </w:pPr>
      <w:r>
        <w:rPr>
          <w:rFonts w:eastAsia="Times New Roman"/>
          <w:sz w:val="24"/>
          <w:szCs w:val="24"/>
        </w:rPr>
        <w:t>Уменьшение объема доступной оперативной памяти;</w:t>
      </w:r>
    </w:p>
    <w:p w:rsidR="007C08C0" w:rsidRDefault="007C08C0">
      <w:pPr>
        <w:spacing w:line="139" w:lineRule="exact"/>
        <w:rPr>
          <w:rFonts w:eastAsia="Times New Roman"/>
          <w:sz w:val="24"/>
          <w:szCs w:val="24"/>
        </w:rPr>
      </w:pPr>
    </w:p>
    <w:p w:rsidR="007C08C0" w:rsidRDefault="00505AE8" w:rsidP="00505AE8">
      <w:pPr>
        <w:numPr>
          <w:ilvl w:val="0"/>
          <w:numId w:val="262"/>
        </w:numPr>
        <w:tabs>
          <w:tab w:val="left" w:pos="1700"/>
        </w:tabs>
        <w:ind w:left="1700" w:hanging="730"/>
        <w:rPr>
          <w:rFonts w:eastAsia="Times New Roman"/>
          <w:sz w:val="24"/>
          <w:szCs w:val="24"/>
        </w:rPr>
      </w:pPr>
      <w:r>
        <w:rPr>
          <w:rFonts w:eastAsia="Times New Roman"/>
          <w:sz w:val="24"/>
          <w:szCs w:val="24"/>
        </w:rPr>
        <w:t>Искажение содержимого файлов и каталогов или их полное исчезновение;</w:t>
      </w:r>
    </w:p>
    <w:p w:rsidR="007C08C0" w:rsidRDefault="007C08C0">
      <w:pPr>
        <w:spacing w:line="136" w:lineRule="exact"/>
        <w:rPr>
          <w:rFonts w:eastAsia="Times New Roman"/>
          <w:sz w:val="24"/>
          <w:szCs w:val="24"/>
        </w:rPr>
      </w:pPr>
    </w:p>
    <w:p w:rsidR="007C08C0" w:rsidRDefault="00505AE8" w:rsidP="00505AE8">
      <w:pPr>
        <w:numPr>
          <w:ilvl w:val="0"/>
          <w:numId w:val="262"/>
        </w:numPr>
        <w:tabs>
          <w:tab w:val="left" w:pos="1700"/>
        </w:tabs>
        <w:ind w:left="1700" w:hanging="730"/>
        <w:rPr>
          <w:rFonts w:eastAsia="Times New Roman"/>
          <w:sz w:val="24"/>
          <w:szCs w:val="24"/>
        </w:rPr>
      </w:pPr>
      <w:r>
        <w:rPr>
          <w:rFonts w:eastAsia="Times New Roman"/>
          <w:sz w:val="24"/>
          <w:szCs w:val="24"/>
        </w:rPr>
        <w:t>Самопроизвольное появление на экране сообщений или изображений;</w:t>
      </w:r>
    </w:p>
    <w:p w:rsidR="007C08C0" w:rsidRDefault="007C08C0">
      <w:pPr>
        <w:spacing w:line="139" w:lineRule="exact"/>
        <w:rPr>
          <w:rFonts w:eastAsia="Times New Roman"/>
          <w:sz w:val="24"/>
          <w:szCs w:val="24"/>
        </w:rPr>
      </w:pPr>
    </w:p>
    <w:p w:rsidR="007C08C0" w:rsidRDefault="00505AE8" w:rsidP="00505AE8">
      <w:pPr>
        <w:numPr>
          <w:ilvl w:val="0"/>
          <w:numId w:val="262"/>
        </w:numPr>
        <w:tabs>
          <w:tab w:val="left" w:pos="1700"/>
        </w:tabs>
        <w:ind w:left="1700" w:hanging="730"/>
        <w:rPr>
          <w:rFonts w:eastAsia="Times New Roman"/>
          <w:sz w:val="24"/>
          <w:szCs w:val="24"/>
        </w:rPr>
      </w:pPr>
      <w:r>
        <w:rPr>
          <w:rFonts w:eastAsia="Times New Roman"/>
          <w:sz w:val="24"/>
          <w:szCs w:val="24"/>
        </w:rPr>
        <w:t>Странное поведение интернет-браузер</w:t>
      </w:r>
      <w:r>
        <w:rPr>
          <w:rFonts w:eastAsia="Times New Roman"/>
          <w:sz w:val="24"/>
          <w:szCs w:val="24"/>
        </w:rPr>
        <w:t>а;</w:t>
      </w:r>
    </w:p>
    <w:p w:rsidR="007C08C0" w:rsidRDefault="007C08C0">
      <w:pPr>
        <w:spacing w:line="136" w:lineRule="exact"/>
        <w:rPr>
          <w:rFonts w:eastAsia="Times New Roman"/>
          <w:sz w:val="24"/>
          <w:szCs w:val="24"/>
        </w:rPr>
      </w:pPr>
    </w:p>
    <w:p w:rsidR="007C08C0" w:rsidRDefault="00505AE8" w:rsidP="00505AE8">
      <w:pPr>
        <w:numPr>
          <w:ilvl w:val="0"/>
          <w:numId w:val="262"/>
        </w:numPr>
        <w:tabs>
          <w:tab w:val="left" w:pos="1700"/>
        </w:tabs>
        <w:ind w:left="1700" w:hanging="730"/>
        <w:rPr>
          <w:rFonts w:eastAsia="Times New Roman"/>
          <w:sz w:val="24"/>
          <w:szCs w:val="24"/>
        </w:rPr>
      </w:pPr>
      <w:r>
        <w:rPr>
          <w:rFonts w:eastAsia="Times New Roman"/>
          <w:sz w:val="24"/>
          <w:szCs w:val="24"/>
        </w:rPr>
        <w:t>Невозможность   перегрузки   компьютера   (операционная   система   не</w:t>
      </w:r>
    </w:p>
    <w:p w:rsidR="007C08C0" w:rsidRDefault="007C08C0">
      <w:pPr>
        <w:spacing w:line="139" w:lineRule="exact"/>
        <w:rPr>
          <w:sz w:val="20"/>
          <w:szCs w:val="20"/>
        </w:rPr>
      </w:pPr>
    </w:p>
    <w:p w:rsidR="007C08C0" w:rsidRDefault="00505AE8">
      <w:pPr>
        <w:ind w:left="1700"/>
        <w:rPr>
          <w:sz w:val="20"/>
          <w:szCs w:val="20"/>
        </w:rPr>
      </w:pPr>
      <w:r>
        <w:rPr>
          <w:rFonts w:eastAsia="Times New Roman"/>
          <w:sz w:val="24"/>
          <w:szCs w:val="24"/>
        </w:rPr>
        <w:t>загружается).</w:t>
      </w:r>
    </w:p>
    <w:p w:rsidR="007C08C0" w:rsidRDefault="007C08C0">
      <w:pPr>
        <w:spacing w:line="149" w:lineRule="exact"/>
        <w:rPr>
          <w:sz w:val="20"/>
          <w:szCs w:val="20"/>
        </w:rPr>
      </w:pPr>
    </w:p>
    <w:p w:rsidR="007C08C0" w:rsidRDefault="00505AE8">
      <w:pPr>
        <w:spacing w:line="354" w:lineRule="auto"/>
        <w:ind w:left="260" w:firstLine="708"/>
        <w:jc w:val="both"/>
        <w:rPr>
          <w:sz w:val="20"/>
          <w:szCs w:val="20"/>
        </w:rPr>
      </w:pPr>
      <w:r>
        <w:rPr>
          <w:rFonts w:eastAsia="Times New Roman"/>
          <w:sz w:val="24"/>
          <w:szCs w:val="24"/>
        </w:rPr>
        <w:t>Вредоносное программное обеспечение как программу сложно обнаружить человеку, а для их выявления и борьбы с ними используются другие программы – антивирусные.</w:t>
      </w:r>
    </w:p>
    <w:p w:rsidR="007C08C0" w:rsidRDefault="007C08C0">
      <w:pPr>
        <w:spacing w:line="22" w:lineRule="exact"/>
        <w:rPr>
          <w:sz w:val="20"/>
          <w:szCs w:val="20"/>
        </w:rPr>
      </w:pPr>
    </w:p>
    <w:p w:rsidR="007C08C0" w:rsidRDefault="00505AE8">
      <w:pPr>
        <w:spacing w:line="348" w:lineRule="auto"/>
        <w:ind w:left="260" w:right="20" w:firstLine="708"/>
        <w:jc w:val="both"/>
        <w:rPr>
          <w:sz w:val="20"/>
          <w:szCs w:val="20"/>
        </w:rPr>
      </w:pPr>
      <w:r>
        <w:rPr>
          <w:rFonts w:eastAsia="Times New Roman"/>
          <w:sz w:val="24"/>
          <w:szCs w:val="24"/>
        </w:rPr>
        <w:t>Эти п</w:t>
      </w:r>
      <w:r>
        <w:rPr>
          <w:rFonts w:eastAsia="Times New Roman"/>
          <w:sz w:val="24"/>
          <w:szCs w:val="24"/>
        </w:rPr>
        <w:t>рограммы в режиме реального времени оценивают все файлы, которые находятся на устройстве, и осуществляют выявление среди них вирусов.</w:t>
      </w:r>
    </w:p>
    <w:p w:rsidR="007C08C0" w:rsidRDefault="007C08C0">
      <w:pPr>
        <w:spacing w:line="28" w:lineRule="exact"/>
        <w:rPr>
          <w:sz w:val="20"/>
          <w:szCs w:val="20"/>
        </w:rPr>
      </w:pPr>
    </w:p>
    <w:p w:rsidR="007C08C0" w:rsidRDefault="00505AE8">
      <w:pPr>
        <w:spacing w:line="357" w:lineRule="auto"/>
        <w:ind w:left="260" w:right="20" w:firstLine="708"/>
        <w:jc w:val="both"/>
        <w:rPr>
          <w:sz w:val="20"/>
          <w:szCs w:val="20"/>
        </w:rPr>
      </w:pPr>
      <w:r>
        <w:rPr>
          <w:rFonts w:eastAsia="Times New Roman"/>
          <w:sz w:val="24"/>
          <w:szCs w:val="24"/>
        </w:rPr>
        <w:t xml:space="preserve">Вирусы постоянно обновляются, совершенствуются, их разработчики нацелены на преодоление антивирусной защиты. Именно по </w:t>
      </w:r>
      <w:r>
        <w:rPr>
          <w:rFonts w:eastAsia="Times New Roman"/>
          <w:sz w:val="24"/>
          <w:szCs w:val="24"/>
        </w:rPr>
        <w:t>этой причине антивирусные программы имеют базы-энциклопеции вирусов, которые регулярно обновляются, что позволяет производителям антивирусного программного обеспечения оперативно совершенствовать их работу.</w:t>
      </w:r>
    </w:p>
    <w:p w:rsidR="007C08C0" w:rsidRDefault="007C08C0">
      <w:pPr>
        <w:spacing w:line="16" w:lineRule="exact"/>
        <w:rPr>
          <w:sz w:val="20"/>
          <w:szCs w:val="20"/>
        </w:rPr>
      </w:pPr>
    </w:p>
    <w:p w:rsidR="007C08C0" w:rsidRDefault="00505AE8">
      <w:pPr>
        <w:spacing w:line="350" w:lineRule="auto"/>
        <w:ind w:left="260" w:right="20" w:firstLine="708"/>
        <w:jc w:val="both"/>
        <w:rPr>
          <w:sz w:val="20"/>
          <w:szCs w:val="20"/>
        </w:rPr>
      </w:pPr>
      <w:r>
        <w:rPr>
          <w:rFonts w:eastAsia="Times New Roman"/>
          <w:sz w:val="24"/>
          <w:szCs w:val="24"/>
        </w:rPr>
        <w:t>Поэтому антивирусные программы нужно не только у</w:t>
      </w:r>
      <w:r>
        <w:rPr>
          <w:rFonts w:eastAsia="Times New Roman"/>
          <w:sz w:val="24"/>
          <w:szCs w:val="24"/>
        </w:rPr>
        <w:t>станавливать, но и регулярно обновлять.</w:t>
      </w:r>
    </w:p>
    <w:p w:rsidR="007C08C0" w:rsidRDefault="007C08C0">
      <w:pPr>
        <w:spacing w:line="11" w:lineRule="exact"/>
        <w:rPr>
          <w:sz w:val="20"/>
          <w:szCs w:val="20"/>
        </w:rPr>
      </w:pPr>
    </w:p>
    <w:p w:rsidR="007C08C0" w:rsidRDefault="00505AE8">
      <w:pPr>
        <w:ind w:left="980"/>
        <w:rPr>
          <w:sz w:val="20"/>
          <w:szCs w:val="20"/>
        </w:rPr>
      </w:pPr>
      <w:r>
        <w:rPr>
          <w:rFonts w:eastAsia="Times New Roman"/>
          <w:sz w:val="24"/>
          <w:szCs w:val="24"/>
        </w:rPr>
        <w:t>Обновление происходит следующим образом:</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98" w:lineRule="exact"/>
        <w:rPr>
          <w:sz w:val="20"/>
          <w:szCs w:val="20"/>
        </w:rPr>
      </w:pPr>
    </w:p>
    <w:p w:rsidR="007C08C0" w:rsidRDefault="00505AE8">
      <w:pPr>
        <w:ind w:right="-259"/>
        <w:jc w:val="center"/>
        <w:rPr>
          <w:sz w:val="20"/>
          <w:szCs w:val="20"/>
        </w:rPr>
      </w:pPr>
      <w:r>
        <w:rPr>
          <w:rFonts w:eastAsia="Times New Roman"/>
          <w:sz w:val="24"/>
          <w:szCs w:val="24"/>
        </w:rPr>
        <w:t>82</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rsidP="00505AE8">
      <w:pPr>
        <w:numPr>
          <w:ilvl w:val="0"/>
          <w:numId w:val="263"/>
        </w:numPr>
        <w:tabs>
          <w:tab w:val="left" w:pos="1700"/>
        </w:tabs>
        <w:spacing w:line="354" w:lineRule="auto"/>
        <w:ind w:left="1700" w:hanging="730"/>
        <w:jc w:val="both"/>
        <w:rPr>
          <w:rFonts w:eastAsia="Times New Roman"/>
          <w:sz w:val="24"/>
          <w:szCs w:val="24"/>
        </w:rPr>
      </w:pPr>
      <w:r>
        <w:rPr>
          <w:rFonts w:eastAsia="Times New Roman"/>
          <w:sz w:val="24"/>
          <w:szCs w:val="24"/>
        </w:rPr>
        <w:lastRenderedPageBreak/>
        <w:t xml:space="preserve">Антивирусная программа создает барьер для вирусов, распознавая их. Разработчики антивирусной защиты включают коды </w:t>
      </w:r>
      <w:r>
        <w:rPr>
          <w:rFonts w:eastAsia="Times New Roman"/>
          <w:sz w:val="24"/>
          <w:szCs w:val="24"/>
        </w:rPr>
        <w:t>известных программ-вирусов в базы данных антивирусных программ.</w:t>
      </w:r>
    </w:p>
    <w:p w:rsidR="007C08C0" w:rsidRDefault="007C08C0">
      <w:pPr>
        <w:spacing w:line="22" w:lineRule="exact"/>
        <w:rPr>
          <w:rFonts w:eastAsia="Times New Roman"/>
          <w:sz w:val="24"/>
          <w:szCs w:val="24"/>
        </w:rPr>
      </w:pPr>
    </w:p>
    <w:p w:rsidR="007C08C0" w:rsidRDefault="00505AE8" w:rsidP="00505AE8">
      <w:pPr>
        <w:numPr>
          <w:ilvl w:val="0"/>
          <w:numId w:val="263"/>
        </w:numPr>
        <w:tabs>
          <w:tab w:val="left" w:pos="1700"/>
        </w:tabs>
        <w:spacing w:line="348" w:lineRule="auto"/>
        <w:ind w:left="1700" w:right="20" w:hanging="730"/>
        <w:jc w:val="both"/>
        <w:rPr>
          <w:rFonts w:eastAsia="Times New Roman"/>
          <w:sz w:val="24"/>
          <w:szCs w:val="24"/>
        </w:rPr>
      </w:pPr>
      <w:r>
        <w:rPr>
          <w:rFonts w:eastAsia="Times New Roman"/>
          <w:sz w:val="24"/>
          <w:szCs w:val="24"/>
        </w:rPr>
        <w:t>По мере появления новых вирусов антивирусные базы обновляются, и именно эту информацию получает пользователь компьютера, устанавливая</w:t>
      </w:r>
    </w:p>
    <w:p w:rsidR="007C08C0" w:rsidRDefault="007C08C0">
      <w:pPr>
        <w:spacing w:line="15" w:lineRule="exact"/>
        <w:rPr>
          <w:sz w:val="20"/>
          <w:szCs w:val="20"/>
        </w:rPr>
      </w:pPr>
    </w:p>
    <w:p w:rsidR="007C08C0" w:rsidRDefault="00505AE8">
      <w:pPr>
        <w:ind w:left="1700"/>
        <w:rPr>
          <w:sz w:val="20"/>
          <w:szCs w:val="20"/>
        </w:rPr>
      </w:pPr>
      <w:r>
        <w:rPr>
          <w:rFonts w:eastAsia="Times New Roman"/>
          <w:sz w:val="24"/>
          <w:szCs w:val="24"/>
        </w:rPr>
        <w:t>обновления антивирусных программ.</w:t>
      </w:r>
    </w:p>
    <w:p w:rsidR="007C08C0" w:rsidRDefault="007C08C0">
      <w:pPr>
        <w:spacing w:line="149" w:lineRule="exact"/>
        <w:rPr>
          <w:sz w:val="20"/>
          <w:szCs w:val="20"/>
        </w:rPr>
      </w:pPr>
    </w:p>
    <w:p w:rsidR="007C08C0" w:rsidRDefault="00505AE8">
      <w:pPr>
        <w:spacing w:line="354" w:lineRule="auto"/>
        <w:ind w:left="260" w:firstLine="708"/>
        <w:jc w:val="both"/>
        <w:rPr>
          <w:sz w:val="20"/>
          <w:szCs w:val="20"/>
        </w:rPr>
      </w:pPr>
      <w:r>
        <w:rPr>
          <w:rFonts w:eastAsia="Times New Roman"/>
          <w:sz w:val="24"/>
          <w:szCs w:val="24"/>
        </w:rPr>
        <w:t xml:space="preserve">Если же вирус проник </w:t>
      </w:r>
      <w:r>
        <w:rPr>
          <w:rFonts w:eastAsia="Times New Roman"/>
          <w:sz w:val="24"/>
          <w:szCs w:val="24"/>
        </w:rPr>
        <w:t>в компьютер, то существуют антивирусные программы, которые могут «лечить» отдельные зараженные файлы или всю систему. Чаще всего они способны сохранить информацию зараженных файлов полностью или частично.</w:t>
      </w:r>
    </w:p>
    <w:p w:rsidR="007C08C0" w:rsidRDefault="007C08C0">
      <w:pPr>
        <w:spacing w:line="23" w:lineRule="exact"/>
        <w:rPr>
          <w:sz w:val="20"/>
          <w:szCs w:val="20"/>
        </w:rPr>
      </w:pPr>
    </w:p>
    <w:p w:rsidR="007C08C0" w:rsidRDefault="00505AE8">
      <w:pPr>
        <w:spacing w:line="348" w:lineRule="auto"/>
        <w:ind w:left="260" w:right="20" w:firstLine="708"/>
        <w:jc w:val="both"/>
        <w:rPr>
          <w:sz w:val="20"/>
          <w:szCs w:val="20"/>
        </w:rPr>
      </w:pPr>
      <w:r>
        <w:rPr>
          <w:rFonts w:eastAsia="Times New Roman"/>
          <w:sz w:val="24"/>
          <w:szCs w:val="24"/>
        </w:rPr>
        <w:t>Также антивирусные программы позволяют перед откры</w:t>
      </w:r>
      <w:r>
        <w:rPr>
          <w:rFonts w:eastAsia="Times New Roman"/>
          <w:sz w:val="24"/>
          <w:szCs w:val="24"/>
        </w:rPr>
        <w:t>тием проверять на наличие вирусов все вставленные в компьютер внешние носители, например, флешки или диски.</w:t>
      </w:r>
    </w:p>
    <w:p w:rsidR="007C08C0" w:rsidRDefault="007C08C0">
      <w:pPr>
        <w:spacing w:line="28"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Многие производители антивирусных программ предлагают как платные, так и бесплатные решения, которые позволяют обеспечить минимальный уровень безоп</w:t>
      </w:r>
      <w:r>
        <w:rPr>
          <w:rFonts w:eastAsia="Times New Roman"/>
          <w:sz w:val="24"/>
          <w:szCs w:val="24"/>
        </w:rPr>
        <w:t>асности устройств.</w:t>
      </w:r>
    </w:p>
    <w:p w:rsidR="007C08C0" w:rsidRDefault="007C08C0">
      <w:pPr>
        <w:spacing w:line="20" w:lineRule="exact"/>
        <w:rPr>
          <w:sz w:val="20"/>
          <w:szCs w:val="20"/>
        </w:rPr>
      </w:pPr>
    </w:p>
    <w:p w:rsidR="007C08C0" w:rsidRDefault="00505AE8">
      <w:pPr>
        <w:spacing w:line="354" w:lineRule="auto"/>
        <w:ind w:left="260" w:firstLine="708"/>
        <w:jc w:val="both"/>
        <w:rPr>
          <w:sz w:val="20"/>
          <w:szCs w:val="20"/>
        </w:rPr>
      </w:pPr>
      <w:r>
        <w:rPr>
          <w:rFonts w:eastAsia="Times New Roman"/>
          <w:sz w:val="24"/>
          <w:szCs w:val="24"/>
        </w:rPr>
        <w:t>Необходимо помнить, что мошенники зачастую предлагают под видом зараженного программного обеспечения бесплатно скачать антивирусную программу, которая распространяется платно ее разработчиком.</w:t>
      </w:r>
    </w:p>
    <w:p w:rsidR="007C08C0" w:rsidRDefault="007C08C0">
      <w:pPr>
        <w:spacing w:line="10" w:lineRule="exact"/>
        <w:rPr>
          <w:sz w:val="20"/>
          <w:szCs w:val="20"/>
        </w:rPr>
      </w:pPr>
    </w:p>
    <w:p w:rsidR="007C08C0" w:rsidRDefault="00505AE8">
      <w:pPr>
        <w:ind w:left="980"/>
        <w:rPr>
          <w:sz w:val="20"/>
          <w:szCs w:val="20"/>
        </w:rPr>
      </w:pPr>
      <w:r>
        <w:rPr>
          <w:rFonts w:eastAsia="Times New Roman"/>
          <w:sz w:val="24"/>
          <w:szCs w:val="24"/>
        </w:rPr>
        <w:t>Чтобы обезопасить свои устройства от вирус</w:t>
      </w:r>
      <w:r>
        <w:rPr>
          <w:rFonts w:eastAsia="Times New Roman"/>
          <w:sz w:val="24"/>
          <w:szCs w:val="24"/>
        </w:rPr>
        <w:t>ов рекомендуется:</w:t>
      </w:r>
    </w:p>
    <w:p w:rsidR="007C08C0" w:rsidRDefault="007C08C0">
      <w:pPr>
        <w:spacing w:line="149" w:lineRule="exact"/>
        <w:rPr>
          <w:sz w:val="20"/>
          <w:szCs w:val="20"/>
        </w:rPr>
      </w:pPr>
    </w:p>
    <w:p w:rsidR="007C08C0" w:rsidRDefault="00505AE8" w:rsidP="00505AE8">
      <w:pPr>
        <w:numPr>
          <w:ilvl w:val="0"/>
          <w:numId w:val="264"/>
        </w:numPr>
        <w:tabs>
          <w:tab w:val="left" w:pos="1700"/>
        </w:tabs>
        <w:spacing w:line="358" w:lineRule="auto"/>
        <w:ind w:left="1700" w:hanging="730"/>
        <w:jc w:val="both"/>
        <w:rPr>
          <w:rFonts w:eastAsia="Times New Roman"/>
          <w:sz w:val="24"/>
          <w:szCs w:val="24"/>
        </w:rPr>
      </w:pPr>
      <w:r>
        <w:rPr>
          <w:rFonts w:eastAsia="Times New Roman"/>
          <w:sz w:val="24"/>
          <w:szCs w:val="24"/>
        </w:rPr>
        <w:t xml:space="preserve">Использовать антивирусное программное обеспечение на всех устройствах с регулярным обновлением базы данных (желательно установить автоматическое обновление) и осуществлять регулярную проверку на наличие вирусов. Никогда не отключать </w:t>
      </w:r>
      <w:r>
        <w:rPr>
          <w:rFonts w:eastAsia="Times New Roman"/>
          <w:sz w:val="24"/>
          <w:szCs w:val="24"/>
        </w:rPr>
        <w:t>антивирус, даже его работа тормозит работу какой-либо программы. Установить максимальные настройки безопасности.</w:t>
      </w:r>
    </w:p>
    <w:p w:rsidR="007C08C0" w:rsidRDefault="007C08C0">
      <w:pPr>
        <w:spacing w:line="14" w:lineRule="exact"/>
        <w:rPr>
          <w:rFonts w:eastAsia="Times New Roman"/>
          <w:sz w:val="24"/>
          <w:szCs w:val="24"/>
        </w:rPr>
      </w:pPr>
    </w:p>
    <w:p w:rsidR="007C08C0" w:rsidRDefault="00505AE8" w:rsidP="00505AE8">
      <w:pPr>
        <w:numPr>
          <w:ilvl w:val="0"/>
          <w:numId w:val="264"/>
        </w:numPr>
        <w:tabs>
          <w:tab w:val="left" w:pos="1700"/>
        </w:tabs>
        <w:spacing w:line="357" w:lineRule="auto"/>
        <w:ind w:left="1700" w:hanging="730"/>
        <w:jc w:val="both"/>
        <w:rPr>
          <w:rFonts w:eastAsia="Times New Roman"/>
          <w:sz w:val="24"/>
          <w:szCs w:val="24"/>
        </w:rPr>
      </w:pPr>
      <w:r>
        <w:rPr>
          <w:rFonts w:eastAsia="Times New Roman"/>
          <w:sz w:val="24"/>
          <w:szCs w:val="24"/>
        </w:rPr>
        <w:t xml:space="preserve">Не открывать вложенные файлы или ссылки, полученные по электронной почте, через социальную сеть или другие средства коммуникаций в интернете, </w:t>
      </w:r>
      <w:r>
        <w:rPr>
          <w:rFonts w:eastAsia="Times New Roman"/>
          <w:sz w:val="24"/>
          <w:szCs w:val="24"/>
        </w:rPr>
        <w:t>не удостоверившись, что файл или ссылка не содержит вирус. Лучше такое сообщение сразу удалить и очистить корзину.</w:t>
      </w:r>
    </w:p>
    <w:p w:rsidR="007C08C0" w:rsidRDefault="007C08C0">
      <w:pPr>
        <w:spacing w:line="14" w:lineRule="exact"/>
        <w:rPr>
          <w:rFonts w:eastAsia="Times New Roman"/>
          <w:sz w:val="24"/>
          <w:szCs w:val="24"/>
        </w:rPr>
      </w:pPr>
    </w:p>
    <w:p w:rsidR="007C08C0" w:rsidRDefault="00505AE8" w:rsidP="00505AE8">
      <w:pPr>
        <w:numPr>
          <w:ilvl w:val="0"/>
          <w:numId w:val="264"/>
        </w:numPr>
        <w:tabs>
          <w:tab w:val="left" w:pos="1700"/>
        </w:tabs>
        <w:spacing w:line="354" w:lineRule="auto"/>
        <w:ind w:left="1700" w:hanging="730"/>
        <w:jc w:val="both"/>
        <w:rPr>
          <w:rFonts w:eastAsia="Times New Roman"/>
          <w:sz w:val="24"/>
          <w:szCs w:val="24"/>
        </w:rPr>
      </w:pPr>
      <w:r>
        <w:rPr>
          <w:rFonts w:eastAsia="Times New Roman"/>
          <w:sz w:val="24"/>
          <w:szCs w:val="24"/>
        </w:rPr>
        <w:t>Использовать только лицензионное и актуальное программное обеспечение, в том числе операционную систему и антивирусную программу, и своеврем</w:t>
      </w:r>
      <w:r>
        <w:rPr>
          <w:rFonts w:eastAsia="Times New Roman"/>
          <w:sz w:val="24"/>
          <w:szCs w:val="24"/>
        </w:rPr>
        <w:t>енно их обновлять как на компьютере, так и на других устройствах</w:t>
      </w:r>
    </w:p>
    <w:p w:rsidR="007C08C0" w:rsidRDefault="007C08C0">
      <w:pPr>
        <w:spacing w:line="22" w:lineRule="exact"/>
        <w:rPr>
          <w:sz w:val="20"/>
          <w:szCs w:val="20"/>
        </w:rPr>
      </w:pPr>
    </w:p>
    <w:p w:rsidR="007C08C0" w:rsidRDefault="00505AE8">
      <w:pPr>
        <w:spacing w:line="348" w:lineRule="auto"/>
        <w:ind w:left="1700" w:right="20"/>
        <w:rPr>
          <w:sz w:val="20"/>
          <w:szCs w:val="20"/>
        </w:rPr>
      </w:pPr>
      <w:r>
        <w:rPr>
          <w:rFonts w:eastAsia="Times New Roman"/>
          <w:sz w:val="24"/>
          <w:szCs w:val="24"/>
        </w:rPr>
        <w:t>(желательно установить автоматическое обновление или скачивать антивирус только с официального сайта разработчика).</w:t>
      </w:r>
    </w:p>
    <w:p w:rsidR="007C08C0" w:rsidRDefault="007C08C0">
      <w:pPr>
        <w:spacing w:line="28" w:lineRule="exact"/>
        <w:rPr>
          <w:sz w:val="20"/>
          <w:szCs w:val="20"/>
        </w:rPr>
      </w:pPr>
    </w:p>
    <w:p w:rsidR="007C08C0" w:rsidRDefault="00505AE8" w:rsidP="00505AE8">
      <w:pPr>
        <w:numPr>
          <w:ilvl w:val="0"/>
          <w:numId w:val="265"/>
        </w:numPr>
        <w:tabs>
          <w:tab w:val="left" w:pos="1700"/>
        </w:tabs>
        <w:spacing w:line="348" w:lineRule="auto"/>
        <w:ind w:left="1700" w:right="20" w:hanging="730"/>
        <w:rPr>
          <w:rFonts w:eastAsia="Times New Roman"/>
          <w:sz w:val="24"/>
          <w:szCs w:val="24"/>
        </w:rPr>
      </w:pPr>
      <w:r>
        <w:rPr>
          <w:rFonts w:eastAsia="Times New Roman"/>
          <w:sz w:val="24"/>
          <w:szCs w:val="24"/>
        </w:rPr>
        <w:t xml:space="preserve">Обращать внимание на предупреждения браузера или поисковой машины о том, </w:t>
      </w:r>
      <w:r>
        <w:rPr>
          <w:rFonts w:eastAsia="Times New Roman"/>
          <w:sz w:val="24"/>
          <w:szCs w:val="24"/>
        </w:rPr>
        <w:t>что сайт может угрожать безопасности компьютера.</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46" w:lineRule="exact"/>
        <w:rPr>
          <w:sz w:val="20"/>
          <w:szCs w:val="20"/>
        </w:rPr>
      </w:pPr>
    </w:p>
    <w:p w:rsidR="007C08C0" w:rsidRDefault="00505AE8">
      <w:pPr>
        <w:ind w:right="-259"/>
        <w:jc w:val="center"/>
        <w:rPr>
          <w:sz w:val="20"/>
          <w:szCs w:val="20"/>
        </w:rPr>
      </w:pPr>
      <w:r>
        <w:rPr>
          <w:rFonts w:eastAsia="Times New Roman"/>
          <w:sz w:val="24"/>
          <w:szCs w:val="24"/>
        </w:rPr>
        <w:t>83</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rsidP="00505AE8">
      <w:pPr>
        <w:numPr>
          <w:ilvl w:val="0"/>
          <w:numId w:val="266"/>
        </w:numPr>
        <w:tabs>
          <w:tab w:val="left" w:pos="1700"/>
        </w:tabs>
        <w:ind w:left="1700" w:hanging="730"/>
        <w:rPr>
          <w:rFonts w:eastAsia="Times New Roman"/>
          <w:sz w:val="24"/>
          <w:szCs w:val="24"/>
        </w:rPr>
      </w:pPr>
      <w:r>
        <w:rPr>
          <w:rFonts w:eastAsia="Times New Roman"/>
          <w:sz w:val="24"/>
          <w:szCs w:val="24"/>
        </w:rPr>
        <w:lastRenderedPageBreak/>
        <w:t>Не подключать к своему компьютеру непроверенные съемные носители.</w:t>
      </w:r>
    </w:p>
    <w:p w:rsidR="007C08C0" w:rsidRDefault="007C08C0">
      <w:pPr>
        <w:spacing w:line="151" w:lineRule="exact"/>
        <w:rPr>
          <w:rFonts w:eastAsia="Times New Roman"/>
          <w:sz w:val="24"/>
          <w:szCs w:val="24"/>
        </w:rPr>
      </w:pPr>
    </w:p>
    <w:p w:rsidR="007C08C0" w:rsidRDefault="00505AE8" w:rsidP="00505AE8">
      <w:pPr>
        <w:numPr>
          <w:ilvl w:val="0"/>
          <w:numId w:val="266"/>
        </w:numPr>
        <w:tabs>
          <w:tab w:val="left" w:pos="1700"/>
        </w:tabs>
        <w:spacing w:line="348" w:lineRule="auto"/>
        <w:ind w:left="1700" w:right="20" w:hanging="730"/>
        <w:rPr>
          <w:rFonts w:eastAsia="Times New Roman"/>
          <w:sz w:val="24"/>
          <w:szCs w:val="24"/>
        </w:rPr>
      </w:pPr>
      <w:r>
        <w:rPr>
          <w:rFonts w:eastAsia="Times New Roman"/>
          <w:sz w:val="24"/>
          <w:szCs w:val="24"/>
        </w:rPr>
        <w:t xml:space="preserve">Включить на компьютере персональный брандмауэр и установить максимальные настройки </w:t>
      </w:r>
      <w:r>
        <w:rPr>
          <w:rFonts w:eastAsia="Times New Roman"/>
          <w:sz w:val="24"/>
          <w:szCs w:val="24"/>
        </w:rPr>
        <w:t>безопасности.</w:t>
      </w:r>
    </w:p>
    <w:p w:rsidR="007C08C0" w:rsidRDefault="007C08C0">
      <w:pPr>
        <w:spacing w:line="15" w:lineRule="exact"/>
        <w:rPr>
          <w:rFonts w:eastAsia="Times New Roman"/>
          <w:sz w:val="24"/>
          <w:szCs w:val="24"/>
        </w:rPr>
      </w:pPr>
    </w:p>
    <w:p w:rsidR="007C08C0" w:rsidRDefault="00505AE8" w:rsidP="00505AE8">
      <w:pPr>
        <w:numPr>
          <w:ilvl w:val="0"/>
          <w:numId w:val="266"/>
        </w:numPr>
        <w:tabs>
          <w:tab w:val="left" w:pos="1700"/>
        </w:tabs>
        <w:ind w:left="1700" w:hanging="730"/>
        <w:rPr>
          <w:rFonts w:eastAsia="Times New Roman"/>
          <w:sz w:val="24"/>
          <w:szCs w:val="24"/>
        </w:rPr>
      </w:pPr>
      <w:r>
        <w:rPr>
          <w:rFonts w:eastAsia="Times New Roman"/>
          <w:sz w:val="24"/>
          <w:szCs w:val="24"/>
        </w:rPr>
        <w:t>Работать на компьютере под правами пользователя, а не администратора.</w:t>
      </w:r>
    </w:p>
    <w:p w:rsidR="007C08C0" w:rsidRDefault="007C08C0">
      <w:pPr>
        <w:spacing w:line="149" w:lineRule="exact"/>
        <w:rPr>
          <w:rFonts w:eastAsia="Times New Roman"/>
          <w:sz w:val="24"/>
          <w:szCs w:val="24"/>
        </w:rPr>
      </w:pPr>
    </w:p>
    <w:p w:rsidR="007C08C0" w:rsidRDefault="00505AE8" w:rsidP="00505AE8">
      <w:pPr>
        <w:numPr>
          <w:ilvl w:val="0"/>
          <w:numId w:val="266"/>
        </w:numPr>
        <w:tabs>
          <w:tab w:val="left" w:pos="1700"/>
        </w:tabs>
        <w:spacing w:line="350" w:lineRule="auto"/>
        <w:ind w:left="1700" w:right="20" w:hanging="730"/>
        <w:rPr>
          <w:rFonts w:eastAsia="Times New Roman"/>
          <w:sz w:val="24"/>
          <w:szCs w:val="24"/>
        </w:rPr>
      </w:pPr>
      <w:r>
        <w:rPr>
          <w:rFonts w:eastAsia="Times New Roman"/>
          <w:sz w:val="24"/>
          <w:szCs w:val="24"/>
        </w:rPr>
        <w:t>Ограничить физический доступ к компьютеру для посторонних лиц. Не оставлять без присмотра компьютер с важными сведениями на экране.</w:t>
      </w:r>
    </w:p>
    <w:p w:rsidR="007C08C0" w:rsidRDefault="007C08C0">
      <w:pPr>
        <w:spacing w:line="10" w:lineRule="exact"/>
        <w:rPr>
          <w:rFonts w:eastAsia="Times New Roman"/>
          <w:sz w:val="24"/>
          <w:szCs w:val="24"/>
        </w:rPr>
      </w:pPr>
    </w:p>
    <w:p w:rsidR="007C08C0" w:rsidRDefault="00505AE8" w:rsidP="00505AE8">
      <w:pPr>
        <w:numPr>
          <w:ilvl w:val="0"/>
          <w:numId w:val="266"/>
        </w:numPr>
        <w:tabs>
          <w:tab w:val="left" w:pos="1700"/>
        </w:tabs>
        <w:ind w:left="1700" w:hanging="730"/>
        <w:rPr>
          <w:rFonts w:eastAsia="Times New Roman"/>
          <w:sz w:val="24"/>
          <w:szCs w:val="24"/>
        </w:rPr>
      </w:pPr>
      <w:r>
        <w:rPr>
          <w:rFonts w:eastAsia="Times New Roman"/>
          <w:sz w:val="24"/>
          <w:szCs w:val="24"/>
        </w:rPr>
        <w:t>Регулярно   необходимо   осуществлять</w:t>
      </w:r>
      <w:r>
        <w:rPr>
          <w:rFonts w:eastAsia="Times New Roman"/>
          <w:sz w:val="24"/>
          <w:szCs w:val="24"/>
        </w:rPr>
        <w:t xml:space="preserve">   резервное   копирование   важных</w:t>
      </w:r>
    </w:p>
    <w:p w:rsidR="007C08C0" w:rsidRDefault="007C08C0">
      <w:pPr>
        <w:spacing w:line="139" w:lineRule="exact"/>
        <w:rPr>
          <w:sz w:val="20"/>
          <w:szCs w:val="20"/>
        </w:rPr>
      </w:pPr>
    </w:p>
    <w:p w:rsidR="007C08C0" w:rsidRDefault="00505AE8">
      <w:pPr>
        <w:ind w:left="1700"/>
        <w:rPr>
          <w:sz w:val="20"/>
          <w:szCs w:val="20"/>
        </w:rPr>
      </w:pPr>
      <w:r>
        <w:rPr>
          <w:rFonts w:eastAsia="Times New Roman"/>
          <w:sz w:val="24"/>
          <w:szCs w:val="24"/>
        </w:rPr>
        <w:t>данных.</w:t>
      </w:r>
    </w:p>
    <w:p w:rsidR="007C08C0" w:rsidRDefault="007C08C0">
      <w:pPr>
        <w:spacing w:line="149"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Нужно помнить, что даже антивирусные программы не могут полностью обеспечить и дать стопроцентной гарантии защиты устройства от вирусов, поэтому необходимо внимательно и ответственно использовать сеть «Интернет</w:t>
      </w:r>
      <w:r>
        <w:rPr>
          <w:rFonts w:eastAsia="Times New Roman"/>
          <w:sz w:val="24"/>
          <w:szCs w:val="24"/>
        </w:rPr>
        <w:t>».</w:t>
      </w:r>
    </w:p>
    <w:p w:rsidR="007C08C0" w:rsidRDefault="007C08C0">
      <w:pPr>
        <w:spacing w:line="23" w:lineRule="exact"/>
        <w:rPr>
          <w:sz w:val="20"/>
          <w:szCs w:val="20"/>
        </w:rPr>
      </w:pPr>
    </w:p>
    <w:p w:rsidR="007C08C0" w:rsidRDefault="00505AE8" w:rsidP="00505AE8">
      <w:pPr>
        <w:numPr>
          <w:ilvl w:val="0"/>
          <w:numId w:val="267"/>
        </w:numPr>
        <w:tabs>
          <w:tab w:val="left" w:pos="1275"/>
        </w:tabs>
        <w:spacing w:line="358" w:lineRule="auto"/>
        <w:ind w:left="260" w:firstLine="710"/>
        <w:jc w:val="both"/>
        <w:rPr>
          <w:rFonts w:eastAsia="Times New Roman"/>
          <w:sz w:val="24"/>
          <w:szCs w:val="24"/>
        </w:rPr>
      </w:pPr>
      <w:r>
        <w:rPr>
          <w:rFonts w:eastAsia="Times New Roman"/>
          <w:sz w:val="24"/>
          <w:szCs w:val="24"/>
        </w:rPr>
        <w:t xml:space="preserve">конце данного раздела отметим, что за создание программ для ЭВМ или внесение в существующие программы изменений, заведомо приводящих к несанкционированному уничтожению, блокированию, модификации либо копированию информации, нарушению работы ЭВМ, </w:t>
      </w:r>
      <w:r>
        <w:rPr>
          <w:rFonts w:eastAsia="Times New Roman"/>
          <w:sz w:val="24"/>
          <w:szCs w:val="24"/>
        </w:rPr>
        <w:t>системы ЭВМ или их сети, а равно использование либо распространение таких программ или машинных носителей с такими программами предусмотрена уголовная ответственность согласно статье 273 Уголовного кодекса Российской Федерации.</w:t>
      </w:r>
    </w:p>
    <w:p w:rsidR="007C08C0" w:rsidRDefault="007C08C0">
      <w:pPr>
        <w:spacing w:line="16" w:lineRule="exact"/>
        <w:rPr>
          <w:sz w:val="20"/>
          <w:szCs w:val="20"/>
        </w:rPr>
      </w:pPr>
    </w:p>
    <w:p w:rsidR="007C08C0" w:rsidRDefault="00505AE8">
      <w:pPr>
        <w:spacing w:line="356" w:lineRule="auto"/>
        <w:ind w:left="260" w:firstLine="708"/>
        <w:jc w:val="both"/>
        <w:rPr>
          <w:sz w:val="20"/>
          <w:szCs w:val="20"/>
        </w:rPr>
      </w:pPr>
      <w:r>
        <w:rPr>
          <w:rFonts w:eastAsia="Times New Roman"/>
          <w:sz w:val="24"/>
          <w:szCs w:val="24"/>
        </w:rPr>
        <w:t>Полномочия по борьбе с расп</w:t>
      </w:r>
      <w:r>
        <w:rPr>
          <w:rFonts w:eastAsia="Times New Roman"/>
          <w:sz w:val="24"/>
          <w:szCs w:val="24"/>
        </w:rPr>
        <w:t>ространением вредоносных программ и противодействию мошенническим действиям с использованием информационно-телекоммуникационных сетей, включая сеть Интернет, находятся в сфере деятельности Управления «К» Министерства внутренних дел Российской Федерации.</w:t>
      </w:r>
    </w:p>
    <w:p w:rsidR="007C08C0" w:rsidRDefault="007C08C0">
      <w:pPr>
        <w:spacing w:line="19" w:lineRule="exact"/>
        <w:rPr>
          <w:sz w:val="20"/>
          <w:szCs w:val="20"/>
        </w:rPr>
      </w:pPr>
    </w:p>
    <w:p w:rsidR="007C08C0" w:rsidRDefault="00505AE8" w:rsidP="00505AE8">
      <w:pPr>
        <w:numPr>
          <w:ilvl w:val="0"/>
          <w:numId w:val="268"/>
        </w:numPr>
        <w:tabs>
          <w:tab w:val="left" w:pos="1249"/>
        </w:tabs>
        <w:spacing w:line="354" w:lineRule="auto"/>
        <w:ind w:left="260" w:right="20" w:firstLine="710"/>
        <w:jc w:val="both"/>
        <w:rPr>
          <w:rFonts w:eastAsia="Times New Roman"/>
          <w:sz w:val="24"/>
          <w:szCs w:val="24"/>
        </w:rPr>
      </w:pPr>
      <w:r>
        <w:rPr>
          <w:rFonts w:eastAsia="Times New Roman"/>
          <w:sz w:val="24"/>
          <w:szCs w:val="24"/>
        </w:rPr>
        <w:t>с</w:t>
      </w:r>
      <w:r>
        <w:rPr>
          <w:rFonts w:eastAsia="Times New Roman"/>
          <w:sz w:val="24"/>
          <w:szCs w:val="24"/>
        </w:rPr>
        <w:t>оздании, распространении и использовании вредоносных программ и других противоправных действиях в сети Интернет можно сообщить в Общественную приемную МВД России на Правоохранительном портале Российской Федерации: www.112.ru</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43" w:lineRule="exact"/>
        <w:rPr>
          <w:sz w:val="20"/>
          <w:szCs w:val="20"/>
        </w:rPr>
      </w:pPr>
    </w:p>
    <w:p w:rsidR="007C08C0" w:rsidRDefault="00505AE8">
      <w:pPr>
        <w:ind w:left="1680"/>
        <w:rPr>
          <w:sz w:val="20"/>
          <w:szCs w:val="20"/>
        </w:rPr>
      </w:pPr>
      <w:r>
        <w:rPr>
          <w:rFonts w:eastAsia="Times New Roman"/>
          <w:b/>
          <w:bCs/>
          <w:sz w:val="24"/>
          <w:szCs w:val="24"/>
        </w:rPr>
        <w:t>Коммуникативные аспекты инф</w:t>
      </w:r>
      <w:r>
        <w:rPr>
          <w:rFonts w:eastAsia="Times New Roman"/>
          <w:b/>
          <w:bCs/>
          <w:sz w:val="24"/>
          <w:szCs w:val="24"/>
        </w:rPr>
        <w:t>ормационной безопасности</w:t>
      </w:r>
    </w:p>
    <w:p w:rsidR="007C08C0" w:rsidRDefault="007C08C0">
      <w:pPr>
        <w:spacing w:line="144" w:lineRule="exact"/>
        <w:rPr>
          <w:sz w:val="20"/>
          <w:szCs w:val="20"/>
        </w:rPr>
      </w:pPr>
    </w:p>
    <w:p w:rsidR="007C08C0" w:rsidRDefault="00505AE8" w:rsidP="00505AE8">
      <w:pPr>
        <w:numPr>
          <w:ilvl w:val="0"/>
          <w:numId w:val="269"/>
        </w:numPr>
        <w:tabs>
          <w:tab w:val="left" w:pos="1265"/>
        </w:tabs>
        <w:spacing w:line="350" w:lineRule="auto"/>
        <w:ind w:left="260" w:right="20" w:firstLine="710"/>
        <w:rPr>
          <w:rFonts w:eastAsia="Times New Roman"/>
          <w:sz w:val="24"/>
          <w:szCs w:val="24"/>
        </w:rPr>
      </w:pPr>
      <w:r>
        <w:rPr>
          <w:rFonts w:eastAsia="Times New Roman"/>
          <w:sz w:val="24"/>
          <w:szCs w:val="24"/>
        </w:rPr>
        <w:t>данном подразделе будут рассмотрены различные аспекты коммуникации с другими людьми, а также механизмы и правила общения с ними в сети «Интернет».</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39" w:lineRule="exact"/>
        <w:rPr>
          <w:sz w:val="20"/>
          <w:szCs w:val="20"/>
        </w:rPr>
      </w:pPr>
    </w:p>
    <w:p w:rsidR="007C08C0" w:rsidRDefault="00505AE8">
      <w:pPr>
        <w:ind w:left="3840"/>
        <w:rPr>
          <w:sz w:val="20"/>
          <w:szCs w:val="20"/>
        </w:rPr>
      </w:pPr>
      <w:r>
        <w:rPr>
          <w:rFonts w:eastAsia="Times New Roman"/>
          <w:i/>
          <w:iCs/>
          <w:sz w:val="24"/>
          <w:szCs w:val="24"/>
        </w:rPr>
        <w:t>Цифровая репутация</w:t>
      </w:r>
    </w:p>
    <w:p w:rsidR="007C08C0" w:rsidRDefault="007C08C0">
      <w:pPr>
        <w:spacing w:line="140" w:lineRule="exact"/>
        <w:rPr>
          <w:sz w:val="20"/>
          <w:szCs w:val="20"/>
        </w:rPr>
      </w:pPr>
    </w:p>
    <w:p w:rsidR="007C08C0" w:rsidRDefault="00505AE8">
      <w:pPr>
        <w:tabs>
          <w:tab w:val="left" w:pos="1820"/>
          <w:tab w:val="left" w:pos="3080"/>
          <w:tab w:val="left" w:pos="3900"/>
          <w:tab w:val="left" w:pos="5420"/>
          <w:tab w:val="left" w:pos="6280"/>
          <w:tab w:val="left" w:pos="6680"/>
          <w:tab w:val="left" w:pos="7920"/>
          <w:tab w:val="left" w:pos="8200"/>
          <w:tab w:val="left" w:pos="9420"/>
        </w:tabs>
        <w:ind w:left="980"/>
        <w:rPr>
          <w:sz w:val="20"/>
          <w:szCs w:val="20"/>
        </w:rPr>
      </w:pPr>
      <w:r>
        <w:rPr>
          <w:rFonts w:eastAsia="Times New Roman"/>
          <w:sz w:val="24"/>
          <w:szCs w:val="24"/>
        </w:rPr>
        <w:t>Старая</w:t>
      </w:r>
      <w:r>
        <w:rPr>
          <w:rFonts w:eastAsia="Times New Roman"/>
          <w:sz w:val="24"/>
          <w:szCs w:val="24"/>
        </w:rPr>
        <w:tab/>
        <w:t>пословица</w:t>
      </w:r>
      <w:r>
        <w:rPr>
          <w:rFonts w:eastAsia="Times New Roman"/>
          <w:sz w:val="24"/>
          <w:szCs w:val="24"/>
        </w:rPr>
        <w:tab/>
        <w:t>гласит</w:t>
      </w:r>
      <w:r>
        <w:rPr>
          <w:sz w:val="20"/>
          <w:szCs w:val="20"/>
        </w:rPr>
        <w:tab/>
      </w:r>
      <w:r>
        <w:rPr>
          <w:rFonts w:eastAsia="Times New Roman"/>
          <w:sz w:val="24"/>
          <w:szCs w:val="24"/>
        </w:rPr>
        <w:t>«Написанное</w:t>
      </w:r>
      <w:r>
        <w:rPr>
          <w:sz w:val="20"/>
          <w:szCs w:val="20"/>
        </w:rPr>
        <w:tab/>
      </w:r>
      <w:r>
        <w:rPr>
          <w:rFonts w:eastAsia="Times New Roman"/>
          <w:sz w:val="24"/>
          <w:szCs w:val="24"/>
        </w:rPr>
        <w:t>пером,</w:t>
      </w:r>
      <w:r>
        <w:rPr>
          <w:rFonts w:eastAsia="Times New Roman"/>
          <w:sz w:val="24"/>
          <w:szCs w:val="24"/>
        </w:rPr>
        <w:tab/>
        <w:t>не</w:t>
      </w:r>
      <w:r>
        <w:rPr>
          <w:rFonts w:eastAsia="Times New Roman"/>
          <w:sz w:val="24"/>
          <w:szCs w:val="24"/>
        </w:rPr>
        <w:tab/>
        <w:t>вырубишь</w:t>
      </w:r>
      <w:r>
        <w:rPr>
          <w:rFonts w:eastAsia="Times New Roman"/>
          <w:sz w:val="24"/>
          <w:szCs w:val="24"/>
        </w:rPr>
        <w:tab/>
        <w:t>и</w:t>
      </w:r>
      <w:r>
        <w:rPr>
          <w:rFonts w:eastAsia="Times New Roman"/>
          <w:sz w:val="24"/>
          <w:szCs w:val="24"/>
        </w:rPr>
        <w:tab/>
      </w:r>
      <w:r>
        <w:rPr>
          <w:rFonts w:eastAsia="Times New Roman"/>
          <w:sz w:val="24"/>
          <w:szCs w:val="24"/>
        </w:rPr>
        <w:t>топором».</w:t>
      </w:r>
      <w:r>
        <w:rPr>
          <w:sz w:val="20"/>
          <w:szCs w:val="20"/>
        </w:rPr>
        <w:tab/>
      </w:r>
      <w:r>
        <w:rPr>
          <w:rFonts w:eastAsia="Times New Roman"/>
          <w:sz w:val="23"/>
          <w:szCs w:val="23"/>
        </w:rPr>
        <w:t>В</w:t>
      </w:r>
    </w:p>
    <w:p w:rsidR="007C08C0" w:rsidRDefault="007C08C0">
      <w:pPr>
        <w:spacing w:line="137" w:lineRule="exact"/>
        <w:rPr>
          <w:sz w:val="20"/>
          <w:szCs w:val="20"/>
        </w:rPr>
      </w:pPr>
    </w:p>
    <w:p w:rsidR="007C08C0" w:rsidRDefault="00505AE8">
      <w:pPr>
        <w:ind w:left="260"/>
        <w:rPr>
          <w:sz w:val="20"/>
          <w:szCs w:val="20"/>
        </w:rPr>
      </w:pPr>
      <w:r>
        <w:rPr>
          <w:rFonts w:eastAsia="Times New Roman"/>
          <w:sz w:val="24"/>
          <w:szCs w:val="24"/>
        </w:rPr>
        <w:t>Интернете эта пословица получила название «Цифровая репутация».</w:t>
      </w:r>
    </w:p>
    <w:p w:rsidR="007C08C0" w:rsidRDefault="007C08C0">
      <w:pPr>
        <w:sectPr w:rsidR="007C08C0">
          <w:pgSz w:w="11900" w:h="16841"/>
          <w:pgMar w:top="1125" w:right="839" w:bottom="151" w:left="1440" w:header="0" w:footer="0" w:gutter="0"/>
          <w:cols w:space="720" w:equalWidth="0">
            <w:col w:w="9620"/>
          </w:cols>
        </w:sectPr>
      </w:pPr>
    </w:p>
    <w:p w:rsidR="007C08C0" w:rsidRDefault="007C08C0">
      <w:pPr>
        <w:spacing w:line="370" w:lineRule="exact"/>
        <w:rPr>
          <w:sz w:val="20"/>
          <w:szCs w:val="20"/>
        </w:rPr>
      </w:pPr>
    </w:p>
    <w:p w:rsidR="007C08C0" w:rsidRDefault="00505AE8">
      <w:pPr>
        <w:ind w:right="-259"/>
        <w:jc w:val="center"/>
        <w:rPr>
          <w:sz w:val="20"/>
          <w:szCs w:val="20"/>
        </w:rPr>
      </w:pPr>
      <w:r>
        <w:rPr>
          <w:rFonts w:eastAsia="Times New Roman"/>
          <w:sz w:val="24"/>
          <w:szCs w:val="24"/>
        </w:rPr>
        <w:t>84</w:t>
      </w:r>
    </w:p>
    <w:p w:rsidR="007C08C0" w:rsidRDefault="007C08C0">
      <w:pPr>
        <w:sectPr w:rsidR="007C08C0">
          <w:type w:val="continuous"/>
          <w:pgSz w:w="11900" w:h="16841"/>
          <w:pgMar w:top="1125" w:right="839" w:bottom="151" w:left="1440" w:header="0" w:footer="0" w:gutter="0"/>
          <w:cols w:space="720" w:equalWidth="0">
            <w:col w:w="9620"/>
          </w:cols>
        </w:sectPr>
      </w:pPr>
    </w:p>
    <w:p w:rsidR="007C08C0" w:rsidRDefault="00505AE8">
      <w:pPr>
        <w:spacing w:line="350" w:lineRule="auto"/>
        <w:ind w:left="260" w:firstLine="708"/>
        <w:jc w:val="both"/>
        <w:rPr>
          <w:sz w:val="20"/>
          <w:szCs w:val="20"/>
        </w:rPr>
      </w:pPr>
      <w:r>
        <w:rPr>
          <w:rFonts w:eastAsia="Times New Roman"/>
          <w:sz w:val="24"/>
          <w:szCs w:val="24"/>
        </w:rPr>
        <w:lastRenderedPageBreak/>
        <w:t>Цифровая репутация - это негативная или позитивная информация в сети «Интернет» о пользователе.</w:t>
      </w:r>
    </w:p>
    <w:p w:rsidR="007C08C0" w:rsidRDefault="007C08C0">
      <w:pPr>
        <w:spacing w:line="23"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Компрометирующая информация, раз</w:t>
      </w:r>
      <w:r>
        <w:rPr>
          <w:rFonts w:eastAsia="Times New Roman"/>
          <w:sz w:val="24"/>
          <w:szCs w:val="24"/>
        </w:rPr>
        <w:t>мещенная в интернете, может серьезным образом отразиться на реальной жизни. К такой информации можно отнести место жительства, учебы, финансовое положение, особенности характера и рассказы о близких - все это накапливается в сети. "Цифровая репутация" - эт</w:t>
      </w:r>
      <w:r>
        <w:rPr>
          <w:rFonts w:eastAsia="Times New Roman"/>
          <w:sz w:val="24"/>
          <w:szCs w:val="24"/>
        </w:rPr>
        <w:t>о имидж, который формируется из информации в интернете.</w:t>
      </w:r>
    </w:p>
    <w:p w:rsidR="007C08C0" w:rsidRDefault="007C08C0">
      <w:pPr>
        <w:spacing w:line="19" w:lineRule="exact"/>
        <w:rPr>
          <w:sz w:val="20"/>
          <w:szCs w:val="20"/>
        </w:rPr>
      </w:pPr>
    </w:p>
    <w:p w:rsidR="007C08C0" w:rsidRDefault="00505AE8">
      <w:pPr>
        <w:spacing w:line="348" w:lineRule="auto"/>
        <w:ind w:left="260" w:right="20" w:firstLine="708"/>
        <w:jc w:val="both"/>
        <w:rPr>
          <w:sz w:val="20"/>
          <w:szCs w:val="20"/>
        </w:rPr>
      </w:pPr>
      <w:r>
        <w:rPr>
          <w:rFonts w:eastAsia="Times New Roman"/>
          <w:sz w:val="24"/>
          <w:szCs w:val="24"/>
        </w:rPr>
        <w:t>Многие молодые люди легкомысленно относятся к публикации личной информации в Интернете, не понимая возможных последствий:</w:t>
      </w:r>
    </w:p>
    <w:p w:rsidR="007C08C0" w:rsidRDefault="007C08C0">
      <w:pPr>
        <w:spacing w:line="28" w:lineRule="exact"/>
        <w:rPr>
          <w:sz w:val="20"/>
          <w:szCs w:val="20"/>
        </w:rPr>
      </w:pPr>
    </w:p>
    <w:p w:rsidR="007C08C0" w:rsidRDefault="00505AE8" w:rsidP="00505AE8">
      <w:pPr>
        <w:numPr>
          <w:ilvl w:val="0"/>
          <w:numId w:val="270"/>
        </w:numPr>
        <w:tabs>
          <w:tab w:val="left" w:pos="1700"/>
        </w:tabs>
        <w:spacing w:line="357" w:lineRule="auto"/>
        <w:ind w:left="1700" w:right="20" w:hanging="730"/>
        <w:jc w:val="both"/>
        <w:rPr>
          <w:rFonts w:eastAsia="Times New Roman"/>
          <w:sz w:val="24"/>
          <w:szCs w:val="24"/>
        </w:rPr>
      </w:pPr>
      <w:r>
        <w:rPr>
          <w:rFonts w:eastAsia="Times New Roman"/>
          <w:sz w:val="24"/>
          <w:szCs w:val="24"/>
        </w:rPr>
        <w:t xml:space="preserve">Уже сегодня существуют программы и сервисы, которые анализируют интересы, </w:t>
      </w:r>
      <w:r>
        <w:rPr>
          <w:rFonts w:eastAsia="Times New Roman"/>
          <w:sz w:val="24"/>
          <w:szCs w:val="24"/>
        </w:rPr>
        <w:t>записи на стене, увлечения, высказывания, фотографии и другие данные, опубликованные потенциальными кандидатами на работу. В случаях несоответствия описания кандидата результатам, работодатели отказывают в работе.</w:t>
      </w:r>
    </w:p>
    <w:p w:rsidR="007C08C0" w:rsidRDefault="007C08C0">
      <w:pPr>
        <w:spacing w:line="16" w:lineRule="exact"/>
        <w:rPr>
          <w:rFonts w:eastAsia="Times New Roman"/>
          <w:sz w:val="24"/>
          <w:szCs w:val="24"/>
        </w:rPr>
      </w:pPr>
    </w:p>
    <w:p w:rsidR="007C08C0" w:rsidRDefault="00505AE8" w:rsidP="00505AE8">
      <w:pPr>
        <w:numPr>
          <w:ilvl w:val="0"/>
          <w:numId w:val="270"/>
        </w:numPr>
        <w:tabs>
          <w:tab w:val="left" w:pos="1700"/>
        </w:tabs>
        <w:spacing w:line="354" w:lineRule="auto"/>
        <w:ind w:left="1700" w:right="20" w:hanging="730"/>
        <w:jc w:val="both"/>
        <w:rPr>
          <w:rFonts w:eastAsia="Times New Roman"/>
          <w:sz w:val="24"/>
          <w:szCs w:val="24"/>
        </w:rPr>
      </w:pPr>
      <w:r>
        <w:rPr>
          <w:rFonts w:eastAsia="Times New Roman"/>
          <w:sz w:val="24"/>
          <w:szCs w:val="24"/>
        </w:rPr>
        <w:t>Имеются неоднократные примеры, когда за н</w:t>
      </w:r>
      <w:r>
        <w:rPr>
          <w:rFonts w:eastAsia="Times New Roman"/>
          <w:sz w:val="24"/>
          <w:szCs w:val="24"/>
        </w:rPr>
        <w:t>екорректные комментарии или фотографии уволены стюардессы, учителя, госслужащие, сотрудники крупных компаний.</w:t>
      </w:r>
    </w:p>
    <w:p w:rsidR="007C08C0" w:rsidRDefault="007C08C0">
      <w:pPr>
        <w:spacing w:line="22" w:lineRule="exact"/>
        <w:rPr>
          <w:sz w:val="20"/>
          <w:szCs w:val="20"/>
        </w:rPr>
      </w:pPr>
    </w:p>
    <w:p w:rsidR="007C08C0" w:rsidRDefault="00505AE8">
      <w:pPr>
        <w:spacing w:line="356" w:lineRule="auto"/>
        <w:ind w:left="260" w:firstLine="708"/>
        <w:jc w:val="both"/>
        <w:rPr>
          <w:sz w:val="20"/>
          <w:szCs w:val="20"/>
        </w:rPr>
      </w:pPr>
      <w:r>
        <w:rPr>
          <w:rFonts w:eastAsia="Times New Roman"/>
          <w:sz w:val="24"/>
          <w:szCs w:val="24"/>
        </w:rPr>
        <w:t>Комментарии, размещенная информация и действия пользователя в сети «Интернет» не исчезают после их удаления самим пользователем – они сохраняются</w:t>
      </w:r>
      <w:r>
        <w:rPr>
          <w:rFonts w:eastAsia="Times New Roman"/>
          <w:sz w:val="24"/>
          <w:szCs w:val="24"/>
        </w:rPr>
        <w:t xml:space="preserve"> в поисковых системах и других сайтах, на которых любой желающий может с ними ознакомится, в том числе с намерением причинить вред.</w:t>
      </w:r>
    </w:p>
    <w:p w:rsidR="007C08C0" w:rsidRDefault="007C08C0">
      <w:pPr>
        <w:spacing w:line="6" w:lineRule="exact"/>
        <w:rPr>
          <w:sz w:val="20"/>
          <w:szCs w:val="20"/>
        </w:rPr>
      </w:pPr>
    </w:p>
    <w:p w:rsidR="007C08C0" w:rsidRDefault="00505AE8">
      <w:pPr>
        <w:ind w:left="980"/>
        <w:rPr>
          <w:sz w:val="20"/>
          <w:szCs w:val="20"/>
        </w:rPr>
      </w:pPr>
      <w:r>
        <w:rPr>
          <w:rFonts w:eastAsia="Times New Roman"/>
          <w:sz w:val="24"/>
          <w:szCs w:val="24"/>
        </w:rPr>
        <w:t>Например, при отправке кому-либо фотографии:</w:t>
      </w:r>
    </w:p>
    <w:p w:rsidR="007C08C0" w:rsidRDefault="007C08C0">
      <w:pPr>
        <w:spacing w:line="137" w:lineRule="exact"/>
        <w:rPr>
          <w:sz w:val="20"/>
          <w:szCs w:val="20"/>
        </w:rPr>
      </w:pPr>
    </w:p>
    <w:p w:rsidR="007C08C0" w:rsidRDefault="00505AE8" w:rsidP="00505AE8">
      <w:pPr>
        <w:numPr>
          <w:ilvl w:val="0"/>
          <w:numId w:val="271"/>
        </w:numPr>
        <w:tabs>
          <w:tab w:val="left" w:pos="1700"/>
        </w:tabs>
        <w:ind w:left="1700" w:hanging="730"/>
        <w:rPr>
          <w:rFonts w:eastAsia="Times New Roman"/>
          <w:sz w:val="24"/>
          <w:szCs w:val="24"/>
        </w:rPr>
      </w:pPr>
      <w:r>
        <w:rPr>
          <w:rFonts w:eastAsia="Times New Roman"/>
          <w:sz w:val="24"/>
          <w:szCs w:val="24"/>
        </w:rPr>
        <w:t>Ее могут переслать дальше или показать кому-нибудь еще.</w:t>
      </w:r>
    </w:p>
    <w:p w:rsidR="007C08C0" w:rsidRDefault="007C08C0">
      <w:pPr>
        <w:spacing w:line="139" w:lineRule="exact"/>
        <w:rPr>
          <w:rFonts w:eastAsia="Times New Roman"/>
          <w:sz w:val="24"/>
          <w:szCs w:val="24"/>
        </w:rPr>
      </w:pPr>
    </w:p>
    <w:p w:rsidR="007C08C0" w:rsidRDefault="00505AE8" w:rsidP="00505AE8">
      <w:pPr>
        <w:numPr>
          <w:ilvl w:val="0"/>
          <w:numId w:val="271"/>
        </w:numPr>
        <w:tabs>
          <w:tab w:val="left" w:pos="1700"/>
        </w:tabs>
        <w:ind w:left="1700" w:hanging="730"/>
        <w:rPr>
          <w:rFonts w:eastAsia="Times New Roman"/>
          <w:sz w:val="24"/>
          <w:szCs w:val="24"/>
        </w:rPr>
      </w:pPr>
      <w:r>
        <w:rPr>
          <w:rFonts w:eastAsia="Times New Roman"/>
          <w:sz w:val="24"/>
          <w:szCs w:val="24"/>
        </w:rPr>
        <w:t xml:space="preserve">Ее могут разместить </w:t>
      </w:r>
      <w:r>
        <w:rPr>
          <w:rFonts w:eastAsia="Times New Roman"/>
          <w:sz w:val="24"/>
          <w:szCs w:val="24"/>
        </w:rPr>
        <w:t>в интернете.</w:t>
      </w:r>
    </w:p>
    <w:p w:rsidR="007C08C0" w:rsidRDefault="007C08C0">
      <w:pPr>
        <w:spacing w:line="149" w:lineRule="exact"/>
        <w:rPr>
          <w:rFonts w:eastAsia="Times New Roman"/>
          <w:sz w:val="24"/>
          <w:szCs w:val="24"/>
        </w:rPr>
      </w:pPr>
    </w:p>
    <w:p w:rsidR="007C08C0" w:rsidRDefault="00505AE8" w:rsidP="00505AE8">
      <w:pPr>
        <w:numPr>
          <w:ilvl w:val="0"/>
          <w:numId w:val="271"/>
        </w:numPr>
        <w:tabs>
          <w:tab w:val="left" w:pos="1700"/>
        </w:tabs>
        <w:spacing w:line="350" w:lineRule="auto"/>
        <w:ind w:left="1700" w:right="20" w:hanging="730"/>
        <w:rPr>
          <w:rFonts w:eastAsia="Times New Roman"/>
          <w:sz w:val="24"/>
          <w:szCs w:val="24"/>
        </w:rPr>
      </w:pPr>
      <w:r>
        <w:rPr>
          <w:rFonts w:eastAsia="Times New Roman"/>
          <w:sz w:val="24"/>
          <w:szCs w:val="24"/>
        </w:rPr>
        <w:t>Ее могут увидеть одноклассники, учителя, родители, совершенно чужие люди.</w:t>
      </w:r>
    </w:p>
    <w:p w:rsidR="007C08C0" w:rsidRDefault="007C08C0">
      <w:pPr>
        <w:spacing w:line="23" w:lineRule="exact"/>
        <w:rPr>
          <w:rFonts w:eastAsia="Times New Roman"/>
          <w:sz w:val="24"/>
          <w:szCs w:val="24"/>
        </w:rPr>
      </w:pPr>
    </w:p>
    <w:p w:rsidR="007C08C0" w:rsidRDefault="00505AE8" w:rsidP="00505AE8">
      <w:pPr>
        <w:numPr>
          <w:ilvl w:val="0"/>
          <w:numId w:val="271"/>
        </w:numPr>
        <w:tabs>
          <w:tab w:val="left" w:pos="1700"/>
        </w:tabs>
        <w:spacing w:line="354" w:lineRule="auto"/>
        <w:ind w:left="1700" w:hanging="730"/>
        <w:jc w:val="both"/>
        <w:rPr>
          <w:rFonts w:eastAsia="Times New Roman"/>
          <w:sz w:val="24"/>
          <w:szCs w:val="24"/>
        </w:rPr>
      </w:pPr>
      <w:r>
        <w:rPr>
          <w:rFonts w:eastAsia="Times New Roman"/>
          <w:sz w:val="24"/>
          <w:szCs w:val="24"/>
        </w:rPr>
        <w:t>Ее могут комментировать незнакомые люди, в частности присылать оскорбительные комментарии, подвергнуть унижению и террору и даже звонить.</w:t>
      </w:r>
    </w:p>
    <w:p w:rsidR="007C08C0" w:rsidRDefault="007C08C0">
      <w:pPr>
        <w:spacing w:line="22" w:lineRule="exact"/>
        <w:rPr>
          <w:rFonts w:eastAsia="Times New Roman"/>
          <w:sz w:val="24"/>
          <w:szCs w:val="24"/>
        </w:rPr>
      </w:pPr>
    </w:p>
    <w:p w:rsidR="007C08C0" w:rsidRDefault="00505AE8" w:rsidP="00505AE8">
      <w:pPr>
        <w:numPr>
          <w:ilvl w:val="0"/>
          <w:numId w:val="271"/>
        </w:numPr>
        <w:tabs>
          <w:tab w:val="left" w:pos="1700"/>
        </w:tabs>
        <w:spacing w:line="348" w:lineRule="auto"/>
        <w:ind w:left="1700" w:right="20" w:hanging="730"/>
        <w:rPr>
          <w:rFonts w:eastAsia="Times New Roman"/>
          <w:sz w:val="24"/>
          <w:szCs w:val="24"/>
        </w:rPr>
      </w:pPr>
      <w:r>
        <w:rPr>
          <w:rFonts w:eastAsia="Times New Roman"/>
          <w:sz w:val="24"/>
          <w:szCs w:val="24"/>
        </w:rPr>
        <w:t xml:space="preserve">Ее могут увидеть ваши дети, </w:t>
      </w:r>
      <w:r>
        <w:rPr>
          <w:rFonts w:eastAsia="Times New Roman"/>
          <w:sz w:val="24"/>
          <w:szCs w:val="24"/>
        </w:rPr>
        <w:t>ваш партнёр, работодатель, коллеги по работе или учебе в будущем.</w:t>
      </w:r>
    </w:p>
    <w:p w:rsidR="007C08C0" w:rsidRDefault="007C08C0">
      <w:pPr>
        <w:spacing w:line="28" w:lineRule="exact"/>
        <w:rPr>
          <w:sz w:val="20"/>
          <w:szCs w:val="20"/>
        </w:rPr>
      </w:pPr>
    </w:p>
    <w:p w:rsidR="007C08C0" w:rsidRDefault="00505AE8">
      <w:pPr>
        <w:spacing w:line="354" w:lineRule="auto"/>
        <w:ind w:left="260" w:firstLine="708"/>
        <w:jc w:val="both"/>
        <w:rPr>
          <w:sz w:val="20"/>
          <w:szCs w:val="20"/>
        </w:rPr>
      </w:pPr>
      <w:r>
        <w:rPr>
          <w:rFonts w:eastAsia="Times New Roman"/>
          <w:sz w:val="24"/>
          <w:szCs w:val="24"/>
        </w:rPr>
        <w:t>Кроме этого, публикуя фотографии или другие медиафайлы, на которых вы или ваши друзья показаны не в очень выгодном свете, вы можете испортить репутацию не только себе, но и знакомым.</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53" w:lineRule="exact"/>
        <w:rPr>
          <w:sz w:val="20"/>
          <w:szCs w:val="20"/>
        </w:rPr>
      </w:pPr>
    </w:p>
    <w:p w:rsidR="007C08C0" w:rsidRDefault="00505AE8">
      <w:pPr>
        <w:ind w:right="-259"/>
        <w:jc w:val="center"/>
        <w:rPr>
          <w:sz w:val="20"/>
          <w:szCs w:val="20"/>
        </w:rPr>
      </w:pPr>
      <w:r>
        <w:rPr>
          <w:rFonts w:eastAsia="Times New Roman"/>
          <w:sz w:val="24"/>
          <w:szCs w:val="24"/>
        </w:rPr>
        <w:t>85</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0" w:lineRule="auto"/>
        <w:ind w:left="260" w:right="20" w:firstLine="708"/>
        <w:jc w:val="both"/>
        <w:rPr>
          <w:sz w:val="20"/>
          <w:szCs w:val="20"/>
        </w:rPr>
      </w:pPr>
      <w:r>
        <w:rPr>
          <w:rFonts w:eastAsia="Times New Roman"/>
          <w:sz w:val="24"/>
          <w:szCs w:val="24"/>
        </w:rPr>
        <w:lastRenderedPageBreak/>
        <w:t>Необходимо помнить, что действия и слова пользователя в интернете могут повлечь за собой критику как обычных пользователей, так и киберхулиганов.</w:t>
      </w:r>
    </w:p>
    <w:p w:rsidR="007C08C0" w:rsidRDefault="007C08C0">
      <w:pPr>
        <w:spacing w:line="23" w:lineRule="exact"/>
        <w:rPr>
          <w:sz w:val="20"/>
          <w:szCs w:val="20"/>
        </w:rPr>
      </w:pPr>
    </w:p>
    <w:p w:rsidR="007C08C0" w:rsidRDefault="00505AE8">
      <w:pPr>
        <w:spacing w:line="356" w:lineRule="auto"/>
        <w:ind w:left="260" w:firstLine="708"/>
        <w:jc w:val="both"/>
        <w:rPr>
          <w:sz w:val="20"/>
          <w:szCs w:val="20"/>
        </w:rPr>
      </w:pPr>
      <w:r>
        <w:rPr>
          <w:rFonts w:eastAsia="Times New Roman"/>
          <w:sz w:val="24"/>
          <w:szCs w:val="24"/>
        </w:rPr>
        <w:t xml:space="preserve">Отправляя какую-либо информацию незнакомым людям, </w:t>
      </w:r>
      <w:r>
        <w:rPr>
          <w:rFonts w:eastAsia="Times New Roman"/>
          <w:sz w:val="24"/>
          <w:szCs w:val="24"/>
        </w:rPr>
        <w:t>например, участвуя в каких-либо обсуждениях в комментариях, на форумах и беседах, можно сформировать негативное отношение к себе со стороны других людей, в частности у них может появится желание мести.</w:t>
      </w:r>
    </w:p>
    <w:p w:rsidR="007C08C0" w:rsidRDefault="007C08C0">
      <w:pPr>
        <w:spacing w:line="19"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Так можно пожалеть о размещении комментария в виде за</w:t>
      </w:r>
      <w:r>
        <w:rPr>
          <w:rFonts w:eastAsia="Times New Roman"/>
          <w:sz w:val="24"/>
          <w:szCs w:val="24"/>
        </w:rPr>
        <w:t>мечания в группе новостей по отношению к человеку и, удалив его, крайне удивиться, что этот комментарий уже прочитан десятками или сотнями людей и столько же людей перенаправили его по разным адресам, а в адрес пользователя поступают угрозы, и он заблокиро</w:t>
      </w:r>
      <w:r>
        <w:rPr>
          <w:rFonts w:eastAsia="Times New Roman"/>
          <w:sz w:val="24"/>
          <w:szCs w:val="24"/>
        </w:rPr>
        <w:t>ван сайтом или администрацией данной группы в социальной сети.</w:t>
      </w:r>
    </w:p>
    <w:p w:rsidR="007C08C0" w:rsidRDefault="007C08C0">
      <w:pPr>
        <w:spacing w:line="19"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Для защиты своей информации в социальных сетях пользователи могут самостоятельно настроить свои настройки приватности, например, ограничив доступ к некоторой или всей информации на своем аккау</w:t>
      </w:r>
      <w:r>
        <w:rPr>
          <w:rFonts w:eastAsia="Times New Roman"/>
          <w:sz w:val="24"/>
          <w:szCs w:val="24"/>
        </w:rPr>
        <w:t>нте для всех зарегистрированных и незарегистрированных пользователей, для своих друзей и подписчиков или к отдельной группе пользователей.</w:t>
      </w:r>
    </w:p>
    <w:p w:rsidR="007C08C0" w:rsidRDefault="007C08C0">
      <w:pPr>
        <w:spacing w:line="4" w:lineRule="exact"/>
        <w:rPr>
          <w:sz w:val="20"/>
          <w:szCs w:val="20"/>
        </w:rPr>
      </w:pPr>
    </w:p>
    <w:p w:rsidR="007C08C0" w:rsidRDefault="00505AE8">
      <w:pPr>
        <w:ind w:left="980"/>
        <w:rPr>
          <w:sz w:val="20"/>
          <w:szCs w:val="20"/>
        </w:rPr>
      </w:pPr>
      <w:r>
        <w:rPr>
          <w:rFonts w:eastAsia="Times New Roman"/>
          <w:sz w:val="24"/>
          <w:szCs w:val="24"/>
        </w:rPr>
        <w:t>Основные советы по защите цифровой репутации:</w:t>
      </w:r>
    </w:p>
    <w:p w:rsidR="007C08C0" w:rsidRDefault="007C08C0">
      <w:pPr>
        <w:spacing w:line="140" w:lineRule="exact"/>
        <w:rPr>
          <w:sz w:val="20"/>
          <w:szCs w:val="20"/>
        </w:rPr>
      </w:pPr>
    </w:p>
    <w:p w:rsidR="007C08C0" w:rsidRDefault="00505AE8" w:rsidP="00505AE8">
      <w:pPr>
        <w:numPr>
          <w:ilvl w:val="0"/>
          <w:numId w:val="272"/>
        </w:numPr>
        <w:tabs>
          <w:tab w:val="left" w:pos="1700"/>
        </w:tabs>
        <w:ind w:left="1700" w:hanging="730"/>
        <w:rPr>
          <w:rFonts w:eastAsia="Times New Roman"/>
          <w:sz w:val="24"/>
          <w:szCs w:val="24"/>
        </w:rPr>
      </w:pPr>
      <w:r>
        <w:rPr>
          <w:rFonts w:eastAsia="Times New Roman"/>
          <w:sz w:val="24"/>
          <w:szCs w:val="24"/>
        </w:rPr>
        <w:t>Перед   публикацией   любой   информации,   например,   публикацией</w:t>
      </w:r>
    </w:p>
    <w:p w:rsidR="007C08C0" w:rsidRDefault="007C08C0">
      <w:pPr>
        <w:spacing w:line="149" w:lineRule="exact"/>
        <w:rPr>
          <w:rFonts w:eastAsia="Times New Roman"/>
          <w:sz w:val="24"/>
          <w:szCs w:val="24"/>
        </w:rPr>
      </w:pPr>
    </w:p>
    <w:p w:rsidR="007C08C0" w:rsidRDefault="00505AE8">
      <w:pPr>
        <w:spacing w:line="356" w:lineRule="auto"/>
        <w:ind w:left="1700" w:right="20"/>
        <w:jc w:val="both"/>
        <w:rPr>
          <w:rFonts w:eastAsia="Times New Roman"/>
          <w:sz w:val="24"/>
          <w:szCs w:val="24"/>
        </w:rPr>
      </w:pPr>
      <w:r>
        <w:rPr>
          <w:rFonts w:eastAsia="Times New Roman"/>
          <w:sz w:val="24"/>
          <w:szCs w:val="24"/>
        </w:rPr>
        <w:t>фотографии или осуществлении любого действия, например, комментирования какого-либо поста в сети «Интернет» необходимо подумать о возможных последствиях и защите себя и близких сейчас и в будущем;</w:t>
      </w:r>
    </w:p>
    <w:p w:rsidR="007C08C0" w:rsidRDefault="007C08C0">
      <w:pPr>
        <w:spacing w:line="18" w:lineRule="exact"/>
        <w:rPr>
          <w:rFonts w:eastAsia="Times New Roman"/>
          <w:sz w:val="24"/>
          <w:szCs w:val="24"/>
        </w:rPr>
      </w:pPr>
    </w:p>
    <w:p w:rsidR="007C08C0" w:rsidRDefault="00505AE8" w:rsidP="00505AE8">
      <w:pPr>
        <w:numPr>
          <w:ilvl w:val="0"/>
          <w:numId w:val="272"/>
        </w:numPr>
        <w:tabs>
          <w:tab w:val="left" w:pos="1700"/>
        </w:tabs>
        <w:spacing w:line="350" w:lineRule="auto"/>
        <w:ind w:left="1700" w:right="20" w:hanging="730"/>
        <w:rPr>
          <w:rFonts w:eastAsia="Times New Roman"/>
          <w:sz w:val="24"/>
          <w:szCs w:val="24"/>
        </w:rPr>
      </w:pPr>
      <w:r>
        <w:rPr>
          <w:rFonts w:eastAsia="Times New Roman"/>
          <w:sz w:val="24"/>
          <w:szCs w:val="24"/>
        </w:rPr>
        <w:t>Установить в настройках профиля ограничения на просмотр пр</w:t>
      </w:r>
      <w:r>
        <w:rPr>
          <w:rFonts w:eastAsia="Times New Roman"/>
          <w:sz w:val="24"/>
          <w:szCs w:val="24"/>
        </w:rPr>
        <w:t>офайла и его содержимого;</w:t>
      </w:r>
    </w:p>
    <w:p w:rsidR="007C08C0" w:rsidRDefault="007C08C0">
      <w:pPr>
        <w:spacing w:line="23" w:lineRule="exact"/>
        <w:rPr>
          <w:rFonts w:eastAsia="Times New Roman"/>
          <w:sz w:val="24"/>
          <w:szCs w:val="24"/>
        </w:rPr>
      </w:pPr>
    </w:p>
    <w:p w:rsidR="007C08C0" w:rsidRDefault="00505AE8" w:rsidP="00505AE8">
      <w:pPr>
        <w:numPr>
          <w:ilvl w:val="0"/>
          <w:numId w:val="272"/>
        </w:numPr>
        <w:tabs>
          <w:tab w:val="left" w:pos="1700"/>
        </w:tabs>
        <w:spacing w:line="350" w:lineRule="auto"/>
        <w:ind w:left="1700" w:hanging="730"/>
        <w:rPr>
          <w:rFonts w:eastAsia="Times New Roman"/>
          <w:sz w:val="24"/>
          <w:szCs w:val="24"/>
        </w:rPr>
      </w:pPr>
      <w:r>
        <w:rPr>
          <w:rFonts w:eastAsia="Times New Roman"/>
          <w:sz w:val="24"/>
          <w:szCs w:val="24"/>
        </w:rPr>
        <w:t>Нельзя размещать и указывать информацию, которая может кого-либо оскорбить, обидеть или унизить.</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39" w:lineRule="exact"/>
        <w:rPr>
          <w:sz w:val="20"/>
          <w:szCs w:val="20"/>
        </w:rPr>
      </w:pPr>
    </w:p>
    <w:p w:rsidR="007C08C0" w:rsidRDefault="00505AE8">
      <w:pPr>
        <w:ind w:right="-239"/>
        <w:jc w:val="center"/>
        <w:rPr>
          <w:sz w:val="20"/>
          <w:szCs w:val="20"/>
        </w:rPr>
      </w:pPr>
      <w:r>
        <w:rPr>
          <w:rFonts w:eastAsia="Times New Roman"/>
          <w:i/>
          <w:iCs/>
          <w:sz w:val="24"/>
          <w:szCs w:val="24"/>
        </w:rPr>
        <w:t>Сетевой этикет. Кибербуллинг</w:t>
      </w:r>
    </w:p>
    <w:p w:rsidR="007C08C0" w:rsidRDefault="007C08C0">
      <w:pPr>
        <w:spacing w:line="151" w:lineRule="exact"/>
        <w:rPr>
          <w:sz w:val="20"/>
          <w:szCs w:val="20"/>
        </w:rPr>
      </w:pPr>
    </w:p>
    <w:p w:rsidR="007C08C0" w:rsidRDefault="00505AE8" w:rsidP="00505AE8">
      <w:pPr>
        <w:numPr>
          <w:ilvl w:val="0"/>
          <w:numId w:val="273"/>
        </w:numPr>
        <w:tabs>
          <w:tab w:val="left" w:pos="1330"/>
        </w:tabs>
        <w:spacing w:line="348" w:lineRule="auto"/>
        <w:ind w:left="260" w:right="20" w:firstLine="710"/>
        <w:rPr>
          <w:rFonts w:eastAsia="Times New Roman"/>
          <w:sz w:val="24"/>
          <w:szCs w:val="24"/>
        </w:rPr>
      </w:pPr>
      <w:r>
        <w:rPr>
          <w:rFonts w:eastAsia="Times New Roman"/>
          <w:sz w:val="24"/>
          <w:szCs w:val="24"/>
        </w:rPr>
        <w:t>ходе сетевого общения необходимо придерживаться следующих правил поведения:</w:t>
      </w:r>
    </w:p>
    <w:p w:rsidR="007C08C0" w:rsidRDefault="007C08C0">
      <w:pPr>
        <w:spacing w:line="28" w:lineRule="exact"/>
        <w:rPr>
          <w:sz w:val="20"/>
          <w:szCs w:val="20"/>
        </w:rPr>
      </w:pPr>
    </w:p>
    <w:p w:rsidR="007C08C0" w:rsidRDefault="00505AE8" w:rsidP="00505AE8">
      <w:pPr>
        <w:numPr>
          <w:ilvl w:val="0"/>
          <w:numId w:val="274"/>
        </w:numPr>
        <w:tabs>
          <w:tab w:val="left" w:pos="1700"/>
        </w:tabs>
        <w:spacing w:line="356" w:lineRule="auto"/>
        <w:ind w:left="1700" w:hanging="730"/>
        <w:jc w:val="both"/>
        <w:rPr>
          <w:rFonts w:eastAsia="Times New Roman"/>
          <w:sz w:val="24"/>
          <w:szCs w:val="24"/>
        </w:rPr>
      </w:pPr>
      <w:r>
        <w:rPr>
          <w:rFonts w:eastAsia="Times New Roman"/>
          <w:sz w:val="24"/>
          <w:szCs w:val="24"/>
        </w:rPr>
        <w:t xml:space="preserve">Помнить о том, что </w:t>
      </w:r>
      <w:r>
        <w:rPr>
          <w:rFonts w:eastAsia="Times New Roman"/>
          <w:sz w:val="24"/>
          <w:szCs w:val="24"/>
        </w:rPr>
        <w:t>ведется диалог с человеком и не забывать об эмоциональной сфере. В ходе дискуссии можно очень легко ошибиться в толковании слов собеседника, забыв, что собеседник имеет чувства, привычки, позицию и мировоззрение.</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37" w:lineRule="exact"/>
        <w:rPr>
          <w:sz w:val="20"/>
          <w:szCs w:val="20"/>
        </w:rPr>
      </w:pPr>
    </w:p>
    <w:p w:rsidR="007C08C0" w:rsidRDefault="00505AE8">
      <w:pPr>
        <w:ind w:right="-259"/>
        <w:jc w:val="center"/>
        <w:rPr>
          <w:sz w:val="20"/>
          <w:szCs w:val="20"/>
        </w:rPr>
      </w:pPr>
      <w:r>
        <w:rPr>
          <w:rFonts w:eastAsia="Times New Roman"/>
          <w:sz w:val="24"/>
          <w:szCs w:val="24"/>
        </w:rPr>
        <w:t>86</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rsidP="00505AE8">
      <w:pPr>
        <w:numPr>
          <w:ilvl w:val="0"/>
          <w:numId w:val="275"/>
        </w:numPr>
        <w:tabs>
          <w:tab w:val="left" w:pos="1700"/>
        </w:tabs>
        <w:spacing w:line="356" w:lineRule="auto"/>
        <w:ind w:left="1700" w:right="20" w:hanging="730"/>
        <w:jc w:val="both"/>
        <w:rPr>
          <w:rFonts w:eastAsia="Times New Roman"/>
          <w:sz w:val="24"/>
          <w:szCs w:val="24"/>
        </w:rPr>
      </w:pPr>
      <w:r>
        <w:rPr>
          <w:rFonts w:eastAsia="Times New Roman"/>
          <w:sz w:val="24"/>
          <w:szCs w:val="24"/>
        </w:rPr>
        <w:lastRenderedPageBreak/>
        <w:t>Необходимо следить за формулировками и используемой лексикой, избегать жаргонной и ненормативной лексики и соблюдать правила орфографии и пунктуации, поскольку любая информация может быть включена в новый контекст и поменять смысл.</w:t>
      </w:r>
    </w:p>
    <w:p w:rsidR="007C08C0" w:rsidRDefault="007C08C0">
      <w:pPr>
        <w:spacing w:line="18" w:lineRule="exact"/>
        <w:rPr>
          <w:rFonts w:eastAsia="Times New Roman"/>
          <w:sz w:val="24"/>
          <w:szCs w:val="24"/>
        </w:rPr>
      </w:pPr>
    </w:p>
    <w:p w:rsidR="007C08C0" w:rsidRDefault="00505AE8" w:rsidP="00505AE8">
      <w:pPr>
        <w:numPr>
          <w:ilvl w:val="0"/>
          <w:numId w:val="275"/>
        </w:numPr>
        <w:tabs>
          <w:tab w:val="left" w:pos="1700"/>
        </w:tabs>
        <w:spacing w:line="358" w:lineRule="auto"/>
        <w:ind w:left="1700" w:hanging="730"/>
        <w:jc w:val="both"/>
        <w:rPr>
          <w:rFonts w:eastAsia="Times New Roman"/>
          <w:sz w:val="24"/>
          <w:szCs w:val="24"/>
        </w:rPr>
      </w:pPr>
      <w:r>
        <w:rPr>
          <w:rFonts w:eastAsia="Times New Roman"/>
          <w:sz w:val="24"/>
          <w:szCs w:val="24"/>
        </w:rPr>
        <w:t>Необходимо правильно выбирать модель поведения, ведь принимаемая в одном месте, она может быть неприемлема в другом. Оказавшись на новом сайте, в группе или новом блоге, сначала необходимо ознакомиться с правилами и прочитать, как и о чем говорят участни</w:t>
      </w:r>
      <w:r>
        <w:rPr>
          <w:rFonts w:eastAsia="Times New Roman"/>
          <w:sz w:val="24"/>
          <w:szCs w:val="24"/>
        </w:rPr>
        <w:t>ки дискуссии, узнать методы и форматы общения и только после этого вступать в дискуссию. Также общение с друзьями может включать в себя некую расслабленность, но в коммуникации с коллегами, начальством или другими лицами - это не допускается.</w:t>
      </w:r>
    </w:p>
    <w:p w:rsidR="007C08C0" w:rsidRDefault="007C08C0">
      <w:pPr>
        <w:spacing w:line="19" w:lineRule="exact"/>
        <w:rPr>
          <w:rFonts w:eastAsia="Times New Roman"/>
          <w:sz w:val="24"/>
          <w:szCs w:val="24"/>
        </w:rPr>
      </w:pPr>
    </w:p>
    <w:p w:rsidR="007C08C0" w:rsidRDefault="00505AE8" w:rsidP="00505AE8">
      <w:pPr>
        <w:numPr>
          <w:ilvl w:val="0"/>
          <w:numId w:val="275"/>
        </w:numPr>
        <w:tabs>
          <w:tab w:val="left" w:pos="1700"/>
        </w:tabs>
        <w:spacing w:line="354" w:lineRule="auto"/>
        <w:ind w:left="1700" w:right="20" w:hanging="730"/>
        <w:jc w:val="both"/>
        <w:rPr>
          <w:rFonts w:eastAsia="Times New Roman"/>
          <w:sz w:val="24"/>
          <w:szCs w:val="24"/>
        </w:rPr>
      </w:pPr>
      <w:r>
        <w:rPr>
          <w:rFonts w:eastAsia="Times New Roman"/>
          <w:sz w:val="24"/>
          <w:szCs w:val="24"/>
        </w:rPr>
        <w:t>Проверять до</w:t>
      </w:r>
      <w:r>
        <w:rPr>
          <w:rFonts w:eastAsia="Times New Roman"/>
          <w:sz w:val="24"/>
          <w:szCs w:val="24"/>
        </w:rPr>
        <w:t>стоверность фактов и информации перед публикацией. Недостоверная информация способна вызвать негативную оценку со стороны собеседников.</w:t>
      </w:r>
    </w:p>
    <w:p w:rsidR="007C08C0" w:rsidRDefault="007C08C0">
      <w:pPr>
        <w:spacing w:line="22" w:lineRule="exact"/>
        <w:rPr>
          <w:rFonts w:eastAsia="Times New Roman"/>
          <w:sz w:val="24"/>
          <w:szCs w:val="24"/>
        </w:rPr>
      </w:pPr>
    </w:p>
    <w:p w:rsidR="007C08C0" w:rsidRDefault="00505AE8" w:rsidP="00505AE8">
      <w:pPr>
        <w:numPr>
          <w:ilvl w:val="0"/>
          <w:numId w:val="275"/>
        </w:numPr>
        <w:tabs>
          <w:tab w:val="left" w:pos="1700"/>
        </w:tabs>
        <w:spacing w:line="354" w:lineRule="auto"/>
        <w:ind w:left="1700" w:right="20" w:hanging="730"/>
        <w:jc w:val="both"/>
        <w:rPr>
          <w:rFonts w:eastAsia="Times New Roman"/>
          <w:sz w:val="24"/>
          <w:szCs w:val="24"/>
        </w:rPr>
      </w:pPr>
      <w:r>
        <w:rPr>
          <w:rFonts w:eastAsia="Times New Roman"/>
          <w:sz w:val="24"/>
          <w:szCs w:val="24"/>
        </w:rPr>
        <w:t>Необходимо обратить внимание на логичность текста, который должен быть выстроен так, чтобы в нем не было ни одной «логи</w:t>
      </w:r>
      <w:r>
        <w:rPr>
          <w:rFonts w:eastAsia="Times New Roman"/>
          <w:sz w:val="24"/>
          <w:szCs w:val="24"/>
        </w:rPr>
        <w:t>ческой дыры» и обобщений, чем могут воспользоваться для опровержения собеседники.</w:t>
      </w:r>
    </w:p>
    <w:p w:rsidR="007C08C0" w:rsidRDefault="007C08C0">
      <w:pPr>
        <w:spacing w:line="20" w:lineRule="exact"/>
        <w:rPr>
          <w:rFonts w:eastAsia="Times New Roman"/>
          <w:sz w:val="24"/>
          <w:szCs w:val="24"/>
        </w:rPr>
      </w:pPr>
    </w:p>
    <w:p w:rsidR="007C08C0" w:rsidRDefault="00505AE8" w:rsidP="00505AE8">
      <w:pPr>
        <w:numPr>
          <w:ilvl w:val="0"/>
          <w:numId w:val="275"/>
        </w:numPr>
        <w:tabs>
          <w:tab w:val="left" w:pos="1700"/>
        </w:tabs>
        <w:spacing w:line="356" w:lineRule="auto"/>
        <w:ind w:left="1700" w:right="20" w:hanging="730"/>
        <w:jc w:val="both"/>
        <w:rPr>
          <w:rFonts w:eastAsia="Times New Roman"/>
          <w:sz w:val="24"/>
          <w:szCs w:val="24"/>
        </w:rPr>
      </w:pPr>
      <w:r>
        <w:rPr>
          <w:rFonts w:eastAsia="Times New Roman"/>
          <w:sz w:val="24"/>
          <w:szCs w:val="24"/>
        </w:rPr>
        <w:t xml:space="preserve">Нельзя распространять личные данные, позволяющие идентифицировать пользователя, поскольку в реальной жизни его могут найти для причинения вреда его здоровью, а в сети </w:t>
      </w:r>
      <w:r>
        <w:rPr>
          <w:rFonts w:eastAsia="Times New Roman"/>
          <w:sz w:val="24"/>
          <w:szCs w:val="24"/>
        </w:rPr>
        <w:t>невозможно быть абсолютно уверенным в том, что собеседник - это тот человек, за которого он себя выдает.</w:t>
      </w:r>
    </w:p>
    <w:p w:rsidR="007C08C0" w:rsidRDefault="007C08C0">
      <w:pPr>
        <w:spacing w:line="18" w:lineRule="exact"/>
        <w:rPr>
          <w:rFonts w:eastAsia="Times New Roman"/>
          <w:sz w:val="24"/>
          <w:szCs w:val="24"/>
        </w:rPr>
      </w:pPr>
    </w:p>
    <w:p w:rsidR="007C08C0" w:rsidRDefault="00505AE8" w:rsidP="00505AE8">
      <w:pPr>
        <w:numPr>
          <w:ilvl w:val="0"/>
          <w:numId w:val="275"/>
        </w:numPr>
        <w:tabs>
          <w:tab w:val="left" w:pos="1700"/>
        </w:tabs>
        <w:spacing w:line="354" w:lineRule="auto"/>
        <w:ind w:left="1700" w:right="20" w:hanging="730"/>
        <w:jc w:val="both"/>
        <w:rPr>
          <w:rFonts w:eastAsia="Times New Roman"/>
          <w:sz w:val="24"/>
          <w:szCs w:val="24"/>
        </w:rPr>
      </w:pPr>
      <w:r>
        <w:rPr>
          <w:rFonts w:eastAsia="Times New Roman"/>
          <w:sz w:val="24"/>
          <w:szCs w:val="24"/>
        </w:rPr>
        <w:t>Помнить об отсутствии анонимности в сети и действии законов в сетевом пространстве. Выдавая себя за кого-то другого, оскорбляя и запугивая других поль</w:t>
      </w:r>
      <w:r>
        <w:rPr>
          <w:rFonts w:eastAsia="Times New Roman"/>
          <w:sz w:val="24"/>
          <w:szCs w:val="24"/>
        </w:rPr>
        <w:t>зователей, распространяя запрещенную информацию и</w:t>
      </w:r>
    </w:p>
    <w:p w:rsidR="007C08C0" w:rsidRDefault="007C08C0">
      <w:pPr>
        <w:spacing w:line="22" w:lineRule="exact"/>
        <w:rPr>
          <w:rFonts w:eastAsia="Times New Roman"/>
          <w:sz w:val="24"/>
          <w:szCs w:val="24"/>
        </w:rPr>
      </w:pPr>
    </w:p>
    <w:p w:rsidR="007C08C0" w:rsidRDefault="00505AE8">
      <w:pPr>
        <w:spacing w:line="373" w:lineRule="auto"/>
        <w:ind w:left="1700" w:right="20"/>
        <w:jc w:val="both"/>
        <w:rPr>
          <w:rFonts w:eastAsia="Times New Roman"/>
          <w:sz w:val="24"/>
          <w:szCs w:val="24"/>
        </w:rPr>
      </w:pPr>
      <w:r>
        <w:rPr>
          <w:rFonts w:eastAsia="Times New Roman"/>
          <w:sz w:val="23"/>
          <w:szCs w:val="23"/>
        </w:rPr>
        <w:t>осуществляя другие действия, незаконные или запрещенные администрацией сайта или сервиса, помнить о том, что администрация сайта</w:t>
      </w:r>
    </w:p>
    <w:p w:rsidR="007C08C0" w:rsidRDefault="007C08C0">
      <w:pPr>
        <w:spacing w:line="6" w:lineRule="exact"/>
        <w:rPr>
          <w:sz w:val="20"/>
          <w:szCs w:val="20"/>
        </w:rPr>
      </w:pPr>
    </w:p>
    <w:p w:rsidR="007C08C0" w:rsidRDefault="00505AE8">
      <w:pPr>
        <w:spacing w:line="348" w:lineRule="auto"/>
        <w:ind w:left="1700" w:right="20"/>
        <w:rPr>
          <w:sz w:val="20"/>
          <w:szCs w:val="20"/>
        </w:rPr>
      </w:pPr>
      <w:r>
        <w:rPr>
          <w:rFonts w:eastAsia="Times New Roman"/>
          <w:sz w:val="24"/>
          <w:szCs w:val="24"/>
        </w:rPr>
        <w:t>или сервиса и правоохранительные органы могут определить любого пользовател</w:t>
      </w:r>
      <w:r>
        <w:rPr>
          <w:rFonts w:eastAsia="Times New Roman"/>
          <w:sz w:val="24"/>
          <w:szCs w:val="24"/>
        </w:rPr>
        <w:t>я по его IP-адресу.</w:t>
      </w:r>
    </w:p>
    <w:p w:rsidR="007C08C0" w:rsidRDefault="007C08C0">
      <w:pPr>
        <w:spacing w:line="28" w:lineRule="exact"/>
        <w:rPr>
          <w:sz w:val="20"/>
          <w:szCs w:val="20"/>
        </w:rPr>
      </w:pPr>
    </w:p>
    <w:p w:rsidR="007C08C0" w:rsidRDefault="00505AE8">
      <w:pPr>
        <w:spacing w:line="348" w:lineRule="auto"/>
        <w:ind w:left="260" w:right="20" w:firstLine="708"/>
        <w:rPr>
          <w:sz w:val="20"/>
          <w:szCs w:val="20"/>
        </w:rPr>
      </w:pPr>
      <w:r>
        <w:rPr>
          <w:rFonts w:eastAsia="Times New Roman"/>
          <w:sz w:val="24"/>
          <w:szCs w:val="24"/>
        </w:rPr>
        <w:t>При ответе на замечания в сети «Интернет» необходимо придерживаться следующих правил:</w:t>
      </w:r>
    </w:p>
    <w:p w:rsidR="007C08C0" w:rsidRDefault="007C08C0">
      <w:pPr>
        <w:spacing w:line="15" w:lineRule="exact"/>
        <w:rPr>
          <w:sz w:val="20"/>
          <w:szCs w:val="20"/>
        </w:rPr>
      </w:pPr>
    </w:p>
    <w:p w:rsidR="007C08C0" w:rsidRDefault="00505AE8" w:rsidP="00505AE8">
      <w:pPr>
        <w:numPr>
          <w:ilvl w:val="0"/>
          <w:numId w:val="276"/>
        </w:numPr>
        <w:tabs>
          <w:tab w:val="left" w:pos="1700"/>
        </w:tabs>
        <w:ind w:left="1700" w:hanging="730"/>
        <w:rPr>
          <w:rFonts w:eastAsia="Times New Roman"/>
          <w:sz w:val="24"/>
          <w:szCs w:val="24"/>
        </w:rPr>
      </w:pPr>
      <w:r>
        <w:rPr>
          <w:rFonts w:eastAsia="Times New Roman"/>
          <w:sz w:val="24"/>
          <w:szCs w:val="24"/>
        </w:rPr>
        <w:t>избегать открытого противоречия;</w:t>
      </w:r>
    </w:p>
    <w:p w:rsidR="007C08C0" w:rsidRDefault="007C08C0">
      <w:pPr>
        <w:spacing w:line="136" w:lineRule="exact"/>
        <w:rPr>
          <w:rFonts w:eastAsia="Times New Roman"/>
          <w:sz w:val="24"/>
          <w:szCs w:val="24"/>
        </w:rPr>
      </w:pPr>
    </w:p>
    <w:p w:rsidR="007C08C0" w:rsidRDefault="00505AE8" w:rsidP="00505AE8">
      <w:pPr>
        <w:numPr>
          <w:ilvl w:val="0"/>
          <w:numId w:val="276"/>
        </w:numPr>
        <w:tabs>
          <w:tab w:val="left" w:pos="1700"/>
        </w:tabs>
        <w:ind w:left="1700" w:hanging="730"/>
        <w:rPr>
          <w:rFonts w:eastAsia="Times New Roman"/>
          <w:sz w:val="24"/>
          <w:szCs w:val="24"/>
        </w:rPr>
      </w:pPr>
      <w:r>
        <w:rPr>
          <w:rFonts w:eastAsia="Times New Roman"/>
          <w:sz w:val="24"/>
          <w:szCs w:val="24"/>
        </w:rPr>
        <w:t>сохранять спокойный, доброжелательный тон;</w:t>
      </w:r>
    </w:p>
    <w:p w:rsidR="007C08C0" w:rsidRDefault="007C08C0">
      <w:pPr>
        <w:spacing w:line="139" w:lineRule="exact"/>
        <w:rPr>
          <w:rFonts w:eastAsia="Times New Roman"/>
          <w:sz w:val="24"/>
          <w:szCs w:val="24"/>
        </w:rPr>
      </w:pPr>
    </w:p>
    <w:p w:rsidR="007C08C0" w:rsidRDefault="00505AE8" w:rsidP="00505AE8">
      <w:pPr>
        <w:numPr>
          <w:ilvl w:val="0"/>
          <w:numId w:val="276"/>
        </w:numPr>
        <w:tabs>
          <w:tab w:val="left" w:pos="1700"/>
        </w:tabs>
        <w:ind w:left="1700" w:hanging="730"/>
        <w:rPr>
          <w:rFonts w:eastAsia="Times New Roman"/>
          <w:sz w:val="24"/>
          <w:szCs w:val="24"/>
        </w:rPr>
      </w:pPr>
      <w:r>
        <w:rPr>
          <w:rFonts w:eastAsia="Times New Roman"/>
          <w:sz w:val="24"/>
          <w:szCs w:val="24"/>
        </w:rPr>
        <w:t>с уважением относиться к позиции собеседника;</w:t>
      </w:r>
    </w:p>
    <w:p w:rsidR="007C08C0" w:rsidRDefault="007C08C0">
      <w:pPr>
        <w:spacing w:line="136" w:lineRule="exact"/>
        <w:rPr>
          <w:rFonts w:eastAsia="Times New Roman"/>
          <w:sz w:val="24"/>
          <w:szCs w:val="24"/>
        </w:rPr>
      </w:pPr>
    </w:p>
    <w:p w:rsidR="007C08C0" w:rsidRDefault="00505AE8" w:rsidP="00505AE8">
      <w:pPr>
        <w:numPr>
          <w:ilvl w:val="0"/>
          <w:numId w:val="276"/>
        </w:numPr>
        <w:tabs>
          <w:tab w:val="left" w:pos="1700"/>
        </w:tabs>
        <w:ind w:left="1700" w:hanging="730"/>
        <w:rPr>
          <w:rFonts w:eastAsia="Times New Roman"/>
          <w:sz w:val="24"/>
          <w:szCs w:val="24"/>
        </w:rPr>
      </w:pPr>
      <w:r>
        <w:rPr>
          <w:rFonts w:eastAsia="Times New Roman"/>
          <w:sz w:val="24"/>
          <w:szCs w:val="24"/>
        </w:rPr>
        <w:t>подчеркивать позитивные</w:t>
      </w:r>
      <w:r>
        <w:rPr>
          <w:rFonts w:eastAsia="Times New Roman"/>
          <w:sz w:val="24"/>
          <w:szCs w:val="24"/>
        </w:rPr>
        <w:t xml:space="preserve"> моменты, признавать правоту собеседника;</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370" w:lineRule="exact"/>
        <w:rPr>
          <w:sz w:val="20"/>
          <w:szCs w:val="20"/>
        </w:rPr>
      </w:pPr>
    </w:p>
    <w:p w:rsidR="007C08C0" w:rsidRDefault="00505AE8">
      <w:pPr>
        <w:ind w:right="-259"/>
        <w:jc w:val="center"/>
        <w:rPr>
          <w:sz w:val="20"/>
          <w:szCs w:val="20"/>
        </w:rPr>
      </w:pPr>
      <w:r>
        <w:rPr>
          <w:rFonts w:eastAsia="Times New Roman"/>
          <w:sz w:val="24"/>
          <w:szCs w:val="24"/>
        </w:rPr>
        <w:t>87</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rsidP="00505AE8">
      <w:pPr>
        <w:numPr>
          <w:ilvl w:val="0"/>
          <w:numId w:val="277"/>
        </w:numPr>
        <w:tabs>
          <w:tab w:val="left" w:pos="1700"/>
        </w:tabs>
        <w:ind w:left="1700" w:hanging="730"/>
        <w:rPr>
          <w:rFonts w:eastAsia="Times New Roman"/>
          <w:sz w:val="24"/>
          <w:szCs w:val="24"/>
        </w:rPr>
      </w:pPr>
      <w:r>
        <w:rPr>
          <w:rFonts w:eastAsia="Times New Roman"/>
          <w:sz w:val="24"/>
          <w:szCs w:val="24"/>
        </w:rPr>
        <w:lastRenderedPageBreak/>
        <w:t>быть лаконичным.</w:t>
      </w:r>
    </w:p>
    <w:p w:rsidR="007C08C0" w:rsidRDefault="007C08C0">
      <w:pPr>
        <w:spacing w:line="152" w:lineRule="exact"/>
        <w:rPr>
          <w:sz w:val="20"/>
          <w:szCs w:val="20"/>
        </w:rPr>
      </w:pPr>
    </w:p>
    <w:p w:rsidR="007C08C0" w:rsidRDefault="00505AE8">
      <w:pPr>
        <w:spacing w:line="356" w:lineRule="auto"/>
        <w:ind w:left="260" w:firstLine="708"/>
        <w:jc w:val="both"/>
        <w:rPr>
          <w:sz w:val="20"/>
          <w:szCs w:val="20"/>
        </w:rPr>
      </w:pPr>
      <w:r>
        <w:rPr>
          <w:rFonts w:eastAsia="Times New Roman"/>
          <w:sz w:val="24"/>
          <w:szCs w:val="24"/>
        </w:rPr>
        <w:t>Однако в сети «Интернете» пользователь может стать жертвой издевательств, хулиганства и бойкота, а также преследоваться сообщениями, содержащими о</w:t>
      </w:r>
      <w:r>
        <w:rPr>
          <w:rFonts w:eastAsia="Times New Roman"/>
          <w:sz w:val="24"/>
          <w:szCs w:val="24"/>
        </w:rPr>
        <w:t>скорбления, агрессию и запугивание. Такие действия имеют общее название – это кибербуллинг или виртуальное издевательство.</w:t>
      </w:r>
    </w:p>
    <w:p w:rsidR="007C08C0" w:rsidRDefault="007C08C0">
      <w:pPr>
        <w:spacing w:line="19"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Английское слово буллинг (bullying, от bully – драчун, задира, грубиян, насильник) обозначает запугивание, унижение, травлю, физичес</w:t>
      </w:r>
      <w:r>
        <w:rPr>
          <w:rFonts w:eastAsia="Times New Roman"/>
          <w:sz w:val="24"/>
          <w:szCs w:val="24"/>
        </w:rPr>
        <w:t>кий или психологический террор, направленный на то, чтобы вызвать у другого страх и тем самым подчинить его себе.</w:t>
      </w:r>
    </w:p>
    <w:p w:rsidR="007C08C0" w:rsidRDefault="007C08C0">
      <w:pPr>
        <w:spacing w:line="20"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 xml:space="preserve">Зачастую кибербуллинг рассматривается специалистами как социальное давление, перенесенное в плоскость электронного общения путем </w:t>
      </w:r>
      <w:r>
        <w:rPr>
          <w:rFonts w:eastAsia="Times New Roman"/>
          <w:sz w:val="24"/>
          <w:szCs w:val="24"/>
        </w:rPr>
        <w:t>использования электронной почты, социальных сетей, смс-сообщений, мессенджеров и других средств коммуникации в Интернете.</w:t>
      </w:r>
    </w:p>
    <w:p w:rsidR="007C08C0" w:rsidRDefault="007C08C0">
      <w:pPr>
        <w:spacing w:line="15" w:lineRule="exact"/>
        <w:rPr>
          <w:sz w:val="20"/>
          <w:szCs w:val="20"/>
        </w:rPr>
      </w:pPr>
    </w:p>
    <w:p w:rsidR="007C08C0" w:rsidRDefault="00505AE8">
      <w:pPr>
        <w:spacing w:line="350" w:lineRule="auto"/>
        <w:ind w:left="260" w:firstLine="708"/>
        <w:jc w:val="both"/>
        <w:rPr>
          <w:sz w:val="20"/>
          <w:szCs w:val="20"/>
        </w:rPr>
      </w:pPr>
      <w:r>
        <w:rPr>
          <w:rFonts w:eastAsia="Times New Roman"/>
          <w:sz w:val="24"/>
          <w:szCs w:val="24"/>
        </w:rPr>
        <w:t>Независимо от формы проявления кибербуллинг может причинить значительный вред жертве, а в крайних случаях привести к самым трагически</w:t>
      </w:r>
      <w:r>
        <w:rPr>
          <w:rFonts w:eastAsia="Times New Roman"/>
          <w:sz w:val="24"/>
          <w:szCs w:val="24"/>
        </w:rPr>
        <w:t>м последствиям.</w:t>
      </w:r>
    </w:p>
    <w:p w:rsidR="007C08C0" w:rsidRDefault="007C08C0">
      <w:pPr>
        <w:spacing w:line="11" w:lineRule="exact"/>
        <w:rPr>
          <w:sz w:val="20"/>
          <w:szCs w:val="20"/>
        </w:rPr>
      </w:pPr>
    </w:p>
    <w:p w:rsidR="007C08C0" w:rsidRDefault="00505AE8">
      <w:pPr>
        <w:ind w:left="980"/>
        <w:rPr>
          <w:sz w:val="20"/>
          <w:szCs w:val="20"/>
        </w:rPr>
      </w:pPr>
      <w:r>
        <w:rPr>
          <w:rFonts w:eastAsia="Times New Roman"/>
          <w:sz w:val="24"/>
          <w:szCs w:val="24"/>
        </w:rPr>
        <w:t>Обычно выделяют следующие виды кибербуллинга:</w:t>
      </w:r>
    </w:p>
    <w:p w:rsidR="007C08C0" w:rsidRDefault="007C08C0">
      <w:pPr>
        <w:spacing w:line="151" w:lineRule="exact"/>
        <w:rPr>
          <w:sz w:val="20"/>
          <w:szCs w:val="20"/>
        </w:rPr>
      </w:pPr>
    </w:p>
    <w:p w:rsidR="007C08C0" w:rsidRDefault="00505AE8" w:rsidP="00505AE8">
      <w:pPr>
        <w:numPr>
          <w:ilvl w:val="0"/>
          <w:numId w:val="278"/>
        </w:numPr>
        <w:tabs>
          <w:tab w:val="left" w:pos="1700"/>
        </w:tabs>
        <w:spacing w:line="354" w:lineRule="auto"/>
        <w:ind w:left="1700" w:hanging="730"/>
        <w:jc w:val="both"/>
        <w:rPr>
          <w:rFonts w:eastAsia="Times New Roman"/>
          <w:sz w:val="24"/>
          <w:szCs w:val="24"/>
        </w:rPr>
      </w:pPr>
      <w:r>
        <w:rPr>
          <w:rFonts w:eastAsia="Times New Roman"/>
          <w:sz w:val="24"/>
          <w:szCs w:val="24"/>
        </w:rPr>
        <w:t>Оскорбление происходит посредством оскорбительных комментариев и вульгарных обращений, происходящих в публичном пространстве интернета;</w:t>
      </w:r>
    </w:p>
    <w:p w:rsidR="007C08C0" w:rsidRDefault="007C08C0">
      <w:pPr>
        <w:spacing w:line="7" w:lineRule="exact"/>
        <w:rPr>
          <w:rFonts w:eastAsia="Times New Roman"/>
          <w:sz w:val="24"/>
          <w:szCs w:val="24"/>
        </w:rPr>
      </w:pPr>
    </w:p>
    <w:p w:rsidR="007C08C0" w:rsidRDefault="00505AE8" w:rsidP="00505AE8">
      <w:pPr>
        <w:numPr>
          <w:ilvl w:val="0"/>
          <w:numId w:val="278"/>
        </w:numPr>
        <w:tabs>
          <w:tab w:val="left" w:pos="1700"/>
        </w:tabs>
        <w:ind w:left="1700" w:hanging="730"/>
        <w:rPr>
          <w:rFonts w:eastAsia="Times New Roman"/>
          <w:sz w:val="24"/>
          <w:szCs w:val="24"/>
        </w:rPr>
      </w:pPr>
      <w:r>
        <w:rPr>
          <w:rFonts w:eastAsia="Times New Roman"/>
          <w:sz w:val="24"/>
          <w:szCs w:val="24"/>
        </w:rPr>
        <w:t>Домогательство от незнакомцев, адресованное конкретно п</w:t>
      </w:r>
      <w:r>
        <w:rPr>
          <w:rFonts w:eastAsia="Times New Roman"/>
          <w:sz w:val="24"/>
          <w:szCs w:val="24"/>
        </w:rPr>
        <w:t>ользователю;</w:t>
      </w:r>
    </w:p>
    <w:p w:rsidR="007C08C0" w:rsidRDefault="007C08C0">
      <w:pPr>
        <w:spacing w:line="151" w:lineRule="exact"/>
        <w:rPr>
          <w:rFonts w:eastAsia="Times New Roman"/>
          <w:sz w:val="24"/>
          <w:szCs w:val="24"/>
        </w:rPr>
      </w:pPr>
    </w:p>
    <w:p w:rsidR="007C08C0" w:rsidRDefault="00505AE8" w:rsidP="00505AE8">
      <w:pPr>
        <w:numPr>
          <w:ilvl w:val="0"/>
          <w:numId w:val="278"/>
        </w:numPr>
        <w:tabs>
          <w:tab w:val="left" w:pos="1700"/>
        </w:tabs>
        <w:spacing w:line="348" w:lineRule="auto"/>
        <w:ind w:left="1700" w:right="20" w:hanging="730"/>
        <w:rPr>
          <w:rFonts w:eastAsia="Times New Roman"/>
          <w:sz w:val="24"/>
          <w:szCs w:val="24"/>
        </w:rPr>
      </w:pPr>
      <w:r>
        <w:rPr>
          <w:rFonts w:eastAsia="Times New Roman"/>
          <w:sz w:val="24"/>
          <w:szCs w:val="24"/>
        </w:rPr>
        <w:t>Клевета путем выставления жертв в неблагоприятном свете с помощью различных материалов или информацией;</w:t>
      </w:r>
    </w:p>
    <w:p w:rsidR="007C08C0" w:rsidRDefault="007C08C0">
      <w:pPr>
        <w:spacing w:line="27" w:lineRule="exact"/>
        <w:rPr>
          <w:rFonts w:eastAsia="Times New Roman"/>
          <w:sz w:val="24"/>
          <w:szCs w:val="24"/>
        </w:rPr>
      </w:pPr>
    </w:p>
    <w:p w:rsidR="007C08C0" w:rsidRDefault="00505AE8" w:rsidP="00505AE8">
      <w:pPr>
        <w:numPr>
          <w:ilvl w:val="0"/>
          <w:numId w:val="278"/>
        </w:numPr>
        <w:tabs>
          <w:tab w:val="left" w:pos="1700"/>
        </w:tabs>
        <w:spacing w:line="357" w:lineRule="auto"/>
        <w:ind w:left="1700" w:right="20" w:hanging="730"/>
        <w:jc w:val="both"/>
        <w:rPr>
          <w:rFonts w:eastAsia="Times New Roman"/>
          <w:sz w:val="24"/>
          <w:szCs w:val="24"/>
        </w:rPr>
      </w:pPr>
      <w:r>
        <w:rPr>
          <w:rFonts w:eastAsia="Times New Roman"/>
          <w:sz w:val="24"/>
          <w:szCs w:val="24"/>
        </w:rPr>
        <w:t xml:space="preserve">Использование фиктивного имени, когда кто-то выдает себя за другого человека, используя пароль жертвы, либо создает поддельную страницу </w:t>
      </w:r>
      <w:r>
        <w:rPr>
          <w:rFonts w:eastAsia="Times New Roman"/>
          <w:sz w:val="24"/>
          <w:szCs w:val="24"/>
        </w:rPr>
        <w:t>на ее имя, где размещает лживый и унизительный контент или отправляет различные сообщения друзьям и знакомым жертвы негативного характера для ухудшения отношения к жертве.</w:t>
      </w:r>
    </w:p>
    <w:p w:rsidR="007C08C0" w:rsidRDefault="007C08C0">
      <w:pPr>
        <w:spacing w:line="4" w:lineRule="exact"/>
        <w:rPr>
          <w:rFonts w:eastAsia="Times New Roman"/>
          <w:sz w:val="24"/>
          <w:szCs w:val="24"/>
        </w:rPr>
      </w:pPr>
    </w:p>
    <w:p w:rsidR="007C08C0" w:rsidRDefault="00505AE8" w:rsidP="00505AE8">
      <w:pPr>
        <w:numPr>
          <w:ilvl w:val="0"/>
          <w:numId w:val="278"/>
        </w:numPr>
        <w:tabs>
          <w:tab w:val="left" w:pos="1700"/>
        </w:tabs>
        <w:ind w:left="1700" w:hanging="730"/>
        <w:rPr>
          <w:rFonts w:eastAsia="Times New Roman"/>
          <w:sz w:val="24"/>
          <w:szCs w:val="24"/>
        </w:rPr>
      </w:pPr>
      <w:r>
        <w:rPr>
          <w:rFonts w:eastAsia="Times New Roman"/>
          <w:sz w:val="24"/>
          <w:szCs w:val="24"/>
        </w:rPr>
        <w:t>Публичное   разглашение   личной   информации   осуществляется   путем</w:t>
      </w:r>
    </w:p>
    <w:p w:rsidR="007C08C0" w:rsidRDefault="007C08C0">
      <w:pPr>
        <w:spacing w:line="151" w:lineRule="exact"/>
        <w:rPr>
          <w:sz w:val="20"/>
          <w:szCs w:val="20"/>
        </w:rPr>
      </w:pPr>
    </w:p>
    <w:p w:rsidR="007C08C0" w:rsidRDefault="00505AE8">
      <w:pPr>
        <w:spacing w:line="348" w:lineRule="auto"/>
        <w:ind w:left="1700" w:right="20"/>
        <w:rPr>
          <w:sz w:val="20"/>
          <w:szCs w:val="20"/>
        </w:rPr>
      </w:pPr>
      <w:r>
        <w:rPr>
          <w:rFonts w:eastAsia="Times New Roman"/>
          <w:sz w:val="24"/>
          <w:szCs w:val="24"/>
        </w:rPr>
        <w:t>распростран</w:t>
      </w:r>
      <w:r>
        <w:rPr>
          <w:rFonts w:eastAsia="Times New Roman"/>
          <w:sz w:val="24"/>
          <w:szCs w:val="24"/>
        </w:rPr>
        <w:t>ения личной информации для шантажа или оскорбления жертвы.</w:t>
      </w:r>
    </w:p>
    <w:p w:rsidR="007C08C0" w:rsidRDefault="007C08C0">
      <w:pPr>
        <w:spacing w:line="28" w:lineRule="exact"/>
        <w:rPr>
          <w:sz w:val="20"/>
          <w:szCs w:val="20"/>
        </w:rPr>
      </w:pPr>
    </w:p>
    <w:p w:rsidR="007C08C0" w:rsidRDefault="00505AE8">
      <w:pPr>
        <w:spacing w:line="348" w:lineRule="auto"/>
        <w:ind w:left="980"/>
        <w:rPr>
          <w:sz w:val="20"/>
          <w:szCs w:val="20"/>
        </w:rPr>
      </w:pPr>
      <w:r>
        <w:rPr>
          <w:rFonts w:eastAsia="Times New Roman"/>
          <w:sz w:val="24"/>
          <w:szCs w:val="24"/>
        </w:rPr>
        <w:t>Чтобы противостоять кибербуллингу, необходимо следовать ряду правил. Одноразовые оскорбительные сообщения лучше игнорировать, поскольку обычно</w:t>
      </w:r>
    </w:p>
    <w:p w:rsidR="007C08C0" w:rsidRDefault="007C08C0">
      <w:pPr>
        <w:spacing w:line="15" w:lineRule="exact"/>
        <w:rPr>
          <w:sz w:val="20"/>
          <w:szCs w:val="20"/>
        </w:rPr>
      </w:pPr>
    </w:p>
    <w:p w:rsidR="007C08C0" w:rsidRDefault="00505AE8">
      <w:pPr>
        <w:ind w:left="260"/>
        <w:rPr>
          <w:sz w:val="20"/>
          <w:szCs w:val="20"/>
        </w:rPr>
      </w:pPr>
      <w:r>
        <w:rPr>
          <w:rFonts w:eastAsia="Times New Roman"/>
          <w:sz w:val="24"/>
          <w:szCs w:val="24"/>
        </w:rPr>
        <w:t>агрессия прекращается на начальной стадии.</w:t>
      </w:r>
    </w:p>
    <w:p w:rsidR="007C08C0" w:rsidRDefault="007C08C0">
      <w:pPr>
        <w:spacing w:line="149" w:lineRule="exact"/>
        <w:rPr>
          <w:sz w:val="20"/>
          <w:szCs w:val="20"/>
        </w:rPr>
      </w:pPr>
    </w:p>
    <w:p w:rsidR="007C08C0" w:rsidRDefault="00505AE8" w:rsidP="00505AE8">
      <w:pPr>
        <w:numPr>
          <w:ilvl w:val="0"/>
          <w:numId w:val="279"/>
        </w:numPr>
        <w:tabs>
          <w:tab w:val="left" w:pos="1249"/>
        </w:tabs>
        <w:spacing w:line="350" w:lineRule="auto"/>
        <w:ind w:left="260" w:right="20" w:firstLine="710"/>
        <w:jc w:val="both"/>
        <w:rPr>
          <w:rFonts w:eastAsia="Times New Roman"/>
          <w:sz w:val="24"/>
          <w:szCs w:val="24"/>
        </w:rPr>
      </w:pPr>
      <w:r>
        <w:rPr>
          <w:rFonts w:eastAsia="Times New Roman"/>
          <w:sz w:val="24"/>
          <w:szCs w:val="24"/>
        </w:rPr>
        <w:t>случае и</w:t>
      </w:r>
      <w:r>
        <w:rPr>
          <w:rFonts w:eastAsia="Times New Roman"/>
          <w:sz w:val="24"/>
          <w:szCs w:val="24"/>
        </w:rPr>
        <w:t>х продолжения, в том числе регулярного, необходимо игнорировать такие сообщения и не стоит угрожать хулигану «найти и наказать». Это лишь</w:t>
      </w:r>
    </w:p>
    <w:p w:rsidR="007C08C0" w:rsidRDefault="007C08C0">
      <w:pPr>
        <w:sectPr w:rsidR="007C08C0">
          <w:pgSz w:w="11900" w:h="16841"/>
          <w:pgMar w:top="1125"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57" w:lineRule="exact"/>
        <w:rPr>
          <w:sz w:val="20"/>
          <w:szCs w:val="20"/>
        </w:rPr>
      </w:pPr>
    </w:p>
    <w:p w:rsidR="007C08C0" w:rsidRDefault="00505AE8">
      <w:pPr>
        <w:ind w:right="-259"/>
        <w:jc w:val="center"/>
        <w:rPr>
          <w:sz w:val="20"/>
          <w:szCs w:val="20"/>
        </w:rPr>
      </w:pPr>
      <w:r>
        <w:rPr>
          <w:rFonts w:eastAsia="Times New Roman"/>
          <w:sz w:val="24"/>
          <w:szCs w:val="24"/>
        </w:rPr>
        <w:t>88</w:t>
      </w:r>
    </w:p>
    <w:p w:rsidR="007C08C0" w:rsidRDefault="007C08C0">
      <w:pPr>
        <w:sectPr w:rsidR="007C08C0">
          <w:type w:val="continuous"/>
          <w:pgSz w:w="11900" w:h="16841"/>
          <w:pgMar w:top="1125" w:right="839" w:bottom="151" w:left="1440" w:header="0" w:footer="0" w:gutter="0"/>
          <w:cols w:space="720" w:equalWidth="0">
            <w:col w:w="9620"/>
          </w:cols>
        </w:sectPr>
      </w:pPr>
    </w:p>
    <w:p w:rsidR="007C08C0" w:rsidRDefault="00505AE8">
      <w:pPr>
        <w:spacing w:line="350" w:lineRule="auto"/>
        <w:ind w:left="260"/>
        <w:jc w:val="both"/>
        <w:rPr>
          <w:sz w:val="20"/>
          <w:szCs w:val="20"/>
        </w:rPr>
      </w:pPr>
      <w:r>
        <w:rPr>
          <w:rFonts w:eastAsia="Times New Roman"/>
          <w:sz w:val="24"/>
          <w:szCs w:val="24"/>
        </w:rPr>
        <w:lastRenderedPageBreak/>
        <w:t xml:space="preserve">спровоцирует хулигана на продолжение конфликта и социального </w:t>
      </w:r>
      <w:r>
        <w:rPr>
          <w:rFonts w:eastAsia="Times New Roman"/>
          <w:sz w:val="24"/>
          <w:szCs w:val="24"/>
        </w:rPr>
        <w:t>давления, что усугубит ситуацию.</w:t>
      </w:r>
    </w:p>
    <w:p w:rsidR="007C08C0" w:rsidRDefault="007C08C0">
      <w:pPr>
        <w:spacing w:line="23"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 xml:space="preserve">Неоднократно в практике имеются случаи, когда киберхулиганы могут специально создавать поводы, заставляя сердиться свою жертву до такой степени, что она рано или поздно отвечает разгневанным или оскорбительным замечанием. </w:t>
      </w:r>
      <w:r>
        <w:rPr>
          <w:rFonts w:eastAsia="Times New Roman"/>
          <w:sz w:val="24"/>
          <w:szCs w:val="24"/>
        </w:rPr>
        <w:t>После такой реакции киберхулиган уведомляет администраторов сайта или сервиса о недопустимом содержимом и нарушении правил пользования услугами сети, после чего аккаунт жертвы блокируется.</w:t>
      </w:r>
    </w:p>
    <w:p w:rsidR="007C08C0" w:rsidRDefault="007C08C0">
      <w:pPr>
        <w:spacing w:line="14" w:lineRule="exact"/>
        <w:rPr>
          <w:sz w:val="20"/>
          <w:szCs w:val="20"/>
        </w:rPr>
      </w:pPr>
    </w:p>
    <w:p w:rsidR="007C08C0" w:rsidRDefault="00505AE8">
      <w:pPr>
        <w:spacing w:line="357" w:lineRule="auto"/>
        <w:ind w:left="260" w:right="20" w:firstLine="708"/>
        <w:jc w:val="both"/>
        <w:rPr>
          <w:sz w:val="20"/>
          <w:szCs w:val="20"/>
        </w:rPr>
      </w:pPr>
      <w:r>
        <w:rPr>
          <w:rFonts w:eastAsia="Times New Roman"/>
          <w:sz w:val="24"/>
          <w:szCs w:val="24"/>
        </w:rPr>
        <w:t>Следующим этапом является бан или внесение в черный список агрессо</w:t>
      </w:r>
      <w:r>
        <w:rPr>
          <w:rFonts w:eastAsia="Times New Roman"/>
          <w:sz w:val="24"/>
          <w:szCs w:val="24"/>
        </w:rPr>
        <w:t>ра, функция которого предусмотрена во всех сервисах, имеющих функцию общения. В программах обмена мгновенными сообщениями есть возможность блокировки отправки сообщений с определенных адресов, а для смс-сообщений для этого достаточно обратиться по телефону</w:t>
      </w:r>
      <w:r>
        <w:rPr>
          <w:rFonts w:eastAsia="Times New Roman"/>
          <w:sz w:val="24"/>
          <w:szCs w:val="24"/>
        </w:rPr>
        <w:t xml:space="preserve"> в службу поддержки оператора.</w:t>
      </w:r>
    </w:p>
    <w:p w:rsidR="007C08C0" w:rsidRDefault="007C08C0">
      <w:pPr>
        <w:spacing w:line="19" w:lineRule="exact"/>
        <w:rPr>
          <w:sz w:val="20"/>
          <w:szCs w:val="20"/>
        </w:rPr>
      </w:pPr>
    </w:p>
    <w:p w:rsidR="007C08C0" w:rsidRDefault="00505AE8">
      <w:pPr>
        <w:spacing w:line="357" w:lineRule="auto"/>
        <w:ind w:left="260" w:right="20" w:firstLine="708"/>
        <w:jc w:val="both"/>
        <w:rPr>
          <w:sz w:val="20"/>
          <w:szCs w:val="20"/>
        </w:rPr>
      </w:pPr>
      <w:r>
        <w:rPr>
          <w:rFonts w:eastAsia="Times New Roman"/>
          <w:sz w:val="24"/>
          <w:szCs w:val="24"/>
        </w:rPr>
        <w:t xml:space="preserve">Пользователь также имеет возможность заблокировать самого хулигана, обратившись с жалобой в адрес администрации сайта, потребовав применить санкции в отношении обидчика и даже удаление его аккаунта. Жалобу необходимо </w:t>
      </w:r>
      <w:r>
        <w:rPr>
          <w:rFonts w:eastAsia="Times New Roman"/>
          <w:sz w:val="24"/>
          <w:szCs w:val="24"/>
        </w:rPr>
        <w:t>сопроводить скопированной или сохраненной информацией фактов поступивших сообщений, в частности угроз.</w:t>
      </w:r>
    </w:p>
    <w:p w:rsidR="007C08C0" w:rsidRDefault="007C08C0">
      <w:pPr>
        <w:spacing w:line="17" w:lineRule="exact"/>
        <w:rPr>
          <w:sz w:val="20"/>
          <w:szCs w:val="20"/>
        </w:rPr>
      </w:pPr>
    </w:p>
    <w:p w:rsidR="007C08C0" w:rsidRDefault="00505AE8">
      <w:pPr>
        <w:spacing w:line="357" w:lineRule="auto"/>
        <w:ind w:left="260" w:right="20" w:firstLine="708"/>
        <w:jc w:val="both"/>
        <w:rPr>
          <w:sz w:val="20"/>
          <w:szCs w:val="20"/>
        </w:rPr>
      </w:pPr>
      <w:r>
        <w:rPr>
          <w:rFonts w:eastAsia="Times New Roman"/>
          <w:sz w:val="24"/>
          <w:szCs w:val="24"/>
        </w:rPr>
        <w:t>При наличии угроз жизни и здоровью кибербулинг может перейти в реальную жизнь, вместе с подтверждениями можно обратиться в правоохранительные органы для</w:t>
      </w:r>
      <w:r>
        <w:rPr>
          <w:rFonts w:eastAsia="Times New Roman"/>
          <w:sz w:val="24"/>
          <w:szCs w:val="24"/>
        </w:rPr>
        <w:t xml:space="preserve"> защиты пользователя и его близких, действия обидчиков могут попадать под статьи действия Уголовного кодекса и Кодекса об административных правонарушениях Российской Федерации.</w:t>
      </w:r>
    </w:p>
    <w:p w:rsidR="007C08C0" w:rsidRDefault="007C08C0">
      <w:pPr>
        <w:spacing w:line="6" w:lineRule="exact"/>
        <w:rPr>
          <w:sz w:val="20"/>
          <w:szCs w:val="20"/>
        </w:rPr>
      </w:pPr>
    </w:p>
    <w:p w:rsidR="007C08C0" w:rsidRDefault="00505AE8">
      <w:pPr>
        <w:ind w:right="-39"/>
        <w:jc w:val="center"/>
        <w:rPr>
          <w:sz w:val="20"/>
          <w:szCs w:val="20"/>
        </w:rPr>
      </w:pPr>
      <w:r>
        <w:rPr>
          <w:rFonts w:eastAsia="Times New Roman"/>
          <w:sz w:val="24"/>
          <w:szCs w:val="24"/>
        </w:rPr>
        <w:t>Если же пользователь стал свидетелем кибербуллинга, то ему необходимо:</w:t>
      </w:r>
    </w:p>
    <w:p w:rsidR="007C08C0" w:rsidRDefault="007C08C0">
      <w:pPr>
        <w:spacing w:line="149" w:lineRule="exact"/>
        <w:rPr>
          <w:sz w:val="20"/>
          <w:szCs w:val="20"/>
        </w:rPr>
      </w:pPr>
    </w:p>
    <w:p w:rsidR="007C08C0" w:rsidRDefault="00505AE8" w:rsidP="00505AE8">
      <w:pPr>
        <w:numPr>
          <w:ilvl w:val="0"/>
          <w:numId w:val="280"/>
        </w:numPr>
        <w:tabs>
          <w:tab w:val="left" w:pos="1700"/>
        </w:tabs>
        <w:spacing w:line="350" w:lineRule="auto"/>
        <w:ind w:left="1700" w:right="20" w:hanging="730"/>
        <w:rPr>
          <w:rFonts w:eastAsia="Times New Roman"/>
          <w:sz w:val="24"/>
          <w:szCs w:val="24"/>
        </w:rPr>
      </w:pPr>
      <w:r>
        <w:rPr>
          <w:rFonts w:eastAsia="Times New Roman"/>
          <w:sz w:val="24"/>
          <w:szCs w:val="24"/>
        </w:rPr>
        <w:t>выступить против преследователя или хулиганов, указав на правовые последствия данных действий;</w:t>
      </w:r>
    </w:p>
    <w:p w:rsidR="007C08C0" w:rsidRDefault="007C08C0">
      <w:pPr>
        <w:spacing w:line="11" w:lineRule="exact"/>
        <w:rPr>
          <w:rFonts w:eastAsia="Times New Roman"/>
          <w:sz w:val="24"/>
          <w:szCs w:val="24"/>
        </w:rPr>
      </w:pPr>
    </w:p>
    <w:p w:rsidR="007C08C0" w:rsidRDefault="00505AE8" w:rsidP="00505AE8">
      <w:pPr>
        <w:numPr>
          <w:ilvl w:val="0"/>
          <w:numId w:val="280"/>
        </w:numPr>
        <w:tabs>
          <w:tab w:val="left" w:pos="1700"/>
        </w:tabs>
        <w:ind w:left="1700" w:hanging="730"/>
        <w:rPr>
          <w:rFonts w:eastAsia="Times New Roman"/>
          <w:sz w:val="24"/>
          <w:szCs w:val="24"/>
        </w:rPr>
      </w:pPr>
      <w:r>
        <w:rPr>
          <w:rFonts w:eastAsia="Times New Roman"/>
          <w:sz w:val="24"/>
          <w:szCs w:val="24"/>
        </w:rPr>
        <w:t>поддержать жертву, которой нужна психологическая помощь;</w:t>
      </w:r>
    </w:p>
    <w:p w:rsidR="007C08C0" w:rsidRDefault="007C08C0">
      <w:pPr>
        <w:spacing w:line="151" w:lineRule="exact"/>
        <w:rPr>
          <w:rFonts w:eastAsia="Times New Roman"/>
          <w:sz w:val="24"/>
          <w:szCs w:val="24"/>
        </w:rPr>
      </w:pPr>
    </w:p>
    <w:p w:rsidR="007C08C0" w:rsidRDefault="00505AE8" w:rsidP="00505AE8">
      <w:pPr>
        <w:numPr>
          <w:ilvl w:val="0"/>
          <w:numId w:val="280"/>
        </w:numPr>
        <w:tabs>
          <w:tab w:val="left" w:pos="1700"/>
        </w:tabs>
        <w:spacing w:line="348" w:lineRule="auto"/>
        <w:ind w:left="1700" w:right="20" w:hanging="730"/>
        <w:rPr>
          <w:rFonts w:eastAsia="Times New Roman"/>
          <w:sz w:val="24"/>
          <w:szCs w:val="24"/>
        </w:rPr>
      </w:pPr>
      <w:r>
        <w:rPr>
          <w:rFonts w:eastAsia="Times New Roman"/>
          <w:sz w:val="24"/>
          <w:szCs w:val="24"/>
        </w:rPr>
        <w:t>сообщить администрации сайта или сервиса о случившемся с просьбой предпринять соответствующие меры.</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43" w:lineRule="exact"/>
        <w:rPr>
          <w:sz w:val="20"/>
          <w:szCs w:val="20"/>
        </w:rPr>
      </w:pPr>
    </w:p>
    <w:p w:rsidR="007C08C0" w:rsidRDefault="00505AE8">
      <w:pPr>
        <w:ind w:right="-259"/>
        <w:jc w:val="center"/>
        <w:rPr>
          <w:sz w:val="20"/>
          <w:szCs w:val="20"/>
        </w:rPr>
      </w:pPr>
      <w:r>
        <w:rPr>
          <w:rFonts w:eastAsia="Times New Roman"/>
          <w:i/>
          <w:iCs/>
          <w:sz w:val="24"/>
          <w:szCs w:val="24"/>
        </w:rPr>
        <w:t>Технологии информационного воздействия</w:t>
      </w:r>
    </w:p>
    <w:p w:rsidR="007C08C0" w:rsidRDefault="007C08C0">
      <w:pPr>
        <w:spacing w:line="149" w:lineRule="exact"/>
        <w:rPr>
          <w:sz w:val="20"/>
          <w:szCs w:val="20"/>
        </w:rPr>
      </w:pPr>
    </w:p>
    <w:p w:rsidR="007C08C0" w:rsidRDefault="00505AE8" w:rsidP="00505AE8">
      <w:pPr>
        <w:numPr>
          <w:ilvl w:val="0"/>
          <w:numId w:val="281"/>
        </w:numPr>
        <w:tabs>
          <w:tab w:val="left" w:pos="1383"/>
        </w:tabs>
        <w:spacing w:line="350" w:lineRule="auto"/>
        <w:ind w:left="260" w:right="20" w:firstLine="710"/>
        <w:rPr>
          <w:rFonts w:eastAsia="Times New Roman"/>
          <w:sz w:val="24"/>
          <w:szCs w:val="24"/>
        </w:rPr>
      </w:pPr>
      <w:r>
        <w:rPr>
          <w:rFonts w:eastAsia="Times New Roman"/>
          <w:sz w:val="24"/>
          <w:szCs w:val="24"/>
        </w:rPr>
        <w:t>идеологическом противоборстве большое место занимают технологии информационно-психологического воздействия (манипулирования).</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57" w:lineRule="exact"/>
        <w:rPr>
          <w:sz w:val="20"/>
          <w:szCs w:val="20"/>
        </w:rPr>
      </w:pPr>
    </w:p>
    <w:p w:rsidR="007C08C0" w:rsidRDefault="00505AE8">
      <w:pPr>
        <w:ind w:right="-259"/>
        <w:jc w:val="center"/>
        <w:rPr>
          <w:sz w:val="20"/>
          <w:szCs w:val="20"/>
        </w:rPr>
      </w:pPr>
      <w:r>
        <w:rPr>
          <w:rFonts w:eastAsia="Times New Roman"/>
          <w:sz w:val="24"/>
          <w:szCs w:val="24"/>
        </w:rPr>
        <w:t>89</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7" w:lineRule="auto"/>
        <w:ind w:left="260" w:right="20" w:firstLine="708"/>
        <w:jc w:val="both"/>
        <w:rPr>
          <w:sz w:val="20"/>
          <w:szCs w:val="20"/>
        </w:rPr>
      </w:pPr>
      <w:r>
        <w:rPr>
          <w:rFonts w:eastAsia="Times New Roman"/>
          <w:sz w:val="24"/>
          <w:szCs w:val="24"/>
        </w:rPr>
        <w:lastRenderedPageBreak/>
        <w:t xml:space="preserve">Технология в современной </w:t>
      </w:r>
      <w:r>
        <w:rPr>
          <w:rFonts w:eastAsia="Times New Roman"/>
          <w:sz w:val="24"/>
          <w:szCs w:val="24"/>
        </w:rPr>
        <w:t>коммуникативной науке – это совокупность приемов, методов и средств, используемых для достижения конкретных целей, в частности для осуществления деятельности на основе рационального ее «расчленения» на процедуры и операции с их последующей координацией, си</w:t>
      </w:r>
      <w:r>
        <w:rPr>
          <w:rFonts w:eastAsia="Times New Roman"/>
          <w:sz w:val="24"/>
          <w:szCs w:val="24"/>
        </w:rPr>
        <w:t>нхронизацией и выбором оптимальных средств и методов их выполнения.</w:t>
      </w:r>
    </w:p>
    <w:p w:rsidR="007C08C0" w:rsidRDefault="007C08C0">
      <w:pPr>
        <w:spacing w:line="19"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Технологии информационно-психологического воздействия в массовых информационных процессах базируются на использовании возможностей для воздействия на массовое и индивидуальное сознание ау</w:t>
      </w:r>
      <w:r>
        <w:rPr>
          <w:rFonts w:eastAsia="Times New Roman"/>
          <w:sz w:val="24"/>
          <w:szCs w:val="24"/>
        </w:rPr>
        <w:t>дитории и молодежи в частности.</w:t>
      </w:r>
    </w:p>
    <w:p w:rsidR="007C08C0" w:rsidRDefault="007C08C0">
      <w:pPr>
        <w:spacing w:line="20"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Организации, группы лиц и отдельные лица в сети «Интернет» зачастую используют в своем арсенале воздействия на личность самые разные средства – от способствующих процессу формирования террористических позиций, так и вызываю</w:t>
      </w:r>
      <w:r>
        <w:rPr>
          <w:rFonts w:eastAsia="Times New Roman"/>
          <w:sz w:val="24"/>
          <w:szCs w:val="24"/>
        </w:rPr>
        <w:t>щих реакции страха, неуверенности, психологической напряженности. Эти технологии применяются в качестве средства разрушения политической стабильности в обществе, а также формирования террористической идеологии.</w:t>
      </w:r>
    </w:p>
    <w:p w:rsidR="007C08C0" w:rsidRDefault="007C08C0">
      <w:pPr>
        <w:spacing w:line="2" w:lineRule="exact"/>
        <w:rPr>
          <w:sz w:val="20"/>
          <w:szCs w:val="20"/>
        </w:rPr>
      </w:pPr>
    </w:p>
    <w:p w:rsidR="007C08C0" w:rsidRDefault="00505AE8">
      <w:pPr>
        <w:ind w:left="980"/>
        <w:rPr>
          <w:sz w:val="20"/>
          <w:szCs w:val="20"/>
        </w:rPr>
      </w:pPr>
      <w:r>
        <w:rPr>
          <w:rFonts w:eastAsia="Times New Roman"/>
          <w:sz w:val="24"/>
          <w:szCs w:val="24"/>
        </w:rPr>
        <w:t>Основные технологии воздействия на обществен</w:t>
      </w:r>
      <w:r>
        <w:rPr>
          <w:rFonts w:eastAsia="Times New Roman"/>
          <w:sz w:val="24"/>
          <w:szCs w:val="24"/>
        </w:rPr>
        <w:t>ное сознание через Интернет</w:t>
      </w:r>
    </w:p>
    <w:p w:rsidR="007C08C0" w:rsidRDefault="007C08C0">
      <w:pPr>
        <w:spacing w:line="139" w:lineRule="exact"/>
        <w:rPr>
          <w:sz w:val="20"/>
          <w:szCs w:val="20"/>
        </w:rPr>
      </w:pPr>
    </w:p>
    <w:p w:rsidR="007C08C0" w:rsidRDefault="00505AE8" w:rsidP="00505AE8">
      <w:pPr>
        <w:numPr>
          <w:ilvl w:val="0"/>
          <w:numId w:val="282"/>
        </w:numPr>
        <w:tabs>
          <w:tab w:val="left" w:pos="1680"/>
        </w:tabs>
        <w:ind w:left="1680" w:hanging="710"/>
        <w:rPr>
          <w:rFonts w:eastAsia="Times New Roman"/>
          <w:sz w:val="24"/>
          <w:szCs w:val="24"/>
        </w:rPr>
      </w:pPr>
      <w:r>
        <w:rPr>
          <w:rFonts w:eastAsia="Times New Roman"/>
          <w:sz w:val="24"/>
          <w:szCs w:val="24"/>
        </w:rPr>
        <w:t>Манипулирование истинной информацией.</w:t>
      </w:r>
    </w:p>
    <w:p w:rsidR="007C08C0" w:rsidRDefault="007C08C0">
      <w:pPr>
        <w:spacing w:line="137" w:lineRule="exact"/>
        <w:rPr>
          <w:sz w:val="20"/>
          <w:szCs w:val="20"/>
        </w:rPr>
      </w:pPr>
    </w:p>
    <w:p w:rsidR="007C08C0" w:rsidRDefault="00505AE8" w:rsidP="00505AE8">
      <w:pPr>
        <w:numPr>
          <w:ilvl w:val="0"/>
          <w:numId w:val="283"/>
        </w:numPr>
        <w:tabs>
          <w:tab w:val="left" w:pos="1700"/>
        </w:tabs>
        <w:ind w:left="1700" w:hanging="730"/>
        <w:rPr>
          <w:rFonts w:eastAsia="Times New Roman"/>
          <w:sz w:val="24"/>
          <w:szCs w:val="24"/>
        </w:rPr>
      </w:pPr>
      <w:r>
        <w:rPr>
          <w:rFonts w:eastAsia="Times New Roman"/>
          <w:sz w:val="24"/>
          <w:szCs w:val="24"/>
        </w:rPr>
        <w:t>Тенденциозный подбор тем и материалов.</w:t>
      </w:r>
    </w:p>
    <w:p w:rsidR="007C08C0" w:rsidRDefault="007C08C0">
      <w:pPr>
        <w:spacing w:line="139" w:lineRule="exact"/>
        <w:rPr>
          <w:rFonts w:eastAsia="Times New Roman"/>
          <w:sz w:val="24"/>
          <w:szCs w:val="24"/>
        </w:rPr>
      </w:pPr>
    </w:p>
    <w:p w:rsidR="007C08C0" w:rsidRDefault="00505AE8" w:rsidP="00505AE8">
      <w:pPr>
        <w:numPr>
          <w:ilvl w:val="0"/>
          <w:numId w:val="283"/>
        </w:numPr>
        <w:tabs>
          <w:tab w:val="left" w:pos="1700"/>
        </w:tabs>
        <w:ind w:left="1700" w:hanging="730"/>
        <w:rPr>
          <w:rFonts w:eastAsia="Times New Roman"/>
          <w:sz w:val="24"/>
          <w:szCs w:val="24"/>
        </w:rPr>
      </w:pPr>
      <w:r>
        <w:rPr>
          <w:rFonts w:eastAsia="Times New Roman"/>
          <w:sz w:val="24"/>
          <w:szCs w:val="24"/>
        </w:rPr>
        <w:t>Эмоциональное комментирование, представление происходящего.</w:t>
      </w:r>
    </w:p>
    <w:p w:rsidR="007C08C0" w:rsidRDefault="007C08C0">
      <w:pPr>
        <w:spacing w:line="149" w:lineRule="exact"/>
        <w:rPr>
          <w:rFonts w:eastAsia="Times New Roman"/>
          <w:sz w:val="24"/>
          <w:szCs w:val="24"/>
        </w:rPr>
      </w:pPr>
    </w:p>
    <w:p w:rsidR="007C08C0" w:rsidRDefault="00505AE8" w:rsidP="00505AE8">
      <w:pPr>
        <w:numPr>
          <w:ilvl w:val="0"/>
          <w:numId w:val="283"/>
        </w:numPr>
        <w:tabs>
          <w:tab w:val="left" w:pos="1700"/>
        </w:tabs>
        <w:spacing w:line="354" w:lineRule="auto"/>
        <w:ind w:left="1700" w:right="20" w:hanging="730"/>
        <w:jc w:val="both"/>
        <w:rPr>
          <w:rFonts w:eastAsia="Times New Roman"/>
          <w:sz w:val="24"/>
          <w:szCs w:val="24"/>
        </w:rPr>
      </w:pPr>
      <w:r>
        <w:rPr>
          <w:rFonts w:eastAsia="Times New Roman"/>
          <w:sz w:val="24"/>
          <w:szCs w:val="24"/>
        </w:rPr>
        <w:t xml:space="preserve">Технология влияния на деформацию образов, внедрение в общественное сознание элементов </w:t>
      </w:r>
      <w:r>
        <w:rPr>
          <w:rFonts w:eastAsia="Times New Roman"/>
          <w:sz w:val="24"/>
          <w:szCs w:val="24"/>
        </w:rPr>
        <w:t>нестабильности, дезорганизованности, хаоса, неуверенности и страха.</w:t>
      </w:r>
    </w:p>
    <w:p w:rsidR="007C08C0" w:rsidRDefault="007C08C0">
      <w:pPr>
        <w:spacing w:line="22" w:lineRule="exact"/>
        <w:rPr>
          <w:rFonts w:eastAsia="Times New Roman"/>
          <w:sz w:val="24"/>
          <w:szCs w:val="24"/>
        </w:rPr>
      </w:pPr>
    </w:p>
    <w:p w:rsidR="007C08C0" w:rsidRDefault="00505AE8" w:rsidP="00505AE8">
      <w:pPr>
        <w:numPr>
          <w:ilvl w:val="0"/>
          <w:numId w:val="283"/>
        </w:numPr>
        <w:tabs>
          <w:tab w:val="left" w:pos="1700"/>
        </w:tabs>
        <w:spacing w:line="348" w:lineRule="auto"/>
        <w:ind w:left="1700" w:hanging="730"/>
        <w:rPr>
          <w:rFonts w:eastAsia="Times New Roman"/>
          <w:sz w:val="24"/>
          <w:szCs w:val="24"/>
        </w:rPr>
      </w:pPr>
      <w:r>
        <w:rPr>
          <w:rFonts w:eastAsia="Times New Roman"/>
          <w:sz w:val="24"/>
          <w:szCs w:val="24"/>
        </w:rPr>
        <w:t>Использование контента как канала доведения до населения дезинформации.</w:t>
      </w:r>
    </w:p>
    <w:p w:rsidR="007C08C0" w:rsidRDefault="007C08C0">
      <w:pPr>
        <w:spacing w:line="15" w:lineRule="exact"/>
        <w:rPr>
          <w:rFonts w:eastAsia="Times New Roman"/>
          <w:sz w:val="24"/>
          <w:szCs w:val="24"/>
        </w:rPr>
      </w:pPr>
    </w:p>
    <w:p w:rsidR="007C08C0" w:rsidRDefault="00505AE8" w:rsidP="00505AE8">
      <w:pPr>
        <w:numPr>
          <w:ilvl w:val="0"/>
          <w:numId w:val="283"/>
        </w:numPr>
        <w:tabs>
          <w:tab w:val="left" w:pos="1700"/>
        </w:tabs>
        <w:ind w:left="1700" w:hanging="730"/>
        <w:rPr>
          <w:rFonts w:eastAsia="Times New Roman"/>
          <w:sz w:val="24"/>
          <w:szCs w:val="24"/>
        </w:rPr>
      </w:pPr>
      <w:r>
        <w:rPr>
          <w:rFonts w:eastAsia="Times New Roman"/>
          <w:sz w:val="24"/>
          <w:szCs w:val="24"/>
        </w:rPr>
        <w:t>Технологии манипуляции с опросами общественного мнения.</w:t>
      </w:r>
    </w:p>
    <w:p w:rsidR="007C08C0" w:rsidRDefault="007C08C0">
      <w:pPr>
        <w:spacing w:line="136" w:lineRule="exact"/>
        <w:rPr>
          <w:rFonts w:eastAsia="Times New Roman"/>
          <w:sz w:val="24"/>
          <w:szCs w:val="24"/>
        </w:rPr>
      </w:pPr>
    </w:p>
    <w:p w:rsidR="007C08C0" w:rsidRDefault="00505AE8" w:rsidP="00505AE8">
      <w:pPr>
        <w:numPr>
          <w:ilvl w:val="0"/>
          <w:numId w:val="283"/>
        </w:numPr>
        <w:tabs>
          <w:tab w:val="left" w:pos="1700"/>
        </w:tabs>
        <w:ind w:left="1700" w:hanging="730"/>
        <w:rPr>
          <w:rFonts w:eastAsia="Times New Roman"/>
          <w:sz w:val="24"/>
          <w:szCs w:val="24"/>
        </w:rPr>
      </w:pPr>
      <w:r>
        <w:rPr>
          <w:rFonts w:eastAsia="Times New Roman"/>
          <w:sz w:val="24"/>
          <w:szCs w:val="24"/>
        </w:rPr>
        <w:t>«Эффект CNN» (тенденциозное представление информации).</w:t>
      </w:r>
    </w:p>
    <w:p w:rsidR="007C08C0" w:rsidRDefault="007C08C0">
      <w:pPr>
        <w:spacing w:line="152" w:lineRule="exact"/>
        <w:rPr>
          <w:rFonts w:eastAsia="Times New Roman"/>
          <w:sz w:val="24"/>
          <w:szCs w:val="24"/>
        </w:rPr>
      </w:pPr>
    </w:p>
    <w:p w:rsidR="007C08C0" w:rsidRDefault="00505AE8" w:rsidP="00505AE8">
      <w:pPr>
        <w:numPr>
          <w:ilvl w:val="0"/>
          <w:numId w:val="283"/>
        </w:numPr>
        <w:tabs>
          <w:tab w:val="left" w:pos="1700"/>
        </w:tabs>
        <w:spacing w:line="348" w:lineRule="auto"/>
        <w:ind w:left="1700" w:right="20" w:hanging="730"/>
        <w:rPr>
          <w:rFonts w:eastAsia="Times New Roman"/>
          <w:sz w:val="24"/>
          <w:szCs w:val="24"/>
        </w:rPr>
      </w:pPr>
      <w:r>
        <w:rPr>
          <w:rFonts w:eastAsia="Times New Roman"/>
          <w:sz w:val="24"/>
          <w:szCs w:val="24"/>
        </w:rPr>
        <w:t>Э</w:t>
      </w:r>
      <w:r>
        <w:rPr>
          <w:rFonts w:eastAsia="Times New Roman"/>
          <w:sz w:val="24"/>
          <w:szCs w:val="24"/>
        </w:rPr>
        <w:t>ксплуатация всевозможных слухов, которые могут целенаправленно влиять на информационно-психологический климат в обществе.</w:t>
      </w:r>
    </w:p>
    <w:p w:rsidR="007C08C0" w:rsidRDefault="007C08C0">
      <w:pPr>
        <w:spacing w:line="27" w:lineRule="exact"/>
        <w:rPr>
          <w:rFonts w:eastAsia="Times New Roman"/>
          <w:sz w:val="24"/>
          <w:szCs w:val="24"/>
        </w:rPr>
      </w:pPr>
    </w:p>
    <w:p w:rsidR="007C08C0" w:rsidRDefault="00505AE8" w:rsidP="00505AE8">
      <w:pPr>
        <w:numPr>
          <w:ilvl w:val="0"/>
          <w:numId w:val="283"/>
        </w:numPr>
        <w:tabs>
          <w:tab w:val="left" w:pos="1700"/>
        </w:tabs>
        <w:spacing w:line="348" w:lineRule="auto"/>
        <w:ind w:left="1700" w:right="20" w:hanging="730"/>
        <w:jc w:val="both"/>
        <w:rPr>
          <w:rFonts w:eastAsia="Times New Roman"/>
          <w:sz w:val="24"/>
          <w:szCs w:val="24"/>
        </w:rPr>
      </w:pPr>
      <w:r>
        <w:rPr>
          <w:rFonts w:eastAsia="Times New Roman"/>
          <w:sz w:val="24"/>
          <w:szCs w:val="24"/>
        </w:rPr>
        <w:t xml:space="preserve">Использование контента как инструмента непосредственного доведения до отдельной личности, общества и органов государственной власти </w:t>
      </w:r>
      <w:r>
        <w:rPr>
          <w:rFonts w:eastAsia="Times New Roman"/>
          <w:sz w:val="24"/>
          <w:szCs w:val="24"/>
        </w:rPr>
        <w:t>угроз,</w:t>
      </w:r>
    </w:p>
    <w:p w:rsidR="007C08C0" w:rsidRDefault="007C08C0">
      <w:pPr>
        <w:spacing w:line="15" w:lineRule="exact"/>
        <w:rPr>
          <w:sz w:val="20"/>
          <w:szCs w:val="20"/>
        </w:rPr>
      </w:pPr>
    </w:p>
    <w:p w:rsidR="007C08C0" w:rsidRDefault="00505AE8">
      <w:pPr>
        <w:ind w:left="1700"/>
        <w:rPr>
          <w:sz w:val="20"/>
          <w:szCs w:val="20"/>
        </w:rPr>
      </w:pPr>
      <w:r>
        <w:rPr>
          <w:rFonts w:eastAsia="Times New Roman"/>
          <w:sz w:val="24"/>
          <w:szCs w:val="24"/>
        </w:rPr>
        <w:t>ультиматумов, «импульсов» диктата и устрашения.</w:t>
      </w:r>
    </w:p>
    <w:p w:rsidR="007C08C0" w:rsidRDefault="007C08C0">
      <w:pPr>
        <w:spacing w:line="137" w:lineRule="exact"/>
        <w:rPr>
          <w:sz w:val="20"/>
          <w:szCs w:val="20"/>
        </w:rPr>
      </w:pPr>
    </w:p>
    <w:p w:rsidR="007C08C0" w:rsidRDefault="00505AE8">
      <w:pPr>
        <w:ind w:left="980"/>
        <w:rPr>
          <w:sz w:val="20"/>
          <w:szCs w:val="20"/>
        </w:rPr>
      </w:pPr>
      <w:r>
        <w:rPr>
          <w:rFonts w:eastAsia="Times New Roman"/>
          <w:sz w:val="24"/>
          <w:szCs w:val="24"/>
        </w:rPr>
        <w:t>Рассмотрим некоторые технологии более подробно.</w:t>
      </w:r>
    </w:p>
    <w:p w:rsidR="007C08C0" w:rsidRDefault="007C08C0">
      <w:pPr>
        <w:spacing w:line="151" w:lineRule="exact"/>
        <w:rPr>
          <w:sz w:val="20"/>
          <w:szCs w:val="20"/>
        </w:rPr>
      </w:pPr>
    </w:p>
    <w:p w:rsidR="007C08C0" w:rsidRDefault="00505AE8">
      <w:pPr>
        <w:spacing w:line="356" w:lineRule="auto"/>
        <w:ind w:left="260" w:firstLine="708"/>
        <w:jc w:val="both"/>
        <w:rPr>
          <w:sz w:val="20"/>
          <w:szCs w:val="20"/>
        </w:rPr>
      </w:pPr>
      <w:r>
        <w:rPr>
          <w:rFonts w:eastAsia="Times New Roman"/>
          <w:sz w:val="24"/>
          <w:szCs w:val="24"/>
        </w:rPr>
        <w:t>Технология «манипулирования с истинной информацией» является одной из наиболее широко распространенных технологий информационно-психологического возде</w:t>
      </w:r>
      <w:r>
        <w:rPr>
          <w:rFonts w:eastAsia="Times New Roman"/>
          <w:sz w:val="24"/>
          <w:szCs w:val="24"/>
        </w:rPr>
        <w:t>йствия на общественное сознание. Так, организованное блокирование части информации или запрет на выражение точки зрения противоположной стороны при</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37" w:lineRule="exact"/>
        <w:rPr>
          <w:sz w:val="20"/>
          <w:szCs w:val="20"/>
        </w:rPr>
      </w:pPr>
    </w:p>
    <w:p w:rsidR="007C08C0" w:rsidRDefault="00505AE8">
      <w:pPr>
        <w:ind w:right="-259"/>
        <w:jc w:val="center"/>
        <w:rPr>
          <w:sz w:val="20"/>
          <w:szCs w:val="20"/>
        </w:rPr>
      </w:pPr>
      <w:r>
        <w:rPr>
          <w:rFonts w:eastAsia="Times New Roman"/>
          <w:sz w:val="24"/>
          <w:szCs w:val="24"/>
        </w:rPr>
        <w:t>90</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0" w:lineRule="auto"/>
        <w:ind w:left="260" w:right="20"/>
        <w:jc w:val="both"/>
        <w:rPr>
          <w:sz w:val="20"/>
          <w:szCs w:val="20"/>
        </w:rPr>
      </w:pPr>
      <w:r>
        <w:rPr>
          <w:rFonts w:eastAsia="Times New Roman"/>
          <w:sz w:val="24"/>
          <w:szCs w:val="24"/>
        </w:rPr>
        <w:lastRenderedPageBreak/>
        <w:t>акцентировании политически выгодных тем может вызвать у по</w:t>
      </w:r>
      <w:r>
        <w:rPr>
          <w:rFonts w:eastAsia="Times New Roman"/>
          <w:sz w:val="24"/>
          <w:szCs w:val="24"/>
        </w:rPr>
        <w:t>льзователей реакцию, которая будет неадекватной происходящим в действительности событиям.</w:t>
      </w:r>
    </w:p>
    <w:p w:rsidR="007C08C0" w:rsidRDefault="007C08C0">
      <w:pPr>
        <w:spacing w:line="23"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Технология влияния контента на деформацию архетипических образов – одна из технологий для воздействия на общественное сознание, посредством которой осуществляется вн</w:t>
      </w:r>
      <w:r>
        <w:rPr>
          <w:rFonts w:eastAsia="Times New Roman"/>
          <w:sz w:val="24"/>
          <w:szCs w:val="24"/>
        </w:rPr>
        <w:t>едрение в общественное сознание элементов нестабильности, дезорганизованности, хаоса, неуверенности и страха. Эта технология состоит в воздействии на стереотипы, установки, сложившиеся у населения конкретной страны, в вытеснении из общественного сознания д</w:t>
      </w:r>
      <w:r>
        <w:rPr>
          <w:rFonts w:eastAsia="Times New Roman"/>
          <w:sz w:val="24"/>
          <w:szCs w:val="24"/>
        </w:rPr>
        <w:t>оминирующей национальной идеи, объединяющего морального начала и рассчитана на реализацию в долгосрочном, стратегическом плане.</w:t>
      </w:r>
    </w:p>
    <w:p w:rsidR="007C08C0" w:rsidRDefault="007C08C0">
      <w:pPr>
        <w:spacing w:line="19"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 xml:space="preserve">«Эффект CNN» – одна из технологий для воздействия на общественное сознание через СМИ, заключается в демонстрации потрясающих </w:t>
      </w:r>
      <w:r>
        <w:rPr>
          <w:rFonts w:eastAsia="Times New Roman"/>
          <w:sz w:val="24"/>
          <w:szCs w:val="24"/>
        </w:rPr>
        <w:t xml:space="preserve">психику аудитории актуальных событий в реальном масштабе времени. Благодаря эффекту «присутствия» пользователя в гуще событий (например, при бомбардировках городов) достигается эмоциональное усиление оказываемого на аудиторию психологического воздействия, </w:t>
      </w:r>
      <w:r>
        <w:rPr>
          <w:rFonts w:eastAsia="Times New Roman"/>
          <w:sz w:val="24"/>
          <w:szCs w:val="24"/>
        </w:rPr>
        <w:t>которое закрепляется нацеленным комментарием.</w:t>
      </w:r>
    </w:p>
    <w:p w:rsidR="007C08C0" w:rsidRDefault="007C08C0">
      <w:pPr>
        <w:spacing w:line="14" w:lineRule="exact"/>
        <w:rPr>
          <w:sz w:val="20"/>
          <w:szCs w:val="20"/>
        </w:rPr>
      </w:pPr>
    </w:p>
    <w:p w:rsidR="007C08C0" w:rsidRDefault="00505AE8">
      <w:pPr>
        <w:spacing w:line="359" w:lineRule="auto"/>
        <w:ind w:left="260" w:firstLine="708"/>
        <w:jc w:val="both"/>
        <w:rPr>
          <w:sz w:val="20"/>
          <w:szCs w:val="20"/>
        </w:rPr>
      </w:pPr>
      <w:r>
        <w:rPr>
          <w:rFonts w:eastAsia="Times New Roman"/>
          <w:sz w:val="24"/>
          <w:szCs w:val="24"/>
        </w:rPr>
        <w:t>В политических процессах активно используются манипулятивные технологии. Все политические технологии манипулирования поведением человека действуют в ограниченном временном и функциональном диапазоне. Степень и</w:t>
      </w:r>
      <w:r>
        <w:rPr>
          <w:rFonts w:eastAsia="Times New Roman"/>
          <w:sz w:val="24"/>
          <w:szCs w:val="24"/>
        </w:rPr>
        <w:t>х эффективности определяется духовной зрелостью людей, их готовностью обманываться. Глубинной основой политических манипулятивных технологий является конструирование мифов, обращение не к разуму человека, а к глубинам подсознания. Люди позволяют собой мани</w:t>
      </w:r>
      <w:r>
        <w:rPr>
          <w:rFonts w:eastAsia="Times New Roman"/>
          <w:sz w:val="24"/>
          <w:szCs w:val="24"/>
        </w:rPr>
        <w:t>пулировать, сбрасывая ответственность за свои поступки на так называемых манипуляторов. Метод политических мифов – направлен на изменение основы ориентации человека, в качестве которой служит складывающаяся в мозгу определенная картина мира, с которой срав</w:t>
      </w:r>
      <w:r>
        <w:rPr>
          <w:rFonts w:eastAsia="Times New Roman"/>
          <w:sz w:val="24"/>
          <w:szCs w:val="24"/>
        </w:rPr>
        <w:t>ниваются явления, наблюдаемые в окружающей среде. Изменение картины мира может происходить внедрением в сознание политических мифов, позволяющих заменить целостное мировоззрение фрагментарным, изменить объективную картину мира, приводя к неадекватному иска</w:t>
      </w:r>
      <w:r>
        <w:rPr>
          <w:rFonts w:eastAsia="Times New Roman"/>
          <w:sz w:val="24"/>
          <w:szCs w:val="24"/>
        </w:rPr>
        <w:t>женному пониманию реальности, своего рода психическим сдвигам.</w:t>
      </w:r>
    </w:p>
    <w:p w:rsidR="007C08C0" w:rsidRDefault="007C08C0">
      <w:pPr>
        <w:spacing w:line="18" w:lineRule="exact"/>
        <w:rPr>
          <w:sz w:val="20"/>
          <w:szCs w:val="20"/>
        </w:rPr>
      </w:pPr>
    </w:p>
    <w:p w:rsidR="007C08C0" w:rsidRDefault="00505AE8">
      <w:pPr>
        <w:spacing w:line="350" w:lineRule="auto"/>
        <w:ind w:left="260" w:right="20" w:firstLine="708"/>
        <w:jc w:val="both"/>
        <w:rPr>
          <w:sz w:val="20"/>
          <w:szCs w:val="20"/>
        </w:rPr>
      </w:pPr>
      <w:r>
        <w:rPr>
          <w:rFonts w:eastAsia="Times New Roman"/>
          <w:sz w:val="24"/>
          <w:szCs w:val="24"/>
        </w:rPr>
        <w:t>Примеры технологий воздействия, которые могут влиять на ценностные установки пользователей Интернета:</w:t>
      </w:r>
    </w:p>
    <w:p w:rsidR="007C08C0" w:rsidRDefault="007C08C0">
      <w:pPr>
        <w:spacing w:line="23" w:lineRule="exact"/>
        <w:rPr>
          <w:sz w:val="20"/>
          <w:szCs w:val="20"/>
        </w:rPr>
      </w:pPr>
    </w:p>
    <w:p w:rsidR="007C08C0" w:rsidRDefault="00505AE8" w:rsidP="00505AE8">
      <w:pPr>
        <w:numPr>
          <w:ilvl w:val="0"/>
          <w:numId w:val="284"/>
        </w:numPr>
        <w:tabs>
          <w:tab w:val="left" w:pos="1700"/>
        </w:tabs>
        <w:spacing w:line="354" w:lineRule="auto"/>
        <w:ind w:left="1700" w:right="20" w:hanging="730"/>
        <w:jc w:val="both"/>
        <w:rPr>
          <w:rFonts w:eastAsia="Times New Roman"/>
          <w:sz w:val="24"/>
          <w:szCs w:val="24"/>
        </w:rPr>
      </w:pPr>
      <w:r>
        <w:rPr>
          <w:rFonts w:eastAsia="Times New Roman"/>
          <w:sz w:val="24"/>
          <w:szCs w:val="24"/>
        </w:rPr>
        <w:t>Анонимный авторитет – излюбленный прием введения в заблуждение, активно используемый в ра</w:t>
      </w:r>
      <w:r>
        <w:rPr>
          <w:rFonts w:eastAsia="Times New Roman"/>
          <w:sz w:val="24"/>
          <w:szCs w:val="24"/>
        </w:rPr>
        <w:t>зличных группах. Одним из самых эффективных методов влияния является обращение к авторитету, который может быть</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41" w:lineRule="exact"/>
        <w:rPr>
          <w:sz w:val="20"/>
          <w:szCs w:val="20"/>
        </w:rPr>
      </w:pPr>
    </w:p>
    <w:p w:rsidR="007C08C0" w:rsidRDefault="00505AE8">
      <w:pPr>
        <w:ind w:right="-259"/>
        <w:jc w:val="center"/>
        <w:rPr>
          <w:sz w:val="20"/>
          <w:szCs w:val="20"/>
        </w:rPr>
      </w:pPr>
      <w:r>
        <w:rPr>
          <w:rFonts w:eastAsia="Times New Roman"/>
          <w:sz w:val="24"/>
          <w:szCs w:val="24"/>
        </w:rPr>
        <w:t>91</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0" w:lineRule="auto"/>
        <w:ind w:left="1700" w:right="20"/>
        <w:rPr>
          <w:sz w:val="20"/>
          <w:szCs w:val="20"/>
        </w:rPr>
      </w:pPr>
      <w:r>
        <w:rPr>
          <w:rFonts w:eastAsia="Times New Roman"/>
          <w:sz w:val="24"/>
          <w:szCs w:val="24"/>
        </w:rPr>
        <w:lastRenderedPageBreak/>
        <w:t>религиозным или политическим деятелем, ученым или представителем другой профессии.</w:t>
      </w:r>
    </w:p>
    <w:p w:rsidR="007C08C0" w:rsidRDefault="007C08C0">
      <w:pPr>
        <w:spacing w:line="23" w:lineRule="exact"/>
        <w:rPr>
          <w:sz w:val="20"/>
          <w:szCs w:val="20"/>
        </w:rPr>
      </w:pPr>
    </w:p>
    <w:p w:rsidR="007C08C0" w:rsidRDefault="00505AE8" w:rsidP="00505AE8">
      <w:pPr>
        <w:numPr>
          <w:ilvl w:val="0"/>
          <w:numId w:val="285"/>
        </w:numPr>
        <w:tabs>
          <w:tab w:val="left" w:pos="1700"/>
        </w:tabs>
        <w:spacing w:line="358" w:lineRule="auto"/>
        <w:ind w:left="1700" w:hanging="730"/>
        <w:jc w:val="both"/>
        <w:rPr>
          <w:rFonts w:eastAsia="Times New Roman"/>
          <w:sz w:val="24"/>
          <w:szCs w:val="24"/>
        </w:rPr>
      </w:pPr>
      <w:r>
        <w:rPr>
          <w:rFonts w:eastAsia="Times New Roman"/>
          <w:sz w:val="24"/>
          <w:szCs w:val="24"/>
        </w:rPr>
        <w:t>«Будничный</w:t>
      </w:r>
      <w:r>
        <w:rPr>
          <w:rFonts w:eastAsia="Times New Roman"/>
          <w:sz w:val="24"/>
          <w:szCs w:val="24"/>
        </w:rPr>
        <w:t xml:space="preserve"> рассказ» – «будничное» или «обыденное» изложение информации используется, например, для адаптации человека к информации явно негативного, вызывающего отрицание, содержания. Предполагается, что пользователь, многократно сталкиваясь с информацией такого род</w:t>
      </w:r>
      <w:r>
        <w:rPr>
          <w:rFonts w:eastAsia="Times New Roman"/>
          <w:sz w:val="24"/>
          <w:szCs w:val="24"/>
        </w:rPr>
        <w:t>а, перестает реагировать на самые чудовищные преступления и массовые убийства, происходящие в обществе. Наступает психологический эффект привыкания.</w:t>
      </w:r>
    </w:p>
    <w:p w:rsidR="007C08C0" w:rsidRDefault="007C08C0">
      <w:pPr>
        <w:spacing w:line="18" w:lineRule="exact"/>
        <w:rPr>
          <w:rFonts w:eastAsia="Times New Roman"/>
          <w:sz w:val="24"/>
          <w:szCs w:val="24"/>
        </w:rPr>
      </w:pPr>
    </w:p>
    <w:p w:rsidR="007C08C0" w:rsidRDefault="00505AE8" w:rsidP="00505AE8">
      <w:pPr>
        <w:numPr>
          <w:ilvl w:val="0"/>
          <w:numId w:val="285"/>
        </w:numPr>
        <w:tabs>
          <w:tab w:val="left" w:pos="1700"/>
        </w:tabs>
        <w:spacing w:line="348" w:lineRule="auto"/>
        <w:ind w:left="1700" w:hanging="730"/>
        <w:jc w:val="both"/>
        <w:rPr>
          <w:rFonts w:eastAsia="Times New Roman"/>
          <w:sz w:val="24"/>
          <w:szCs w:val="24"/>
        </w:rPr>
      </w:pPr>
      <w:r>
        <w:rPr>
          <w:rFonts w:eastAsia="Times New Roman"/>
          <w:sz w:val="24"/>
          <w:szCs w:val="24"/>
        </w:rPr>
        <w:t xml:space="preserve">«Забалтывание» – метод используется, когда необходимо снизить актуальность или вызвать негативную реакцию </w:t>
      </w:r>
      <w:r>
        <w:rPr>
          <w:rFonts w:eastAsia="Times New Roman"/>
          <w:sz w:val="24"/>
          <w:szCs w:val="24"/>
        </w:rPr>
        <w:t>к какому-либо явлению.</w:t>
      </w:r>
    </w:p>
    <w:p w:rsidR="007C08C0" w:rsidRDefault="007C08C0">
      <w:pPr>
        <w:spacing w:line="27" w:lineRule="exact"/>
        <w:rPr>
          <w:rFonts w:eastAsia="Times New Roman"/>
          <w:sz w:val="24"/>
          <w:szCs w:val="24"/>
        </w:rPr>
      </w:pPr>
    </w:p>
    <w:p w:rsidR="007C08C0" w:rsidRDefault="00505AE8">
      <w:pPr>
        <w:spacing w:line="356" w:lineRule="auto"/>
        <w:ind w:left="1700"/>
        <w:jc w:val="both"/>
        <w:rPr>
          <w:rFonts w:eastAsia="Times New Roman"/>
          <w:sz w:val="24"/>
          <w:szCs w:val="24"/>
        </w:rPr>
      </w:pPr>
      <w:r>
        <w:rPr>
          <w:rFonts w:eastAsia="Times New Roman"/>
          <w:sz w:val="24"/>
          <w:szCs w:val="24"/>
        </w:rPr>
        <w:t>Метод «забалтывания» нередко применяется для создания «информационного шума», когда нужно скрыть какое-то важное событие или главную проблему, в его основе лежит эффект размытия внимания, за счет большого объема текста с малой инфор</w:t>
      </w:r>
      <w:r>
        <w:rPr>
          <w:rFonts w:eastAsia="Times New Roman"/>
          <w:sz w:val="24"/>
          <w:szCs w:val="24"/>
        </w:rPr>
        <w:t>мационной нагрузкой.</w:t>
      </w:r>
    </w:p>
    <w:p w:rsidR="007C08C0" w:rsidRDefault="007C08C0">
      <w:pPr>
        <w:spacing w:line="18" w:lineRule="exact"/>
        <w:rPr>
          <w:rFonts w:eastAsia="Times New Roman"/>
          <w:sz w:val="24"/>
          <w:szCs w:val="24"/>
        </w:rPr>
      </w:pPr>
    </w:p>
    <w:p w:rsidR="007C08C0" w:rsidRDefault="00505AE8" w:rsidP="00505AE8">
      <w:pPr>
        <w:numPr>
          <w:ilvl w:val="0"/>
          <w:numId w:val="285"/>
        </w:numPr>
        <w:tabs>
          <w:tab w:val="left" w:pos="1700"/>
        </w:tabs>
        <w:spacing w:line="357" w:lineRule="auto"/>
        <w:ind w:left="1700" w:right="20" w:hanging="730"/>
        <w:jc w:val="both"/>
        <w:rPr>
          <w:rFonts w:eastAsia="Times New Roman"/>
          <w:sz w:val="24"/>
          <w:szCs w:val="24"/>
        </w:rPr>
      </w:pPr>
      <w:r>
        <w:rPr>
          <w:rFonts w:eastAsia="Times New Roman"/>
          <w:sz w:val="24"/>
          <w:szCs w:val="24"/>
        </w:rPr>
        <w:t>Эмоциональный резонанс – данную технику определяют как способ создания у пользователей определенного настроения с одновременной передачей пропагандистской информации. Эмоциональный резонанс позволяет снять психологическую защиту, кото</w:t>
      </w:r>
      <w:r>
        <w:rPr>
          <w:rFonts w:eastAsia="Times New Roman"/>
          <w:sz w:val="24"/>
          <w:szCs w:val="24"/>
        </w:rPr>
        <w:t>рую на мыслительном уровне выстраивает человек, сознательно пытаясь оградиться от пропагандистского или рекламного «промывания мозгов».</w:t>
      </w:r>
    </w:p>
    <w:p w:rsidR="007C08C0" w:rsidRDefault="007C08C0">
      <w:pPr>
        <w:spacing w:line="21" w:lineRule="exact"/>
        <w:rPr>
          <w:rFonts w:eastAsia="Times New Roman"/>
          <w:sz w:val="24"/>
          <w:szCs w:val="24"/>
        </w:rPr>
      </w:pPr>
    </w:p>
    <w:p w:rsidR="007C08C0" w:rsidRDefault="00505AE8" w:rsidP="00505AE8">
      <w:pPr>
        <w:numPr>
          <w:ilvl w:val="0"/>
          <w:numId w:val="285"/>
        </w:numPr>
        <w:tabs>
          <w:tab w:val="left" w:pos="1700"/>
        </w:tabs>
        <w:spacing w:line="354" w:lineRule="auto"/>
        <w:ind w:left="1700" w:right="20" w:hanging="730"/>
        <w:jc w:val="both"/>
        <w:rPr>
          <w:rFonts w:eastAsia="Times New Roman"/>
          <w:sz w:val="24"/>
          <w:szCs w:val="24"/>
        </w:rPr>
      </w:pPr>
      <w:r>
        <w:rPr>
          <w:rFonts w:eastAsia="Times New Roman"/>
          <w:sz w:val="24"/>
          <w:szCs w:val="24"/>
        </w:rPr>
        <w:t>Эффект бумеранга – организация тотальной травли своего оппонента, она приводит к тому, что в итоге он начинает вызывать</w:t>
      </w:r>
      <w:r>
        <w:rPr>
          <w:rFonts w:eastAsia="Times New Roman"/>
          <w:sz w:val="24"/>
          <w:szCs w:val="24"/>
        </w:rPr>
        <w:t xml:space="preserve"> жалость и симпатию у широкой аудитории.</w:t>
      </w:r>
    </w:p>
    <w:p w:rsidR="007C08C0" w:rsidRDefault="007C08C0">
      <w:pPr>
        <w:spacing w:line="19" w:lineRule="exact"/>
        <w:rPr>
          <w:rFonts w:eastAsia="Times New Roman"/>
          <w:sz w:val="24"/>
          <w:szCs w:val="24"/>
        </w:rPr>
      </w:pPr>
    </w:p>
    <w:p w:rsidR="007C08C0" w:rsidRDefault="00505AE8" w:rsidP="00505AE8">
      <w:pPr>
        <w:numPr>
          <w:ilvl w:val="0"/>
          <w:numId w:val="285"/>
        </w:numPr>
        <w:tabs>
          <w:tab w:val="left" w:pos="1700"/>
        </w:tabs>
        <w:spacing w:line="358" w:lineRule="auto"/>
        <w:ind w:left="1700" w:hanging="730"/>
        <w:jc w:val="both"/>
        <w:rPr>
          <w:rFonts w:eastAsia="Times New Roman"/>
          <w:sz w:val="24"/>
          <w:szCs w:val="24"/>
        </w:rPr>
      </w:pPr>
      <w:r>
        <w:rPr>
          <w:rFonts w:eastAsia="Times New Roman"/>
          <w:sz w:val="24"/>
          <w:szCs w:val="24"/>
        </w:rPr>
        <w:t>Эффект ореола – базируется на коварном психологическом свойстве – человеческой склонности мыслить «ложными аналогиями» и состоит из двух распространенных стереотипов–заблуждений: 1. «Рядом – значит вместе». Вследст</w:t>
      </w:r>
      <w:r>
        <w:rPr>
          <w:rFonts w:eastAsia="Times New Roman"/>
          <w:sz w:val="24"/>
          <w:szCs w:val="24"/>
        </w:rPr>
        <w:t>вие этого феномена нахождение рядом со знаменитым или высокопоставленным человеком несколько повышает статус в глазах окружающих. 2. Второй стереотип – человека, добившегося весомых успехов в какой-то конкретной области, окружающие считают способным на бол</w:t>
      </w:r>
      <w:r>
        <w:rPr>
          <w:rFonts w:eastAsia="Times New Roman"/>
          <w:sz w:val="24"/>
          <w:szCs w:val="24"/>
        </w:rPr>
        <w:t>ьшее и в других делах.</w:t>
      </w:r>
    </w:p>
    <w:p w:rsidR="007C08C0" w:rsidRDefault="007C08C0">
      <w:pPr>
        <w:spacing w:line="19" w:lineRule="exact"/>
        <w:rPr>
          <w:rFonts w:eastAsia="Times New Roman"/>
          <w:sz w:val="24"/>
          <w:szCs w:val="24"/>
        </w:rPr>
      </w:pPr>
    </w:p>
    <w:p w:rsidR="007C08C0" w:rsidRDefault="00505AE8" w:rsidP="00505AE8">
      <w:pPr>
        <w:numPr>
          <w:ilvl w:val="0"/>
          <w:numId w:val="285"/>
        </w:numPr>
        <w:tabs>
          <w:tab w:val="left" w:pos="1700"/>
        </w:tabs>
        <w:spacing w:line="354" w:lineRule="auto"/>
        <w:ind w:left="1700" w:right="20" w:hanging="730"/>
        <w:jc w:val="both"/>
        <w:rPr>
          <w:rFonts w:eastAsia="Times New Roman"/>
          <w:sz w:val="24"/>
          <w:szCs w:val="24"/>
        </w:rPr>
      </w:pPr>
      <w:r>
        <w:rPr>
          <w:rFonts w:eastAsia="Times New Roman"/>
          <w:sz w:val="24"/>
          <w:szCs w:val="24"/>
        </w:rPr>
        <w:t>Эффект первичности – в современной пропаганде существует принцип: человек, сказавший миру первое слово, всегда прав. Здесь срабатывает один из эффектов восприятия: мы склонны отдавать предпочтение той</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41" w:lineRule="exact"/>
        <w:rPr>
          <w:sz w:val="20"/>
          <w:szCs w:val="20"/>
        </w:rPr>
      </w:pPr>
    </w:p>
    <w:p w:rsidR="007C08C0" w:rsidRDefault="00505AE8">
      <w:pPr>
        <w:ind w:right="-259"/>
        <w:jc w:val="center"/>
        <w:rPr>
          <w:sz w:val="20"/>
          <w:szCs w:val="20"/>
        </w:rPr>
      </w:pPr>
      <w:r>
        <w:rPr>
          <w:rFonts w:eastAsia="Times New Roman"/>
          <w:sz w:val="24"/>
          <w:szCs w:val="24"/>
        </w:rPr>
        <w:t>92</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0" w:lineRule="auto"/>
        <w:ind w:left="1700" w:right="20"/>
        <w:rPr>
          <w:sz w:val="20"/>
          <w:szCs w:val="20"/>
        </w:rPr>
      </w:pPr>
      <w:r>
        <w:rPr>
          <w:rFonts w:eastAsia="Times New Roman"/>
          <w:sz w:val="24"/>
          <w:szCs w:val="24"/>
        </w:rPr>
        <w:lastRenderedPageBreak/>
        <w:t>информации, что поступила первой. Изменить уже сформировавшееся мнение очень трудно.</w:t>
      </w:r>
    </w:p>
    <w:p w:rsidR="007C08C0" w:rsidRDefault="007C08C0">
      <w:pPr>
        <w:spacing w:line="23" w:lineRule="exact"/>
        <w:rPr>
          <w:sz w:val="20"/>
          <w:szCs w:val="20"/>
        </w:rPr>
      </w:pPr>
    </w:p>
    <w:p w:rsidR="007C08C0" w:rsidRDefault="00505AE8" w:rsidP="00505AE8">
      <w:pPr>
        <w:numPr>
          <w:ilvl w:val="0"/>
          <w:numId w:val="286"/>
        </w:numPr>
        <w:tabs>
          <w:tab w:val="left" w:pos="1700"/>
        </w:tabs>
        <w:spacing w:line="350" w:lineRule="auto"/>
        <w:ind w:left="1700" w:right="20" w:hanging="730"/>
        <w:rPr>
          <w:rFonts w:eastAsia="Times New Roman"/>
          <w:sz w:val="24"/>
          <w:szCs w:val="24"/>
        </w:rPr>
      </w:pPr>
      <w:r>
        <w:rPr>
          <w:rFonts w:eastAsia="Times New Roman"/>
          <w:sz w:val="24"/>
          <w:szCs w:val="24"/>
        </w:rPr>
        <w:t>Информационная блокада – замалчивание или заведомо искаженное описание происходящего.</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51" w:lineRule="exact"/>
        <w:rPr>
          <w:sz w:val="20"/>
          <w:szCs w:val="20"/>
        </w:rPr>
      </w:pPr>
    </w:p>
    <w:p w:rsidR="007C08C0" w:rsidRDefault="00505AE8">
      <w:pPr>
        <w:spacing w:line="350" w:lineRule="auto"/>
        <w:ind w:left="980" w:hanging="412"/>
        <w:rPr>
          <w:sz w:val="20"/>
          <w:szCs w:val="20"/>
        </w:rPr>
      </w:pPr>
      <w:r>
        <w:rPr>
          <w:rFonts w:eastAsia="Times New Roman"/>
          <w:i/>
          <w:iCs/>
          <w:sz w:val="24"/>
          <w:szCs w:val="24"/>
        </w:rPr>
        <w:t>Инструменты коммуникации: электронная почта, социальные</w:t>
      </w:r>
      <w:r>
        <w:rPr>
          <w:rFonts w:eastAsia="Times New Roman"/>
          <w:i/>
          <w:iCs/>
          <w:sz w:val="24"/>
          <w:szCs w:val="24"/>
        </w:rPr>
        <w:t xml:space="preserve"> сети и мессенджеры </w:t>
      </w:r>
      <w:r>
        <w:rPr>
          <w:rFonts w:eastAsia="Times New Roman"/>
          <w:sz w:val="24"/>
          <w:szCs w:val="24"/>
        </w:rPr>
        <w:t>Электронная почта - это технология и предоставляемые ею услуги по пересылке и</w:t>
      </w:r>
    </w:p>
    <w:p w:rsidR="007C08C0" w:rsidRDefault="007C08C0">
      <w:pPr>
        <w:spacing w:line="23" w:lineRule="exact"/>
        <w:rPr>
          <w:sz w:val="20"/>
          <w:szCs w:val="20"/>
        </w:rPr>
      </w:pPr>
    </w:p>
    <w:p w:rsidR="007C08C0" w:rsidRDefault="00505AE8">
      <w:pPr>
        <w:spacing w:line="350" w:lineRule="auto"/>
        <w:ind w:left="980" w:right="20" w:hanging="707"/>
        <w:jc w:val="both"/>
        <w:rPr>
          <w:sz w:val="20"/>
          <w:szCs w:val="20"/>
        </w:rPr>
      </w:pPr>
      <w:r>
        <w:rPr>
          <w:rFonts w:eastAsia="Times New Roman"/>
          <w:sz w:val="24"/>
          <w:szCs w:val="24"/>
        </w:rPr>
        <w:t>получению электронных сообщений, которые распределяются в компьютерной сети. Обычно электронный почтовый ящик выглядит следующим образом: имя</w:t>
      </w:r>
    </w:p>
    <w:p w:rsidR="007C08C0" w:rsidRDefault="007C08C0">
      <w:pPr>
        <w:spacing w:line="24" w:lineRule="exact"/>
        <w:rPr>
          <w:sz w:val="20"/>
          <w:szCs w:val="20"/>
        </w:rPr>
      </w:pPr>
    </w:p>
    <w:p w:rsidR="007C08C0" w:rsidRDefault="00505AE8">
      <w:pPr>
        <w:spacing w:line="350" w:lineRule="auto"/>
        <w:ind w:left="260" w:right="20"/>
        <w:jc w:val="both"/>
        <w:rPr>
          <w:sz w:val="20"/>
          <w:szCs w:val="20"/>
        </w:rPr>
      </w:pPr>
      <w:r>
        <w:rPr>
          <w:rFonts w:eastAsia="Times New Roman"/>
          <w:sz w:val="24"/>
          <w:szCs w:val="24"/>
        </w:rPr>
        <w:t>пользователя @</w:t>
      </w:r>
      <w:r>
        <w:rPr>
          <w:rFonts w:eastAsia="Times New Roman"/>
          <w:sz w:val="24"/>
          <w:szCs w:val="24"/>
        </w:rPr>
        <w:t>имя домена. Также кроме передачи простого текста, имеется возможность передавать файлы.</w:t>
      </w:r>
    </w:p>
    <w:p w:rsidR="007C08C0" w:rsidRDefault="007C08C0">
      <w:pPr>
        <w:spacing w:line="23"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 xml:space="preserve">В первую очередь необходимо выбрать правильный сервис электронной почты. Рекомендуется использовать бесплатные почтовые сервисы, которые представлены на рынке </w:t>
      </w:r>
      <w:r>
        <w:rPr>
          <w:rFonts w:eastAsia="Times New Roman"/>
          <w:sz w:val="24"/>
          <w:szCs w:val="24"/>
        </w:rPr>
        <w:t>достаточно долгое время и соответствуют следующим условиям:</w:t>
      </w:r>
    </w:p>
    <w:p w:rsidR="007C08C0" w:rsidRDefault="007C08C0">
      <w:pPr>
        <w:spacing w:line="10" w:lineRule="exact"/>
        <w:rPr>
          <w:sz w:val="20"/>
          <w:szCs w:val="20"/>
        </w:rPr>
      </w:pPr>
    </w:p>
    <w:p w:rsidR="007C08C0" w:rsidRDefault="00505AE8" w:rsidP="00505AE8">
      <w:pPr>
        <w:numPr>
          <w:ilvl w:val="0"/>
          <w:numId w:val="287"/>
        </w:numPr>
        <w:tabs>
          <w:tab w:val="left" w:pos="1700"/>
        </w:tabs>
        <w:ind w:left="1700" w:hanging="730"/>
        <w:rPr>
          <w:rFonts w:eastAsia="Times New Roman"/>
          <w:sz w:val="24"/>
          <w:szCs w:val="24"/>
        </w:rPr>
      </w:pPr>
      <w:r>
        <w:rPr>
          <w:rFonts w:eastAsia="Times New Roman"/>
          <w:sz w:val="24"/>
          <w:szCs w:val="24"/>
        </w:rPr>
        <w:t>Имеют авторизацию через защищенное соединение https;</w:t>
      </w:r>
    </w:p>
    <w:p w:rsidR="007C08C0" w:rsidRDefault="007C08C0">
      <w:pPr>
        <w:spacing w:line="136" w:lineRule="exact"/>
        <w:rPr>
          <w:rFonts w:eastAsia="Times New Roman"/>
          <w:sz w:val="24"/>
          <w:szCs w:val="24"/>
        </w:rPr>
      </w:pPr>
    </w:p>
    <w:p w:rsidR="007C08C0" w:rsidRDefault="00505AE8" w:rsidP="00505AE8">
      <w:pPr>
        <w:numPr>
          <w:ilvl w:val="0"/>
          <w:numId w:val="287"/>
        </w:numPr>
        <w:tabs>
          <w:tab w:val="left" w:pos="1700"/>
        </w:tabs>
        <w:ind w:left="1700" w:hanging="730"/>
        <w:rPr>
          <w:rFonts w:eastAsia="Times New Roman"/>
          <w:sz w:val="24"/>
          <w:szCs w:val="24"/>
        </w:rPr>
      </w:pPr>
      <w:r>
        <w:rPr>
          <w:rFonts w:eastAsia="Times New Roman"/>
          <w:sz w:val="24"/>
          <w:szCs w:val="24"/>
        </w:rPr>
        <w:t>Имеют двухэтапную авторизацию;</w:t>
      </w:r>
    </w:p>
    <w:p w:rsidR="007C08C0" w:rsidRDefault="007C08C0">
      <w:pPr>
        <w:spacing w:line="139" w:lineRule="exact"/>
        <w:rPr>
          <w:rFonts w:eastAsia="Times New Roman"/>
          <w:sz w:val="24"/>
          <w:szCs w:val="24"/>
        </w:rPr>
      </w:pPr>
    </w:p>
    <w:p w:rsidR="007C08C0" w:rsidRDefault="00505AE8" w:rsidP="00505AE8">
      <w:pPr>
        <w:numPr>
          <w:ilvl w:val="0"/>
          <w:numId w:val="287"/>
        </w:numPr>
        <w:tabs>
          <w:tab w:val="left" w:pos="1700"/>
        </w:tabs>
        <w:ind w:left="1700" w:hanging="730"/>
        <w:rPr>
          <w:rFonts w:eastAsia="Times New Roman"/>
          <w:sz w:val="24"/>
          <w:szCs w:val="24"/>
        </w:rPr>
      </w:pPr>
      <w:r>
        <w:rPr>
          <w:rFonts w:eastAsia="Times New Roman"/>
          <w:sz w:val="24"/>
          <w:szCs w:val="24"/>
        </w:rPr>
        <w:t>Имеют функцию «Секретного вопроса»;</w:t>
      </w:r>
    </w:p>
    <w:p w:rsidR="007C08C0" w:rsidRDefault="007C08C0">
      <w:pPr>
        <w:spacing w:line="136" w:lineRule="exact"/>
        <w:rPr>
          <w:rFonts w:eastAsia="Times New Roman"/>
          <w:sz w:val="24"/>
          <w:szCs w:val="24"/>
        </w:rPr>
      </w:pPr>
    </w:p>
    <w:p w:rsidR="007C08C0" w:rsidRDefault="00505AE8" w:rsidP="00505AE8">
      <w:pPr>
        <w:numPr>
          <w:ilvl w:val="0"/>
          <w:numId w:val="287"/>
        </w:numPr>
        <w:tabs>
          <w:tab w:val="left" w:pos="1700"/>
        </w:tabs>
        <w:ind w:left="1700" w:hanging="730"/>
        <w:rPr>
          <w:rFonts w:eastAsia="Times New Roman"/>
          <w:sz w:val="24"/>
          <w:szCs w:val="24"/>
        </w:rPr>
      </w:pPr>
      <w:r>
        <w:rPr>
          <w:rFonts w:eastAsia="Times New Roman"/>
          <w:sz w:val="24"/>
          <w:szCs w:val="24"/>
        </w:rPr>
        <w:t>Имеют функцию отключения рекламы в профайле;</w:t>
      </w:r>
    </w:p>
    <w:p w:rsidR="007C08C0" w:rsidRDefault="007C08C0">
      <w:pPr>
        <w:spacing w:line="139" w:lineRule="exact"/>
        <w:rPr>
          <w:rFonts w:eastAsia="Times New Roman"/>
          <w:sz w:val="24"/>
          <w:szCs w:val="24"/>
        </w:rPr>
      </w:pPr>
    </w:p>
    <w:p w:rsidR="007C08C0" w:rsidRDefault="00505AE8" w:rsidP="00505AE8">
      <w:pPr>
        <w:numPr>
          <w:ilvl w:val="0"/>
          <w:numId w:val="287"/>
        </w:numPr>
        <w:tabs>
          <w:tab w:val="left" w:pos="1700"/>
        </w:tabs>
        <w:ind w:left="1700" w:hanging="730"/>
        <w:rPr>
          <w:rFonts w:eastAsia="Times New Roman"/>
          <w:sz w:val="24"/>
          <w:szCs w:val="24"/>
        </w:rPr>
      </w:pPr>
      <w:r>
        <w:rPr>
          <w:rFonts w:eastAsia="Times New Roman"/>
          <w:sz w:val="24"/>
          <w:szCs w:val="24"/>
        </w:rPr>
        <w:t>Имеют возможность привязат</w:t>
      </w:r>
      <w:r>
        <w:rPr>
          <w:rFonts w:eastAsia="Times New Roman"/>
          <w:sz w:val="24"/>
          <w:szCs w:val="24"/>
        </w:rPr>
        <w:t>ь к аккаунту номер мобильного телефона;</w:t>
      </w:r>
    </w:p>
    <w:p w:rsidR="007C08C0" w:rsidRDefault="007C08C0">
      <w:pPr>
        <w:spacing w:line="136" w:lineRule="exact"/>
        <w:rPr>
          <w:rFonts w:eastAsia="Times New Roman"/>
          <w:sz w:val="24"/>
          <w:szCs w:val="24"/>
        </w:rPr>
      </w:pPr>
    </w:p>
    <w:p w:rsidR="007C08C0" w:rsidRDefault="00505AE8" w:rsidP="00505AE8">
      <w:pPr>
        <w:numPr>
          <w:ilvl w:val="0"/>
          <w:numId w:val="287"/>
        </w:numPr>
        <w:tabs>
          <w:tab w:val="left" w:pos="1700"/>
        </w:tabs>
        <w:ind w:left="1700" w:hanging="730"/>
        <w:rPr>
          <w:rFonts w:eastAsia="Times New Roman"/>
          <w:sz w:val="24"/>
          <w:szCs w:val="24"/>
        </w:rPr>
      </w:pPr>
      <w:r>
        <w:rPr>
          <w:rFonts w:eastAsia="Times New Roman"/>
          <w:sz w:val="24"/>
          <w:szCs w:val="24"/>
        </w:rPr>
        <w:t>Имеют функцию защиты от спама и проверки сообщений, приходящих на</w:t>
      </w:r>
    </w:p>
    <w:p w:rsidR="007C08C0" w:rsidRDefault="007C08C0">
      <w:pPr>
        <w:spacing w:line="139" w:lineRule="exact"/>
        <w:rPr>
          <w:sz w:val="20"/>
          <w:szCs w:val="20"/>
        </w:rPr>
      </w:pPr>
    </w:p>
    <w:p w:rsidR="007C08C0" w:rsidRDefault="00505AE8">
      <w:pPr>
        <w:ind w:left="1700"/>
        <w:rPr>
          <w:sz w:val="20"/>
          <w:szCs w:val="20"/>
        </w:rPr>
      </w:pPr>
      <w:r>
        <w:rPr>
          <w:rFonts w:eastAsia="Times New Roman"/>
          <w:sz w:val="24"/>
          <w:szCs w:val="24"/>
        </w:rPr>
        <w:t>почту, на предмет наличия вирусного программного обеспечения.</w:t>
      </w:r>
    </w:p>
    <w:p w:rsidR="007C08C0" w:rsidRDefault="007C08C0">
      <w:pPr>
        <w:spacing w:line="149" w:lineRule="exact"/>
        <w:rPr>
          <w:sz w:val="20"/>
          <w:szCs w:val="20"/>
        </w:rPr>
      </w:pPr>
    </w:p>
    <w:p w:rsidR="007C08C0" w:rsidRDefault="00505AE8">
      <w:pPr>
        <w:spacing w:line="350" w:lineRule="auto"/>
        <w:ind w:left="260" w:firstLine="708"/>
        <w:rPr>
          <w:sz w:val="20"/>
          <w:szCs w:val="20"/>
        </w:rPr>
      </w:pPr>
      <w:r>
        <w:rPr>
          <w:rFonts w:eastAsia="Times New Roman"/>
          <w:sz w:val="24"/>
          <w:szCs w:val="24"/>
        </w:rPr>
        <w:t>На следующем этапе необходимо правильно выбрать адрес электронной почты - почтовый ад</w:t>
      </w:r>
      <w:r>
        <w:rPr>
          <w:rFonts w:eastAsia="Times New Roman"/>
          <w:sz w:val="24"/>
          <w:szCs w:val="24"/>
        </w:rPr>
        <w:t>рес должен быть удобен в произнесении и понятен.</w:t>
      </w:r>
    </w:p>
    <w:p w:rsidR="007C08C0" w:rsidRDefault="007C08C0">
      <w:pPr>
        <w:spacing w:line="23" w:lineRule="exact"/>
        <w:rPr>
          <w:sz w:val="20"/>
          <w:szCs w:val="20"/>
        </w:rPr>
      </w:pPr>
    </w:p>
    <w:p w:rsidR="007C08C0" w:rsidRDefault="00505AE8" w:rsidP="00505AE8">
      <w:pPr>
        <w:numPr>
          <w:ilvl w:val="0"/>
          <w:numId w:val="288"/>
        </w:numPr>
        <w:tabs>
          <w:tab w:val="left" w:pos="1261"/>
        </w:tabs>
        <w:spacing w:line="357" w:lineRule="auto"/>
        <w:ind w:left="260" w:firstLine="710"/>
        <w:jc w:val="both"/>
        <w:rPr>
          <w:rFonts w:eastAsia="Times New Roman"/>
          <w:sz w:val="24"/>
          <w:szCs w:val="24"/>
        </w:rPr>
      </w:pPr>
      <w:r>
        <w:rPr>
          <w:rFonts w:eastAsia="Times New Roman"/>
          <w:sz w:val="24"/>
          <w:szCs w:val="24"/>
        </w:rPr>
        <w:t xml:space="preserve">названии своего ящика можно использовать реальные имя и фамилию, что позволит облегчить связь с пользователем, однако в названии почты не стоит употреблять посторонние слова, т.к. это может </w:t>
      </w:r>
      <w:r>
        <w:rPr>
          <w:rFonts w:eastAsia="Times New Roman"/>
          <w:sz w:val="24"/>
          <w:szCs w:val="24"/>
        </w:rPr>
        <w:t>скомпрометировать пользователя. Например, если пользователя зовут Екатерина Иванова, то ее почтовый ящик следует назвать KateIvanova</w:t>
      </w:r>
    </w:p>
    <w:p w:rsidR="007C08C0" w:rsidRDefault="007C08C0">
      <w:pPr>
        <w:spacing w:line="15" w:lineRule="exact"/>
        <w:rPr>
          <w:sz w:val="20"/>
          <w:szCs w:val="20"/>
        </w:rPr>
      </w:pPr>
    </w:p>
    <w:p w:rsidR="007C08C0" w:rsidRDefault="00505AE8">
      <w:pPr>
        <w:spacing w:line="354" w:lineRule="auto"/>
        <w:ind w:left="260" w:right="20"/>
        <w:jc w:val="both"/>
        <w:rPr>
          <w:sz w:val="20"/>
          <w:szCs w:val="20"/>
        </w:rPr>
      </w:pPr>
      <w:r>
        <w:rPr>
          <w:rFonts w:eastAsia="Times New Roman"/>
          <w:sz w:val="24"/>
          <w:szCs w:val="24"/>
        </w:rPr>
        <w:t>или EkaterinaIvanova, если такие почтовые ящики уже существуют, то следует добавить год рождения или две последние цифры (</w:t>
      </w:r>
      <w:r>
        <w:rPr>
          <w:rFonts w:eastAsia="Times New Roman"/>
          <w:sz w:val="24"/>
          <w:szCs w:val="24"/>
        </w:rPr>
        <w:t>KateIvanova76 или EkaterinaIvanova1976). Неправильным примером может стать электронная почта с названием «Kotenok1976».</w:t>
      </w:r>
    </w:p>
    <w:p w:rsidR="007C08C0" w:rsidRDefault="007C08C0">
      <w:pPr>
        <w:spacing w:line="10" w:lineRule="exact"/>
        <w:rPr>
          <w:sz w:val="20"/>
          <w:szCs w:val="20"/>
        </w:rPr>
      </w:pPr>
    </w:p>
    <w:p w:rsidR="007C08C0" w:rsidRDefault="00505AE8">
      <w:pPr>
        <w:ind w:left="980"/>
        <w:rPr>
          <w:sz w:val="20"/>
          <w:szCs w:val="20"/>
        </w:rPr>
      </w:pPr>
      <w:r>
        <w:rPr>
          <w:rFonts w:eastAsia="Times New Roman"/>
          <w:sz w:val="24"/>
          <w:szCs w:val="24"/>
        </w:rPr>
        <w:t>Вместе с тем специалисты рекомендуют:</w:t>
      </w:r>
    </w:p>
    <w:p w:rsidR="007C08C0" w:rsidRDefault="007C08C0">
      <w:pPr>
        <w:spacing w:line="149" w:lineRule="exact"/>
        <w:rPr>
          <w:sz w:val="20"/>
          <w:szCs w:val="20"/>
        </w:rPr>
      </w:pPr>
    </w:p>
    <w:p w:rsidR="007C08C0" w:rsidRDefault="00505AE8" w:rsidP="00505AE8">
      <w:pPr>
        <w:numPr>
          <w:ilvl w:val="0"/>
          <w:numId w:val="289"/>
        </w:numPr>
        <w:tabs>
          <w:tab w:val="left" w:pos="1700"/>
        </w:tabs>
        <w:spacing w:line="350" w:lineRule="auto"/>
        <w:ind w:left="1700" w:right="20" w:hanging="730"/>
        <w:rPr>
          <w:rFonts w:eastAsia="Times New Roman"/>
          <w:sz w:val="24"/>
          <w:szCs w:val="24"/>
        </w:rPr>
      </w:pPr>
      <w:r>
        <w:rPr>
          <w:rFonts w:eastAsia="Times New Roman"/>
          <w:sz w:val="24"/>
          <w:szCs w:val="24"/>
        </w:rPr>
        <w:t xml:space="preserve">Не указывать в личной почте личную информацию, например, лучше выбрать "музыкальный_фанат@" или </w:t>
      </w:r>
      <w:r>
        <w:rPr>
          <w:rFonts w:eastAsia="Times New Roman"/>
          <w:sz w:val="24"/>
          <w:szCs w:val="24"/>
        </w:rPr>
        <w:t>"рок2013" вместо "Коля2012"</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57" w:lineRule="exact"/>
        <w:rPr>
          <w:sz w:val="20"/>
          <w:szCs w:val="20"/>
        </w:rPr>
      </w:pPr>
    </w:p>
    <w:p w:rsidR="007C08C0" w:rsidRDefault="00505AE8">
      <w:pPr>
        <w:ind w:right="-259"/>
        <w:jc w:val="center"/>
        <w:rPr>
          <w:sz w:val="20"/>
          <w:szCs w:val="20"/>
        </w:rPr>
      </w:pPr>
      <w:r>
        <w:rPr>
          <w:rFonts w:eastAsia="Times New Roman"/>
          <w:sz w:val="24"/>
          <w:szCs w:val="24"/>
        </w:rPr>
        <w:t>93</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rsidP="00505AE8">
      <w:pPr>
        <w:numPr>
          <w:ilvl w:val="0"/>
          <w:numId w:val="290"/>
        </w:numPr>
        <w:tabs>
          <w:tab w:val="left" w:pos="1700"/>
        </w:tabs>
        <w:ind w:left="1700" w:hanging="730"/>
        <w:rPr>
          <w:rFonts w:eastAsia="Times New Roman"/>
          <w:sz w:val="24"/>
          <w:szCs w:val="24"/>
        </w:rPr>
      </w:pPr>
      <w:r>
        <w:rPr>
          <w:rFonts w:eastAsia="Times New Roman"/>
          <w:sz w:val="24"/>
          <w:szCs w:val="24"/>
        </w:rPr>
        <w:lastRenderedPageBreak/>
        <w:t>Использовать несколько почтовых ящиков: первый для частной переписки с</w:t>
      </w:r>
    </w:p>
    <w:p w:rsidR="007C08C0" w:rsidRDefault="007C08C0">
      <w:pPr>
        <w:spacing w:line="152" w:lineRule="exact"/>
        <w:rPr>
          <w:sz w:val="20"/>
          <w:szCs w:val="20"/>
        </w:rPr>
      </w:pPr>
    </w:p>
    <w:p w:rsidR="007C08C0" w:rsidRDefault="00505AE8">
      <w:pPr>
        <w:spacing w:line="348" w:lineRule="auto"/>
        <w:ind w:left="1700"/>
        <w:rPr>
          <w:sz w:val="20"/>
          <w:szCs w:val="20"/>
        </w:rPr>
      </w:pPr>
      <w:r>
        <w:rPr>
          <w:rFonts w:eastAsia="Times New Roman"/>
          <w:sz w:val="24"/>
          <w:szCs w:val="24"/>
        </w:rPr>
        <w:t>адресатами, к которым имеется доверие, и второй для регистрации на форумах и сайтах.</w:t>
      </w:r>
    </w:p>
    <w:p w:rsidR="007C08C0" w:rsidRDefault="007C08C0">
      <w:pPr>
        <w:spacing w:line="28"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 xml:space="preserve">Не рекомендуется </w:t>
      </w:r>
      <w:r>
        <w:rPr>
          <w:rFonts w:eastAsia="Times New Roman"/>
          <w:sz w:val="24"/>
          <w:szCs w:val="24"/>
        </w:rPr>
        <w:t>использовать для регистрации на важных сайтах сервисы, предоставляющие адрес электронной почты на время, поскольку в дальнейшем восстановить доступ к такой почте будет невозможно.</w:t>
      </w:r>
    </w:p>
    <w:p w:rsidR="007C08C0" w:rsidRDefault="007C08C0">
      <w:pPr>
        <w:spacing w:line="20" w:lineRule="exact"/>
        <w:rPr>
          <w:sz w:val="20"/>
          <w:szCs w:val="20"/>
        </w:rPr>
      </w:pPr>
    </w:p>
    <w:p w:rsidR="007C08C0" w:rsidRDefault="00505AE8">
      <w:pPr>
        <w:spacing w:line="350" w:lineRule="auto"/>
        <w:ind w:left="260" w:right="20" w:firstLine="708"/>
        <w:jc w:val="both"/>
        <w:rPr>
          <w:sz w:val="20"/>
          <w:szCs w:val="20"/>
        </w:rPr>
      </w:pPr>
      <w:r>
        <w:rPr>
          <w:rFonts w:eastAsia="Times New Roman"/>
          <w:sz w:val="24"/>
          <w:szCs w:val="24"/>
        </w:rPr>
        <w:t>После получения адреса электронной почты можно пройти регистрацию в социаль</w:t>
      </w:r>
      <w:r>
        <w:rPr>
          <w:rFonts w:eastAsia="Times New Roman"/>
          <w:sz w:val="24"/>
          <w:szCs w:val="24"/>
        </w:rPr>
        <w:t>ных сетях.</w:t>
      </w:r>
    </w:p>
    <w:p w:rsidR="007C08C0" w:rsidRDefault="007C08C0">
      <w:pPr>
        <w:spacing w:line="23" w:lineRule="exact"/>
        <w:rPr>
          <w:sz w:val="20"/>
          <w:szCs w:val="20"/>
        </w:rPr>
      </w:pPr>
    </w:p>
    <w:p w:rsidR="007C08C0" w:rsidRDefault="00505AE8">
      <w:pPr>
        <w:spacing w:line="354" w:lineRule="auto"/>
        <w:ind w:left="260" w:firstLine="708"/>
        <w:jc w:val="both"/>
        <w:rPr>
          <w:sz w:val="20"/>
          <w:szCs w:val="20"/>
        </w:rPr>
      </w:pPr>
      <w:r>
        <w:rPr>
          <w:rFonts w:eastAsia="Times New Roman"/>
          <w:sz w:val="24"/>
          <w:szCs w:val="24"/>
        </w:rPr>
        <w:t>Первоначально социальные сети были созданы для упрощения общения между людьми. В них можно делится своими мыслями, идеями, заводить новые знакомства и поддерживать общение со старыми друзьями.</w:t>
      </w:r>
    </w:p>
    <w:p w:rsidR="007C08C0" w:rsidRDefault="007C08C0">
      <w:pPr>
        <w:spacing w:line="23"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Теперь страничка в социальных сетях – это не тольк</w:t>
      </w:r>
      <w:r>
        <w:rPr>
          <w:rFonts w:eastAsia="Times New Roman"/>
          <w:sz w:val="24"/>
          <w:szCs w:val="24"/>
        </w:rPr>
        <w:t>о виртуальное Я человека, но и инструмент формирования имиджа пользователя, поэтому так необходимо внимательно относиться к тому, как она выглядит.</w:t>
      </w:r>
    </w:p>
    <w:p w:rsidR="007C08C0" w:rsidRDefault="007C08C0">
      <w:pPr>
        <w:spacing w:line="20" w:lineRule="exact"/>
        <w:rPr>
          <w:sz w:val="20"/>
          <w:szCs w:val="20"/>
        </w:rPr>
      </w:pPr>
    </w:p>
    <w:p w:rsidR="007C08C0" w:rsidRDefault="00505AE8">
      <w:pPr>
        <w:spacing w:line="350" w:lineRule="auto"/>
        <w:ind w:left="260" w:right="20" w:firstLine="708"/>
        <w:jc w:val="both"/>
        <w:rPr>
          <w:sz w:val="20"/>
          <w:szCs w:val="20"/>
        </w:rPr>
      </w:pPr>
      <w:r>
        <w:rPr>
          <w:rFonts w:eastAsia="Times New Roman"/>
          <w:sz w:val="24"/>
          <w:szCs w:val="24"/>
        </w:rPr>
        <w:t>Чтобы обезопасить себя в социальных сетях, пользователю нужно придерживаться различных правил.</w:t>
      </w:r>
    </w:p>
    <w:p w:rsidR="007C08C0" w:rsidRDefault="007C08C0">
      <w:pPr>
        <w:spacing w:line="23" w:lineRule="exact"/>
        <w:rPr>
          <w:sz w:val="20"/>
          <w:szCs w:val="20"/>
        </w:rPr>
      </w:pPr>
    </w:p>
    <w:p w:rsidR="007C08C0" w:rsidRDefault="00505AE8">
      <w:pPr>
        <w:spacing w:line="356" w:lineRule="auto"/>
        <w:ind w:left="260" w:firstLine="708"/>
        <w:jc w:val="both"/>
        <w:rPr>
          <w:sz w:val="20"/>
          <w:szCs w:val="20"/>
        </w:rPr>
      </w:pPr>
      <w:r>
        <w:rPr>
          <w:rFonts w:eastAsia="Times New Roman"/>
          <w:sz w:val="24"/>
          <w:szCs w:val="24"/>
        </w:rPr>
        <w:t xml:space="preserve">Перед </w:t>
      </w:r>
      <w:r>
        <w:rPr>
          <w:rFonts w:eastAsia="Times New Roman"/>
          <w:sz w:val="24"/>
          <w:szCs w:val="24"/>
        </w:rPr>
        <w:t>регистрацией в социальных сетях необходимо ознакомиться с политикой конфиденциальности, условиями использования и безопасности, а также другими условиями, поскольку данному ресурсу будут предоставлены не только персональные данные, но и, скорее всего, чере</w:t>
      </w:r>
      <w:r>
        <w:rPr>
          <w:rFonts w:eastAsia="Times New Roman"/>
          <w:sz w:val="24"/>
          <w:szCs w:val="24"/>
        </w:rPr>
        <w:t>з него будут осуществляться покупки.</w:t>
      </w:r>
    </w:p>
    <w:p w:rsidR="007C08C0" w:rsidRDefault="007C08C0">
      <w:pPr>
        <w:spacing w:line="19"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При регистрации необходимо указание реальных имени и фамилии, поскольку в случае утери доступа к аккаунту паспортные данные пользователя смогут стать подтверждением факта принадлежности аккаунта. При публикации аватара</w:t>
      </w:r>
      <w:r>
        <w:rPr>
          <w:rFonts w:eastAsia="Times New Roman"/>
          <w:sz w:val="24"/>
          <w:szCs w:val="24"/>
        </w:rPr>
        <w:t xml:space="preserve"> необходимо помнить, что использование для этой цели чужой фотографии может привести к блокировке аккаунта со стороны администрации.</w:t>
      </w:r>
    </w:p>
    <w:p w:rsidR="007C08C0" w:rsidRDefault="007C08C0">
      <w:pPr>
        <w:spacing w:line="19"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При регистрации в новой социальной сети или сервисе обычно запрашивается возможность поиска друзей или коллег по электронн</w:t>
      </w:r>
      <w:r>
        <w:rPr>
          <w:rFonts w:eastAsia="Times New Roman"/>
          <w:sz w:val="24"/>
          <w:szCs w:val="24"/>
        </w:rPr>
        <w:t>ой почте, которые уже зарегистрированы на сайте или сервисе. Рекомендуется не раскрывать адреса электронной почты друзей и знакомых, поскольку, используя полученные данные, сайты или сервисы смогут рассылать электронные сообщения от имени пользователя всем</w:t>
      </w:r>
      <w:r>
        <w:rPr>
          <w:rFonts w:eastAsia="Times New Roman"/>
          <w:sz w:val="24"/>
          <w:szCs w:val="24"/>
        </w:rPr>
        <w:t xml:space="preserve"> пользователям из списка контактов.</w:t>
      </w:r>
    </w:p>
    <w:p w:rsidR="007C08C0" w:rsidRDefault="007C08C0">
      <w:pPr>
        <w:spacing w:line="21" w:lineRule="exact"/>
        <w:rPr>
          <w:sz w:val="20"/>
          <w:szCs w:val="20"/>
        </w:rPr>
      </w:pPr>
    </w:p>
    <w:p w:rsidR="007C08C0" w:rsidRDefault="00505AE8">
      <w:pPr>
        <w:spacing w:line="356" w:lineRule="auto"/>
        <w:ind w:left="260" w:firstLine="708"/>
        <w:jc w:val="both"/>
        <w:rPr>
          <w:sz w:val="20"/>
          <w:szCs w:val="20"/>
        </w:rPr>
      </w:pPr>
      <w:r>
        <w:rPr>
          <w:rFonts w:eastAsia="Times New Roman"/>
          <w:sz w:val="24"/>
          <w:szCs w:val="24"/>
        </w:rPr>
        <w:t>При работе в социальной сети в первую очередь необходимо ограничить список друзей. В друзьях любого пользователя не должно быть случайных и незнакомых людей. Мошенники могут создавать фальшивые профили, чтобы получить о</w:t>
      </w:r>
      <w:r>
        <w:rPr>
          <w:rFonts w:eastAsia="Times New Roman"/>
          <w:sz w:val="24"/>
          <w:szCs w:val="24"/>
        </w:rPr>
        <w:t>т пользователя или его друзей информацию.</w:t>
      </w:r>
    </w:p>
    <w:p w:rsidR="007C08C0" w:rsidRDefault="007C08C0">
      <w:pPr>
        <w:sectPr w:rsidR="007C08C0">
          <w:pgSz w:w="11900" w:h="16841"/>
          <w:pgMar w:top="1125" w:right="839" w:bottom="151" w:left="1440" w:header="0" w:footer="0" w:gutter="0"/>
          <w:cols w:space="720" w:equalWidth="0">
            <w:col w:w="9620"/>
          </w:cols>
        </w:sectPr>
      </w:pPr>
    </w:p>
    <w:p w:rsidR="007C08C0" w:rsidRDefault="007C08C0">
      <w:pPr>
        <w:spacing w:line="237" w:lineRule="exact"/>
        <w:rPr>
          <w:sz w:val="20"/>
          <w:szCs w:val="20"/>
        </w:rPr>
      </w:pPr>
    </w:p>
    <w:p w:rsidR="007C08C0" w:rsidRDefault="00505AE8">
      <w:pPr>
        <w:ind w:right="-259"/>
        <w:jc w:val="center"/>
        <w:rPr>
          <w:sz w:val="20"/>
          <w:szCs w:val="20"/>
        </w:rPr>
      </w:pPr>
      <w:r>
        <w:rPr>
          <w:rFonts w:eastAsia="Times New Roman"/>
          <w:sz w:val="24"/>
          <w:szCs w:val="24"/>
        </w:rPr>
        <w:t>94</w:t>
      </w:r>
    </w:p>
    <w:p w:rsidR="007C08C0" w:rsidRDefault="007C08C0">
      <w:pPr>
        <w:sectPr w:rsidR="007C08C0">
          <w:type w:val="continuous"/>
          <w:pgSz w:w="11900" w:h="16841"/>
          <w:pgMar w:top="1125" w:right="839" w:bottom="151" w:left="1440" w:header="0" w:footer="0" w:gutter="0"/>
          <w:cols w:space="720" w:equalWidth="0">
            <w:col w:w="9620"/>
          </w:cols>
        </w:sectPr>
      </w:pPr>
    </w:p>
    <w:p w:rsidR="007C08C0" w:rsidRDefault="00505AE8">
      <w:pPr>
        <w:spacing w:line="357" w:lineRule="auto"/>
        <w:ind w:left="260" w:right="20" w:firstLine="708"/>
        <w:jc w:val="both"/>
        <w:rPr>
          <w:sz w:val="20"/>
          <w:szCs w:val="20"/>
        </w:rPr>
      </w:pPr>
      <w:r>
        <w:rPr>
          <w:rFonts w:eastAsia="Times New Roman"/>
          <w:sz w:val="24"/>
          <w:szCs w:val="24"/>
        </w:rPr>
        <w:lastRenderedPageBreak/>
        <w:t>Публикуя информацию, необходимо помнить о цифровой репутации и не размещать информацию личного характера, которая может быть использована против пользователя: парол</w:t>
      </w:r>
      <w:r>
        <w:rPr>
          <w:rFonts w:eastAsia="Times New Roman"/>
          <w:sz w:val="24"/>
          <w:szCs w:val="24"/>
        </w:rPr>
        <w:t>и, телефон, адрес, и другую личную информацию, которая позволяет узнать окружение, интересы и виды активности пользователя. Стоит заполнять только обязательные пункты раздела «о себе», которые помечены звездочкой.</w:t>
      </w:r>
    </w:p>
    <w:p w:rsidR="007C08C0" w:rsidRDefault="007C08C0">
      <w:pPr>
        <w:spacing w:line="19" w:lineRule="exact"/>
        <w:rPr>
          <w:sz w:val="20"/>
          <w:szCs w:val="20"/>
        </w:rPr>
      </w:pPr>
    </w:p>
    <w:p w:rsidR="007C08C0" w:rsidRDefault="00505AE8">
      <w:pPr>
        <w:spacing w:line="348" w:lineRule="auto"/>
        <w:ind w:left="260" w:right="20" w:firstLine="708"/>
        <w:jc w:val="both"/>
        <w:rPr>
          <w:sz w:val="20"/>
          <w:szCs w:val="20"/>
        </w:rPr>
      </w:pPr>
      <w:r>
        <w:rPr>
          <w:rFonts w:eastAsia="Times New Roman"/>
          <w:sz w:val="24"/>
          <w:szCs w:val="24"/>
        </w:rPr>
        <w:t>В частности, именно через социальные сети</w:t>
      </w:r>
      <w:r>
        <w:rPr>
          <w:rFonts w:eastAsia="Times New Roman"/>
          <w:sz w:val="24"/>
          <w:szCs w:val="24"/>
        </w:rPr>
        <w:t xml:space="preserve"> злоумышленники ищут данные, которые используются в качестве секретного слова или пароля.</w:t>
      </w:r>
    </w:p>
    <w:p w:rsidR="007C08C0" w:rsidRDefault="007C08C0">
      <w:pPr>
        <w:spacing w:line="28" w:lineRule="exact"/>
        <w:rPr>
          <w:sz w:val="20"/>
          <w:szCs w:val="20"/>
        </w:rPr>
      </w:pPr>
    </w:p>
    <w:p w:rsidR="007C08C0" w:rsidRDefault="00505AE8">
      <w:pPr>
        <w:spacing w:line="357" w:lineRule="auto"/>
        <w:ind w:left="260" w:right="20" w:firstLine="708"/>
        <w:jc w:val="both"/>
        <w:rPr>
          <w:sz w:val="20"/>
          <w:szCs w:val="20"/>
        </w:rPr>
      </w:pPr>
      <w:r>
        <w:rPr>
          <w:rFonts w:eastAsia="Times New Roman"/>
          <w:sz w:val="24"/>
          <w:szCs w:val="24"/>
        </w:rPr>
        <w:t>Особенно необходимо обратить внимание на настройки геолокации. Собрав информацию о перемещениях пользователя и его частых местах пребывания, злоумышленники смогут сп</w:t>
      </w:r>
      <w:r>
        <w:rPr>
          <w:rFonts w:eastAsia="Times New Roman"/>
          <w:sz w:val="24"/>
          <w:szCs w:val="24"/>
        </w:rPr>
        <w:t>ланировать любое преступление. Кроме этого, лучше избегать размещения фотографий в Интернете, где по местности можно определить местоположение, кроме публичных и туристических мест.</w:t>
      </w:r>
    </w:p>
    <w:p w:rsidR="007C08C0" w:rsidRDefault="007C08C0">
      <w:pPr>
        <w:spacing w:line="17"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Не стоит афишировать свое финансовое благосостояние: информация о приобре</w:t>
      </w:r>
      <w:r>
        <w:rPr>
          <w:rFonts w:eastAsia="Times New Roman"/>
          <w:sz w:val="24"/>
          <w:szCs w:val="24"/>
        </w:rPr>
        <w:t>тении машины, квартиры и путешествии может послужить мотивацией для грабителей. Примером данной ситуации служит история, когда злоумышленники ограбили квартиру во время отпуска ее хозяев, узнав о планируемом отпуске и его сроках из аккаунта сына в социальн</w:t>
      </w:r>
      <w:r>
        <w:rPr>
          <w:rFonts w:eastAsia="Times New Roman"/>
          <w:sz w:val="24"/>
          <w:szCs w:val="24"/>
        </w:rPr>
        <w:t>ой сети.</w:t>
      </w:r>
    </w:p>
    <w:p w:rsidR="007C08C0" w:rsidRDefault="007C08C0">
      <w:pPr>
        <w:spacing w:line="19"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Данное правило также распространяется на всю публикуемую на странице информацию, в том числе на репосты из публичных страниц либо со страниц своих друзей, добавленные видео и фотографии и список групп и страниц, на которые подписан пользователь.</w:t>
      </w:r>
    </w:p>
    <w:p w:rsidR="007C08C0" w:rsidRDefault="007C08C0">
      <w:pPr>
        <w:spacing w:line="19"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Таким образом, перед публикацией необходимо проводить внутреннюю модерацию, оценивая уровень уверенности, безопасности и адекватности публикуемой информации.</w:t>
      </w:r>
    </w:p>
    <w:p w:rsidR="007C08C0" w:rsidRDefault="007C08C0">
      <w:pPr>
        <w:spacing w:line="20" w:lineRule="exact"/>
        <w:rPr>
          <w:sz w:val="20"/>
          <w:szCs w:val="20"/>
        </w:rPr>
      </w:pPr>
    </w:p>
    <w:p w:rsidR="007C08C0" w:rsidRDefault="00505AE8">
      <w:pPr>
        <w:spacing w:line="358" w:lineRule="auto"/>
        <w:ind w:left="260" w:right="20" w:firstLine="708"/>
        <w:jc w:val="both"/>
        <w:rPr>
          <w:sz w:val="20"/>
          <w:szCs w:val="20"/>
        </w:rPr>
      </w:pPr>
      <w:r>
        <w:rPr>
          <w:rFonts w:eastAsia="Times New Roman"/>
          <w:sz w:val="24"/>
          <w:szCs w:val="24"/>
        </w:rPr>
        <w:t>В этой связи особую актуальность приобретает установка настроек приватности, которые рекомендует</w:t>
      </w:r>
      <w:r>
        <w:rPr>
          <w:rFonts w:eastAsia="Times New Roman"/>
          <w:sz w:val="24"/>
          <w:szCs w:val="24"/>
        </w:rPr>
        <w:t>ся установить на максимальном уровне, предоставив возможность доступа к информации, публикуемой на аккаунте, только друзьям. Рекомендуется также разграничить информацию, которую могут увидеть друзья, коллеги или одноклассники, родители, коллеги, педагоги и</w:t>
      </w:r>
      <w:r>
        <w:rPr>
          <w:rFonts w:eastAsia="Times New Roman"/>
          <w:sz w:val="24"/>
          <w:szCs w:val="24"/>
        </w:rPr>
        <w:t xml:space="preserve"> другие лица, что позволит не смешивать среди ваших друзей работу/учебу и отдых, а некоторые лица не должны знать все.</w:t>
      </w:r>
    </w:p>
    <w:p w:rsidR="007C08C0" w:rsidRDefault="007C08C0">
      <w:pPr>
        <w:spacing w:line="15"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Получая от своего друга странное или подозрительное сообщение, нельзя быть уверенным в том, что его аккаунт не был взломан. Также необхо</w:t>
      </w:r>
      <w:r>
        <w:rPr>
          <w:rFonts w:eastAsia="Times New Roman"/>
          <w:sz w:val="24"/>
          <w:szCs w:val="24"/>
        </w:rPr>
        <w:t>димо относиться с осторожностью к приглашениям зарегистрироваться в той или иной социальной сети, вступить в какое-либо сообщество, скачать файл, проверяя ведет ли присланная ссылка на безопасный сайт или страницу. Рекомендуется оперативно связаться с отпр</w:t>
      </w:r>
      <w:r>
        <w:rPr>
          <w:rFonts w:eastAsia="Times New Roman"/>
          <w:sz w:val="24"/>
          <w:szCs w:val="24"/>
        </w:rPr>
        <w:t>авителем</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37" w:lineRule="exact"/>
        <w:rPr>
          <w:sz w:val="20"/>
          <w:szCs w:val="20"/>
        </w:rPr>
      </w:pPr>
    </w:p>
    <w:p w:rsidR="007C08C0" w:rsidRDefault="00505AE8">
      <w:pPr>
        <w:ind w:right="-259"/>
        <w:jc w:val="center"/>
        <w:rPr>
          <w:sz w:val="20"/>
          <w:szCs w:val="20"/>
        </w:rPr>
      </w:pPr>
      <w:r>
        <w:rPr>
          <w:rFonts w:eastAsia="Times New Roman"/>
          <w:sz w:val="24"/>
          <w:szCs w:val="24"/>
        </w:rPr>
        <w:t>95</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0" w:lineRule="auto"/>
        <w:ind w:left="260" w:right="20"/>
        <w:jc w:val="both"/>
        <w:rPr>
          <w:sz w:val="20"/>
          <w:szCs w:val="20"/>
        </w:rPr>
      </w:pPr>
      <w:r>
        <w:rPr>
          <w:rFonts w:eastAsia="Times New Roman"/>
          <w:sz w:val="24"/>
          <w:szCs w:val="24"/>
        </w:rPr>
        <w:lastRenderedPageBreak/>
        <w:t>альтернативным способом, например, по телефону, чтобы убедиться в том, что именно этот человек отправил вам данное сообщение.</w:t>
      </w:r>
    </w:p>
    <w:p w:rsidR="007C08C0" w:rsidRDefault="007C08C0">
      <w:pPr>
        <w:spacing w:line="23"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 xml:space="preserve">Многие социальные сервисы предоставляют возможность использования </w:t>
      </w:r>
      <w:r>
        <w:rPr>
          <w:rFonts w:eastAsia="Times New Roman"/>
          <w:sz w:val="24"/>
          <w:szCs w:val="24"/>
        </w:rPr>
        <w:t>внутри социальной сети различные приложения, в том числе игры, а авторизацию через социальную сеть использовать при посещении других сайтов. Перед использованием такой функции необходимо удостовериться в безопасности данного приложения или сайта, поскольку</w:t>
      </w:r>
      <w:r>
        <w:rPr>
          <w:rFonts w:eastAsia="Times New Roman"/>
          <w:sz w:val="24"/>
          <w:szCs w:val="24"/>
        </w:rPr>
        <w:t xml:space="preserve"> через данный канал злоумышленникам могут перейти различные личные данные.</w:t>
      </w:r>
    </w:p>
    <w:p w:rsidR="007C08C0" w:rsidRDefault="007C08C0">
      <w:pPr>
        <w:spacing w:line="14"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Особая категория аккаунтов в социальных сетях – это фейки. Фейки - это поддельные страницы реальных людей с идентичными фотографиями и данными. Чаще всего фейковые страницы создают</w:t>
      </w:r>
      <w:r>
        <w:rPr>
          <w:rFonts w:eastAsia="Times New Roman"/>
          <w:sz w:val="24"/>
          <w:szCs w:val="24"/>
        </w:rPr>
        <w:t xml:space="preserve"> под профайлы известных людей. Как отличить фейк от оригинала?</w:t>
      </w:r>
    </w:p>
    <w:p w:rsidR="007C08C0" w:rsidRDefault="007C08C0">
      <w:pPr>
        <w:spacing w:line="15" w:lineRule="exact"/>
        <w:rPr>
          <w:sz w:val="20"/>
          <w:szCs w:val="20"/>
        </w:rPr>
      </w:pPr>
    </w:p>
    <w:p w:rsidR="007C08C0" w:rsidRDefault="00505AE8" w:rsidP="00505AE8">
      <w:pPr>
        <w:numPr>
          <w:ilvl w:val="0"/>
          <w:numId w:val="291"/>
        </w:numPr>
        <w:tabs>
          <w:tab w:val="left" w:pos="1700"/>
        </w:tabs>
        <w:spacing w:line="354" w:lineRule="auto"/>
        <w:ind w:left="1700" w:right="20" w:hanging="730"/>
        <w:jc w:val="both"/>
        <w:rPr>
          <w:rFonts w:eastAsia="Times New Roman"/>
          <w:sz w:val="24"/>
          <w:szCs w:val="24"/>
        </w:rPr>
      </w:pPr>
      <w:r>
        <w:rPr>
          <w:rFonts w:eastAsia="Times New Roman"/>
          <w:sz w:val="24"/>
          <w:szCs w:val="24"/>
        </w:rPr>
        <w:t>Фотографии, «вырванные» из других социальных сетей или поисковых сервисов. Многие социальные сети помечают закаченные фотографии своим логотипом либо уменьшают качество фотографии.</w:t>
      </w:r>
    </w:p>
    <w:p w:rsidR="007C08C0" w:rsidRDefault="007C08C0">
      <w:pPr>
        <w:spacing w:line="9" w:lineRule="exact"/>
        <w:rPr>
          <w:rFonts w:eastAsia="Times New Roman"/>
          <w:sz w:val="24"/>
          <w:szCs w:val="24"/>
        </w:rPr>
      </w:pPr>
    </w:p>
    <w:p w:rsidR="007C08C0" w:rsidRDefault="00505AE8" w:rsidP="00505AE8">
      <w:pPr>
        <w:numPr>
          <w:ilvl w:val="0"/>
          <w:numId w:val="291"/>
        </w:numPr>
        <w:tabs>
          <w:tab w:val="left" w:pos="1700"/>
        </w:tabs>
        <w:ind w:left="1700" w:hanging="730"/>
        <w:rPr>
          <w:rFonts w:eastAsia="Times New Roman"/>
          <w:sz w:val="24"/>
          <w:szCs w:val="24"/>
        </w:rPr>
      </w:pPr>
      <w:r>
        <w:rPr>
          <w:rFonts w:eastAsia="Times New Roman"/>
          <w:sz w:val="24"/>
          <w:szCs w:val="24"/>
        </w:rPr>
        <w:t>Пустой про</w:t>
      </w:r>
      <w:r>
        <w:rPr>
          <w:rFonts w:eastAsia="Times New Roman"/>
          <w:sz w:val="24"/>
          <w:szCs w:val="24"/>
        </w:rPr>
        <w:t>файл, на котором не указана подробная личная информация.</w:t>
      </w:r>
    </w:p>
    <w:p w:rsidR="007C08C0" w:rsidRDefault="007C08C0">
      <w:pPr>
        <w:spacing w:line="149" w:lineRule="exact"/>
        <w:rPr>
          <w:rFonts w:eastAsia="Times New Roman"/>
          <w:sz w:val="24"/>
          <w:szCs w:val="24"/>
        </w:rPr>
      </w:pPr>
    </w:p>
    <w:p w:rsidR="007C08C0" w:rsidRDefault="00505AE8" w:rsidP="00505AE8">
      <w:pPr>
        <w:numPr>
          <w:ilvl w:val="0"/>
          <w:numId w:val="291"/>
        </w:numPr>
        <w:tabs>
          <w:tab w:val="left" w:pos="1700"/>
        </w:tabs>
        <w:spacing w:line="350" w:lineRule="auto"/>
        <w:ind w:left="1700" w:right="20" w:hanging="730"/>
        <w:rPr>
          <w:rFonts w:eastAsia="Times New Roman"/>
          <w:sz w:val="24"/>
          <w:szCs w:val="24"/>
        </w:rPr>
      </w:pPr>
      <w:r>
        <w:rPr>
          <w:rFonts w:eastAsia="Times New Roman"/>
          <w:sz w:val="24"/>
          <w:szCs w:val="24"/>
        </w:rPr>
        <w:t>В общении с другими людьми обладатель фейковой страницы обычно пишет общими фразами, никогда не указывает детали.</w:t>
      </w:r>
    </w:p>
    <w:p w:rsidR="007C08C0" w:rsidRDefault="007C08C0">
      <w:pPr>
        <w:spacing w:line="23" w:lineRule="exact"/>
        <w:rPr>
          <w:rFonts w:eastAsia="Times New Roman"/>
          <w:sz w:val="24"/>
          <w:szCs w:val="24"/>
        </w:rPr>
      </w:pPr>
    </w:p>
    <w:p w:rsidR="007C08C0" w:rsidRDefault="00505AE8" w:rsidP="00505AE8">
      <w:pPr>
        <w:numPr>
          <w:ilvl w:val="0"/>
          <w:numId w:val="291"/>
        </w:numPr>
        <w:tabs>
          <w:tab w:val="left" w:pos="1700"/>
        </w:tabs>
        <w:spacing w:line="354" w:lineRule="auto"/>
        <w:ind w:left="1700" w:hanging="730"/>
        <w:jc w:val="both"/>
        <w:rPr>
          <w:rFonts w:eastAsia="Times New Roman"/>
          <w:sz w:val="24"/>
          <w:szCs w:val="24"/>
        </w:rPr>
      </w:pPr>
      <w:r>
        <w:rPr>
          <w:rFonts w:eastAsia="Times New Roman"/>
          <w:sz w:val="24"/>
          <w:szCs w:val="24"/>
        </w:rPr>
        <w:t>От фейковых страниц приходит много спама, так как многие мошенники создают такие ст</w:t>
      </w:r>
      <w:r>
        <w:rPr>
          <w:rFonts w:eastAsia="Times New Roman"/>
          <w:sz w:val="24"/>
          <w:szCs w:val="24"/>
        </w:rPr>
        <w:t>ранички для накрутки голосов или приглашения людей на свои сайты или группы.</w:t>
      </w:r>
    </w:p>
    <w:p w:rsidR="007C08C0" w:rsidRDefault="007C08C0">
      <w:pPr>
        <w:spacing w:line="22" w:lineRule="exact"/>
        <w:rPr>
          <w:rFonts w:eastAsia="Times New Roman"/>
          <w:sz w:val="24"/>
          <w:szCs w:val="24"/>
        </w:rPr>
      </w:pPr>
    </w:p>
    <w:p w:rsidR="007C08C0" w:rsidRDefault="00505AE8" w:rsidP="00505AE8">
      <w:pPr>
        <w:numPr>
          <w:ilvl w:val="0"/>
          <w:numId w:val="291"/>
        </w:numPr>
        <w:tabs>
          <w:tab w:val="left" w:pos="1700"/>
        </w:tabs>
        <w:spacing w:line="356" w:lineRule="auto"/>
        <w:ind w:left="1700" w:right="20" w:hanging="730"/>
        <w:jc w:val="both"/>
        <w:rPr>
          <w:rFonts w:eastAsia="Times New Roman"/>
          <w:sz w:val="24"/>
          <w:szCs w:val="24"/>
        </w:rPr>
      </w:pPr>
      <w:r>
        <w:rPr>
          <w:rFonts w:eastAsia="Times New Roman"/>
          <w:sz w:val="24"/>
          <w:szCs w:val="24"/>
        </w:rPr>
        <w:t xml:space="preserve">Если указана школа/университет и год окончания, то проверьте, есть ли в друзьях у данного аккаунта пользователи, указавшие данную школу или вуз. Зачастую фейковые аккаунты </w:t>
      </w:r>
      <w:r>
        <w:rPr>
          <w:rFonts w:eastAsia="Times New Roman"/>
          <w:sz w:val="24"/>
          <w:szCs w:val="24"/>
        </w:rPr>
        <w:t>создают и раскручивают аккаунт в короткие сроки, а фотографии загружают в одно время.</w:t>
      </w:r>
    </w:p>
    <w:p w:rsidR="007C08C0" w:rsidRDefault="007C08C0">
      <w:pPr>
        <w:spacing w:line="7" w:lineRule="exact"/>
        <w:rPr>
          <w:sz w:val="20"/>
          <w:szCs w:val="20"/>
        </w:rPr>
      </w:pPr>
    </w:p>
    <w:p w:rsidR="007C08C0" w:rsidRDefault="00505AE8">
      <w:pPr>
        <w:ind w:left="980"/>
        <w:rPr>
          <w:sz w:val="20"/>
          <w:szCs w:val="20"/>
        </w:rPr>
      </w:pPr>
      <w:r>
        <w:rPr>
          <w:rFonts w:eastAsia="Times New Roman"/>
          <w:sz w:val="24"/>
          <w:szCs w:val="24"/>
        </w:rPr>
        <w:t>В конце отметим, что необходимо помнить, что быть и казаться – разные понятия.</w:t>
      </w:r>
    </w:p>
    <w:p w:rsidR="007C08C0" w:rsidRDefault="007C08C0">
      <w:pPr>
        <w:spacing w:line="137" w:lineRule="exact"/>
        <w:rPr>
          <w:sz w:val="20"/>
          <w:szCs w:val="20"/>
        </w:rPr>
      </w:pPr>
    </w:p>
    <w:p w:rsidR="007C08C0" w:rsidRDefault="00505AE8">
      <w:pPr>
        <w:ind w:left="260"/>
        <w:rPr>
          <w:sz w:val="20"/>
          <w:szCs w:val="20"/>
        </w:rPr>
      </w:pPr>
      <w:r>
        <w:rPr>
          <w:rFonts w:eastAsia="Times New Roman"/>
          <w:sz w:val="24"/>
          <w:szCs w:val="24"/>
        </w:rPr>
        <w:t>То, что демонстрируется в социальных сетях, не всегда соответствует реальности.</w:t>
      </w:r>
    </w:p>
    <w:p w:rsidR="007C08C0" w:rsidRDefault="007C08C0">
      <w:pPr>
        <w:spacing w:line="151"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Вместе с</w:t>
      </w:r>
      <w:r>
        <w:rPr>
          <w:rFonts w:eastAsia="Times New Roman"/>
          <w:sz w:val="24"/>
          <w:szCs w:val="24"/>
        </w:rPr>
        <w:t xml:space="preserve"> социальными сетями многие пользователи используют различные мессенджеры для общения, однако в большинстве мессенджеров можно не только обмениваться текстовыми и фото сообщениями, но и звонить, подписываться на информационные каналы, общаться в чатах, осущ</w:t>
      </w:r>
      <w:r>
        <w:rPr>
          <w:rFonts w:eastAsia="Times New Roman"/>
          <w:sz w:val="24"/>
          <w:szCs w:val="24"/>
        </w:rPr>
        <w:t>ествлять покупки и другие действия.</w:t>
      </w:r>
    </w:p>
    <w:p w:rsidR="007C08C0" w:rsidRDefault="007C08C0">
      <w:pPr>
        <w:spacing w:line="19" w:lineRule="exact"/>
        <w:rPr>
          <w:sz w:val="20"/>
          <w:szCs w:val="20"/>
        </w:rPr>
      </w:pPr>
    </w:p>
    <w:p w:rsidR="007C08C0" w:rsidRDefault="00505AE8">
      <w:pPr>
        <w:spacing w:line="354" w:lineRule="auto"/>
        <w:ind w:left="260" w:firstLine="708"/>
        <w:jc w:val="both"/>
        <w:rPr>
          <w:sz w:val="20"/>
          <w:szCs w:val="20"/>
        </w:rPr>
      </w:pPr>
      <w:r>
        <w:rPr>
          <w:rFonts w:eastAsia="Times New Roman"/>
          <w:sz w:val="24"/>
          <w:szCs w:val="24"/>
        </w:rPr>
        <w:t>Как и в социальных сетях, сервисах почт и мессенджерах вопросы сохранения пользовательских данных от коммерческого использования крайне актуальны. Так некоторые сервисы используют полученные данные и продают третьим лиц</w:t>
      </w:r>
      <w:r>
        <w:rPr>
          <w:rFonts w:eastAsia="Times New Roman"/>
          <w:sz w:val="24"/>
          <w:szCs w:val="24"/>
        </w:rPr>
        <w:t>ам и</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53" w:lineRule="exact"/>
        <w:rPr>
          <w:sz w:val="20"/>
          <w:szCs w:val="20"/>
        </w:rPr>
      </w:pPr>
    </w:p>
    <w:p w:rsidR="007C08C0" w:rsidRDefault="00505AE8">
      <w:pPr>
        <w:ind w:right="-259"/>
        <w:jc w:val="center"/>
        <w:rPr>
          <w:sz w:val="20"/>
          <w:szCs w:val="20"/>
        </w:rPr>
      </w:pPr>
      <w:r>
        <w:rPr>
          <w:rFonts w:eastAsia="Times New Roman"/>
          <w:sz w:val="24"/>
          <w:szCs w:val="24"/>
        </w:rPr>
        <w:t>96</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0" w:lineRule="auto"/>
        <w:ind w:left="260"/>
        <w:jc w:val="both"/>
        <w:rPr>
          <w:sz w:val="20"/>
          <w:szCs w:val="20"/>
        </w:rPr>
      </w:pPr>
      <w:r>
        <w:rPr>
          <w:rFonts w:eastAsia="Times New Roman"/>
          <w:sz w:val="24"/>
          <w:szCs w:val="24"/>
        </w:rPr>
        <w:lastRenderedPageBreak/>
        <w:t>рекламодателям, чтобы обеспечить персонализированную рекламу товара или услуги, которой пользователь интересовался или даже обсуждал с другими пользователями.</w:t>
      </w:r>
    </w:p>
    <w:p w:rsidR="007C08C0" w:rsidRDefault="007C08C0">
      <w:pPr>
        <w:spacing w:line="23" w:lineRule="exact"/>
        <w:rPr>
          <w:sz w:val="20"/>
          <w:szCs w:val="20"/>
        </w:rPr>
      </w:pPr>
    </w:p>
    <w:p w:rsidR="007C08C0" w:rsidRDefault="00505AE8">
      <w:pPr>
        <w:spacing w:line="356" w:lineRule="auto"/>
        <w:ind w:left="260" w:firstLine="708"/>
        <w:jc w:val="both"/>
        <w:rPr>
          <w:sz w:val="20"/>
          <w:szCs w:val="20"/>
        </w:rPr>
      </w:pPr>
      <w:r>
        <w:rPr>
          <w:rFonts w:eastAsia="Times New Roman"/>
          <w:sz w:val="24"/>
          <w:szCs w:val="24"/>
        </w:rPr>
        <w:t xml:space="preserve">Необходимо учитывать данный вопрос при </w:t>
      </w:r>
      <w:r>
        <w:rPr>
          <w:rFonts w:eastAsia="Times New Roman"/>
          <w:sz w:val="24"/>
          <w:szCs w:val="24"/>
        </w:rPr>
        <w:t>выборе сервиса, в частности многие мессенджеры предоставляют функцию сквозного шифрования, предполагающую возможность прочтения текста только отправителем и получателем, и предполагают удаление сообщений и другого контента с серверов после отправления.</w:t>
      </w:r>
    </w:p>
    <w:p w:rsidR="007C08C0" w:rsidRDefault="007C08C0">
      <w:pPr>
        <w:spacing w:line="19"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Мн</w:t>
      </w:r>
      <w:r>
        <w:rPr>
          <w:rFonts w:eastAsia="Times New Roman"/>
          <w:sz w:val="24"/>
          <w:szCs w:val="24"/>
        </w:rPr>
        <w:t>огие мессенджеры предоставляют возможность самоуничтожения сообщений после получения их адресатом. Сообщение будет удалено как на устройстве пользователя, так и устройстве получателя, что позволяет обеспечить безопасность переписки и сохранение личных данн</w:t>
      </w:r>
      <w:r>
        <w:rPr>
          <w:rFonts w:eastAsia="Times New Roman"/>
          <w:sz w:val="24"/>
          <w:szCs w:val="24"/>
        </w:rPr>
        <w:t>ых.</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30" w:lineRule="exact"/>
        <w:rPr>
          <w:sz w:val="20"/>
          <w:szCs w:val="20"/>
        </w:rPr>
      </w:pPr>
    </w:p>
    <w:p w:rsidR="007C08C0" w:rsidRDefault="00505AE8">
      <w:pPr>
        <w:ind w:left="3680"/>
        <w:rPr>
          <w:sz w:val="20"/>
          <w:szCs w:val="20"/>
        </w:rPr>
      </w:pPr>
      <w:r>
        <w:rPr>
          <w:rFonts w:eastAsia="Times New Roman"/>
          <w:i/>
          <w:iCs/>
          <w:sz w:val="24"/>
          <w:szCs w:val="24"/>
        </w:rPr>
        <w:t>Интернет-зависимость</w:t>
      </w:r>
    </w:p>
    <w:p w:rsidR="007C08C0" w:rsidRDefault="007C08C0">
      <w:pPr>
        <w:spacing w:line="139" w:lineRule="exact"/>
        <w:rPr>
          <w:sz w:val="20"/>
          <w:szCs w:val="20"/>
        </w:rPr>
      </w:pPr>
    </w:p>
    <w:p w:rsidR="007C08C0" w:rsidRDefault="00505AE8">
      <w:pPr>
        <w:ind w:left="980"/>
        <w:rPr>
          <w:sz w:val="20"/>
          <w:szCs w:val="20"/>
        </w:rPr>
      </w:pPr>
      <w:r>
        <w:rPr>
          <w:rFonts w:eastAsia="Times New Roman"/>
          <w:sz w:val="24"/>
          <w:szCs w:val="24"/>
        </w:rPr>
        <w:t>Интернет-зависимость - навязчивое желание войти в Интернет, находясь офлайн и</w:t>
      </w:r>
    </w:p>
    <w:p w:rsidR="007C08C0" w:rsidRDefault="007C08C0">
      <w:pPr>
        <w:spacing w:line="137" w:lineRule="exact"/>
        <w:rPr>
          <w:sz w:val="20"/>
          <w:szCs w:val="20"/>
        </w:rPr>
      </w:pPr>
    </w:p>
    <w:p w:rsidR="007C08C0" w:rsidRDefault="00505AE8">
      <w:pPr>
        <w:ind w:left="260"/>
        <w:rPr>
          <w:sz w:val="20"/>
          <w:szCs w:val="20"/>
        </w:rPr>
      </w:pPr>
      <w:r>
        <w:rPr>
          <w:rFonts w:eastAsia="Times New Roman"/>
          <w:sz w:val="24"/>
          <w:szCs w:val="24"/>
        </w:rPr>
        <w:t>неспособность выйти из Интернета, будучи онлайн. (Гриффит В., 1996).</w:t>
      </w:r>
    </w:p>
    <w:p w:rsidR="007C08C0" w:rsidRDefault="007C08C0">
      <w:pPr>
        <w:spacing w:line="151" w:lineRule="exact"/>
        <w:rPr>
          <w:sz w:val="20"/>
          <w:szCs w:val="20"/>
        </w:rPr>
      </w:pPr>
    </w:p>
    <w:p w:rsidR="007C08C0" w:rsidRDefault="00505AE8">
      <w:pPr>
        <w:spacing w:line="354" w:lineRule="auto"/>
        <w:ind w:left="260" w:firstLine="708"/>
        <w:jc w:val="both"/>
        <w:rPr>
          <w:sz w:val="20"/>
          <w:szCs w:val="20"/>
        </w:rPr>
      </w:pPr>
      <w:r>
        <w:rPr>
          <w:rFonts w:eastAsia="Times New Roman"/>
          <w:sz w:val="24"/>
          <w:szCs w:val="24"/>
        </w:rPr>
        <w:t xml:space="preserve">Фактически интернет-зависимость – это расстройство психики, заключающееся в </w:t>
      </w:r>
      <w:r>
        <w:rPr>
          <w:rFonts w:eastAsia="Times New Roman"/>
          <w:sz w:val="24"/>
          <w:szCs w:val="24"/>
        </w:rPr>
        <w:t>неспособности человека вовремя выйти из сети, а также в постоянном присутствии желания в нее зайти.</w:t>
      </w:r>
    </w:p>
    <w:p w:rsidR="007C08C0" w:rsidRDefault="007C08C0">
      <w:pPr>
        <w:spacing w:line="20" w:lineRule="exact"/>
        <w:rPr>
          <w:sz w:val="20"/>
          <w:szCs w:val="20"/>
        </w:rPr>
      </w:pPr>
    </w:p>
    <w:p w:rsidR="007C08C0" w:rsidRDefault="00505AE8">
      <w:pPr>
        <w:spacing w:line="356" w:lineRule="auto"/>
        <w:ind w:left="260" w:firstLine="708"/>
        <w:jc w:val="both"/>
        <w:rPr>
          <w:sz w:val="20"/>
          <w:szCs w:val="20"/>
        </w:rPr>
      </w:pPr>
      <w:r>
        <w:rPr>
          <w:rFonts w:eastAsia="Times New Roman"/>
          <w:sz w:val="24"/>
          <w:szCs w:val="24"/>
        </w:rPr>
        <w:t>По своим проявлениям она схожа с уже известными формами аддиктивного поведения, например, в результате употребления алкоголя или наркотиков, но относится к</w:t>
      </w:r>
      <w:r>
        <w:rPr>
          <w:rFonts w:eastAsia="Times New Roman"/>
          <w:sz w:val="24"/>
          <w:szCs w:val="24"/>
        </w:rPr>
        <w:t xml:space="preserve"> типу нехимических зависимостей, то есть не приводящих непосредственно к разрушению организма.</w:t>
      </w:r>
    </w:p>
    <w:p w:rsidR="007C08C0" w:rsidRDefault="007C08C0">
      <w:pPr>
        <w:spacing w:line="19" w:lineRule="exact"/>
        <w:rPr>
          <w:sz w:val="20"/>
          <w:szCs w:val="20"/>
        </w:rPr>
      </w:pPr>
    </w:p>
    <w:p w:rsidR="007C08C0" w:rsidRDefault="00505AE8">
      <w:pPr>
        <w:spacing w:line="354" w:lineRule="auto"/>
        <w:ind w:left="260" w:firstLine="708"/>
        <w:jc w:val="both"/>
        <w:rPr>
          <w:sz w:val="20"/>
          <w:szCs w:val="20"/>
        </w:rPr>
      </w:pPr>
      <w:r>
        <w:rPr>
          <w:rFonts w:eastAsia="Times New Roman"/>
          <w:sz w:val="24"/>
          <w:szCs w:val="24"/>
        </w:rPr>
        <w:t>Главной группой риска в этом виде зависимости являются люди, испытывающие проблемы или дефицит реального общения. Отсутствие коммуникативных навыков погружает и</w:t>
      </w:r>
      <w:r>
        <w:rPr>
          <w:rFonts w:eastAsia="Times New Roman"/>
          <w:sz w:val="24"/>
          <w:szCs w:val="24"/>
        </w:rPr>
        <w:t>х в виртуальный мир, заменяющий им круг реальных друзей.</w:t>
      </w:r>
    </w:p>
    <w:p w:rsidR="007C08C0" w:rsidRDefault="007C08C0">
      <w:pPr>
        <w:spacing w:line="23" w:lineRule="exact"/>
        <w:rPr>
          <w:sz w:val="20"/>
          <w:szCs w:val="20"/>
        </w:rPr>
      </w:pPr>
    </w:p>
    <w:p w:rsidR="007C08C0" w:rsidRDefault="00505AE8">
      <w:pPr>
        <w:spacing w:line="354" w:lineRule="auto"/>
        <w:ind w:left="260" w:firstLine="708"/>
        <w:jc w:val="both"/>
        <w:rPr>
          <w:sz w:val="20"/>
          <w:szCs w:val="20"/>
        </w:rPr>
      </w:pPr>
      <w:r>
        <w:rPr>
          <w:rFonts w:eastAsia="Times New Roman"/>
          <w:sz w:val="24"/>
          <w:szCs w:val="24"/>
        </w:rPr>
        <w:t>Интернет-зависимым такой стиль жизни легче, поскольку позволяет забыть о проблемах в реальной жизни или разногласиях с друзьями или близкими, что приводит к конфликтам с последними, таким образом по</w:t>
      </w:r>
      <w:r>
        <w:rPr>
          <w:rFonts w:eastAsia="Times New Roman"/>
          <w:sz w:val="24"/>
          <w:szCs w:val="24"/>
        </w:rPr>
        <w:t>ддерживая зависимость.</w:t>
      </w:r>
    </w:p>
    <w:p w:rsidR="007C08C0" w:rsidRDefault="007C08C0">
      <w:pPr>
        <w:spacing w:line="20" w:lineRule="exact"/>
        <w:rPr>
          <w:sz w:val="20"/>
          <w:szCs w:val="20"/>
        </w:rPr>
      </w:pPr>
    </w:p>
    <w:p w:rsidR="007C08C0" w:rsidRDefault="00505AE8">
      <w:pPr>
        <w:spacing w:line="350" w:lineRule="auto"/>
        <w:ind w:left="260" w:firstLine="708"/>
        <w:jc w:val="both"/>
        <w:rPr>
          <w:sz w:val="20"/>
          <w:szCs w:val="20"/>
        </w:rPr>
      </w:pPr>
      <w:r>
        <w:rPr>
          <w:rFonts w:eastAsia="Times New Roman"/>
          <w:sz w:val="24"/>
          <w:szCs w:val="24"/>
        </w:rPr>
        <w:t>Зависимость от интернета возникает по ряду причин и может проявляться в различных формах.</w:t>
      </w:r>
    </w:p>
    <w:p w:rsidR="007C08C0" w:rsidRDefault="007C08C0">
      <w:pPr>
        <w:spacing w:line="11" w:lineRule="exact"/>
        <w:rPr>
          <w:sz w:val="20"/>
          <w:szCs w:val="20"/>
        </w:rPr>
      </w:pPr>
    </w:p>
    <w:p w:rsidR="007C08C0" w:rsidRDefault="00505AE8">
      <w:pPr>
        <w:ind w:left="980"/>
        <w:rPr>
          <w:sz w:val="20"/>
          <w:szCs w:val="20"/>
        </w:rPr>
      </w:pPr>
      <w:r>
        <w:rPr>
          <w:rFonts w:eastAsia="Times New Roman"/>
          <w:sz w:val="24"/>
          <w:szCs w:val="24"/>
        </w:rPr>
        <w:t>Интернет-зависимость опасна по различным причинам, которые приводят к:</w:t>
      </w:r>
    </w:p>
    <w:p w:rsidR="007C08C0" w:rsidRDefault="007C08C0">
      <w:pPr>
        <w:spacing w:line="139" w:lineRule="exact"/>
        <w:rPr>
          <w:sz w:val="20"/>
          <w:szCs w:val="20"/>
        </w:rPr>
      </w:pPr>
    </w:p>
    <w:p w:rsidR="007C08C0" w:rsidRDefault="00505AE8" w:rsidP="00505AE8">
      <w:pPr>
        <w:numPr>
          <w:ilvl w:val="0"/>
          <w:numId w:val="292"/>
        </w:numPr>
        <w:tabs>
          <w:tab w:val="left" w:pos="1700"/>
        </w:tabs>
        <w:ind w:left="1700" w:hanging="730"/>
        <w:rPr>
          <w:rFonts w:eastAsia="Times New Roman"/>
          <w:sz w:val="24"/>
          <w:szCs w:val="24"/>
        </w:rPr>
      </w:pPr>
      <w:r>
        <w:rPr>
          <w:rFonts w:eastAsia="Times New Roman"/>
          <w:sz w:val="24"/>
          <w:szCs w:val="24"/>
        </w:rPr>
        <w:t>Снижению концентрации внимания;</w:t>
      </w:r>
    </w:p>
    <w:p w:rsidR="007C08C0" w:rsidRDefault="007C08C0">
      <w:pPr>
        <w:spacing w:line="136" w:lineRule="exact"/>
        <w:rPr>
          <w:rFonts w:eastAsia="Times New Roman"/>
          <w:sz w:val="24"/>
          <w:szCs w:val="24"/>
        </w:rPr>
      </w:pPr>
    </w:p>
    <w:p w:rsidR="007C08C0" w:rsidRDefault="00505AE8" w:rsidP="00505AE8">
      <w:pPr>
        <w:numPr>
          <w:ilvl w:val="0"/>
          <w:numId w:val="292"/>
        </w:numPr>
        <w:tabs>
          <w:tab w:val="left" w:pos="1700"/>
        </w:tabs>
        <w:ind w:left="1700" w:hanging="730"/>
        <w:rPr>
          <w:rFonts w:eastAsia="Times New Roman"/>
          <w:sz w:val="24"/>
          <w:szCs w:val="24"/>
        </w:rPr>
      </w:pPr>
      <w:r>
        <w:rPr>
          <w:rFonts w:eastAsia="Times New Roman"/>
          <w:sz w:val="24"/>
          <w:szCs w:val="24"/>
        </w:rPr>
        <w:t>Ухудшению памяти;</w:t>
      </w:r>
    </w:p>
    <w:p w:rsidR="007C08C0" w:rsidRDefault="007C08C0">
      <w:pPr>
        <w:spacing w:line="139" w:lineRule="exact"/>
        <w:rPr>
          <w:rFonts w:eastAsia="Times New Roman"/>
          <w:sz w:val="24"/>
          <w:szCs w:val="24"/>
        </w:rPr>
      </w:pPr>
    </w:p>
    <w:p w:rsidR="007C08C0" w:rsidRDefault="00505AE8" w:rsidP="00505AE8">
      <w:pPr>
        <w:numPr>
          <w:ilvl w:val="0"/>
          <w:numId w:val="292"/>
        </w:numPr>
        <w:tabs>
          <w:tab w:val="left" w:pos="1700"/>
        </w:tabs>
        <w:ind w:left="1700" w:hanging="730"/>
        <w:rPr>
          <w:rFonts w:eastAsia="Times New Roman"/>
          <w:sz w:val="24"/>
          <w:szCs w:val="24"/>
        </w:rPr>
      </w:pPr>
      <w:r>
        <w:rPr>
          <w:rFonts w:eastAsia="Times New Roman"/>
          <w:sz w:val="24"/>
          <w:szCs w:val="24"/>
        </w:rPr>
        <w:t>Мыслительным и пс</w:t>
      </w:r>
      <w:r>
        <w:rPr>
          <w:rFonts w:eastAsia="Times New Roman"/>
          <w:sz w:val="24"/>
          <w:szCs w:val="24"/>
        </w:rPr>
        <w:t>ихическим расстройствам;</w:t>
      </w:r>
    </w:p>
    <w:p w:rsidR="007C08C0" w:rsidRDefault="007C08C0">
      <w:pPr>
        <w:spacing w:line="136" w:lineRule="exact"/>
        <w:rPr>
          <w:rFonts w:eastAsia="Times New Roman"/>
          <w:sz w:val="24"/>
          <w:szCs w:val="24"/>
        </w:rPr>
      </w:pPr>
    </w:p>
    <w:p w:rsidR="007C08C0" w:rsidRDefault="00505AE8" w:rsidP="00505AE8">
      <w:pPr>
        <w:numPr>
          <w:ilvl w:val="0"/>
          <w:numId w:val="292"/>
        </w:numPr>
        <w:tabs>
          <w:tab w:val="left" w:pos="1700"/>
        </w:tabs>
        <w:ind w:left="1700" w:hanging="730"/>
        <w:rPr>
          <w:rFonts w:eastAsia="Times New Roman"/>
          <w:sz w:val="24"/>
          <w:szCs w:val="24"/>
        </w:rPr>
      </w:pPr>
      <w:r>
        <w:rPr>
          <w:rFonts w:eastAsia="Times New Roman"/>
          <w:sz w:val="24"/>
          <w:szCs w:val="24"/>
        </w:rPr>
        <w:t>Обострению физических заболеваний;</w:t>
      </w:r>
    </w:p>
    <w:p w:rsidR="007C08C0" w:rsidRDefault="007C08C0">
      <w:pPr>
        <w:sectPr w:rsidR="007C08C0">
          <w:pgSz w:w="11900" w:h="16841"/>
          <w:pgMar w:top="1137" w:right="859" w:bottom="151" w:left="1440" w:header="0" w:footer="0" w:gutter="0"/>
          <w:cols w:space="720" w:equalWidth="0">
            <w:col w:w="9600"/>
          </w:cols>
        </w:sectPr>
      </w:pPr>
    </w:p>
    <w:p w:rsidR="007C08C0" w:rsidRDefault="007C08C0">
      <w:pPr>
        <w:spacing w:line="370" w:lineRule="exact"/>
        <w:rPr>
          <w:sz w:val="20"/>
          <w:szCs w:val="20"/>
        </w:rPr>
      </w:pPr>
    </w:p>
    <w:p w:rsidR="007C08C0" w:rsidRDefault="00505AE8">
      <w:pPr>
        <w:ind w:right="-279"/>
        <w:jc w:val="center"/>
        <w:rPr>
          <w:sz w:val="20"/>
          <w:szCs w:val="20"/>
        </w:rPr>
      </w:pPr>
      <w:r>
        <w:rPr>
          <w:rFonts w:eastAsia="Times New Roman"/>
          <w:sz w:val="24"/>
          <w:szCs w:val="24"/>
        </w:rPr>
        <w:t>97</w:t>
      </w:r>
    </w:p>
    <w:p w:rsidR="007C08C0" w:rsidRDefault="007C08C0">
      <w:pPr>
        <w:sectPr w:rsidR="007C08C0">
          <w:type w:val="continuous"/>
          <w:pgSz w:w="11900" w:h="16841"/>
          <w:pgMar w:top="1137" w:right="859" w:bottom="151" w:left="1440" w:header="0" w:footer="0" w:gutter="0"/>
          <w:cols w:space="720" w:equalWidth="0">
            <w:col w:w="9600"/>
          </w:cols>
        </w:sectPr>
      </w:pPr>
    </w:p>
    <w:p w:rsidR="007C08C0" w:rsidRDefault="00505AE8" w:rsidP="00505AE8">
      <w:pPr>
        <w:numPr>
          <w:ilvl w:val="0"/>
          <w:numId w:val="293"/>
        </w:numPr>
        <w:tabs>
          <w:tab w:val="left" w:pos="1700"/>
        </w:tabs>
        <w:ind w:left="1700" w:hanging="730"/>
        <w:rPr>
          <w:rFonts w:eastAsia="Times New Roman"/>
          <w:sz w:val="24"/>
          <w:szCs w:val="24"/>
        </w:rPr>
      </w:pPr>
      <w:r>
        <w:rPr>
          <w:rFonts w:eastAsia="Times New Roman"/>
          <w:sz w:val="24"/>
          <w:szCs w:val="24"/>
        </w:rPr>
        <w:lastRenderedPageBreak/>
        <w:t>Потере времени для жизни.</w:t>
      </w:r>
    </w:p>
    <w:p w:rsidR="007C08C0" w:rsidRDefault="007C08C0">
      <w:pPr>
        <w:spacing w:line="140" w:lineRule="exact"/>
        <w:rPr>
          <w:sz w:val="20"/>
          <w:szCs w:val="20"/>
        </w:rPr>
      </w:pPr>
    </w:p>
    <w:p w:rsidR="007C08C0" w:rsidRDefault="00505AE8">
      <w:pPr>
        <w:ind w:left="980"/>
        <w:rPr>
          <w:sz w:val="20"/>
          <w:szCs w:val="20"/>
        </w:rPr>
      </w:pPr>
      <w:r>
        <w:rPr>
          <w:rFonts w:eastAsia="Times New Roman"/>
          <w:sz w:val="24"/>
          <w:szCs w:val="24"/>
        </w:rPr>
        <w:t>Известны многие виды Интернет-зависимости:</w:t>
      </w:r>
    </w:p>
    <w:p w:rsidR="007C08C0" w:rsidRDefault="007C08C0">
      <w:pPr>
        <w:spacing w:line="149" w:lineRule="exact"/>
        <w:rPr>
          <w:sz w:val="20"/>
          <w:szCs w:val="20"/>
        </w:rPr>
      </w:pPr>
    </w:p>
    <w:p w:rsidR="007C08C0" w:rsidRDefault="00505AE8" w:rsidP="00505AE8">
      <w:pPr>
        <w:numPr>
          <w:ilvl w:val="0"/>
          <w:numId w:val="294"/>
        </w:numPr>
        <w:tabs>
          <w:tab w:val="left" w:pos="1700"/>
        </w:tabs>
        <w:spacing w:line="350" w:lineRule="auto"/>
        <w:ind w:left="1700" w:right="20" w:hanging="730"/>
        <w:rPr>
          <w:rFonts w:eastAsia="Times New Roman"/>
          <w:sz w:val="24"/>
          <w:szCs w:val="24"/>
        </w:rPr>
      </w:pPr>
      <w:r>
        <w:rPr>
          <w:rFonts w:eastAsia="Times New Roman"/>
          <w:sz w:val="24"/>
          <w:szCs w:val="24"/>
        </w:rPr>
        <w:t xml:space="preserve">информационная зависимость (стремление постоянно путешествовать по </w:t>
      </w:r>
      <w:r>
        <w:rPr>
          <w:rFonts w:eastAsia="Times New Roman"/>
          <w:sz w:val="24"/>
          <w:szCs w:val="24"/>
        </w:rPr>
        <w:t>Интернету в бесцельных поисках информации);</w:t>
      </w:r>
    </w:p>
    <w:p w:rsidR="007C08C0" w:rsidRDefault="007C08C0">
      <w:pPr>
        <w:spacing w:line="23" w:lineRule="exact"/>
        <w:rPr>
          <w:rFonts w:eastAsia="Times New Roman"/>
          <w:sz w:val="24"/>
          <w:szCs w:val="24"/>
        </w:rPr>
      </w:pPr>
    </w:p>
    <w:p w:rsidR="007C08C0" w:rsidRDefault="00505AE8" w:rsidP="00505AE8">
      <w:pPr>
        <w:numPr>
          <w:ilvl w:val="0"/>
          <w:numId w:val="294"/>
        </w:numPr>
        <w:tabs>
          <w:tab w:val="left" w:pos="1700"/>
        </w:tabs>
        <w:spacing w:line="350" w:lineRule="auto"/>
        <w:ind w:left="1700" w:right="20" w:hanging="730"/>
        <w:rPr>
          <w:rFonts w:eastAsia="Times New Roman"/>
          <w:sz w:val="24"/>
          <w:szCs w:val="24"/>
        </w:rPr>
      </w:pPr>
      <w:r>
        <w:rPr>
          <w:rFonts w:eastAsia="Times New Roman"/>
          <w:sz w:val="24"/>
          <w:szCs w:val="24"/>
        </w:rPr>
        <w:t>игровая зависимость, когда пользователь «подсаживается» и не может оторваться от онлайн игр, тратя реальные деньги;</w:t>
      </w:r>
    </w:p>
    <w:p w:rsidR="007C08C0" w:rsidRDefault="007C08C0">
      <w:pPr>
        <w:spacing w:line="10" w:lineRule="exact"/>
        <w:rPr>
          <w:rFonts w:eastAsia="Times New Roman"/>
          <w:sz w:val="24"/>
          <w:szCs w:val="24"/>
        </w:rPr>
      </w:pPr>
    </w:p>
    <w:p w:rsidR="007C08C0" w:rsidRDefault="00505AE8" w:rsidP="00505AE8">
      <w:pPr>
        <w:numPr>
          <w:ilvl w:val="0"/>
          <w:numId w:val="294"/>
        </w:numPr>
        <w:tabs>
          <w:tab w:val="left" w:pos="1700"/>
        </w:tabs>
        <w:ind w:left="1700" w:hanging="730"/>
        <w:rPr>
          <w:rFonts w:eastAsia="Times New Roman"/>
          <w:sz w:val="24"/>
          <w:szCs w:val="24"/>
        </w:rPr>
      </w:pPr>
      <w:r>
        <w:rPr>
          <w:rFonts w:eastAsia="Times New Roman"/>
          <w:sz w:val="24"/>
          <w:szCs w:val="24"/>
        </w:rPr>
        <w:t>зависимость от интернет-общения;</w:t>
      </w:r>
    </w:p>
    <w:p w:rsidR="007C08C0" w:rsidRDefault="007C08C0">
      <w:pPr>
        <w:spacing w:line="151" w:lineRule="exact"/>
        <w:rPr>
          <w:rFonts w:eastAsia="Times New Roman"/>
          <w:sz w:val="24"/>
          <w:szCs w:val="24"/>
        </w:rPr>
      </w:pPr>
    </w:p>
    <w:p w:rsidR="007C08C0" w:rsidRDefault="00505AE8" w:rsidP="00505AE8">
      <w:pPr>
        <w:numPr>
          <w:ilvl w:val="0"/>
          <w:numId w:val="294"/>
        </w:numPr>
        <w:tabs>
          <w:tab w:val="left" w:pos="1700"/>
        </w:tabs>
        <w:spacing w:line="356" w:lineRule="auto"/>
        <w:ind w:left="1700" w:hanging="730"/>
        <w:jc w:val="both"/>
        <w:rPr>
          <w:rFonts w:eastAsia="Times New Roman"/>
          <w:sz w:val="24"/>
          <w:szCs w:val="24"/>
        </w:rPr>
      </w:pPr>
      <w:r>
        <w:rPr>
          <w:rFonts w:eastAsia="Times New Roman"/>
          <w:sz w:val="24"/>
          <w:szCs w:val="24"/>
        </w:rPr>
        <w:t xml:space="preserve">зависимость от азартных игр в интернете. Во многом схожа с </w:t>
      </w:r>
      <w:r>
        <w:rPr>
          <w:rFonts w:eastAsia="Times New Roman"/>
          <w:sz w:val="24"/>
          <w:szCs w:val="24"/>
        </w:rPr>
        <w:t>обычным пристрастием к игре на деньги. Здесь в качестве главной опасности выступают интернет-казино и другие сайты азартных игр, которые действуют по аналогии с настоящими;</w:t>
      </w:r>
    </w:p>
    <w:p w:rsidR="007C08C0" w:rsidRDefault="007C08C0">
      <w:pPr>
        <w:spacing w:line="19" w:lineRule="exact"/>
        <w:rPr>
          <w:rFonts w:eastAsia="Times New Roman"/>
          <w:sz w:val="24"/>
          <w:szCs w:val="24"/>
        </w:rPr>
      </w:pPr>
    </w:p>
    <w:p w:rsidR="007C08C0" w:rsidRDefault="00505AE8" w:rsidP="00505AE8">
      <w:pPr>
        <w:numPr>
          <w:ilvl w:val="0"/>
          <w:numId w:val="294"/>
        </w:numPr>
        <w:tabs>
          <w:tab w:val="left" w:pos="1700"/>
        </w:tabs>
        <w:spacing w:line="348" w:lineRule="auto"/>
        <w:ind w:left="1700" w:right="20" w:hanging="730"/>
        <w:rPr>
          <w:rFonts w:eastAsia="Times New Roman"/>
          <w:sz w:val="24"/>
          <w:szCs w:val="24"/>
        </w:rPr>
      </w:pPr>
      <w:r>
        <w:rPr>
          <w:rFonts w:eastAsia="Times New Roman"/>
          <w:sz w:val="24"/>
          <w:szCs w:val="24"/>
        </w:rPr>
        <w:t>стремление к поиску информации агрессивного или непристойного содержания;</w:t>
      </w:r>
    </w:p>
    <w:p w:rsidR="007C08C0" w:rsidRDefault="007C08C0">
      <w:pPr>
        <w:spacing w:line="15" w:lineRule="exact"/>
        <w:rPr>
          <w:rFonts w:eastAsia="Times New Roman"/>
          <w:sz w:val="24"/>
          <w:szCs w:val="24"/>
        </w:rPr>
      </w:pPr>
    </w:p>
    <w:p w:rsidR="007C08C0" w:rsidRDefault="00505AE8" w:rsidP="00505AE8">
      <w:pPr>
        <w:numPr>
          <w:ilvl w:val="0"/>
          <w:numId w:val="294"/>
        </w:numPr>
        <w:tabs>
          <w:tab w:val="left" w:pos="1700"/>
        </w:tabs>
        <w:ind w:left="1700" w:hanging="730"/>
        <w:rPr>
          <w:rFonts w:eastAsia="Times New Roman"/>
          <w:sz w:val="24"/>
          <w:szCs w:val="24"/>
        </w:rPr>
      </w:pPr>
      <w:r>
        <w:rPr>
          <w:rFonts w:eastAsia="Times New Roman"/>
          <w:sz w:val="24"/>
          <w:szCs w:val="24"/>
        </w:rPr>
        <w:t>постоян</w:t>
      </w:r>
      <w:r>
        <w:rPr>
          <w:rFonts w:eastAsia="Times New Roman"/>
          <w:sz w:val="24"/>
          <w:szCs w:val="24"/>
        </w:rPr>
        <w:t>ное стремление к просмотру или скачиванию фильмов и музыки;</w:t>
      </w:r>
    </w:p>
    <w:p w:rsidR="007C08C0" w:rsidRDefault="007C08C0">
      <w:pPr>
        <w:spacing w:line="149" w:lineRule="exact"/>
        <w:rPr>
          <w:rFonts w:eastAsia="Times New Roman"/>
          <w:sz w:val="24"/>
          <w:szCs w:val="24"/>
        </w:rPr>
      </w:pPr>
    </w:p>
    <w:p w:rsidR="007C08C0" w:rsidRDefault="00505AE8" w:rsidP="00505AE8">
      <w:pPr>
        <w:numPr>
          <w:ilvl w:val="0"/>
          <w:numId w:val="294"/>
        </w:numPr>
        <w:tabs>
          <w:tab w:val="left" w:pos="1700"/>
        </w:tabs>
        <w:spacing w:line="354" w:lineRule="auto"/>
        <w:ind w:left="1700" w:hanging="730"/>
        <w:jc w:val="both"/>
        <w:rPr>
          <w:rFonts w:eastAsia="Times New Roman"/>
          <w:sz w:val="24"/>
          <w:szCs w:val="24"/>
        </w:rPr>
      </w:pPr>
      <w:r>
        <w:rPr>
          <w:rFonts w:eastAsia="Times New Roman"/>
          <w:sz w:val="24"/>
          <w:szCs w:val="24"/>
        </w:rPr>
        <w:t>стремление к совершению вредных действий (целенаправленное нарушение правил сетевого этикета, распространение ненужной или вредной информации и т.п.).</w:t>
      </w:r>
    </w:p>
    <w:p w:rsidR="007C08C0" w:rsidRDefault="007C08C0">
      <w:pPr>
        <w:spacing w:line="10" w:lineRule="exact"/>
        <w:rPr>
          <w:rFonts w:eastAsia="Times New Roman"/>
          <w:sz w:val="24"/>
          <w:szCs w:val="24"/>
        </w:rPr>
      </w:pPr>
    </w:p>
    <w:p w:rsidR="007C08C0" w:rsidRDefault="00505AE8" w:rsidP="00505AE8">
      <w:pPr>
        <w:numPr>
          <w:ilvl w:val="0"/>
          <w:numId w:val="294"/>
        </w:numPr>
        <w:tabs>
          <w:tab w:val="left" w:pos="1700"/>
        </w:tabs>
        <w:ind w:left="1700" w:hanging="730"/>
        <w:rPr>
          <w:rFonts w:eastAsia="Times New Roman"/>
          <w:sz w:val="24"/>
          <w:szCs w:val="24"/>
        </w:rPr>
      </w:pPr>
      <w:r>
        <w:rPr>
          <w:rFonts w:eastAsia="Times New Roman"/>
          <w:sz w:val="24"/>
          <w:szCs w:val="24"/>
        </w:rPr>
        <w:t>хакерство;</w:t>
      </w:r>
    </w:p>
    <w:p w:rsidR="007C08C0" w:rsidRDefault="007C08C0">
      <w:pPr>
        <w:spacing w:line="149" w:lineRule="exact"/>
        <w:rPr>
          <w:rFonts w:eastAsia="Times New Roman"/>
          <w:sz w:val="24"/>
          <w:szCs w:val="24"/>
        </w:rPr>
      </w:pPr>
    </w:p>
    <w:p w:rsidR="007C08C0" w:rsidRDefault="00505AE8" w:rsidP="00505AE8">
      <w:pPr>
        <w:numPr>
          <w:ilvl w:val="0"/>
          <w:numId w:val="294"/>
        </w:numPr>
        <w:tabs>
          <w:tab w:val="left" w:pos="1700"/>
        </w:tabs>
        <w:spacing w:line="354" w:lineRule="auto"/>
        <w:ind w:left="1700" w:hanging="730"/>
        <w:jc w:val="both"/>
        <w:rPr>
          <w:rFonts w:eastAsia="Times New Roman"/>
          <w:sz w:val="24"/>
          <w:szCs w:val="24"/>
        </w:rPr>
      </w:pPr>
      <w:r>
        <w:rPr>
          <w:rFonts w:eastAsia="Times New Roman"/>
          <w:sz w:val="24"/>
          <w:szCs w:val="24"/>
        </w:rPr>
        <w:t>навязчивое желание тратить день</w:t>
      </w:r>
      <w:r>
        <w:rPr>
          <w:rFonts w:eastAsia="Times New Roman"/>
          <w:sz w:val="24"/>
          <w:szCs w:val="24"/>
        </w:rPr>
        <w:t>ги и осуществлять ненужные покупки, в частности непроизвольная тяга к покупкам вещей на интернет-аукционах и в онлайн-магазинах;</w:t>
      </w:r>
    </w:p>
    <w:p w:rsidR="007C08C0" w:rsidRDefault="007C08C0">
      <w:pPr>
        <w:spacing w:line="22" w:lineRule="exact"/>
        <w:rPr>
          <w:rFonts w:eastAsia="Times New Roman"/>
          <w:sz w:val="24"/>
          <w:szCs w:val="24"/>
        </w:rPr>
      </w:pPr>
    </w:p>
    <w:p w:rsidR="007C08C0" w:rsidRDefault="00505AE8" w:rsidP="00505AE8">
      <w:pPr>
        <w:numPr>
          <w:ilvl w:val="0"/>
          <w:numId w:val="294"/>
        </w:numPr>
        <w:tabs>
          <w:tab w:val="left" w:pos="1700"/>
        </w:tabs>
        <w:spacing w:line="354" w:lineRule="auto"/>
        <w:ind w:left="1700" w:hanging="730"/>
        <w:jc w:val="both"/>
        <w:rPr>
          <w:rFonts w:eastAsia="Times New Roman"/>
          <w:sz w:val="24"/>
          <w:szCs w:val="24"/>
        </w:rPr>
      </w:pPr>
      <w:r>
        <w:rPr>
          <w:rFonts w:eastAsia="Times New Roman"/>
          <w:sz w:val="24"/>
          <w:szCs w:val="24"/>
        </w:rPr>
        <w:t>пристрастие к виртуальному общению и виртуальным знакомствам (большие объемы переписки, постоянное участие в чатах, веб-форума</w:t>
      </w:r>
      <w:r>
        <w:rPr>
          <w:rFonts w:eastAsia="Times New Roman"/>
          <w:sz w:val="24"/>
          <w:szCs w:val="24"/>
        </w:rPr>
        <w:t>х, избыточность знакомых и друзей в сети);</w:t>
      </w:r>
    </w:p>
    <w:p w:rsidR="007C08C0" w:rsidRDefault="007C08C0">
      <w:pPr>
        <w:spacing w:line="7" w:lineRule="exact"/>
        <w:rPr>
          <w:rFonts w:eastAsia="Times New Roman"/>
          <w:sz w:val="24"/>
          <w:szCs w:val="24"/>
        </w:rPr>
      </w:pPr>
    </w:p>
    <w:p w:rsidR="007C08C0" w:rsidRDefault="00505AE8" w:rsidP="00505AE8">
      <w:pPr>
        <w:numPr>
          <w:ilvl w:val="0"/>
          <w:numId w:val="294"/>
        </w:numPr>
        <w:tabs>
          <w:tab w:val="left" w:pos="1700"/>
        </w:tabs>
        <w:ind w:left="1700" w:hanging="730"/>
        <w:rPr>
          <w:rFonts w:eastAsia="Times New Roman"/>
          <w:sz w:val="24"/>
          <w:szCs w:val="24"/>
        </w:rPr>
      </w:pPr>
      <w:r>
        <w:rPr>
          <w:rFonts w:eastAsia="Times New Roman"/>
          <w:sz w:val="24"/>
          <w:szCs w:val="24"/>
        </w:rPr>
        <w:t>бесконечное   скачивание   с   торрент-трекеров   и   других   источников</w:t>
      </w:r>
    </w:p>
    <w:p w:rsidR="007C08C0" w:rsidRDefault="007C08C0">
      <w:pPr>
        <w:spacing w:line="152" w:lineRule="exact"/>
        <w:rPr>
          <w:sz w:val="20"/>
          <w:szCs w:val="20"/>
        </w:rPr>
      </w:pPr>
    </w:p>
    <w:p w:rsidR="007C08C0" w:rsidRDefault="00505AE8">
      <w:pPr>
        <w:spacing w:line="348" w:lineRule="auto"/>
        <w:ind w:left="1700" w:right="20"/>
        <w:rPr>
          <w:sz w:val="20"/>
          <w:szCs w:val="20"/>
        </w:rPr>
      </w:pPr>
      <w:r>
        <w:rPr>
          <w:rFonts w:eastAsia="Times New Roman"/>
          <w:sz w:val="24"/>
          <w:szCs w:val="24"/>
        </w:rPr>
        <w:t>нелицензионного контента и материалов в целях создания собственной базы и т.д.</w:t>
      </w:r>
    </w:p>
    <w:p w:rsidR="007C08C0" w:rsidRDefault="007C08C0">
      <w:pPr>
        <w:spacing w:line="28" w:lineRule="exact"/>
        <w:rPr>
          <w:sz w:val="20"/>
          <w:szCs w:val="20"/>
        </w:rPr>
      </w:pPr>
    </w:p>
    <w:p w:rsidR="007C08C0" w:rsidRDefault="00505AE8">
      <w:pPr>
        <w:spacing w:line="357" w:lineRule="auto"/>
        <w:ind w:left="260" w:right="20" w:firstLine="708"/>
        <w:jc w:val="both"/>
        <w:rPr>
          <w:sz w:val="20"/>
          <w:szCs w:val="20"/>
        </w:rPr>
      </w:pPr>
      <w:r>
        <w:rPr>
          <w:rFonts w:eastAsia="Times New Roman"/>
          <w:sz w:val="24"/>
          <w:szCs w:val="24"/>
        </w:rPr>
        <w:t xml:space="preserve">Интернет-зависимые как большинство психически нездоровых </w:t>
      </w:r>
      <w:r>
        <w:rPr>
          <w:rFonts w:eastAsia="Times New Roman"/>
          <w:sz w:val="24"/>
          <w:szCs w:val="24"/>
        </w:rPr>
        <w:t>людей не осознают тяжести своего состояния и с раздражением и агрессией относятся к попыткам отвлечь их от источника зависимости, но это происходит, когда болезнь зашла уже слишком далеко. До этого еще можно и самостоятельно обнаружить у себя признаки форм</w:t>
      </w:r>
      <w:r>
        <w:rPr>
          <w:rFonts w:eastAsia="Times New Roman"/>
          <w:sz w:val="24"/>
          <w:szCs w:val="24"/>
        </w:rPr>
        <w:t>ирующейся зависимости и, если хватит силы воли, вовремя остановиться.</w:t>
      </w:r>
    </w:p>
    <w:p w:rsidR="007C08C0" w:rsidRDefault="007C08C0">
      <w:pPr>
        <w:spacing w:line="4" w:lineRule="exact"/>
        <w:rPr>
          <w:sz w:val="20"/>
          <w:szCs w:val="20"/>
        </w:rPr>
      </w:pPr>
    </w:p>
    <w:p w:rsidR="007C08C0" w:rsidRDefault="00505AE8">
      <w:pPr>
        <w:ind w:left="980"/>
        <w:rPr>
          <w:sz w:val="20"/>
          <w:szCs w:val="20"/>
        </w:rPr>
      </w:pPr>
      <w:r>
        <w:rPr>
          <w:rFonts w:eastAsia="Times New Roman"/>
          <w:sz w:val="24"/>
          <w:szCs w:val="24"/>
        </w:rPr>
        <w:t>Для этого состояния характерны следующие признаки:</w:t>
      </w:r>
    </w:p>
    <w:p w:rsidR="007C08C0" w:rsidRDefault="007C08C0">
      <w:pPr>
        <w:spacing w:line="140" w:lineRule="exact"/>
        <w:rPr>
          <w:sz w:val="20"/>
          <w:szCs w:val="20"/>
        </w:rPr>
      </w:pPr>
    </w:p>
    <w:p w:rsidR="007C08C0" w:rsidRDefault="00505AE8" w:rsidP="00505AE8">
      <w:pPr>
        <w:numPr>
          <w:ilvl w:val="0"/>
          <w:numId w:val="295"/>
        </w:numPr>
        <w:tabs>
          <w:tab w:val="left" w:pos="1700"/>
        </w:tabs>
        <w:ind w:left="1700" w:hanging="730"/>
        <w:rPr>
          <w:rFonts w:eastAsia="Times New Roman"/>
          <w:sz w:val="24"/>
          <w:szCs w:val="24"/>
        </w:rPr>
      </w:pPr>
      <w:r>
        <w:rPr>
          <w:rFonts w:eastAsia="Times New Roman"/>
          <w:sz w:val="24"/>
          <w:szCs w:val="24"/>
        </w:rPr>
        <w:t>потеря ощущения времени при использовании устройства</w:t>
      </w:r>
    </w:p>
    <w:p w:rsidR="007C08C0" w:rsidRDefault="007C08C0">
      <w:pPr>
        <w:spacing w:line="136" w:lineRule="exact"/>
        <w:rPr>
          <w:rFonts w:eastAsia="Times New Roman"/>
          <w:sz w:val="24"/>
          <w:szCs w:val="24"/>
        </w:rPr>
      </w:pPr>
    </w:p>
    <w:p w:rsidR="007C08C0" w:rsidRDefault="00505AE8" w:rsidP="00505AE8">
      <w:pPr>
        <w:numPr>
          <w:ilvl w:val="0"/>
          <w:numId w:val="295"/>
        </w:numPr>
        <w:tabs>
          <w:tab w:val="left" w:pos="1700"/>
        </w:tabs>
        <w:ind w:left="1700" w:hanging="730"/>
        <w:rPr>
          <w:rFonts w:eastAsia="Times New Roman"/>
          <w:sz w:val="24"/>
          <w:szCs w:val="24"/>
        </w:rPr>
      </w:pPr>
      <w:r>
        <w:rPr>
          <w:rFonts w:eastAsia="Times New Roman"/>
          <w:sz w:val="24"/>
          <w:szCs w:val="24"/>
        </w:rPr>
        <w:t>эйфория при использовании устройства</w:t>
      </w:r>
    </w:p>
    <w:p w:rsidR="007C08C0" w:rsidRDefault="007C08C0">
      <w:pPr>
        <w:sectPr w:rsidR="007C08C0">
          <w:pgSz w:w="11900" w:h="16841"/>
          <w:pgMar w:top="1125" w:right="839" w:bottom="151" w:left="1440" w:header="0" w:footer="0" w:gutter="0"/>
          <w:cols w:space="720" w:equalWidth="0">
            <w:col w:w="9620"/>
          </w:cols>
        </w:sectPr>
      </w:pPr>
    </w:p>
    <w:p w:rsidR="007C08C0" w:rsidRDefault="007C08C0">
      <w:pPr>
        <w:spacing w:line="370" w:lineRule="exact"/>
        <w:rPr>
          <w:sz w:val="20"/>
          <w:szCs w:val="20"/>
        </w:rPr>
      </w:pPr>
    </w:p>
    <w:p w:rsidR="007C08C0" w:rsidRDefault="00505AE8">
      <w:pPr>
        <w:ind w:right="-259"/>
        <w:jc w:val="center"/>
        <w:rPr>
          <w:sz w:val="20"/>
          <w:szCs w:val="20"/>
        </w:rPr>
      </w:pPr>
      <w:r>
        <w:rPr>
          <w:rFonts w:eastAsia="Times New Roman"/>
          <w:sz w:val="24"/>
          <w:szCs w:val="24"/>
        </w:rPr>
        <w:t>98</w:t>
      </w:r>
    </w:p>
    <w:p w:rsidR="007C08C0" w:rsidRDefault="007C08C0">
      <w:pPr>
        <w:sectPr w:rsidR="007C08C0">
          <w:type w:val="continuous"/>
          <w:pgSz w:w="11900" w:h="16841"/>
          <w:pgMar w:top="1125" w:right="839" w:bottom="151" w:left="1440" w:header="0" w:footer="0" w:gutter="0"/>
          <w:cols w:space="720" w:equalWidth="0">
            <w:col w:w="9620"/>
          </w:cols>
        </w:sectPr>
      </w:pPr>
    </w:p>
    <w:p w:rsidR="007C08C0" w:rsidRDefault="00505AE8" w:rsidP="00505AE8">
      <w:pPr>
        <w:numPr>
          <w:ilvl w:val="0"/>
          <w:numId w:val="296"/>
        </w:numPr>
        <w:tabs>
          <w:tab w:val="left" w:pos="1700"/>
        </w:tabs>
        <w:spacing w:line="350" w:lineRule="auto"/>
        <w:ind w:left="1700" w:right="20" w:hanging="730"/>
        <w:rPr>
          <w:rFonts w:eastAsia="Times New Roman"/>
          <w:sz w:val="24"/>
          <w:szCs w:val="24"/>
        </w:rPr>
      </w:pPr>
      <w:r>
        <w:rPr>
          <w:rFonts w:eastAsia="Times New Roman"/>
          <w:sz w:val="24"/>
          <w:szCs w:val="24"/>
        </w:rPr>
        <w:lastRenderedPageBreak/>
        <w:t>досада и раздражение при невозможности выйти в Интернет, в частности отвращение ко всем остальным видам деятельности</w:t>
      </w:r>
    </w:p>
    <w:p w:rsidR="007C08C0" w:rsidRDefault="007C08C0">
      <w:pPr>
        <w:spacing w:line="11" w:lineRule="exact"/>
        <w:rPr>
          <w:rFonts w:eastAsia="Times New Roman"/>
          <w:sz w:val="24"/>
          <w:szCs w:val="24"/>
        </w:rPr>
      </w:pPr>
    </w:p>
    <w:p w:rsidR="007C08C0" w:rsidRDefault="00505AE8" w:rsidP="00505AE8">
      <w:pPr>
        <w:numPr>
          <w:ilvl w:val="0"/>
          <w:numId w:val="296"/>
        </w:numPr>
        <w:tabs>
          <w:tab w:val="left" w:pos="1700"/>
        </w:tabs>
        <w:ind w:left="1700" w:hanging="730"/>
        <w:rPr>
          <w:rFonts w:eastAsia="Times New Roman"/>
          <w:sz w:val="24"/>
          <w:szCs w:val="24"/>
        </w:rPr>
      </w:pPr>
      <w:r>
        <w:rPr>
          <w:rFonts w:eastAsia="Times New Roman"/>
          <w:sz w:val="24"/>
          <w:szCs w:val="24"/>
        </w:rPr>
        <w:t>друзья и знакомые перестают общаться, но это не расстраивает</w:t>
      </w:r>
    </w:p>
    <w:p w:rsidR="007C08C0" w:rsidRDefault="007C08C0">
      <w:pPr>
        <w:spacing w:line="151" w:lineRule="exact"/>
        <w:rPr>
          <w:rFonts w:eastAsia="Times New Roman"/>
          <w:sz w:val="24"/>
          <w:szCs w:val="24"/>
        </w:rPr>
      </w:pPr>
    </w:p>
    <w:p w:rsidR="007C08C0" w:rsidRDefault="00505AE8" w:rsidP="00505AE8">
      <w:pPr>
        <w:numPr>
          <w:ilvl w:val="0"/>
          <w:numId w:val="296"/>
        </w:numPr>
        <w:tabs>
          <w:tab w:val="left" w:pos="1700"/>
        </w:tabs>
        <w:spacing w:line="348" w:lineRule="auto"/>
        <w:ind w:left="1700" w:hanging="730"/>
        <w:rPr>
          <w:rFonts w:eastAsia="Times New Roman"/>
          <w:sz w:val="24"/>
          <w:szCs w:val="24"/>
        </w:rPr>
      </w:pPr>
      <w:r>
        <w:rPr>
          <w:rFonts w:eastAsia="Times New Roman"/>
          <w:sz w:val="24"/>
          <w:szCs w:val="24"/>
        </w:rPr>
        <w:t xml:space="preserve">интересует только то, что связано с предметом </w:t>
      </w:r>
      <w:r>
        <w:rPr>
          <w:rFonts w:eastAsia="Times New Roman"/>
          <w:sz w:val="24"/>
          <w:szCs w:val="24"/>
        </w:rPr>
        <w:t>увлечения – играми, социальными сетями и т.п.</w:t>
      </w:r>
    </w:p>
    <w:p w:rsidR="007C08C0" w:rsidRDefault="007C08C0">
      <w:pPr>
        <w:spacing w:line="15" w:lineRule="exact"/>
        <w:rPr>
          <w:rFonts w:eastAsia="Times New Roman"/>
          <w:sz w:val="24"/>
          <w:szCs w:val="24"/>
        </w:rPr>
      </w:pPr>
    </w:p>
    <w:p w:rsidR="007C08C0" w:rsidRDefault="00505AE8" w:rsidP="00505AE8">
      <w:pPr>
        <w:numPr>
          <w:ilvl w:val="0"/>
          <w:numId w:val="296"/>
        </w:numPr>
        <w:tabs>
          <w:tab w:val="left" w:pos="1700"/>
        </w:tabs>
        <w:ind w:left="1700" w:hanging="730"/>
        <w:rPr>
          <w:rFonts w:eastAsia="Times New Roman"/>
          <w:sz w:val="24"/>
          <w:szCs w:val="24"/>
        </w:rPr>
      </w:pPr>
      <w:r>
        <w:rPr>
          <w:rFonts w:eastAsia="Times New Roman"/>
          <w:sz w:val="24"/>
          <w:szCs w:val="24"/>
        </w:rPr>
        <w:t>невозможность остановиться при использовании устройства</w:t>
      </w:r>
    </w:p>
    <w:p w:rsidR="007C08C0" w:rsidRDefault="007C08C0">
      <w:pPr>
        <w:spacing w:line="136" w:lineRule="exact"/>
        <w:rPr>
          <w:rFonts w:eastAsia="Times New Roman"/>
          <w:sz w:val="24"/>
          <w:szCs w:val="24"/>
        </w:rPr>
      </w:pPr>
    </w:p>
    <w:p w:rsidR="007C08C0" w:rsidRDefault="00505AE8" w:rsidP="00505AE8">
      <w:pPr>
        <w:numPr>
          <w:ilvl w:val="0"/>
          <w:numId w:val="296"/>
        </w:numPr>
        <w:tabs>
          <w:tab w:val="left" w:pos="1700"/>
        </w:tabs>
        <w:ind w:left="1700" w:hanging="730"/>
        <w:rPr>
          <w:rFonts w:eastAsia="Times New Roman"/>
          <w:sz w:val="24"/>
          <w:szCs w:val="24"/>
        </w:rPr>
      </w:pPr>
      <w:r>
        <w:rPr>
          <w:rFonts w:eastAsia="Times New Roman"/>
          <w:sz w:val="24"/>
          <w:szCs w:val="24"/>
        </w:rPr>
        <w:t>использование устройства тайно или тайком от посторонних</w:t>
      </w:r>
    </w:p>
    <w:p w:rsidR="007C08C0" w:rsidRDefault="007C08C0">
      <w:pPr>
        <w:spacing w:line="139" w:lineRule="exact"/>
        <w:rPr>
          <w:sz w:val="20"/>
          <w:szCs w:val="20"/>
        </w:rPr>
      </w:pPr>
    </w:p>
    <w:p w:rsidR="007C08C0" w:rsidRDefault="00505AE8">
      <w:pPr>
        <w:ind w:left="980"/>
        <w:rPr>
          <w:sz w:val="20"/>
          <w:szCs w:val="20"/>
        </w:rPr>
      </w:pPr>
      <w:r>
        <w:rPr>
          <w:rFonts w:eastAsia="Times New Roman"/>
          <w:sz w:val="24"/>
          <w:szCs w:val="24"/>
        </w:rPr>
        <w:t>Интернет-зависимые считают, что:</w:t>
      </w:r>
    </w:p>
    <w:p w:rsidR="007C08C0" w:rsidRDefault="007C08C0">
      <w:pPr>
        <w:spacing w:line="149" w:lineRule="exact"/>
        <w:rPr>
          <w:sz w:val="20"/>
          <w:szCs w:val="20"/>
        </w:rPr>
      </w:pPr>
    </w:p>
    <w:p w:rsidR="007C08C0" w:rsidRDefault="00505AE8" w:rsidP="00505AE8">
      <w:pPr>
        <w:numPr>
          <w:ilvl w:val="0"/>
          <w:numId w:val="297"/>
        </w:numPr>
        <w:tabs>
          <w:tab w:val="left" w:pos="1700"/>
        </w:tabs>
        <w:spacing w:line="350" w:lineRule="auto"/>
        <w:ind w:left="1700" w:right="20" w:hanging="730"/>
        <w:rPr>
          <w:rFonts w:eastAsia="Times New Roman"/>
          <w:sz w:val="24"/>
          <w:szCs w:val="24"/>
        </w:rPr>
      </w:pPr>
      <w:r>
        <w:rPr>
          <w:rFonts w:eastAsia="Times New Roman"/>
          <w:sz w:val="24"/>
          <w:szCs w:val="24"/>
        </w:rPr>
        <w:t>следует потратить все деньги на покупку новых игр, на увелич</w:t>
      </w:r>
      <w:r>
        <w:rPr>
          <w:rFonts w:eastAsia="Times New Roman"/>
          <w:sz w:val="24"/>
          <w:szCs w:val="24"/>
        </w:rPr>
        <w:t>ение мощности компьютера и улучшение или приобретение подобных функций;</w:t>
      </w:r>
    </w:p>
    <w:p w:rsidR="007C08C0" w:rsidRDefault="007C08C0">
      <w:pPr>
        <w:spacing w:line="11" w:lineRule="exact"/>
        <w:rPr>
          <w:rFonts w:eastAsia="Times New Roman"/>
          <w:sz w:val="24"/>
          <w:szCs w:val="24"/>
        </w:rPr>
      </w:pPr>
    </w:p>
    <w:p w:rsidR="007C08C0" w:rsidRDefault="00505AE8" w:rsidP="00505AE8">
      <w:pPr>
        <w:numPr>
          <w:ilvl w:val="0"/>
          <w:numId w:val="297"/>
        </w:numPr>
        <w:tabs>
          <w:tab w:val="left" w:pos="1700"/>
        </w:tabs>
        <w:ind w:left="1700" w:hanging="730"/>
        <w:rPr>
          <w:rFonts w:eastAsia="Times New Roman"/>
          <w:sz w:val="24"/>
          <w:szCs w:val="24"/>
        </w:rPr>
      </w:pPr>
      <w:r>
        <w:rPr>
          <w:rFonts w:eastAsia="Times New Roman"/>
          <w:sz w:val="24"/>
          <w:szCs w:val="24"/>
        </w:rPr>
        <w:t>лучшие друзья – те, которых они встретили в виртуальной среде.</w:t>
      </w:r>
    </w:p>
    <w:p w:rsidR="007C08C0" w:rsidRDefault="007C08C0">
      <w:pPr>
        <w:spacing w:line="151" w:lineRule="exact"/>
        <w:rPr>
          <w:sz w:val="20"/>
          <w:szCs w:val="20"/>
        </w:rPr>
      </w:pPr>
    </w:p>
    <w:p w:rsidR="007C08C0" w:rsidRDefault="00505AE8">
      <w:pPr>
        <w:spacing w:line="348" w:lineRule="auto"/>
        <w:ind w:left="260" w:right="20" w:firstLine="708"/>
        <w:jc w:val="both"/>
        <w:rPr>
          <w:sz w:val="20"/>
          <w:szCs w:val="20"/>
        </w:rPr>
      </w:pPr>
      <w:r>
        <w:rPr>
          <w:rFonts w:eastAsia="Times New Roman"/>
          <w:sz w:val="24"/>
          <w:szCs w:val="24"/>
        </w:rPr>
        <w:t xml:space="preserve">Зачастую Интернет-зависимые врут о своей зависимости, например, говоря, что занимались чем-то другим, а не проводили </w:t>
      </w:r>
      <w:r>
        <w:rPr>
          <w:rFonts w:eastAsia="Times New Roman"/>
          <w:sz w:val="24"/>
          <w:szCs w:val="24"/>
        </w:rPr>
        <w:t>время в интернете.</w:t>
      </w:r>
    </w:p>
    <w:p w:rsidR="007C08C0" w:rsidRDefault="007C08C0">
      <w:pPr>
        <w:spacing w:line="28"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Однако с любой проблемой можно справиться, если осознавать в этом необходимость. Для того чтобы не попасть в компьютерную зависимость, помогут следующие действия:</w:t>
      </w:r>
    </w:p>
    <w:p w:rsidR="007C08C0" w:rsidRDefault="007C08C0">
      <w:pPr>
        <w:spacing w:line="20" w:lineRule="exact"/>
        <w:rPr>
          <w:sz w:val="20"/>
          <w:szCs w:val="20"/>
        </w:rPr>
      </w:pPr>
    </w:p>
    <w:p w:rsidR="007C08C0" w:rsidRDefault="00505AE8" w:rsidP="00505AE8">
      <w:pPr>
        <w:numPr>
          <w:ilvl w:val="0"/>
          <w:numId w:val="298"/>
        </w:numPr>
        <w:tabs>
          <w:tab w:val="left" w:pos="1700"/>
        </w:tabs>
        <w:spacing w:line="357" w:lineRule="auto"/>
        <w:ind w:left="1700" w:hanging="730"/>
        <w:jc w:val="both"/>
        <w:rPr>
          <w:rFonts w:eastAsia="Times New Roman"/>
          <w:sz w:val="24"/>
          <w:szCs w:val="24"/>
        </w:rPr>
      </w:pPr>
      <w:r>
        <w:rPr>
          <w:rFonts w:eastAsia="Times New Roman"/>
          <w:sz w:val="24"/>
          <w:szCs w:val="24"/>
        </w:rPr>
        <w:t xml:space="preserve">Для входа в Интернет должна быть обоснованная цель пребывания в </w:t>
      </w:r>
      <w:r>
        <w:rPr>
          <w:rFonts w:eastAsia="Times New Roman"/>
          <w:sz w:val="24"/>
          <w:szCs w:val="24"/>
        </w:rPr>
        <w:t>интернете. Можно планировать, какие сайты посетить, что там сделать и посмотреть, сколько времени на это выделить. Если работа с устройством в учебных целях, необходимо следить за тем, чтобы не отвлекаться на ненужные ресурсы.</w:t>
      </w:r>
    </w:p>
    <w:p w:rsidR="007C08C0" w:rsidRDefault="007C08C0">
      <w:pPr>
        <w:spacing w:line="19" w:lineRule="exact"/>
        <w:rPr>
          <w:rFonts w:eastAsia="Times New Roman"/>
          <w:sz w:val="24"/>
          <w:szCs w:val="24"/>
        </w:rPr>
      </w:pPr>
    </w:p>
    <w:p w:rsidR="007C08C0" w:rsidRDefault="00505AE8" w:rsidP="00505AE8">
      <w:pPr>
        <w:numPr>
          <w:ilvl w:val="0"/>
          <w:numId w:val="298"/>
        </w:numPr>
        <w:tabs>
          <w:tab w:val="left" w:pos="1700"/>
        </w:tabs>
        <w:spacing w:line="357" w:lineRule="auto"/>
        <w:ind w:left="1700" w:hanging="730"/>
        <w:jc w:val="both"/>
        <w:rPr>
          <w:rFonts w:eastAsia="Times New Roman"/>
          <w:sz w:val="24"/>
          <w:szCs w:val="24"/>
        </w:rPr>
      </w:pPr>
      <w:r>
        <w:rPr>
          <w:rFonts w:eastAsia="Times New Roman"/>
          <w:sz w:val="24"/>
          <w:szCs w:val="24"/>
        </w:rPr>
        <w:t>Необходимо уменьшать количес</w:t>
      </w:r>
      <w:r>
        <w:rPr>
          <w:rFonts w:eastAsia="Times New Roman"/>
          <w:sz w:val="24"/>
          <w:szCs w:val="24"/>
        </w:rPr>
        <w:t xml:space="preserve">тво времени, которое пользователь проводит в интернете, чтобы в конечном итоге свести его к минимуму. Возможно установление временных интервалов для работы и отдыха в интернете, а смартфон можно ограничить графиком проверки сообщения, например, один раз в </w:t>
      </w:r>
      <w:r>
        <w:rPr>
          <w:rFonts w:eastAsia="Times New Roman"/>
          <w:sz w:val="24"/>
          <w:szCs w:val="24"/>
        </w:rPr>
        <w:t>полчаса, а ночью выключать его.</w:t>
      </w:r>
    </w:p>
    <w:p w:rsidR="007C08C0" w:rsidRDefault="007C08C0">
      <w:pPr>
        <w:spacing w:line="16" w:lineRule="exact"/>
        <w:rPr>
          <w:rFonts w:eastAsia="Times New Roman"/>
          <w:sz w:val="24"/>
          <w:szCs w:val="24"/>
        </w:rPr>
      </w:pPr>
    </w:p>
    <w:p w:rsidR="007C08C0" w:rsidRDefault="00505AE8" w:rsidP="00505AE8">
      <w:pPr>
        <w:numPr>
          <w:ilvl w:val="0"/>
          <w:numId w:val="298"/>
        </w:numPr>
        <w:tabs>
          <w:tab w:val="left" w:pos="1700"/>
        </w:tabs>
        <w:spacing w:line="350" w:lineRule="auto"/>
        <w:ind w:left="1700" w:right="20" w:hanging="730"/>
        <w:rPr>
          <w:rFonts w:eastAsia="Times New Roman"/>
          <w:sz w:val="24"/>
          <w:szCs w:val="24"/>
        </w:rPr>
      </w:pPr>
      <w:r>
        <w:rPr>
          <w:rFonts w:eastAsia="Times New Roman"/>
          <w:sz w:val="24"/>
          <w:szCs w:val="24"/>
        </w:rPr>
        <w:t>Если появилось свободное время, то лучше быть на воздухе, двигаться и заниматься спортом, а также лично общаться с друзьями и знакомыми.</w:t>
      </w:r>
    </w:p>
    <w:p w:rsidR="007C08C0" w:rsidRDefault="007C08C0">
      <w:pPr>
        <w:spacing w:line="23" w:lineRule="exact"/>
        <w:rPr>
          <w:rFonts w:eastAsia="Times New Roman"/>
          <w:sz w:val="24"/>
          <w:szCs w:val="24"/>
        </w:rPr>
      </w:pPr>
    </w:p>
    <w:p w:rsidR="007C08C0" w:rsidRDefault="00505AE8" w:rsidP="00505AE8">
      <w:pPr>
        <w:numPr>
          <w:ilvl w:val="0"/>
          <w:numId w:val="298"/>
        </w:numPr>
        <w:tabs>
          <w:tab w:val="left" w:pos="1700"/>
        </w:tabs>
        <w:spacing w:line="350" w:lineRule="auto"/>
        <w:ind w:left="1700" w:hanging="730"/>
        <w:rPr>
          <w:rFonts w:eastAsia="Times New Roman"/>
          <w:sz w:val="24"/>
          <w:szCs w:val="24"/>
        </w:rPr>
      </w:pPr>
      <w:r>
        <w:rPr>
          <w:rFonts w:eastAsia="Times New Roman"/>
          <w:sz w:val="24"/>
          <w:szCs w:val="24"/>
        </w:rPr>
        <w:t xml:space="preserve">Необходимо урегулировать режим сна и питания, исключив практику питания за </w:t>
      </w:r>
      <w:r>
        <w:rPr>
          <w:rFonts w:eastAsia="Times New Roman"/>
          <w:sz w:val="24"/>
          <w:szCs w:val="24"/>
        </w:rPr>
        <w:t>компьютером.</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51" w:lineRule="exact"/>
        <w:rPr>
          <w:sz w:val="20"/>
          <w:szCs w:val="20"/>
        </w:rPr>
      </w:pPr>
    </w:p>
    <w:p w:rsidR="007C08C0" w:rsidRDefault="00505AE8">
      <w:pPr>
        <w:spacing w:line="350" w:lineRule="auto"/>
        <w:ind w:right="-259"/>
        <w:jc w:val="center"/>
        <w:rPr>
          <w:sz w:val="20"/>
          <w:szCs w:val="20"/>
        </w:rPr>
      </w:pPr>
      <w:r>
        <w:rPr>
          <w:rFonts w:eastAsia="Times New Roman"/>
          <w:i/>
          <w:iCs/>
          <w:sz w:val="24"/>
          <w:szCs w:val="24"/>
        </w:rPr>
        <w:t>Аспекты информационной безопасности для родителей (законных представителей) детей</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57" w:lineRule="exact"/>
        <w:rPr>
          <w:sz w:val="20"/>
          <w:szCs w:val="20"/>
        </w:rPr>
      </w:pPr>
    </w:p>
    <w:p w:rsidR="007C08C0" w:rsidRDefault="00505AE8">
      <w:pPr>
        <w:ind w:right="-259"/>
        <w:jc w:val="center"/>
        <w:rPr>
          <w:sz w:val="20"/>
          <w:szCs w:val="20"/>
        </w:rPr>
      </w:pPr>
      <w:r>
        <w:rPr>
          <w:rFonts w:eastAsia="Times New Roman"/>
          <w:sz w:val="24"/>
          <w:szCs w:val="24"/>
        </w:rPr>
        <w:t>99</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6" w:lineRule="auto"/>
        <w:ind w:left="260" w:firstLine="708"/>
        <w:jc w:val="both"/>
        <w:rPr>
          <w:sz w:val="20"/>
          <w:szCs w:val="20"/>
        </w:rPr>
      </w:pPr>
      <w:r>
        <w:rPr>
          <w:rFonts w:eastAsia="Times New Roman"/>
          <w:sz w:val="24"/>
          <w:szCs w:val="24"/>
        </w:rPr>
        <w:lastRenderedPageBreak/>
        <w:t>Вопросы информационной безопасности детей для родителей или законных представителей детей имеют свою спец</w:t>
      </w:r>
      <w:r>
        <w:rPr>
          <w:rFonts w:eastAsia="Times New Roman"/>
          <w:sz w:val="24"/>
          <w:szCs w:val="24"/>
        </w:rPr>
        <w:t>ифику, отражающую необходимые им знания для обеспечения защиты детей в информационном пространстве с учетом специфики каждого возраста.</w:t>
      </w:r>
    </w:p>
    <w:p w:rsidR="007C08C0" w:rsidRDefault="007C08C0">
      <w:pPr>
        <w:spacing w:line="7" w:lineRule="exact"/>
        <w:rPr>
          <w:sz w:val="20"/>
          <w:szCs w:val="20"/>
        </w:rPr>
      </w:pPr>
    </w:p>
    <w:p w:rsidR="007C08C0" w:rsidRDefault="00505AE8">
      <w:pPr>
        <w:ind w:right="-19"/>
        <w:jc w:val="center"/>
        <w:rPr>
          <w:sz w:val="20"/>
          <w:szCs w:val="20"/>
        </w:rPr>
      </w:pPr>
      <w:r>
        <w:rPr>
          <w:rFonts w:eastAsia="Times New Roman"/>
          <w:sz w:val="24"/>
          <w:szCs w:val="24"/>
        </w:rPr>
        <w:t>Общие вопросы для родителей можно представить следующими советами:</w:t>
      </w:r>
    </w:p>
    <w:p w:rsidR="007C08C0" w:rsidRDefault="007C08C0">
      <w:pPr>
        <w:spacing w:line="151" w:lineRule="exact"/>
        <w:rPr>
          <w:sz w:val="20"/>
          <w:szCs w:val="20"/>
        </w:rPr>
      </w:pPr>
    </w:p>
    <w:p w:rsidR="007C08C0" w:rsidRDefault="00505AE8" w:rsidP="00505AE8">
      <w:pPr>
        <w:numPr>
          <w:ilvl w:val="0"/>
          <w:numId w:val="299"/>
        </w:numPr>
        <w:tabs>
          <w:tab w:val="left" w:pos="1700"/>
        </w:tabs>
        <w:spacing w:line="375" w:lineRule="auto"/>
        <w:ind w:left="1700" w:right="20" w:hanging="730"/>
        <w:jc w:val="both"/>
        <w:rPr>
          <w:rFonts w:eastAsia="Times New Roman"/>
          <w:sz w:val="23"/>
          <w:szCs w:val="23"/>
        </w:rPr>
      </w:pPr>
      <w:r>
        <w:rPr>
          <w:rFonts w:eastAsia="Times New Roman"/>
          <w:sz w:val="23"/>
          <w:szCs w:val="23"/>
        </w:rPr>
        <w:t xml:space="preserve">Независимо от возраста ребенка используйте </w:t>
      </w:r>
      <w:r>
        <w:rPr>
          <w:rFonts w:eastAsia="Times New Roman"/>
          <w:sz w:val="23"/>
          <w:szCs w:val="23"/>
        </w:rPr>
        <w:t>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7C08C0" w:rsidRDefault="00505AE8" w:rsidP="00505AE8">
      <w:pPr>
        <w:numPr>
          <w:ilvl w:val="0"/>
          <w:numId w:val="299"/>
        </w:numPr>
        <w:tabs>
          <w:tab w:val="left" w:pos="1700"/>
        </w:tabs>
        <w:ind w:left="1700" w:hanging="730"/>
        <w:rPr>
          <w:rFonts w:eastAsia="Times New Roman"/>
          <w:sz w:val="24"/>
          <w:szCs w:val="24"/>
        </w:rPr>
      </w:pPr>
      <w:r>
        <w:rPr>
          <w:rFonts w:eastAsia="Times New Roman"/>
          <w:sz w:val="24"/>
          <w:szCs w:val="24"/>
        </w:rPr>
        <w:t>Если  ваш  ребенок  имеет  аккаунт  на  одном  из  социальных  сервисов</w:t>
      </w:r>
    </w:p>
    <w:p w:rsidR="007C08C0" w:rsidRDefault="007C08C0">
      <w:pPr>
        <w:spacing w:line="152" w:lineRule="exact"/>
        <w:rPr>
          <w:rFonts w:eastAsia="Times New Roman"/>
          <w:sz w:val="24"/>
          <w:szCs w:val="24"/>
        </w:rPr>
      </w:pPr>
    </w:p>
    <w:p w:rsidR="007C08C0" w:rsidRDefault="00505AE8">
      <w:pPr>
        <w:spacing w:line="354" w:lineRule="auto"/>
        <w:ind w:left="1700" w:right="20"/>
        <w:jc w:val="both"/>
        <w:rPr>
          <w:rFonts w:eastAsia="Times New Roman"/>
          <w:sz w:val="24"/>
          <w:szCs w:val="24"/>
        </w:rPr>
      </w:pPr>
      <w:r>
        <w:rPr>
          <w:rFonts w:eastAsia="Times New Roman"/>
          <w:sz w:val="24"/>
          <w:szCs w:val="24"/>
        </w:rPr>
        <w:t>(LiveJournal, blogs.m</w:t>
      </w:r>
      <w:r>
        <w:rPr>
          <w:rFonts w:eastAsia="Times New Roman"/>
          <w:sz w:val="24"/>
          <w:szCs w:val="24"/>
        </w:rPr>
        <w:t>ail.ru, vkontakte.ru и т.п.), внимательно изучите, какую информацию помещают его участники в своих профилях и блогах, включая фотографии и видео.</w:t>
      </w:r>
    </w:p>
    <w:p w:rsidR="007C08C0" w:rsidRDefault="007C08C0">
      <w:pPr>
        <w:spacing w:line="19" w:lineRule="exact"/>
        <w:rPr>
          <w:rFonts w:eastAsia="Times New Roman"/>
          <w:sz w:val="24"/>
          <w:szCs w:val="24"/>
        </w:rPr>
      </w:pPr>
    </w:p>
    <w:p w:rsidR="007C08C0" w:rsidRDefault="00505AE8" w:rsidP="00505AE8">
      <w:pPr>
        <w:numPr>
          <w:ilvl w:val="0"/>
          <w:numId w:val="299"/>
        </w:numPr>
        <w:tabs>
          <w:tab w:val="left" w:pos="1700"/>
        </w:tabs>
        <w:spacing w:line="357" w:lineRule="auto"/>
        <w:ind w:left="1700" w:right="20" w:hanging="730"/>
        <w:jc w:val="both"/>
        <w:rPr>
          <w:rFonts w:eastAsia="Times New Roman"/>
          <w:sz w:val="24"/>
          <w:szCs w:val="24"/>
        </w:rPr>
      </w:pPr>
      <w:r>
        <w:rPr>
          <w:rFonts w:eastAsia="Times New Roman"/>
          <w:sz w:val="24"/>
          <w:szCs w:val="24"/>
        </w:rPr>
        <w:t>Проверьте, с какими другими сайтами связан социальный сервис вашего ребенка. Странички вашего ребенка могут б</w:t>
      </w:r>
      <w:r>
        <w:rPr>
          <w:rFonts w:eastAsia="Times New Roman"/>
          <w:sz w:val="24"/>
          <w:szCs w:val="24"/>
        </w:rPr>
        <w:t>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7C08C0" w:rsidRDefault="007C08C0">
      <w:pPr>
        <w:spacing w:line="19" w:lineRule="exact"/>
        <w:rPr>
          <w:rFonts w:eastAsia="Times New Roman"/>
          <w:sz w:val="24"/>
          <w:szCs w:val="24"/>
        </w:rPr>
      </w:pPr>
    </w:p>
    <w:p w:rsidR="007C08C0" w:rsidRDefault="00505AE8" w:rsidP="00505AE8">
      <w:pPr>
        <w:numPr>
          <w:ilvl w:val="0"/>
          <w:numId w:val="299"/>
        </w:numPr>
        <w:tabs>
          <w:tab w:val="left" w:pos="1700"/>
        </w:tabs>
        <w:spacing w:line="348" w:lineRule="auto"/>
        <w:ind w:left="1700" w:right="20" w:hanging="730"/>
        <w:rPr>
          <w:rFonts w:eastAsia="Times New Roman"/>
          <w:sz w:val="24"/>
          <w:szCs w:val="24"/>
        </w:rPr>
      </w:pPr>
      <w:r>
        <w:rPr>
          <w:rFonts w:eastAsia="Times New Roman"/>
          <w:sz w:val="24"/>
          <w:szCs w:val="24"/>
        </w:rPr>
        <w:t xml:space="preserve">Стимулируйте ваших детей сообщать обо всем странном или </w:t>
      </w:r>
      <w:r>
        <w:rPr>
          <w:rFonts w:eastAsia="Times New Roman"/>
          <w:sz w:val="24"/>
          <w:szCs w:val="24"/>
        </w:rPr>
        <w:t>отталкивающем.</w:t>
      </w:r>
    </w:p>
    <w:p w:rsidR="007C08C0" w:rsidRDefault="007C08C0">
      <w:pPr>
        <w:spacing w:line="27" w:lineRule="exact"/>
        <w:rPr>
          <w:rFonts w:eastAsia="Times New Roman"/>
          <w:sz w:val="24"/>
          <w:szCs w:val="24"/>
        </w:rPr>
      </w:pPr>
    </w:p>
    <w:p w:rsidR="007C08C0" w:rsidRDefault="00505AE8" w:rsidP="00505AE8">
      <w:pPr>
        <w:numPr>
          <w:ilvl w:val="0"/>
          <w:numId w:val="299"/>
        </w:numPr>
        <w:tabs>
          <w:tab w:val="left" w:pos="1700"/>
        </w:tabs>
        <w:spacing w:line="354" w:lineRule="auto"/>
        <w:ind w:left="1700" w:right="20" w:hanging="730"/>
        <w:jc w:val="both"/>
        <w:rPr>
          <w:rFonts w:eastAsia="Times New Roman"/>
          <w:sz w:val="24"/>
          <w:szCs w:val="24"/>
        </w:rPr>
      </w:pPr>
      <w:r>
        <w:rPr>
          <w:rFonts w:eastAsia="Times New Roman"/>
          <w:sz w:val="24"/>
          <w:szCs w:val="24"/>
        </w:rPr>
        <w:t>Реагируйте, когда они этого не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7C08C0" w:rsidRDefault="007C08C0">
      <w:pPr>
        <w:spacing w:line="19" w:lineRule="exact"/>
        <w:rPr>
          <w:rFonts w:eastAsia="Times New Roman"/>
          <w:sz w:val="24"/>
          <w:szCs w:val="24"/>
        </w:rPr>
      </w:pPr>
    </w:p>
    <w:p w:rsidR="007C08C0" w:rsidRDefault="00505AE8" w:rsidP="00505AE8">
      <w:pPr>
        <w:numPr>
          <w:ilvl w:val="0"/>
          <w:numId w:val="299"/>
        </w:numPr>
        <w:tabs>
          <w:tab w:val="left" w:pos="1700"/>
        </w:tabs>
        <w:spacing w:line="350" w:lineRule="auto"/>
        <w:ind w:left="1700" w:right="20" w:hanging="730"/>
        <w:rPr>
          <w:rFonts w:eastAsia="Times New Roman"/>
          <w:sz w:val="24"/>
          <w:szCs w:val="24"/>
        </w:rPr>
      </w:pPr>
      <w:r>
        <w:rPr>
          <w:rFonts w:eastAsia="Times New Roman"/>
          <w:sz w:val="24"/>
          <w:szCs w:val="24"/>
        </w:rPr>
        <w:t xml:space="preserve">Будьте в курсе сетевой жизни вашего ребенка. </w:t>
      </w:r>
      <w:r>
        <w:rPr>
          <w:rFonts w:eastAsia="Times New Roman"/>
          <w:sz w:val="24"/>
          <w:szCs w:val="24"/>
        </w:rPr>
        <w:t>Интересуйтесь, кто его друзья в Интернете так же, как интересуетесь реальными друзьями.</w:t>
      </w:r>
    </w:p>
    <w:p w:rsidR="007C08C0" w:rsidRDefault="007C08C0">
      <w:pPr>
        <w:spacing w:line="200" w:lineRule="exact"/>
        <w:rPr>
          <w:sz w:val="20"/>
          <w:szCs w:val="20"/>
        </w:rPr>
      </w:pPr>
    </w:p>
    <w:p w:rsidR="007C08C0" w:rsidRDefault="007C08C0">
      <w:pPr>
        <w:spacing w:line="227" w:lineRule="exact"/>
        <w:rPr>
          <w:sz w:val="20"/>
          <w:szCs w:val="20"/>
        </w:rPr>
      </w:pPr>
    </w:p>
    <w:p w:rsidR="007C08C0" w:rsidRDefault="00505AE8">
      <w:pPr>
        <w:ind w:left="1560"/>
        <w:jc w:val="center"/>
        <w:rPr>
          <w:sz w:val="20"/>
          <w:szCs w:val="20"/>
        </w:rPr>
      </w:pPr>
      <w:r>
        <w:rPr>
          <w:rFonts w:eastAsia="Times New Roman"/>
          <w:sz w:val="24"/>
          <w:szCs w:val="24"/>
        </w:rPr>
        <w:t>Возраст от 7 до 8 лет</w:t>
      </w:r>
    </w:p>
    <w:p w:rsidR="007C08C0" w:rsidRDefault="007C08C0">
      <w:pPr>
        <w:spacing w:line="149"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В Интернете ребенок старается посетить те или иные сайты, а возможно и чаты, разрешение на посещение которых он не получил бы от родителей. Поэ</w:t>
      </w:r>
      <w:r>
        <w:rPr>
          <w:rFonts w:eastAsia="Times New Roman"/>
          <w:sz w:val="24"/>
          <w:szCs w:val="24"/>
        </w:rPr>
        <w:t>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w:t>
      </w:r>
      <w:r>
        <w:rPr>
          <w:rFonts w:eastAsia="Times New Roman"/>
          <w:sz w:val="24"/>
          <w:szCs w:val="24"/>
        </w:rPr>
        <w:t xml:space="preserve">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w:t>
      </w:r>
      <w:r>
        <w:rPr>
          <w:rFonts w:eastAsia="Times New Roman"/>
          <w:sz w:val="24"/>
          <w:szCs w:val="24"/>
        </w:rPr>
        <w:t>о Интернету, используя электронную почту, заходить на сайты и чаты,</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41" w:lineRule="exact"/>
        <w:rPr>
          <w:sz w:val="20"/>
          <w:szCs w:val="20"/>
        </w:rPr>
      </w:pPr>
    </w:p>
    <w:p w:rsidR="007C08C0" w:rsidRDefault="00505AE8">
      <w:pPr>
        <w:ind w:right="-259"/>
        <w:jc w:val="center"/>
        <w:rPr>
          <w:sz w:val="20"/>
          <w:szCs w:val="20"/>
        </w:rPr>
      </w:pPr>
      <w:r>
        <w:rPr>
          <w:rFonts w:eastAsia="Times New Roman"/>
          <w:sz w:val="24"/>
          <w:szCs w:val="24"/>
        </w:rPr>
        <w:t>100</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0" w:lineRule="auto"/>
        <w:ind w:left="260"/>
        <w:rPr>
          <w:sz w:val="20"/>
          <w:szCs w:val="20"/>
        </w:rPr>
      </w:pPr>
      <w:r>
        <w:rPr>
          <w:rFonts w:eastAsia="Times New Roman"/>
          <w:sz w:val="24"/>
          <w:szCs w:val="24"/>
        </w:rPr>
        <w:lastRenderedPageBreak/>
        <w:t>не рекомендованные родителями. Советы по безопасности в сети Интернет для детей 7 - 8 лет:</w:t>
      </w:r>
    </w:p>
    <w:p w:rsidR="007C08C0" w:rsidRDefault="007C08C0">
      <w:pPr>
        <w:spacing w:line="11" w:lineRule="exact"/>
        <w:rPr>
          <w:sz w:val="20"/>
          <w:szCs w:val="20"/>
        </w:rPr>
      </w:pPr>
    </w:p>
    <w:p w:rsidR="007C08C0" w:rsidRDefault="00505AE8" w:rsidP="00505AE8">
      <w:pPr>
        <w:numPr>
          <w:ilvl w:val="0"/>
          <w:numId w:val="300"/>
        </w:numPr>
        <w:tabs>
          <w:tab w:val="left" w:pos="1700"/>
        </w:tabs>
        <w:ind w:left="1700" w:hanging="730"/>
        <w:rPr>
          <w:rFonts w:eastAsia="Times New Roman"/>
          <w:sz w:val="24"/>
          <w:szCs w:val="24"/>
        </w:rPr>
      </w:pPr>
      <w:r>
        <w:rPr>
          <w:rFonts w:eastAsia="Times New Roman"/>
          <w:sz w:val="24"/>
          <w:szCs w:val="24"/>
        </w:rPr>
        <w:t>Создайте список домашних правил посещения Инт</w:t>
      </w:r>
      <w:r>
        <w:rPr>
          <w:rFonts w:eastAsia="Times New Roman"/>
          <w:sz w:val="24"/>
          <w:szCs w:val="24"/>
        </w:rPr>
        <w:t>ернета при участии детей</w:t>
      </w:r>
    </w:p>
    <w:p w:rsidR="007C08C0" w:rsidRDefault="007C08C0">
      <w:pPr>
        <w:spacing w:line="139" w:lineRule="exact"/>
        <w:rPr>
          <w:rFonts w:eastAsia="Times New Roman"/>
          <w:sz w:val="24"/>
          <w:szCs w:val="24"/>
        </w:rPr>
      </w:pPr>
    </w:p>
    <w:p w:rsidR="007C08C0" w:rsidRDefault="00505AE8" w:rsidP="00505AE8">
      <w:pPr>
        <w:numPr>
          <w:ilvl w:val="1"/>
          <w:numId w:val="300"/>
        </w:numPr>
        <w:tabs>
          <w:tab w:val="left" w:pos="1880"/>
        </w:tabs>
        <w:ind w:left="1880" w:hanging="190"/>
        <w:rPr>
          <w:rFonts w:eastAsia="Times New Roman"/>
          <w:sz w:val="24"/>
          <w:szCs w:val="24"/>
        </w:rPr>
      </w:pPr>
      <w:r>
        <w:rPr>
          <w:rFonts w:eastAsia="Times New Roman"/>
          <w:sz w:val="24"/>
          <w:szCs w:val="24"/>
        </w:rPr>
        <w:t>требуйте его выполнения.</w:t>
      </w:r>
    </w:p>
    <w:p w:rsidR="007C08C0" w:rsidRDefault="007C08C0">
      <w:pPr>
        <w:spacing w:line="149" w:lineRule="exact"/>
        <w:rPr>
          <w:rFonts w:eastAsia="Times New Roman"/>
          <w:sz w:val="24"/>
          <w:szCs w:val="24"/>
        </w:rPr>
      </w:pPr>
    </w:p>
    <w:p w:rsidR="007C08C0" w:rsidRDefault="00505AE8" w:rsidP="00505AE8">
      <w:pPr>
        <w:numPr>
          <w:ilvl w:val="0"/>
          <w:numId w:val="300"/>
        </w:numPr>
        <w:tabs>
          <w:tab w:val="left" w:pos="1700"/>
        </w:tabs>
        <w:spacing w:line="356" w:lineRule="auto"/>
        <w:ind w:left="1700" w:right="20" w:hanging="730"/>
        <w:jc w:val="both"/>
        <w:rPr>
          <w:rFonts w:eastAsia="Times New Roman"/>
          <w:sz w:val="24"/>
          <w:szCs w:val="24"/>
        </w:rPr>
      </w:pPr>
      <w:r>
        <w:rPr>
          <w:rFonts w:eastAsia="Times New Roman"/>
          <w:sz w:val="24"/>
          <w:szCs w:val="24"/>
        </w:rPr>
        <w:t xml:space="preserve">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w:t>
      </w:r>
      <w:r>
        <w:rPr>
          <w:rFonts w:eastAsia="Times New Roman"/>
          <w:sz w:val="24"/>
          <w:szCs w:val="24"/>
        </w:rPr>
        <w:t>всегда готовы ему помочь.</w:t>
      </w:r>
    </w:p>
    <w:p w:rsidR="007C08C0" w:rsidRDefault="007C08C0">
      <w:pPr>
        <w:spacing w:line="18" w:lineRule="exact"/>
        <w:rPr>
          <w:rFonts w:eastAsia="Times New Roman"/>
          <w:sz w:val="24"/>
          <w:szCs w:val="24"/>
        </w:rPr>
      </w:pPr>
    </w:p>
    <w:p w:rsidR="007C08C0" w:rsidRDefault="00505AE8" w:rsidP="00505AE8">
      <w:pPr>
        <w:numPr>
          <w:ilvl w:val="0"/>
          <w:numId w:val="300"/>
        </w:numPr>
        <w:tabs>
          <w:tab w:val="left" w:pos="1700"/>
        </w:tabs>
        <w:spacing w:line="350" w:lineRule="auto"/>
        <w:ind w:left="1700" w:right="20" w:hanging="730"/>
        <w:rPr>
          <w:rFonts w:eastAsia="Times New Roman"/>
          <w:sz w:val="24"/>
          <w:szCs w:val="24"/>
        </w:rPr>
      </w:pPr>
      <w:r>
        <w:rPr>
          <w:rFonts w:eastAsia="Times New Roman"/>
          <w:sz w:val="24"/>
          <w:szCs w:val="24"/>
        </w:rPr>
        <w:t>Компьютер с подключением к Интернету должен находиться в общей комнате под присмотром родителей.</w:t>
      </w:r>
    </w:p>
    <w:p w:rsidR="007C08C0" w:rsidRDefault="007C08C0">
      <w:pPr>
        <w:spacing w:line="11" w:lineRule="exact"/>
        <w:rPr>
          <w:rFonts w:eastAsia="Times New Roman"/>
          <w:sz w:val="24"/>
          <w:szCs w:val="24"/>
        </w:rPr>
      </w:pPr>
    </w:p>
    <w:p w:rsidR="007C08C0" w:rsidRDefault="00505AE8" w:rsidP="00505AE8">
      <w:pPr>
        <w:numPr>
          <w:ilvl w:val="0"/>
          <w:numId w:val="300"/>
        </w:numPr>
        <w:tabs>
          <w:tab w:val="left" w:pos="1700"/>
        </w:tabs>
        <w:ind w:left="1700" w:hanging="730"/>
        <w:rPr>
          <w:rFonts w:eastAsia="Times New Roman"/>
          <w:sz w:val="24"/>
          <w:szCs w:val="24"/>
        </w:rPr>
      </w:pPr>
      <w:r>
        <w:rPr>
          <w:rFonts w:eastAsia="Times New Roman"/>
          <w:sz w:val="24"/>
          <w:szCs w:val="24"/>
        </w:rPr>
        <w:t>Используйте специальные детские поисковые машины.</w:t>
      </w:r>
    </w:p>
    <w:p w:rsidR="007C08C0" w:rsidRDefault="007C08C0">
      <w:pPr>
        <w:spacing w:line="151" w:lineRule="exact"/>
        <w:rPr>
          <w:rFonts w:eastAsia="Times New Roman"/>
          <w:sz w:val="24"/>
          <w:szCs w:val="24"/>
        </w:rPr>
      </w:pPr>
    </w:p>
    <w:p w:rsidR="007C08C0" w:rsidRDefault="00505AE8" w:rsidP="00505AE8">
      <w:pPr>
        <w:numPr>
          <w:ilvl w:val="0"/>
          <w:numId w:val="300"/>
        </w:numPr>
        <w:tabs>
          <w:tab w:val="left" w:pos="1700"/>
        </w:tabs>
        <w:spacing w:line="348" w:lineRule="auto"/>
        <w:ind w:left="1700" w:right="20" w:hanging="730"/>
        <w:rPr>
          <w:rFonts w:eastAsia="Times New Roman"/>
          <w:sz w:val="24"/>
          <w:szCs w:val="24"/>
        </w:rPr>
      </w:pPr>
      <w:r>
        <w:rPr>
          <w:rFonts w:eastAsia="Times New Roman"/>
          <w:sz w:val="24"/>
          <w:szCs w:val="24"/>
        </w:rPr>
        <w:t>Используйте средства блокирования нежелательного контента как дополнение к станд</w:t>
      </w:r>
      <w:r>
        <w:rPr>
          <w:rFonts w:eastAsia="Times New Roman"/>
          <w:sz w:val="24"/>
          <w:szCs w:val="24"/>
        </w:rPr>
        <w:t>артному родительскому контролю.</w:t>
      </w:r>
    </w:p>
    <w:p w:rsidR="007C08C0" w:rsidRDefault="007C08C0">
      <w:pPr>
        <w:spacing w:line="27" w:lineRule="exact"/>
        <w:rPr>
          <w:rFonts w:eastAsia="Times New Roman"/>
          <w:sz w:val="24"/>
          <w:szCs w:val="24"/>
        </w:rPr>
      </w:pPr>
    </w:p>
    <w:p w:rsidR="007C08C0" w:rsidRDefault="00505AE8" w:rsidP="00505AE8">
      <w:pPr>
        <w:numPr>
          <w:ilvl w:val="0"/>
          <w:numId w:val="300"/>
        </w:numPr>
        <w:tabs>
          <w:tab w:val="left" w:pos="1700"/>
        </w:tabs>
        <w:spacing w:line="348" w:lineRule="auto"/>
        <w:ind w:left="1700" w:right="20" w:hanging="730"/>
        <w:rPr>
          <w:rFonts w:eastAsia="Times New Roman"/>
          <w:sz w:val="24"/>
          <w:szCs w:val="24"/>
        </w:rPr>
      </w:pPr>
      <w:r>
        <w:rPr>
          <w:rFonts w:eastAsia="Times New Roman"/>
          <w:sz w:val="24"/>
          <w:szCs w:val="24"/>
        </w:rPr>
        <w:t>Создайте семейный электронный ящик, чтобы не позволить детям иметь собственные адреса.</w:t>
      </w:r>
    </w:p>
    <w:p w:rsidR="007C08C0" w:rsidRDefault="007C08C0">
      <w:pPr>
        <w:spacing w:line="27" w:lineRule="exact"/>
        <w:rPr>
          <w:rFonts w:eastAsia="Times New Roman"/>
          <w:sz w:val="24"/>
          <w:szCs w:val="24"/>
        </w:rPr>
      </w:pPr>
    </w:p>
    <w:p w:rsidR="007C08C0" w:rsidRDefault="00505AE8" w:rsidP="00505AE8">
      <w:pPr>
        <w:numPr>
          <w:ilvl w:val="0"/>
          <w:numId w:val="300"/>
        </w:numPr>
        <w:tabs>
          <w:tab w:val="left" w:pos="1700"/>
        </w:tabs>
        <w:spacing w:line="348" w:lineRule="auto"/>
        <w:ind w:left="1700" w:right="20" w:hanging="730"/>
        <w:rPr>
          <w:rFonts w:eastAsia="Times New Roman"/>
          <w:sz w:val="24"/>
          <w:szCs w:val="24"/>
        </w:rPr>
      </w:pPr>
      <w:r>
        <w:rPr>
          <w:rFonts w:eastAsia="Times New Roman"/>
          <w:sz w:val="24"/>
          <w:szCs w:val="24"/>
        </w:rPr>
        <w:t>Блокируйте доступ к сайтам с бесплатными почтовыми ящиками с помощью соответствующего программного обеспечения.</w:t>
      </w:r>
    </w:p>
    <w:p w:rsidR="007C08C0" w:rsidRDefault="007C08C0">
      <w:pPr>
        <w:spacing w:line="28" w:lineRule="exact"/>
        <w:rPr>
          <w:rFonts w:eastAsia="Times New Roman"/>
          <w:sz w:val="24"/>
          <w:szCs w:val="24"/>
        </w:rPr>
      </w:pPr>
    </w:p>
    <w:p w:rsidR="007C08C0" w:rsidRDefault="00505AE8" w:rsidP="00505AE8">
      <w:pPr>
        <w:numPr>
          <w:ilvl w:val="0"/>
          <w:numId w:val="300"/>
        </w:numPr>
        <w:tabs>
          <w:tab w:val="left" w:pos="1700"/>
        </w:tabs>
        <w:spacing w:line="348" w:lineRule="auto"/>
        <w:ind w:left="1700" w:hanging="730"/>
        <w:jc w:val="both"/>
        <w:rPr>
          <w:rFonts w:eastAsia="Times New Roman"/>
          <w:sz w:val="24"/>
          <w:szCs w:val="24"/>
        </w:rPr>
      </w:pPr>
      <w:r>
        <w:rPr>
          <w:rFonts w:eastAsia="Times New Roman"/>
          <w:sz w:val="24"/>
          <w:szCs w:val="24"/>
        </w:rPr>
        <w:t xml:space="preserve">Приучите детей </w:t>
      </w:r>
      <w:r>
        <w:rPr>
          <w:rFonts w:eastAsia="Times New Roman"/>
          <w:sz w:val="24"/>
          <w:szCs w:val="24"/>
        </w:rPr>
        <w:t>советоваться с вами перед опубликованием какой-либо информации средствами электронной почты, чатов, регистрационных форм</w:t>
      </w:r>
    </w:p>
    <w:p w:rsidR="007C08C0" w:rsidRDefault="007C08C0">
      <w:pPr>
        <w:spacing w:line="15" w:lineRule="exact"/>
        <w:rPr>
          <w:rFonts w:eastAsia="Times New Roman"/>
          <w:sz w:val="24"/>
          <w:szCs w:val="24"/>
        </w:rPr>
      </w:pPr>
    </w:p>
    <w:p w:rsidR="007C08C0" w:rsidRDefault="00505AE8" w:rsidP="00505AE8">
      <w:pPr>
        <w:numPr>
          <w:ilvl w:val="1"/>
          <w:numId w:val="300"/>
        </w:numPr>
        <w:tabs>
          <w:tab w:val="left" w:pos="1880"/>
        </w:tabs>
        <w:ind w:left="1880" w:hanging="190"/>
        <w:rPr>
          <w:rFonts w:eastAsia="Times New Roman"/>
          <w:sz w:val="24"/>
          <w:szCs w:val="24"/>
        </w:rPr>
      </w:pPr>
      <w:r>
        <w:rPr>
          <w:rFonts w:eastAsia="Times New Roman"/>
          <w:sz w:val="24"/>
          <w:szCs w:val="24"/>
        </w:rPr>
        <w:t>профилей.</w:t>
      </w:r>
    </w:p>
    <w:p w:rsidR="007C08C0" w:rsidRDefault="007C08C0">
      <w:pPr>
        <w:spacing w:line="149" w:lineRule="exact"/>
        <w:rPr>
          <w:rFonts w:eastAsia="Times New Roman"/>
          <w:sz w:val="24"/>
          <w:szCs w:val="24"/>
        </w:rPr>
      </w:pPr>
    </w:p>
    <w:p w:rsidR="007C08C0" w:rsidRDefault="00505AE8" w:rsidP="00505AE8">
      <w:pPr>
        <w:numPr>
          <w:ilvl w:val="0"/>
          <w:numId w:val="300"/>
        </w:numPr>
        <w:tabs>
          <w:tab w:val="left" w:pos="1700"/>
        </w:tabs>
        <w:spacing w:line="350" w:lineRule="auto"/>
        <w:ind w:left="1700" w:right="20" w:hanging="730"/>
        <w:rPr>
          <w:rFonts w:eastAsia="Times New Roman"/>
          <w:sz w:val="24"/>
          <w:szCs w:val="24"/>
        </w:rPr>
      </w:pPr>
      <w:r>
        <w:rPr>
          <w:rFonts w:eastAsia="Times New Roman"/>
          <w:sz w:val="24"/>
          <w:szCs w:val="24"/>
        </w:rPr>
        <w:t>Научите детей не загружать файлы, программы или музыку без вашего согласия.</w:t>
      </w:r>
    </w:p>
    <w:p w:rsidR="007C08C0" w:rsidRDefault="007C08C0">
      <w:pPr>
        <w:spacing w:line="23" w:lineRule="exact"/>
        <w:rPr>
          <w:rFonts w:eastAsia="Times New Roman"/>
          <w:sz w:val="24"/>
          <w:szCs w:val="24"/>
        </w:rPr>
      </w:pPr>
    </w:p>
    <w:p w:rsidR="007C08C0" w:rsidRDefault="00505AE8" w:rsidP="00505AE8">
      <w:pPr>
        <w:numPr>
          <w:ilvl w:val="0"/>
          <w:numId w:val="300"/>
        </w:numPr>
        <w:tabs>
          <w:tab w:val="left" w:pos="1700"/>
        </w:tabs>
        <w:spacing w:line="350" w:lineRule="auto"/>
        <w:ind w:left="1700" w:right="20" w:hanging="730"/>
        <w:rPr>
          <w:rFonts w:eastAsia="Times New Roman"/>
          <w:sz w:val="24"/>
          <w:szCs w:val="24"/>
        </w:rPr>
      </w:pPr>
      <w:r>
        <w:rPr>
          <w:rFonts w:eastAsia="Times New Roman"/>
          <w:sz w:val="24"/>
          <w:szCs w:val="24"/>
        </w:rPr>
        <w:t xml:space="preserve">Не разрешайте детям использовать службы </w:t>
      </w:r>
      <w:r>
        <w:rPr>
          <w:rFonts w:eastAsia="Times New Roman"/>
          <w:sz w:val="24"/>
          <w:szCs w:val="24"/>
        </w:rPr>
        <w:t>мгновенного обмена сообщениями.</w:t>
      </w:r>
    </w:p>
    <w:p w:rsidR="007C08C0" w:rsidRDefault="007C08C0">
      <w:pPr>
        <w:spacing w:line="23" w:lineRule="exact"/>
        <w:rPr>
          <w:rFonts w:eastAsia="Times New Roman"/>
          <w:sz w:val="24"/>
          <w:szCs w:val="24"/>
        </w:rPr>
      </w:pPr>
    </w:p>
    <w:p w:rsidR="007C08C0" w:rsidRDefault="00505AE8" w:rsidP="00505AE8">
      <w:pPr>
        <w:numPr>
          <w:ilvl w:val="0"/>
          <w:numId w:val="300"/>
        </w:numPr>
        <w:tabs>
          <w:tab w:val="left" w:pos="1700"/>
        </w:tabs>
        <w:spacing w:line="350" w:lineRule="auto"/>
        <w:ind w:left="1700" w:right="20" w:hanging="730"/>
        <w:rPr>
          <w:rFonts w:eastAsia="Times New Roman"/>
          <w:sz w:val="24"/>
          <w:szCs w:val="24"/>
        </w:rPr>
      </w:pPr>
      <w:r>
        <w:rPr>
          <w:rFonts w:eastAsia="Times New Roman"/>
          <w:sz w:val="24"/>
          <w:szCs w:val="24"/>
        </w:rPr>
        <w:t>В "белый" список сайтов, разрешенных для посещения, вносите только сайты с хорошей репутацией.</w:t>
      </w:r>
    </w:p>
    <w:p w:rsidR="007C08C0" w:rsidRDefault="007C08C0">
      <w:pPr>
        <w:spacing w:line="23" w:lineRule="exact"/>
        <w:rPr>
          <w:rFonts w:eastAsia="Times New Roman"/>
          <w:sz w:val="24"/>
          <w:szCs w:val="24"/>
        </w:rPr>
      </w:pPr>
    </w:p>
    <w:p w:rsidR="007C08C0" w:rsidRDefault="00505AE8" w:rsidP="00505AE8">
      <w:pPr>
        <w:numPr>
          <w:ilvl w:val="0"/>
          <w:numId w:val="300"/>
        </w:numPr>
        <w:tabs>
          <w:tab w:val="left" w:pos="1700"/>
        </w:tabs>
        <w:spacing w:line="350" w:lineRule="auto"/>
        <w:ind w:left="1700" w:right="20" w:hanging="730"/>
        <w:rPr>
          <w:rFonts w:eastAsia="Times New Roman"/>
          <w:sz w:val="24"/>
          <w:szCs w:val="24"/>
        </w:rPr>
      </w:pPr>
      <w:r>
        <w:rPr>
          <w:rFonts w:eastAsia="Times New Roman"/>
          <w:sz w:val="24"/>
          <w:szCs w:val="24"/>
        </w:rPr>
        <w:t>Не забывайте беседовать с детьми об их друзьях в Интернете, как если бы речь шла о друзьях в реальной жизни.</w:t>
      </w:r>
    </w:p>
    <w:p w:rsidR="007C08C0" w:rsidRDefault="007C08C0">
      <w:pPr>
        <w:spacing w:line="23" w:lineRule="exact"/>
        <w:rPr>
          <w:rFonts w:eastAsia="Times New Roman"/>
          <w:sz w:val="24"/>
          <w:szCs w:val="24"/>
        </w:rPr>
      </w:pPr>
    </w:p>
    <w:p w:rsidR="007C08C0" w:rsidRDefault="00505AE8" w:rsidP="00505AE8">
      <w:pPr>
        <w:numPr>
          <w:ilvl w:val="0"/>
          <w:numId w:val="300"/>
        </w:numPr>
        <w:tabs>
          <w:tab w:val="left" w:pos="1700"/>
        </w:tabs>
        <w:spacing w:line="350" w:lineRule="auto"/>
        <w:ind w:left="1700" w:right="20" w:hanging="730"/>
        <w:rPr>
          <w:rFonts w:eastAsia="Times New Roman"/>
          <w:sz w:val="24"/>
          <w:szCs w:val="24"/>
        </w:rPr>
      </w:pPr>
      <w:r>
        <w:rPr>
          <w:rFonts w:eastAsia="Times New Roman"/>
          <w:sz w:val="24"/>
          <w:szCs w:val="24"/>
        </w:rPr>
        <w:t>Не делайте "табу"</w:t>
      </w:r>
      <w:r>
        <w:rPr>
          <w:rFonts w:eastAsia="Times New Roman"/>
          <w:sz w:val="24"/>
          <w:szCs w:val="24"/>
        </w:rPr>
        <w:t xml:space="preserve"> из вопросов половой жизни, так как в Интернете дети могут легко наткнуться на порнографию или сайты "для взрослых".</w:t>
      </w:r>
    </w:p>
    <w:p w:rsidR="007C08C0" w:rsidRDefault="007C08C0">
      <w:pPr>
        <w:spacing w:line="23" w:lineRule="exact"/>
        <w:rPr>
          <w:rFonts w:eastAsia="Times New Roman"/>
          <w:sz w:val="24"/>
          <w:szCs w:val="24"/>
        </w:rPr>
      </w:pPr>
    </w:p>
    <w:p w:rsidR="007C08C0" w:rsidRDefault="00505AE8" w:rsidP="00505AE8">
      <w:pPr>
        <w:numPr>
          <w:ilvl w:val="0"/>
          <w:numId w:val="300"/>
        </w:numPr>
        <w:tabs>
          <w:tab w:val="left" w:pos="1700"/>
        </w:tabs>
        <w:spacing w:line="356" w:lineRule="auto"/>
        <w:ind w:left="1700" w:right="20" w:hanging="730"/>
        <w:jc w:val="both"/>
        <w:rPr>
          <w:rFonts w:eastAsia="Times New Roman"/>
          <w:sz w:val="24"/>
          <w:szCs w:val="24"/>
        </w:rPr>
      </w:pPr>
      <w:r>
        <w:rPr>
          <w:rFonts w:eastAsia="Times New Roman"/>
          <w:sz w:val="24"/>
          <w:szCs w:val="24"/>
        </w:rPr>
        <w:t>Приучите вашего ребенка сообщать вам о любых угрозах или тревогах, связанных с Интернетом. Оставайтесь спокойными и напомните детям, что о</w:t>
      </w:r>
      <w:r>
        <w:rPr>
          <w:rFonts w:eastAsia="Times New Roman"/>
          <w:sz w:val="24"/>
          <w:szCs w:val="24"/>
        </w:rPr>
        <w:t>ни в безопасности, если сами рассказали вам о своих тревогах. Похвалите их и посоветуйте подойти еще раз в подобных случаях.</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52" w:lineRule="exact"/>
        <w:rPr>
          <w:sz w:val="20"/>
          <w:szCs w:val="20"/>
        </w:rPr>
      </w:pPr>
    </w:p>
    <w:p w:rsidR="007C08C0" w:rsidRDefault="00505AE8">
      <w:pPr>
        <w:ind w:right="-259"/>
        <w:jc w:val="center"/>
        <w:rPr>
          <w:sz w:val="20"/>
          <w:szCs w:val="20"/>
        </w:rPr>
      </w:pPr>
      <w:r>
        <w:rPr>
          <w:rFonts w:eastAsia="Times New Roman"/>
          <w:sz w:val="24"/>
          <w:szCs w:val="24"/>
        </w:rPr>
        <w:t>101</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ind w:left="3840"/>
        <w:rPr>
          <w:sz w:val="20"/>
          <w:szCs w:val="20"/>
        </w:rPr>
      </w:pPr>
      <w:r>
        <w:rPr>
          <w:rFonts w:eastAsia="Times New Roman"/>
          <w:sz w:val="24"/>
          <w:szCs w:val="24"/>
        </w:rPr>
        <w:lastRenderedPageBreak/>
        <w:t>Возраст детей от 9 до 12 лет</w:t>
      </w:r>
    </w:p>
    <w:p w:rsidR="007C08C0" w:rsidRDefault="007C08C0">
      <w:pPr>
        <w:spacing w:line="152" w:lineRule="exact"/>
        <w:rPr>
          <w:sz w:val="20"/>
          <w:szCs w:val="20"/>
        </w:rPr>
      </w:pPr>
    </w:p>
    <w:p w:rsidR="007C08C0" w:rsidRDefault="00505AE8" w:rsidP="00505AE8">
      <w:pPr>
        <w:numPr>
          <w:ilvl w:val="0"/>
          <w:numId w:val="301"/>
        </w:numPr>
        <w:tabs>
          <w:tab w:val="left" w:pos="1227"/>
        </w:tabs>
        <w:spacing w:line="348" w:lineRule="auto"/>
        <w:ind w:left="260" w:right="20" w:firstLine="710"/>
        <w:jc w:val="both"/>
        <w:rPr>
          <w:rFonts w:eastAsia="Times New Roman"/>
          <w:sz w:val="24"/>
          <w:szCs w:val="24"/>
        </w:rPr>
      </w:pPr>
      <w:r>
        <w:rPr>
          <w:rFonts w:eastAsia="Times New Roman"/>
          <w:sz w:val="24"/>
          <w:szCs w:val="24"/>
        </w:rPr>
        <w:t>данном возрасте дети, как правило, уже наслышаны</w:t>
      </w:r>
      <w:r>
        <w:rPr>
          <w:rFonts w:eastAsia="Times New Roman"/>
          <w:sz w:val="24"/>
          <w:szCs w:val="24"/>
        </w:rPr>
        <w:t xml:space="preserve"> о том, какая информация существует в Интернете. Совершенно нормально, что они хотят это увидеть, прочесть,</w:t>
      </w:r>
    </w:p>
    <w:p w:rsidR="007C08C0" w:rsidRDefault="007C08C0">
      <w:pPr>
        <w:spacing w:line="28" w:lineRule="exact"/>
        <w:rPr>
          <w:sz w:val="20"/>
          <w:szCs w:val="20"/>
        </w:rPr>
      </w:pPr>
    </w:p>
    <w:p w:rsidR="007C08C0" w:rsidRDefault="00505AE8">
      <w:pPr>
        <w:spacing w:line="354" w:lineRule="auto"/>
        <w:ind w:left="260" w:right="20"/>
        <w:jc w:val="both"/>
        <w:rPr>
          <w:sz w:val="20"/>
          <w:szCs w:val="20"/>
        </w:rPr>
      </w:pPr>
      <w:r>
        <w:rPr>
          <w:rFonts w:eastAsia="Times New Roman"/>
          <w:sz w:val="24"/>
          <w:szCs w:val="24"/>
        </w:rPr>
        <w:t>услышать. При этом нужно помнить, что доступ к нежелательным материалам можно легко заблокировать при помощи средств родительского контроля. Советы</w:t>
      </w:r>
      <w:r>
        <w:rPr>
          <w:rFonts w:eastAsia="Times New Roman"/>
          <w:sz w:val="24"/>
          <w:szCs w:val="24"/>
        </w:rPr>
        <w:t xml:space="preserve"> по безопасности для детей от 9 до 12 лет:</w:t>
      </w:r>
    </w:p>
    <w:p w:rsidR="007C08C0" w:rsidRDefault="007C08C0">
      <w:pPr>
        <w:spacing w:line="20" w:lineRule="exact"/>
        <w:rPr>
          <w:sz w:val="20"/>
          <w:szCs w:val="20"/>
        </w:rPr>
      </w:pPr>
    </w:p>
    <w:p w:rsidR="007C08C0" w:rsidRDefault="00505AE8" w:rsidP="00505AE8">
      <w:pPr>
        <w:numPr>
          <w:ilvl w:val="0"/>
          <w:numId w:val="302"/>
        </w:numPr>
        <w:tabs>
          <w:tab w:val="left" w:pos="1700"/>
        </w:tabs>
        <w:spacing w:line="350" w:lineRule="auto"/>
        <w:ind w:left="1700" w:right="20" w:hanging="730"/>
        <w:rPr>
          <w:rFonts w:eastAsia="Times New Roman"/>
          <w:sz w:val="24"/>
          <w:szCs w:val="24"/>
        </w:rPr>
      </w:pPr>
      <w:r>
        <w:rPr>
          <w:rFonts w:eastAsia="Times New Roman"/>
          <w:sz w:val="24"/>
          <w:szCs w:val="24"/>
        </w:rPr>
        <w:t>Создайте список домашних правил посещения Интернета при участии детей и требуйте его выполнения.</w:t>
      </w:r>
    </w:p>
    <w:p w:rsidR="007C08C0" w:rsidRDefault="007C08C0">
      <w:pPr>
        <w:spacing w:line="10" w:lineRule="exact"/>
        <w:rPr>
          <w:rFonts w:eastAsia="Times New Roman"/>
          <w:sz w:val="24"/>
          <w:szCs w:val="24"/>
        </w:rPr>
      </w:pPr>
    </w:p>
    <w:p w:rsidR="007C08C0" w:rsidRDefault="00505AE8" w:rsidP="00505AE8">
      <w:pPr>
        <w:numPr>
          <w:ilvl w:val="0"/>
          <w:numId w:val="302"/>
        </w:numPr>
        <w:tabs>
          <w:tab w:val="left" w:pos="1700"/>
        </w:tabs>
        <w:ind w:left="1700" w:hanging="730"/>
        <w:rPr>
          <w:rFonts w:eastAsia="Times New Roman"/>
          <w:sz w:val="24"/>
          <w:szCs w:val="24"/>
        </w:rPr>
      </w:pPr>
      <w:r>
        <w:rPr>
          <w:rFonts w:eastAsia="Times New Roman"/>
          <w:sz w:val="24"/>
          <w:szCs w:val="24"/>
        </w:rPr>
        <w:t>Требуйте от вашего ребенка соблюдения норм нахождения за компьютером.</w:t>
      </w:r>
    </w:p>
    <w:p w:rsidR="007C08C0" w:rsidRDefault="007C08C0">
      <w:pPr>
        <w:spacing w:line="152" w:lineRule="exact"/>
        <w:rPr>
          <w:rFonts w:eastAsia="Times New Roman"/>
          <w:sz w:val="24"/>
          <w:szCs w:val="24"/>
        </w:rPr>
      </w:pPr>
    </w:p>
    <w:p w:rsidR="007C08C0" w:rsidRDefault="00505AE8" w:rsidP="00505AE8">
      <w:pPr>
        <w:numPr>
          <w:ilvl w:val="0"/>
          <w:numId w:val="302"/>
        </w:numPr>
        <w:tabs>
          <w:tab w:val="left" w:pos="1700"/>
        </w:tabs>
        <w:spacing w:line="348" w:lineRule="auto"/>
        <w:ind w:left="1700" w:right="20" w:hanging="730"/>
        <w:rPr>
          <w:rFonts w:eastAsia="Times New Roman"/>
          <w:sz w:val="24"/>
          <w:szCs w:val="24"/>
        </w:rPr>
      </w:pPr>
      <w:r>
        <w:rPr>
          <w:rFonts w:eastAsia="Times New Roman"/>
          <w:sz w:val="24"/>
          <w:szCs w:val="24"/>
        </w:rPr>
        <w:t xml:space="preserve">Наблюдайте за ребенком при работе за </w:t>
      </w:r>
      <w:r>
        <w:rPr>
          <w:rFonts w:eastAsia="Times New Roman"/>
          <w:sz w:val="24"/>
          <w:szCs w:val="24"/>
        </w:rPr>
        <w:t>компьютером, покажите ему, что dы беспокоитесь о его безопасности и всегда готовы оказать ему помощь.</w:t>
      </w:r>
    </w:p>
    <w:p w:rsidR="007C08C0" w:rsidRDefault="007C08C0">
      <w:pPr>
        <w:spacing w:line="27" w:lineRule="exact"/>
        <w:rPr>
          <w:rFonts w:eastAsia="Times New Roman"/>
          <w:sz w:val="24"/>
          <w:szCs w:val="24"/>
        </w:rPr>
      </w:pPr>
    </w:p>
    <w:p w:rsidR="007C08C0" w:rsidRDefault="00505AE8" w:rsidP="00505AE8">
      <w:pPr>
        <w:numPr>
          <w:ilvl w:val="0"/>
          <w:numId w:val="302"/>
        </w:numPr>
        <w:tabs>
          <w:tab w:val="left" w:pos="1700"/>
        </w:tabs>
        <w:spacing w:line="348" w:lineRule="auto"/>
        <w:ind w:left="1700" w:right="20" w:hanging="730"/>
        <w:rPr>
          <w:rFonts w:eastAsia="Times New Roman"/>
          <w:sz w:val="24"/>
          <w:szCs w:val="24"/>
        </w:rPr>
      </w:pPr>
      <w:r>
        <w:rPr>
          <w:rFonts w:eastAsia="Times New Roman"/>
          <w:sz w:val="24"/>
          <w:szCs w:val="24"/>
        </w:rPr>
        <w:t>Компьютер с подключением в Интернет должен находиться в общей комнате под присмотром родителей.</w:t>
      </w:r>
    </w:p>
    <w:p w:rsidR="007C08C0" w:rsidRDefault="007C08C0">
      <w:pPr>
        <w:spacing w:line="27" w:lineRule="exact"/>
        <w:rPr>
          <w:rFonts w:eastAsia="Times New Roman"/>
          <w:sz w:val="24"/>
          <w:szCs w:val="24"/>
        </w:rPr>
      </w:pPr>
    </w:p>
    <w:p w:rsidR="007C08C0" w:rsidRDefault="00505AE8" w:rsidP="00505AE8">
      <w:pPr>
        <w:numPr>
          <w:ilvl w:val="0"/>
          <w:numId w:val="302"/>
        </w:numPr>
        <w:tabs>
          <w:tab w:val="left" w:pos="1700"/>
        </w:tabs>
        <w:spacing w:line="348" w:lineRule="auto"/>
        <w:ind w:left="1700" w:right="20" w:hanging="730"/>
        <w:rPr>
          <w:rFonts w:eastAsia="Times New Roman"/>
          <w:sz w:val="24"/>
          <w:szCs w:val="24"/>
        </w:rPr>
      </w:pPr>
      <w:r>
        <w:rPr>
          <w:rFonts w:eastAsia="Times New Roman"/>
          <w:sz w:val="24"/>
          <w:szCs w:val="24"/>
        </w:rPr>
        <w:t>Используйте средства блокирования нежелательного контент</w:t>
      </w:r>
      <w:r>
        <w:rPr>
          <w:rFonts w:eastAsia="Times New Roman"/>
          <w:sz w:val="24"/>
          <w:szCs w:val="24"/>
        </w:rPr>
        <w:t>а как дополнение к стандартному родительскому контролю.</w:t>
      </w:r>
    </w:p>
    <w:p w:rsidR="007C08C0" w:rsidRDefault="007C08C0">
      <w:pPr>
        <w:spacing w:line="27" w:lineRule="exact"/>
        <w:rPr>
          <w:rFonts w:eastAsia="Times New Roman"/>
          <w:sz w:val="24"/>
          <w:szCs w:val="24"/>
        </w:rPr>
      </w:pPr>
    </w:p>
    <w:p w:rsidR="007C08C0" w:rsidRDefault="00505AE8" w:rsidP="00505AE8">
      <w:pPr>
        <w:numPr>
          <w:ilvl w:val="0"/>
          <w:numId w:val="302"/>
        </w:numPr>
        <w:tabs>
          <w:tab w:val="left" w:pos="1700"/>
        </w:tabs>
        <w:spacing w:line="348" w:lineRule="auto"/>
        <w:ind w:left="1700" w:right="20" w:hanging="730"/>
        <w:rPr>
          <w:rFonts w:eastAsia="Times New Roman"/>
          <w:sz w:val="24"/>
          <w:szCs w:val="24"/>
        </w:rPr>
      </w:pPr>
      <w:r>
        <w:rPr>
          <w:rFonts w:eastAsia="Times New Roman"/>
          <w:sz w:val="24"/>
          <w:szCs w:val="24"/>
        </w:rPr>
        <w:t>Не забывайте принимать непосредственное участие в жизни ребенка, беседовать с детьми об их друзьях в Интернете.</w:t>
      </w:r>
    </w:p>
    <w:p w:rsidR="007C08C0" w:rsidRDefault="007C08C0">
      <w:pPr>
        <w:spacing w:line="28" w:lineRule="exact"/>
        <w:rPr>
          <w:rFonts w:eastAsia="Times New Roman"/>
          <w:sz w:val="24"/>
          <w:szCs w:val="24"/>
        </w:rPr>
      </w:pPr>
    </w:p>
    <w:p w:rsidR="007C08C0" w:rsidRDefault="00505AE8" w:rsidP="00505AE8">
      <w:pPr>
        <w:numPr>
          <w:ilvl w:val="0"/>
          <w:numId w:val="302"/>
        </w:numPr>
        <w:tabs>
          <w:tab w:val="left" w:pos="1700"/>
        </w:tabs>
        <w:spacing w:line="348" w:lineRule="auto"/>
        <w:ind w:left="1700" w:right="20" w:hanging="730"/>
        <w:rPr>
          <w:rFonts w:eastAsia="Times New Roman"/>
          <w:sz w:val="24"/>
          <w:szCs w:val="24"/>
        </w:rPr>
      </w:pPr>
      <w:r>
        <w:rPr>
          <w:rFonts w:eastAsia="Times New Roman"/>
          <w:sz w:val="24"/>
          <w:szCs w:val="24"/>
        </w:rPr>
        <w:t>Настаивайте, чтобы дети никогда не соглашались на личные встречи с друзьями по Интерне</w:t>
      </w:r>
      <w:r>
        <w:rPr>
          <w:rFonts w:eastAsia="Times New Roman"/>
          <w:sz w:val="24"/>
          <w:szCs w:val="24"/>
        </w:rPr>
        <w:t>ту.</w:t>
      </w:r>
    </w:p>
    <w:p w:rsidR="007C08C0" w:rsidRDefault="007C08C0">
      <w:pPr>
        <w:spacing w:line="27" w:lineRule="exact"/>
        <w:rPr>
          <w:rFonts w:eastAsia="Times New Roman"/>
          <w:sz w:val="24"/>
          <w:szCs w:val="24"/>
        </w:rPr>
      </w:pPr>
    </w:p>
    <w:p w:rsidR="007C08C0" w:rsidRDefault="00505AE8" w:rsidP="00505AE8">
      <w:pPr>
        <w:numPr>
          <w:ilvl w:val="0"/>
          <w:numId w:val="302"/>
        </w:numPr>
        <w:tabs>
          <w:tab w:val="left" w:pos="1700"/>
        </w:tabs>
        <w:spacing w:line="348" w:lineRule="auto"/>
        <w:ind w:left="1700" w:right="20" w:hanging="730"/>
        <w:rPr>
          <w:rFonts w:eastAsia="Times New Roman"/>
          <w:sz w:val="24"/>
          <w:szCs w:val="24"/>
        </w:rPr>
      </w:pPr>
      <w:r>
        <w:rPr>
          <w:rFonts w:eastAsia="Times New Roman"/>
          <w:sz w:val="24"/>
          <w:szCs w:val="24"/>
        </w:rPr>
        <w:t>Позволяйте детям заходить только на сайты из "белого" списка, который создайте вместе с ними.</w:t>
      </w:r>
    </w:p>
    <w:p w:rsidR="007C08C0" w:rsidRDefault="007C08C0">
      <w:pPr>
        <w:spacing w:line="27" w:lineRule="exact"/>
        <w:rPr>
          <w:rFonts w:eastAsia="Times New Roman"/>
          <w:sz w:val="24"/>
          <w:szCs w:val="24"/>
        </w:rPr>
      </w:pPr>
    </w:p>
    <w:p w:rsidR="007C08C0" w:rsidRDefault="00505AE8" w:rsidP="00505AE8">
      <w:pPr>
        <w:numPr>
          <w:ilvl w:val="0"/>
          <w:numId w:val="302"/>
        </w:numPr>
        <w:tabs>
          <w:tab w:val="left" w:pos="1700"/>
        </w:tabs>
        <w:spacing w:line="356" w:lineRule="auto"/>
        <w:ind w:left="1700" w:hanging="730"/>
        <w:jc w:val="both"/>
        <w:rPr>
          <w:rFonts w:eastAsia="Times New Roman"/>
          <w:sz w:val="24"/>
          <w:szCs w:val="24"/>
        </w:rPr>
      </w:pPr>
      <w:r>
        <w:rPr>
          <w:rFonts w:eastAsia="Times New Roman"/>
          <w:sz w:val="24"/>
          <w:szCs w:val="24"/>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w:t>
      </w:r>
      <w:r>
        <w:rPr>
          <w:rFonts w:eastAsia="Times New Roman"/>
          <w:sz w:val="24"/>
          <w:szCs w:val="24"/>
        </w:rPr>
        <w:t>х профилей и при регистрации на конкурсы в Интернете.</w:t>
      </w:r>
    </w:p>
    <w:p w:rsidR="007C08C0" w:rsidRDefault="007C08C0">
      <w:pPr>
        <w:spacing w:line="19" w:lineRule="exact"/>
        <w:rPr>
          <w:rFonts w:eastAsia="Times New Roman"/>
          <w:sz w:val="24"/>
          <w:szCs w:val="24"/>
        </w:rPr>
      </w:pPr>
    </w:p>
    <w:p w:rsidR="007C08C0" w:rsidRDefault="00505AE8" w:rsidP="00505AE8">
      <w:pPr>
        <w:numPr>
          <w:ilvl w:val="0"/>
          <w:numId w:val="302"/>
        </w:numPr>
        <w:tabs>
          <w:tab w:val="left" w:pos="1700"/>
        </w:tabs>
        <w:spacing w:line="354" w:lineRule="auto"/>
        <w:ind w:left="1700" w:right="20" w:hanging="730"/>
        <w:jc w:val="both"/>
        <w:rPr>
          <w:rFonts w:eastAsia="Times New Roman"/>
          <w:sz w:val="24"/>
          <w:szCs w:val="24"/>
        </w:rPr>
      </w:pPr>
      <w:r>
        <w:rPr>
          <w:rFonts w:eastAsia="Times New Roman"/>
          <w:sz w:val="24"/>
          <w:szCs w:val="24"/>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7C08C0" w:rsidRDefault="007C08C0">
      <w:pPr>
        <w:spacing w:line="19" w:lineRule="exact"/>
        <w:rPr>
          <w:rFonts w:eastAsia="Times New Roman"/>
          <w:sz w:val="24"/>
          <w:szCs w:val="24"/>
        </w:rPr>
      </w:pPr>
    </w:p>
    <w:p w:rsidR="007C08C0" w:rsidRDefault="00505AE8" w:rsidP="00505AE8">
      <w:pPr>
        <w:numPr>
          <w:ilvl w:val="0"/>
          <w:numId w:val="302"/>
        </w:numPr>
        <w:tabs>
          <w:tab w:val="left" w:pos="1700"/>
        </w:tabs>
        <w:spacing w:line="350" w:lineRule="auto"/>
        <w:ind w:left="1700" w:right="20" w:hanging="730"/>
        <w:rPr>
          <w:rFonts w:eastAsia="Times New Roman"/>
          <w:sz w:val="24"/>
          <w:szCs w:val="24"/>
        </w:rPr>
      </w:pPr>
      <w:r>
        <w:rPr>
          <w:rFonts w:eastAsia="Times New Roman"/>
          <w:sz w:val="24"/>
          <w:szCs w:val="24"/>
        </w:rPr>
        <w:t xml:space="preserve">Создайте вашему ребенку </w:t>
      </w:r>
      <w:r>
        <w:rPr>
          <w:rFonts w:eastAsia="Times New Roman"/>
          <w:sz w:val="24"/>
          <w:szCs w:val="24"/>
        </w:rPr>
        <w:t>ограниченную учетную запись для работы на компьютере.</w:t>
      </w:r>
    </w:p>
    <w:p w:rsidR="007C08C0" w:rsidRDefault="007C08C0">
      <w:pPr>
        <w:spacing w:line="23" w:lineRule="exact"/>
        <w:rPr>
          <w:rFonts w:eastAsia="Times New Roman"/>
          <w:sz w:val="24"/>
          <w:szCs w:val="24"/>
        </w:rPr>
      </w:pPr>
    </w:p>
    <w:p w:rsidR="007C08C0" w:rsidRDefault="00505AE8" w:rsidP="00505AE8">
      <w:pPr>
        <w:numPr>
          <w:ilvl w:val="0"/>
          <w:numId w:val="302"/>
        </w:numPr>
        <w:tabs>
          <w:tab w:val="left" w:pos="1700"/>
        </w:tabs>
        <w:spacing w:line="354" w:lineRule="auto"/>
        <w:ind w:left="1700" w:right="20" w:hanging="730"/>
        <w:jc w:val="both"/>
        <w:rPr>
          <w:rFonts w:eastAsia="Times New Roman"/>
          <w:sz w:val="24"/>
          <w:szCs w:val="24"/>
        </w:rPr>
      </w:pPr>
      <w:r>
        <w:rPr>
          <w:rFonts w:eastAsia="Times New Roman"/>
          <w:sz w:val="24"/>
          <w:szCs w:val="24"/>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7C08C0" w:rsidRDefault="007C08C0">
      <w:pPr>
        <w:spacing w:line="10" w:lineRule="exact"/>
        <w:rPr>
          <w:rFonts w:eastAsia="Times New Roman"/>
          <w:sz w:val="24"/>
          <w:szCs w:val="24"/>
        </w:rPr>
      </w:pPr>
    </w:p>
    <w:p w:rsidR="007C08C0" w:rsidRDefault="00505AE8" w:rsidP="00505AE8">
      <w:pPr>
        <w:numPr>
          <w:ilvl w:val="0"/>
          <w:numId w:val="302"/>
        </w:numPr>
        <w:tabs>
          <w:tab w:val="left" w:pos="1700"/>
        </w:tabs>
        <w:ind w:left="1700" w:hanging="730"/>
        <w:rPr>
          <w:rFonts w:eastAsia="Times New Roman"/>
          <w:sz w:val="24"/>
          <w:szCs w:val="24"/>
        </w:rPr>
      </w:pPr>
      <w:r>
        <w:rPr>
          <w:rFonts w:eastAsia="Times New Roman"/>
          <w:sz w:val="24"/>
          <w:szCs w:val="24"/>
        </w:rPr>
        <w:t>Расскажите де</w:t>
      </w:r>
      <w:r>
        <w:rPr>
          <w:rFonts w:eastAsia="Times New Roman"/>
          <w:sz w:val="24"/>
          <w:szCs w:val="24"/>
        </w:rPr>
        <w:t>тям о порнографии в Интернете.</w:t>
      </w:r>
    </w:p>
    <w:p w:rsidR="007C08C0" w:rsidRDefault="007C08C0">
      <w:pPr>
        <w:sectPr w:rsidR="007C08C0">
          <w:pgSz w:w="11900" w:h="16841"/>
          <w:pgMar w:top="1125"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82" w:lineRule="exact"/>
        <w:rPr>
          <w:sz w:val="20"/>
          <w:szCs w:val="20"/>
        </w:rPr>
      </w:pPr>
    </w:p>
    <w:p w:rsidR="007C08C0" w:rsidRDefault="00505AE8">
      <w:pPr>
        <w:ind w:right="-259"/>
        <w:jc w:val="center"/>
        <w:rPr>
          <w:sz w:val="20"/>
          <w:szCs w:val="20"/>
        </w:rPr>
      </w:pPr>
      <w:r>
        <w:rPr>
          <w:rFonts w:eastAsia="Times New Roman"/>
          <w:sz w:val="24"/>
          <w:szCs w:val="24"/>
        </w:rPr>
        <w:t>102</w:t>
      </w:r>
    </w:p>
    <w:p w:rsidR="007C08C0" w:rsidRDefault="007C08C0">
      <w:pPr>
        <w:sectPr w:rsidR="007C08C0">
          <w:type w:val="continuous"/>
          <w:pgSz w:w="11900" w:h="16841"/>
          <w:pgMar w:top="1125" w:right="839" w:bottom="151" w:left="1440" w:header="0" w:footer="0" w:gutter="0"/>
          <w:cols w:space="720" w:equalWidth="0">
            <w:col w:w="9620"/>
          </w:cols>
        </w:sectPr>
      </w:pPr>
    </w:p>
    <w:p w:rsidR="007C08C0" w:rsidRDefault="00505AE8" w:rsidP="00505AE8">
      <w:pPr>
        <w:numPr>
          <w:ilvl w:val="0"/>
          <w:numId w:val="303"/>
        </w:numPr>
        <w:tabs>
          <w:tab w:val="left" w:pos="1700"/>
        </w:tabs>
        <w:spacing w:line="354" w:lineRule="auto"/>
        <w:ind w:left="1700" w:right="20" w:hanging="730"/>
        <w:jc w:val="both"/>
        <w:rPr>
          <w:rFonts w:eastAsia="Times New Roman"/>
          <w:sz w:val="24"/>
          <w:szCs w:val="24"/>
        </w:rPr>
      </w:pPr>
      <w:r>
        <w:rPr>
          <w:rFonts w:eastAsia="Times New Roman"/>
          <w:sz w:val="24"/>
          <w:szCs w:val="24"/>
        </w:rPr>
        <w:lastRenderedPageBreak/>
        <w:t>Настаивайте на том, чтобы дети предоставляли вам доступ к своей электронной почте, чтобы вы убедились, что они не общаются с незнакомцами.</w:t>
      </w:r>
    </w:p>
    <w:p w:rsidR="007C08C0" w:rsidRDefault="007C08C0">
      <w:pPr>
        <w:spacing w:line="22" w:lineRule="exact"/>
        <w:rPr>
          <w:rFonts w:eastAsia="Times New Roman"/>
          <w:sz w:val="24"/>
          <w:szCs w:val="24"/>
        </w:rPr>
      </w:pPr>
    </w:p>
    <w:p w:rsidR="007C08C0" w:rsidRDefault="00505AE8" w:rsidP="00505AE8">
      <w:pPr>
        <w:numPr>
          <w:ilvl w:val="0"/>
          <w:numId w:val="303"/>
        </w:numPr>
        <w:tabs>
          <w:tab w:val="left" w:pos="1700"/>
        </w:tabs>
        <w:spacing w:line="348" w:lineRule="auto"/>
        <w:ind w:left="1700" w:hanging="730"/>
        <w:rPr>
          <w:rFonts w:eastAsia="Times New Roman"/>
          <w:sz w:val="24"/>
          <w:szCs w:val="24"/>
        </w:rPr>
      </w:pPr>
      <w:r>
        <w:rPr>
          <w:rFonts w:eastAsia="Times New Roman"/>
          <w:sz w:val="24"/>
          <w:szCs w:val="24"/>
        </w:rPr>
        <w:t xml:space="preserve">Объясните детям, что нельзя </w:t>
      </w:r>
      <w:r>
        <w:rPr>
          <w:rFonts w:eastAsia="Times New Roman"/>
          <w:sz w:val="24"/>
          <w:szCs w:val="24"/>
        </w:rPr>
        <w:t>использовать сеть для хулиганства, распространения сплетен или угроз.</w:t>
      </w:r>
    </w:p>
    <w:p w:rsidR="007C08C0" w:rsidRDefault="007C08C0">
      <w:pPr>
        <w:spacing w:line="200" w:lineRule="exact"/>
        <w:rPr>
          <w:sz w:val="20"/>
          <w:szCs w:val="20"/>
        </w:rPr>
      </w:pPr>
    </w:p>
    <w:p w:rsidR="007C08C0" w:rsidRDefault="007C08C0">
      <w:pPr>
        <w:spacing w:line="228" w:lineRule="exact"/>
        <w:rPr>
          <w:sz w:val="20"/>
          <w:szCs w:val="20"/>
        </w:rPr>
      </w:pPr>
    </w:p>
    <w:p w:rsidR="007C08C0" w:rsidRDefault="00505AE8">
      <w:pPr>
        <w:ind w:left="3780"/>
        <w:rPr>
          <w:sz w:val="20"/>
          <w:szCs w:val="20"/>
        </w:rPr>
      </w:pPr>
      <w:r>
        <w:rPr>
          <w:rFonts w:eastAsia="Times New Roman"/>
          <w:sz w:val="24"/>
          <w:szCs w:val="24"/>
        </w:rPr>
        <w:t>Возраст детей от 13 до 17 лет</w:t>
      </w:r>
    </w:p>
    <w:p w:rsidR="007C08C0" w:rsidRDefault="007C08C0">
      <w:pPr>
        <w:spacing w:line="151" w:lineRule="exact"/>
        <w:rPr>
          <w:sz w:val="20"/>
          <w:szCs w:val="20"/>
        </w:rPr>
      </w:pPr>
    </w:p>
    <w:p w:rsidR="007C08C0" w:rsidRDefault="00505AE8" w:rsidP="00505AE8">
      <w:pPr>
        <w:numPr>
          <w:ilvl w:val="0"/>
          <w:numId w:val="304"/>
        </w:numPr>
        <w:tabs>
          <w:tab w:val="left" w:pos="1227"/>
        </w:tabs>
        <w:spacing w:line="358" w:lineRule="auto"/>
        <w:ind w:left="260" w:right="20" w:firstLine="710"/>
        <w:jc w:val="both"/>
        <w:rPr>
          <w:rFonts w:eastAsia="Times New Roman"/>
          <w:sz w:val="24"/>
          <w:szCs w:val="24"/>
        </w:rPr>
      </w:pPr>
      <w:r>
        <w:rPr>
          <w:rFonts w:eastAsia="Times New Roman"/>
          <w:sz w:val="24"/>
          <w:szCs w:val="24"/>
        </w:rPr>
        <w:t>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w:t>
      </w:r>
      <w:r>
        <w:rPr>
          <w:rFonts w:eastAsia="Times New Roman"/>
          <w:sz w:val="24"/>
          <w:szCs w:val="24"/>
        </w:rPr>
        <w:t>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w:t>
      </w:r>
      <w:r>
        <w:rPr>
          <w:rFonts w:eastAsia="Times New Roman"/>
          <w:sz w:val="24"/>
          <w:szCs w:val="24"/>
        </w:rPr>
        <w:t>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w:t>
      </w:r>
      <w:r>
        <w:rPr>
          <w:rFonts w:eastAsia="Times New Roman"/>
          <w:sz w:val="24"/>
          <w:szCs w:val="24"/>
        </w:rPr>
        <w:t>овать в общении ребенка в Интернете.</w:t>
      </w:r>
    </w:p>
    <w:p w:rsidR="007C08C0" w:rsidRDefault="007C08C0">
      <w:pPr>
        <w:spacing w:line="20"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w:t>
      </w:r>
      <w:r>
        <w:rPr>
          <w:rFonts w:eastAsia="Times New Roman"/>
          <w:sz w:val="24"/>
          <w:szCs w:val="24"/>
        </w:rPr>
        <w:t>мание на необходимость содержания родительских паролей (паролей администраторов) в строгом секрете и обратить внимание на строгость этих паролей. Советы по безопасности в этом возрасте от 13 до 17 лет:</w:t>
      </w:r>
    </w:p>
    <w:p w:rsidR="007C08C0" w:rsidRDefault="007C08C0">
      <w:pPr>
        <w:spacing w:line="14" w:lineRule="exact"/>
        <w:rPr>
          <w:sz w:val="20"/>
          <w:szCs w:val="20"/>
        </w:rPr>
      </w:pPr>
    </w:p>
    <w:p w:rsidR="007C08C0" w:rsidRDefault="00505AE8" w:rsidP="00505AE8">
      <w:pPr>
        <w:numPr>
          <w:ilvl w:val="0"/>
          <w:numId w:val="305"/>
        </w:numPr>
        <w:tabs>
          <w:tab w:val="left" w:pos="1700"/>
        </w:tabs>
        <w:spacing w:line="357" w:lineRule="auto"/>
        <w:ind w:left="1700" w:right="20" w:hanging="730"/>
        <w:jc w:val="both"/>
        <w:rPr>
          <w:rFonts w:eastAsia="Times New Roman"/>
          <w:sz w:val="24"/>
          <w:szCs w:val="24"/>
        </w:rPr>
      </w:pPr>
      <w:r>
        <w:rPr>
          <w:rFonts w:eastAsia="Times New Roman"/>
          <w:sz w:val="24"/>
          <w:szCs w:val="24"/>
        </w:rPr>
        <w:t>Создайте список домашних правил посещения Интернета п</w:t>
      </w:r>
      <w:r>
        <w:rPr>
          <w:rFonts w:eastAsia="Times New Roman"/>
          <w:sz w:val="24"/>
          <w:szCs w:val="24"/>
        </w:rPr>
        <w:t>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7C08C0" w:rsidRDefault="007C08C0">
      <w:pPr>
        <w:spacing w:line="14" w:lineRule="exact"/>
        <w:rPr>
          <w:rFonts w:eastAsia="Times New Roman"/>
          <w:sz w:val="24"/>
          <w:szCs w:val="24"/>
        </w:rPr>
      </w:pPr>
    </w:p>
    <w:p w:rsidR="007C08C0" w:rsidRDefault="00505AE8" w:rsidP="00505AE8">
      <w:pPr>
        <w:numPr>
          <w:ilvl w:val="0"/>
          <w:numId w:val="305"/>
        </w:numPr>
        <w:tabs>
          <w:tab w:val="left" w:pos="1700"/>
        </w:tabs>
        <w:spacing w:line="350" w:lineRule="auto"/>
        <w:ind w:left="1700" w:right="20" w:hanging="730"/>
        <w:rPr>
          <w:rFonts w:eastAsia="Times New Roman"/>
          <w:sz w:val="24"/>
          <w:szCs w:val="24"/>
        </w:rPr>
      </w:pPr>
      <w:r>
        <w:rPr>
          <w:rFonts w:eastAsia="Times New Roman"/>
          <w:sz w:val="24"/>
          <w:szCs w:val="24"/>
        </w:rPr>
        <w:t xml:space="preserve">Компьютер с подключением к сети Интернет </w:t>
      </w:r>
      <w:r>
        <w:rPr>
          <w:rFonts w:eastAsia="Times New Roman"/>
          <w:sz w:val="24"/>
          <w:szCs w:val="24"/>
        </w:rPr>
        <w:t>должен находиться в общей комнате.</w:t>
      </w:r>
    </w:p>
    <w:p w:rsidR="007C08C0" w:rsidRDefault="007C08C0">
      <w:pPr>
        <w:spacing w:line="23" w:lineRule="exact"/>
        <w:rPr>
          <w:rFonts w:eastAsia="Times New Roman"/>
          <w:sz w:val="24"/>
          <w:szCs w:val="24"/>
        </w:rPr>
      </w:pPr>
    </w:p>
    <w:p w:rsidR="007C08C0" w:rsidRDefault="00505AE8" w:rsidP="00505AE8">
      <w:pPr>
        <w:numPr>
          <w:ilvl w:val="0"/>
          <w:numId w:val="305"/>
        </w:numPr>
        <w:tabs>
          <w:tab w:val="left" w:pos="1700"/>
        </w:tabs>
        <w:spacing w:line="357" w:lineRule="auto"/>
        <w:ind w:left="1700" w:hanging="730"/>
        <w:jc w:val="both"/>
        <w:rPr>
          <w:rFonts w:eastAsia="Times New Roman"/>
          <w:sz w:val="24"/>
          <w:szCs w:val="24"/>
        </w:rPr>
      </w:pPr>
      <w:r>
        <w:rPr>
          <w:rFonts w:eastAsia="Times New Roman"/>
          <w:sz w:val="24"/>
          <w:szCs w:val="24"/>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w:t>
      </w:r>
      <w:r>
        <w:rPr>
          <w:rFonts w:eastAsia="Times New Roman"/>
          <w:sz w:val="24"/>
          <w:szCs w:val="24"/>
        </w:rPr>
        <w:t>ена сообщениями, чтобы убедиться, что эти люди им знакомы.</w:t>
      </w:r>
    </w:p>
    <w:p w:rsidR="007C08C0" w:rsidRDefault="007C08C0">
      <w:pPr>
        <w:spacing w:line="19" w:lineRule="exact"/>
        <w:rPr>
          <w:rFonts w:eastAsia="Times New Roman"/>
          <w:sz w:val="24"/>
          <w:szCs w:val="24"/>
        </w:rPr>
      </w:pPr>
    </w:p>
    <w:p w:rsidR="007C08C0" w:rsidRDefault="00505AE8" w:rsidP="00505AE8">
      <w:pPr>
        <w:numPr>
          <w:ilvl w:val="0"/>
          <w:numId w:val="305"/>
        </w:numPr>
        <w:tabs>
          <w:tab w:val="left" w:pos="1700"/>
        </w:tabs>
        <w:spacing w:line="348" w:lineRule="auto"/>
        <w:ind w:left="1700" w:right="20" w:hanging="730"/>
        <w:rPr>
          <w:rFonts w:eastAsia="Times New Roman"/>
          <w:sz w:val="24"/>
          <w:szCs w:val="24"/>
        </w:rPr>
      </w:pPr>
      <w:r>
        <w:rPr>
          <w:rFonts w:eastAsia="Times New Roman"/>
          <w:sz w:val="24"/>
          <w:szCs w:val="24"/>
        </w:rPr>
        <w:t>Используйте средства блокирования нежелательного контента как дополнение к стандартному родительскому контролю.</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46" w:lineRule="exact"/>
        <w:rPr>
          <w:sz w:val="20"/>
          <w:szCs w:val="20"/>
        </w:rPr>
      </w:pPr>
    </w:p>
    <w:p w:rsidR="007C08C0" w:rsidRDefault="00505AE8">
      <w:pPr>
        <w:ind w:right="-259"/>
        <w:jc w:val="center"/>
        <w:rPr>
          <w:sz w:val="20"/>
          <w:szCs w:val="20"/>
        </w:rPr>
      </w:pPr>
      <w:r>
        <w:rPr>
          <w:rFonts w:eastAsia="Times New Roman"/>
          <w:sz w:val="24"/>
          <w:szCs w:val="24"/>
        </w:rPr>
        <w:t>103</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rsidP="00505AE8">
      <w:pPr>
        <w:numPr>
          <w:ilvl w:val="0"/>
          <w:numId w:val="306"/>
        </w:numPr>
        <w:tabs>
          <w:tab w:val="left" w:pos="1700"/>
        </w:tabs>
        <w:spacing w:line="354" w:lineRule="auto"/>
        <w:ind w:left="1700" w:right="20" w:hanging="730"/>
        <w:jc w:val="both"/>
        <w:rPr>
          <w:rFonts w:eastAsia="Times New Roman"/>
          <w:sz w:val="24"/>
          <w:szCs w:val="24"/>
        </w:rPr>
      </w:pPr>
      <w:r>
        <w:rPr>
          <w:rFonts w:eastAsia="Times New Roman"/>
          <w:sz w:val="24"/>
          <w:szCs w:val="24"/>
        </w:rPr>
        <w:lastRenderedPageBreak/>
        <w:t>Необходимо знать, какими чатами п</w:t>
      </w:r>
      <w:r>
        <w:rPr>
          <w:rFonts w:eastAsia="Times New Roman"/>
          <w:sz w:val="24"/>
          <w:szCs w:val="24"/>
        </w:rPr>
        <w:t>ользуются ваши дети. Поощряйте использование модерируемых чатов и настаивайте, чтобы дети не общались в приватном режиме.</w:t>
      </w:r>
    </w:p>
    <w:p w:rsidR="007C08C0" w:rsidRDefault="007C08C0">
      <w:pPr>
        <w:spacing w:line="22" w:lineRule="exact"/>
        <w:rPr>
          <w:rFonts w:eastAsia="Times New Roman"/>
          <w:sz w:val="24"/>
          <w:szCs w:val="24"/>
        </w:rPr>
      </w:pPr>
    </w:p>
    <w:p w:rsidR="007C08C0" w:rsidRDefault="00505AE8" w:rsidP="00505AE8">
      <w:pPr>
        <w:numPr>
          <w:ilvl w:val="0"/>
          <w:numId w:val="306"/>
        </w:numPr>
        <w:tabs>
          <w:tab w:val="left" w:pos="1700"/>
        </w:tabs>
        <w:spacing w:line="348" w:lineRule="auto"/>
        <w:ind w:left="1700" w:right="20" w:hanging="730"/>
        <w:rPr>
          <w:rFonts w:eastAsia="Times New Roman"/>
          <w:sz w:val="24"/>
          <w:szCs w:val="24"/>
        </w:rPr>
      </w:pPr>
      <w:r>
        <w:rPr>
          <w:rFonts w:eastAsia="Times New Roman"/>
          <w:sz w:val="24"/>
          <w:szCs w:val="24"/>
        </w:rPr>
        <w:t>Настаивайте на том, чтобы дети никогда не встречались лично с друзьями из сети Интернет.</w:t>
      </w:r>
    </w:p>
    <w:p w:rsidR="007C08C0" w:rsidRDefault="007C08C0">
      <w:pPr>
        <w:spacing w:line="27" w:lineRule="exact"/>
        <w:rPr>
          <w:rFonts w:eastAsia="Times New Roman"/>
          <w:sz w:val="24"/>
          <w:szCs w:val="24"/>
        </w:rPr>
      </w:pPr>
    </w:p>
    <w:p w:rsidR="007C08C0" w:rsidRDefault="00505AE8" w:rsidP="00505AE8">
      <w:pPr>
        <w:numPr>
          <w:ilvl w:val="0"/>
          <w:numId w:val="306"/>
        </w:numPr>
        <w:tabs>
          <w:tab w:val="left" w:pos="1700"/>
        </w:tabs>
        <w:spacing w:line="356" w:lineRule="auto"/>
        <w:ind w:left="1700" w:hanging="730"/>
        <w:jc w:val="both"/>
        <w:rPr>
          <w:rFonts w:eastAsia="Times New Roman"/>
          <w:sz w:val="24"/>
          <w:szCs w:val="24"/>
        </w:rPr>
      </w:pPr>
      <w:r>
        <w:rPr>
          <w:rFonts w:eastAsia="Times New Roman"/>
          <w:sz w:val="24"/>
          <w:szCs w:val="24"/>
        </w:rPr>
        <w:t xml:space="preserve">Приучите детей не выдавать свою личную </w:t>
      </w:r>
      <w:r>
        <w:rPr>
          <w:rFonts w:eastAsia="Times New Roman"/>
          <w:sz w:val="24"/>
          <w:szCs w:val="24"/>
        </w:rPr>
        <w:t>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7C08C0" w:rsidRDefault="007C08C0">
      <w:pPr>
        <w:spacing w:line="19" w:lineRule="exact"/>
        <w:rPr>
          <w:rFonts w:eastAsia="Times New Roman"/>
          <w:sz w:val="24"/>
          <w:szCs w:val="24"/>
        </w:rPr>
      </w:pPr>
    </w:p>
    <w:p w:rsidR="007C08C0" w:rsidRDefault="00505AE8" w:rsidP="00505AE8">
      <w:pPr>
        <w:numPr>
          <w:ilvl w:val="0"/>
          <w:numId w:val="306"/>
        </w:numPr>
        <w:tabs>
          <w:tab w:val="left" w:pos="1700"/>
        </w:tabs>
        <w:spacing w:line="354" w:lineRule="auto"/>
        <w:ind w:left="1700" w:right="20" w:hanging="730"/>
        <w:jc w:val="both"/>
        <w:rPr>
          <w:rFonts w:eastAsia="Times New Roman"/>
          <w:sz w:val="24"/>
          <w:szCs w:val="24"/>
        </w:rPr>
      </w:pPr>
      <w:r>
        <w:rPr>
          <w:rFonts w:eastAsia="Times New Roman"/>
          <w:sz w:val="24"/>
          <w:szCs w:val="24"/>
        </w:rPr>
        <w:t>Приучите детей не загружать программы без вашего разрешения. Объясните им, что они могу</w:t>
      </w:r>
      <w:r>
        <w:rPr>
          <w:rFonts w:eastAsia="Times New Roman"/>
          <w:sz w:val="24"/>
          <w:szCs w:val="24"/>
        </w:rPr>
        <w:t>т случайно загрузить вирусы или другое нежелательное программное обеспечение.</w:t>
      </w:r>
    </w:p>
    <w:p w:rsidR="007C08C0" w:rsidRDefault="007C08C0">
      <w:pPr>
        <w:spacing w:line="19" w:lineRule="exact"/>
        <w:rPr>
          <w:rFonts w:eastAsia="Times New Roman"/>
          <w:sz w:val="24"/>
          <w:szCs w:val="24"/>
        </w:rPr>
      </w:pPr>
    </w:p>
    <w:p w:rsidR="007C08C0" w:rsidRDefault="00505AE8" w:rsidP="00505AE8">
      <w:pPr>
        <w:numPr>
          <w:ilvl w:val="0"/>
          <w:numId w:val="306"/>
        </w:numPr>
        <w:tabs>
          <w:tab w:val="left" w:pos="1700"/>
        </w:tabs>
        <w:spacing w:line="356" w:lineRule="auto"/>
        <w:ind w:left="1700" w:right="20" w:hanging="730"/>
        <w:jc w:val="both"/>
        <w:rPr>
          <w:rFonts w:eastAsia="Times New Roman"/>
          <w:sz w:val="24"/>
          <w:szCs w:val="24"/>
        </w:rPr>
      </w:pPr>
      <w:r>
        <w:rPr>
          <w:rFonts w:eastAsia="Times New Roman"/>
          <w:sz w:val="24"/>
          <w:szCs w:val="24"/>
        </w:rPr>
        <w:t xml:space="preserve">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w:t>
      </w:r>
      <w:r>
        <w:rPr>
          <w:rFonts w:eastAsia="Times New Roman"/>
          <w:sz w:val="24"/>
          <w:szCs w:val="24"/>
        </w:rPr>
        <w:t>тревогах. Похвалите их и посоветуйте подойти еще раз в подобных случаях.</w:t>
      </w:r>
    </w:p>
    <w:p w:rsidR="007C08C0" w:rsidRDefault="007C08C0">
      <w:pPr>
        <w:spacing w:line="18" w:lineRule="exact"/>
        <w:rPr>
          <w:rFonts w:eastAsia="Times New Roman"/>
          <w:sz w:val="24"/>
          <w:szCs w:val="24"/>
        </w:rPr>
      </w:pPr>
    </w:p>
    <w:p w:rsidR="007C08C0" w:rsidRDefault="00505AE8" w:rsidP="00505AE8">
      <w:pPr>
        <w:numPr>
          <w:ilvl w:val="0"/>
          <w:numId w:val="306"/>
        </w:numPr>
        <w:tabs>
          <w:tab w:val="left" w:pos="1700"/>
        </w:tabs>
        <w:spacing w:line="356" w:lineRule="auto"/>
        <w:ind w:left="1700" w:right="20" w:hanging="730"/>
        <w:jc w:val="both"/>
        <w:rPr>
          <w:rFonts w:eastAsia="Times New Roman"/>
          <w:sz w:val="24"/>
          <w:szCs w:val="24"/>
        </w:rPr>
      </w:pPr>
      <w:r>
        <w:rPr>
          <w:rFonts w:eastAsia="Times New Roman"/>
          <w:sz w:val="24"/>
          <w:szCs w:val="24"/>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w:t>
      </w:r>
      <w:r>
        <w:rPr>
          <w:rFonts w:eastAsia="Times New Roman"/>
          <w:sz w:val="24"/>
          <w:szCs w:val="24"/>
        </w:rPr>
        <w:t>ьные письма и использовать специальные почтовые фильтры.</w:t>
      </w:r>
    </w:p>
    <w:p w:rsidR="007C08C0" w:rsidRDefault="007C08C0">
      <w:pPr>
        <w:spacing w:line="6" w:lineRule="exact"/>
        <w:rPr>
          <w:rFonts w:eastAsia="Times New Roman"/>
          <w:sz w:val="24"/>
          <w:szCs w:val="24"/>
        </w:rPr>
      </w:pPr>
    </w:p>
    <w:p w:rsidR="007C08C0" w:rsidRDefault="00505AE8" w:rsidP="00505AE8">
      <w:pPr>
        <w:numPr>
          <w:ilvl w:val="0"/>
          <w:numId w:val="306"/>
        </w:numPr>
        <w:tabs>
          <w:tab w:val="left" w:pos="1700"/>
        </w:tabs>
        <w:ind w:left="1700" w:hanging="730"/>
        <w:rPr>
          <w:rFonts w:eastAsia="Times New Roman"/>
          <w:sz w:val="24"/>
          <w:szCs w:val="24"/>
        </w:rPr>
      </w:pPr>
      <w:r>
        <w:rPr>
          <w:rFonts w:eastAsia="Times New Roman"/>
          <w:sz w:val="24"/>
          <w:szCs w:val="24"/>
        </w:rPr>
        <w:t>Приучите себя знакомиться с сайтами, которые посещают подростки.</w:t>
      </w:r>
    </w:p>
    <w:p w:rsidR="007C08C0" w:rsidRDefault="007C08C0">
      <w:pPr>
        <w:spacing w:line="151" w:lineRule="exact"/>
        <w:rPr>
          <w:rFonts w:eastAsia="Times New Roman"/>
          <w:sz w:val="24"/>
          <w:szCs w:val="24"/>
        </w:rPr>
      </w:pPr>
    </w:p>
    <w:p w:rsidR="007C08C0" w:rsidRDefault="00505AE8" w:rsidP="00505AE8">
      <w:pPr>
        <w:numPr>
          <w:ilvl w:val="0"/>
          <w:numId w:val="306"/>
        </w:numPr>
        <w:tabs>
          <w:tab w:val="left" w:pos="1700"/>
        </w:tabs>
        <w:spacing w:line="354" w:lineRule="auto"/>
        <w:ind w:left="1700" w:hanging="730"/>
        <w:jc w:val="both"/>
        <w:rPr>
          <w:rFonts w:eastAsia="Times New Roman"/>
          <w:sz w:val="24"/>
          <w:szCs w:val="24"/>
        </w:rPr>
      </w:pPr>
      <w:r>
        <w:rPr>
          <w:rFonts w:eastAsia="Times New Roman"/>
          <w:sz w:val="24"/>
          <w:szCs w:val="24"/>
        </w:rPr>
        <w:t xml:space="preserve">Научите детей уважать других в интернете. Убедитесь, что они знают о том, что правила хорошего поведения действуют везде - даже в </w:t>
      </w:r>
      <w:r>
        <w:rPr>
          <w:rFonts w:eastAsia="Times New Roman"/>
          <w:sz w:val="24"/>
          <w:szCs w:val="24"/>
        </w:rPr>
        <w:t>виртуальном мире.</w:t>
      </w:r>
    </w:p>
    <w:p w:rsidR="007C08C0" w:rsidRDefault="007C08C0">
      <w:pPr>
        <w:spacing w:line="19" w:lineRule="exact"/>
        <w:rPr>
          <w:rFonts w:eastAsia="Times New Roman"/>
          <w:sz w:val="24"/>
          <w:szCs w:val="24"/>
        </w:rPr>
      </w:pPr>
    </w:p>
    <w:p w:rsidR="007C08C0" w:rsidRDefault="00505AE8" w:rsidP="00505AE8">
      <w:pPr>
        <w:numPr>
          <w:ilvl w:val="0"/>
          <w:numId w:val="306"/>
        </w:numPr>
        <w:tabs>
          <w:tab w:val="left" w:pos="1700"/>
        </w:tabs>
        <w:spacing w:line="350" w:lineRule="auto"/>
        <w:ind w:left="1700" w:hanging="730"/>
        <w:rPr>
          <w:rFonts w:eastAsia="Times New Roman"/>
          <w:sz w:val="24"/>
          <w:szCs w:val="24"/>
        </w:rPr>
      </w:pPr>
      <w:r>
        <w:rPr>
          <w:rFonts w:eastAsia="Times New Roman"/>
          <w:sz w:val="24"/>
          <w:szCs w:val="24"/>
        </w:rPr>
        <w:t>Объясните детям, что ни в коем случае нельзя использовать сеть для хулиганства, распространения сплетен или угроз другим людям.</w:t>
      </w:r>
    </w:p>
    <w:p w:rsidR="007C08C0" w:rsidRDefault="007C08C0">
      <w:pPr>
        <w:spacing w:line="23" w:lineRule="exact"/>
        <w:rPr>
          <w:rFonts w:eastAsia="Times New Roman"/>
          <w:sz w:val="24"/>
          <w:szCs w:val="24"/>
        </w:rPr>
      </w:pPr>
    </w:p>
    <w:p w:rsidR="007C08C0" w:rsidRDefault="00505AE8" w:rsidP="00505AE8">
      <w:pPr>
        <w:numPr>
          <w:ilvl w:val="0"/>
          <w:numId w:val="306"/>
        </w:numPr>
        <w:tabs>
          <w:tab w:val="left" w:pos="1700"/>
        </w:tabs>
        <w:spacing w:line="350" w:lineRule="auto"/>
        <w:ind w:left="1700" w:right="20" w:hanging="730"/>
        <w:rPr>
          <w:rFonts w:eastAsia="Times New Roman"/>
          <w:sz w:val="24"/>
          <w:szCs w:val="24"/>
        </w:rPr>
      </w:pPr>
      <w:r>
        <w:rPr>
          <w:rFonts w:eastAsia="Times New Roman"/>
          <w:sz w:val="24"/>
          <w:szCs w:val="24"/>
        </w:rPr>
        <w:t>Обсудите с подростками проблемы сетевых азартных игр и их возможный риск. Напомните, что дети не могут играт</w:t>
      </w:r>
      <w:r>
        <w:rPr>
          <w:rFonts w:eastAsia="Times New Roman"/>
          <w:sz w:val="24"/>
          <w:szCs w:val="24"/>
        </w:rPr>
        <w:t>ь в эти игры согласно закону.</w:t>
      </w:r>
    </w:p>
    <w:p w:rsidR="007C08C0" w:rsidRDefault="007C08C0">
      <w:pPr>
        <w:spacing w:line="23" w:lineRule="exact"/>
        <w:rPr>
          <w:rFonts w:eastAsia="Times New Roman"/>
          <w:sz w:val="24"/>
          <w:szCs w:val="24"/>
        </w:rPr>
      </w:pPr>
    </w:p>
    <w:p w:rsidR="007C08C0" w:rsidRDefault="00505AE8" w:rsidP="00505AE8">
      <w:pPr>
        <w:numPr>
          <w:ilvl w:val="0"/>
          <w:numId w:val="306"/>
        </w:numPr>
        <w:tabs>
          <w:tab w:val="left" w:pos="1700"/>
        </w:tabs>
        <w:spacing w:line="354" w:lineRule="auto"/>
        <w:ind w:left="1700" w:right="20" w:hanging="730"/>
        <w:jc w:val="both"/>
        <w:rPr>
          <w:rFonts w:eastAsia="Times New Roman"/>
          <w:sz w:val="24"/>
          <w:szCs w:val="24"/>
        </w:rPr>
      </w:pPr>
      <w:r>
        <w:rPr>
          <w:rFonts w:eastAsia="Times New Roman"/>
          <w:sz w:val="24"/>
          <w:szCs w:val="24"/>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43" w:lineRule="exact"/>
        <w:rPr>
          <w:sz w:val="20"/>
          <w:szCs w:val="20"/>
        </w:rPr>
      </w:pPr>
    </w:p>
    <w:p w:rsidR="007C08C0" w:rsidRDefault="00505AE8">
      <w:pPr>
        <w:ind w:left="1140"/>
        <w:rPr>
          <w:sz w:val="20"/>
          <w:szCs w:val="20"/>
        </w:rPr>
      </w:pPr>
      <w:r>
        <w:rPr>
          <w:rFonts w:eastAsia="Times New Roman"/>
          <w:b/>
          <w:bCs/>
          <w:sz w:val="24"/>
          <w:szCs w:val="24"/>
        </w:rPr>
        <w:t>Организация обучения детей и род</w:t>
      </w:r>
      <w:r>
        <w:rPr>
          <w:rFonts w:eastAsia="Times New Roman"/>
          <w:b/>
          <w:bCs/>
          <w:sz w:val="24"/>
          <w:szCs w:val="24"/>
        </w:rPr>
        <w:t>ителей (законных представителей)</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78" w:lineRule="exact"/>
        <w:rPr>
          <w:sz w:val="20"/>
          <w:szCs w:val="20"/>
        </w:rPr>
      </w:pPr>
    </w:p>
    <w:p w:rsidR="007C08C0" w:rsidRDefault="00505AE8">
      <w:pPr>
        <w:ind w:right="-259"/>
        <w:jc w:val="center"/>
        <w:rPr>
          <w:sz w:val="20"/>
          <w:szCs w:val="20"/>
        </w:rPr>
      </w:pPr>
      <w:r>
        <w:rPr>
          <w:rFonts w:eastAsia="Times New Roman"/>
          <w:sz w:val="24"/>
          <w:szCs w:val="24"/>
        </w:rPr>
        <w:t>104</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8" w:lineRule="auto"/>
        <w:ind w:left="260" w:firstLine="708"/>
        <w:jc w:val="both"/>
        <w:rPr>
          <w:sz w:val="20"/>
          <w:szCs w:val="20"/>
        </w:rPr>
      </w:pPr>
      <w:r>
        <w:rPr>
          <w:rFonts w:eastAsia="Times New Roman"/>
          <w:sz w:val="24"/>
          <w:szCs w:val="24"/>
        </w:rPr>
        <w:lastRenderedPageBreak/>
        <w:t xml:space="preserve">Образовательные организации с учетом раздела №1 «Актуальность информационной безопасности детей» данных методических рекомендаций должны предпринимать различные меры по </w:t>
      </w:r>
      <w:r>
        <w:rPr>
          <w:rFonts w:eastAsia="Times New Roman"/>
          <w:sz w:val="24"/>
          <w:szCs w:val="24"/>
        </w:rPr>
        <w:t>повышению уровня знаний обучающихся в сфере информационной безопасности, а для реализации данной функции также взаимодействовать с их родителями и законными представителями обучающихся для повышения их уровня знаний в данной сфере.</w:t>
      </w:r>
    </w:p>
    <w:p w:rsidR="007C08C0" w:rsidRDefault="007C08C0">
      <w:pPr>
        <w:spacing w:line="14" w:lineRule="exact"/>
        <w:rPr>
          <w:sz w:val="20"/>
          <w:szCs w:val="20"/>
        </w:rPr>
      </w:pPr>
    </w:p>
    <w:p w:rsidR="007C08C0" w:rsidRDefault="00505AE8">
      <w:pPr>
        <w:spacing w:line="357" w:lineRule="auto"/>
        <w:ind w:left="260" w:right="20" w:firstLine="708"/>
        <w:jc w:val="both"/>
        <w:rPr>
          <w:sz w:val="20"/>
          <w:szCs w:val="20"/>
        </w:rPr>
      </w:pPr>
      <w:r>
        <w:rPr>
          <w:rFonts w:eastAsia="Times New Roman"/>
          <w:sz w:val="24"/>
          <w:szCs w:val="24"/>
        </w:rPr>
        <w:t>Важнейшим условием реал</w:t>
      </w:r>
      <w:r>
        <w:rPr>
          <w:rFonts w:eastAsia="Times New Roman"/>
          <w:sz w:val="24"/>
          <w:szCs w:val="24"/>
        </w:rPr>
        <w:t>изации данной работы является соответствие образовательной организации требованиям для успешной и эффективной организации обучения информационной безопасности обучающихся и их родителей (законных представителей), в частности кадровым, материально-техническ</w:t>
      </w:r>
      <w:r>
        <w:rPr>
          <w:rFonts w:eastAsia="Times New Roman"/>
          <w:sz w:val="24"/>
          <w:szCs w:val="24"/>
        </w:rPr>
        <w:t>им и иным условиям.</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43" w:lineRule="exact"/>
        <w:rPr>
          <w:sz w:val="20"/>
          <w:szCs w:val="20"/>
        </w:rPr>
      </w:pPr>
    </w:p>
    <w:p w:rsidR="007C08C0" w:rsidRDefault="00505AE8">
      <w:pPr>
        <w:spacing w:line="350" w:lineRule="auto"/>
        <w:ind w:left="980" w:right="20" w:firstLine="449"/>
        <w:rPr>
          <w:sz w:val="20"/>
          <w:szCs w:val="20"/>
        </w:rPr>
      </w:pPr>
      <w:r>
        <w:rPr>
          <w:rFonts w:eastAsia="Times New Roman"/>
          <w:i/>
          <w:iCs/>
          <w:sz w:val="24"/>
          <w:szCs w:val="24"/>
        </w:rPr>
        <w:t xml:space="preserve">Организация обучения информационной безопасности обучающихся </w:t>
      </w:r>
      <w:r>
        <w:rPr>
          <w:rFonts w:eastAsia="Times New Roman"/>
          <w:sz w:val="24"/>
          <w:szCs w:val="24"/>
        </w:rPr>
        <w:t>Образовательная организация может организовать обучение своих обучающихся</w:t>
      </w:r>
    </w:p>
    <w:p w:rsidR="007C08C0" w:rsidRDefault="007C08C0">
      <w:pPr>
        <w:spacing w:line="11" w:lineRule="exact"/>
        <w:rPr>
          <w:sz w:val="20"/>
          <w:szCs w:val="20"/>
        </w:rPr>
      </w:pPr>
    </w:p>
    <w:p w:rsidR="007C08C0" w:rsidRDefault="00505AE8">
      <w:pPr>
        <w:ind w:left="260"/>
        <w:rPr>
          <w:sz w:val="20"/>
          <w:szCs w:val="20"/>
        </w:rPr>
      </w:pPr>
      <w:r>
        <w:rPr>
          <w:rFonts w:eastAsia="Times New Roman"/>
          <w:sz w:val="24"/>
          <w:szCs w:val="24"/>
        </w:rPr>
        <w:t>информационной безопасности путем:</w:t>
      </w:r>
    </w:p>
    <w:p w:rsidR="007C08C0" w:rsidRDefault="007C08C0">
      <w:pPr>
        <w:spacing w:line="151" w:lineRule="exact"/>
        <w:rPr>
          <w:sz w:val="20"/>
          <w:szCs w:val="20"/>
        </w:rPr>
      </w:pPr>
    </w:p>
    <w:p w:rsidR="007C08C0" w:rsidRDefault="00505AE8" w:rsidP="00505AE8">
      <w:pPr>
        <w:numPr>
          <w:ilvl w:val="0"/>
          <w:numId w:val="307"/>
        </w:numPr>
        <w:tabs>
          <w:tab w:val="left" w:pos="1700"/>
        </w:tabs>
        <w:spacing w:line="348" w:lineRule="auto"/>
        <w:ind w:left="1700" w:right="20" w:hanging="730"/>
        <w:jc w:val="both"/>
        <w:rPr>
          <w:rFonts w:eastAsia="Times New Roman"/>
          <w:sz w:val="24"/>
          <w:szCs w:val="24"/>
        </w:rPr>
      </w:pPr>
      <w:r>
        <w:rPr>
          <w:rFonts w:eastAsia="Times New Roman"/>
          <w:sz w:val="24"/>
          <w:szCs w:val="24"/>
        </w:rPr>
        <w:t xml:space="preserve">Обращения внимания вопросам обеспечения информационной </w:t>
      </w:r>
      <w:r>
        <w:rPr>
          <w:rFonts w:eastAsia="Times New Roman"/>
          <w:sz w:val="24"/>
          <w:szCs w:val="24"/>
        </w:rPr>
        <w:t>безопасности в рамках действующих в образовательной организации учебных дисциплин;</w:t>
      </w:r>
    </w:p>
    <w:p w:rsidR="007C08C0" w:rsidRDefault="007C08C0">
      <w:pPr>
        <w:spacing w:line="28" w:lineRule="exact"/>
        <w:rPr>
          <w:rFonts w:eastAsia="Times New Roman"/>
          <w:sz w:val="24"/>
          <w:szCs w:val="24"/>
        </w:rPr>
      </w:pPr>
    </w:p>
    <w:p w:rsidR="007C08C0" w:rsidRDefault="00505AE8" w:rsidP="00505AE8">
      <w:pPr>
        <w:numPr>
          <w:ilvl w:val="0"/>
          <w:numId w:val="307"/>
        </w:numPr>
        <w:tabs>
          <w:tab w:val="left" w:pos="1700"/>
        </w:tabs>
        <w:spacing w:line="356" w:lineRule="auto"/>
        <w:ind w:left="1700" w:right="20" w:hanging="730"/>
        <w:jc w:val="both"/>
        <w:rPr>
          <w:rFonts w:eastAsia="Times New Roman"/>
          <w:sz w:val="24"/>
          <w:szCs w:val="24"/>
        </w:rPr>
      </w:pPr>
      <w:r>
        <w:rPr>
          <w:rFonts w:eastAsia="Times New Roman"/>
          <w:sz w:val="24"/>
          <w:szCs w:val="24"/>
        </w:rPr>
        <w:t>Внедрения в образовательную программу самостоятельной учебной дисциплины или увеличение количества учебных часов на изучение данной проблематики при изучении учебных предме</w:t>
      </w:r>
      <w:r>
        <w:rPr>
          <w:rFonts w:eastAsia="Times New Roman"/>
          <w:sz w:val="24"/>
          <w:szCs w:val="24"/>
        </w:rPr>
        <w:t>тов в рамках вариантовой части учебного плана образовательной программы;</w:t>
      </w:r>
    </w:p>
    <w:p w:rsidR="007C08C0" w:rsidRDefault="007C08C0">
      <w:pPr>
        <w:spacing w:line="18" w:lineRule="exact"/>
        <w:rPr>
          <w:rFonts w:eastAsia="Times New Roman"/>
          <w:sz w:val="24"/>
          <w:szCs w:val="24"/>
        </w:rPr>
      </w:pPr>
    </w:p>
    <w:p w:rsidR="007C08C0" w:rsidRDefault="00505AE8" w:rsidP="00505AE8">
      <w:pPr>
        <w:numPr>
          <w:ilvl w:val="0"/>
          <w:numId w:val="307"/>
        </w:numPr>
        <w:tabs>
          <w:tab w:val="left" w:pos="1700"/>
        </w:tabs>
        <w:spacing w:line="348" w:lineRule="auto"/>
        <w:ind w:left="1700" w:right="20" w:hanging="730"/>
        <w:rPr>
          <w:rFonts w:eastAsia="Times New Roman"/>
          <w:sz w:val="24"/>
          <w:szCs w:val="24"/>
        </w:rPr>
      </w:pPr>
      <w:r>
        <w:rPr>
          <w:rFonts w:eastAsia="Times New Roman"/>
          <w:sz w:val="24"/>
          <w:szCs w:val="24"/>
        </w:rPr>
        <w:t>Организации соответствующих мероприятий или обучения в рамках тематической внеурочной деятельности и дополнительного образования;</w:t>
      </w:r>
    </w:p>
    <w:p w:rsidR="007C08C0" w:rsidRDefault="007C08C0">
      <w:pPr>
        <w:spacing w:line="27" w:lineRule="exact"/>
        <w:rPr>
          <w:rFonts w:eastAsia="Times New Roman"/>
          <w:sz w:val="24"/>
          <w:szCs w:val="24"/>
        </w:rPr>
      </w:pPr>
    </w:p>
    <w:p w:rsidR="007C08C0" w:rsidRDefault="00505AE8" w:rsidP="00505AE8">
      <w:pPr>
        <w:numPr>
          <w:ilvl w:val="0"/>
          <w:numId w:val="307"/>
        </w:numPr>
        <w:tabs>
          <w:tab w:val="left" w:pos="1700"/>
        </w:tabs>
        <w:spacing w:line="348" w:lineRule="auto"/>
        <w:ind w:left="1700" w:right="20" w:hanging="730"/>
        <w:rPr>
          <w:rFonts w:eastAsia="Times New Roman"/>
          <w:sz w:val="24"/>
          <w:szCs w:val="24"/>
        </w:rPr>
      </w:pPr>
      <w:r>
        <w:rPr>
          <w:rFonts w:eastAsia="Times New Roman"/>
          <w:sz w:val="24"/>
          <w:szCs w:val="24"/>
        </w:rPr>
        <w:t>Организации соответствующих мероприятий или обучени</w:t>
      </w:r>
      <w:r>
        <w:rPr>
          <w:rFonts w:eastAsia="Times New Roman"/>
          <w:sz w:val="24"/>
          <w:szCs w:val="24"/>
        </w:rPr>
        <w:t>я в рамках программ воспитания и социализации обучающихся.</w:t>
      </w:r>
    </w:p>
    <w:p w:rsidR="007C08C0" w:rsidRDefault="007C08C0">
      <w:pPr>
        <w:spacing w:line="28"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Общеобразовательным организациям и организациям дополнительного образования рекомендуется организовать обучение детей с 1 по 11 класс или до 18 лет включительно, а для профессиональных образовател</w:t>
      </w:r>
      <w:r>
        <w:rPr>
          <w:rFonts w:eastAsia="Times New Roman"/>
          <w:sz w:val="24"/>
          <w:szCs w:val="24"/>
        </w:rPr>
        <w:t>ьных организаций до 18 лет включительно и далее на усмотрение администрации образовательной организации.</w:t>
      </w:r>
    </w:p>
    <w:p w:rsidR="007C08C0" w:rsidRDefault="007C08C0">
      <w:pPr>
        <w:spacing w:line="19" w:lineRule="exact"/>
        <w:rPr>
          <w:sz w:val="20"/>
          <w:szCs w:val="20"/>
        </w:rPr>
      </w:pPr>
    </w:p>
    <w:p w:rsidR="007C08C0" w:rsidRDefault="00505AE8">
      <w:pPr>
        <w:spacing w:line="357" w:lineRule="auto"/>
        <w:ind w:left="260" w:right="20" w:firstLine="708"/>
        <w:jc w:val="both"/>
        <w:rPr>
          <w:sz w:val="20"/>
          <w:szCs w:val="20"/>
        </w:rPr>
      </w:pPr>
      <w:r>
        <w:rPr>
          <w:rFonts w:eastAsia="Times New Roman"/>
          <w:sz w:val="24"/>
          <w:szCs w:val="24"/>
        </w:rPr>
        <w:t xml:space="preserve">Вопросы обеспечения информационной безопасности с учетом раздела №1 «Актуальность информационной безопасности детей» данных методических рекомендаций </w:t>
      </w:r>
      <w:r>
        <w:rPr>
          <w:rFonts w:eastAsia="Times New Roman"/>
          <w:sz w:val="24"/>
          <w:szCs w:val="24"/>
        </w:rPr>
        <w:t>могут быть изучены во время различных учебных дисциплин как в рамках курса «Информатика», так и других предметных областей, и иной учебной деятельности с учетом межпредметных и метапредметных связей.</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50" w:lineRule="exact"/>
        <w:rPr>
          <w:sz w:val="20"/>
          <w:szCs w:val="20"/>
        </w:rPr>
      </w:pPr>
    </w:p>
    <w:p w:rsidR="007C08C0" w:rsidRDefault="00505AE8">
      <w:pPr>
        <w:ind w:right="-259"/>
        <w:jc w:val="center"/>
        <w:rPr>
          <w:sz w:val="20"/>
          <w:szCs w:val="20"/>
        </w:rPr>
      </w:pPr>
      <w:r>
        <w:rPr>
          <w:rFonts w:eastAsia="Times New Roman"/>
          <w:sz w:val="24"/>
          <w:szCs w:val="24"/>
        </w:rPr>
        <w:t>105</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6" w:lineRule="auto"/>
        <w:ind w:left="260" w:firstLine="708"/>
        <w:jc w:val="both"/>
        <w:rPr>
          <w:sz w:val="20"/>
          <w:szCs w:val="20"/>
        </w:rPr>
      </w:pPr>
      <w:r>
        <w:rPr>
          <w:rFonts w:eastAsia="Times New Roman"/>
          <w:sz w:val="24"/>
          <w:szCs w:val="24"/>
        </w:rPr>
        <w:lastRenderedPageBreak/>
        <w:t>При</w:t>
      </w:r>
      <w:r>
        <w:rPr>
          <w:rFonts w:eastAsia="Times New Roman"/>
          <w:sz w:val="24"/>
          <w:szCs w:val="24"/>
        </w:rPr>
        <w:t xml:space="preserve"> преподавании и изучении обучающимися вопросов информационной безопасности рекомендуется не только рассмотреть информационные, потребительские, технические и коммуникативные аспекты информационной безопасности, но и вопросы практического использования сети</w:t>
      </w:r>
      <w:r>
        <w:rPr>
          <w:rFonts w:eastAsia="Times New Roman"/>
          <w:sz w:val="24"/>
          <w:szCs w:val="24"/>
        </w:rPr>
        <w:t xml:space="preserve"> «Интернет» для собственного развития и образования.</w:t>
      </w:r>
    </w:p>
    <w:p w:rsidR="007C08C0" w:rsidRDefault="007C08C0">
      <w:pPr>
        <w:spacing w:line="19" w:lineRule="exact"/>
        <w:rPr>
          <w:sz w:val="20"/>
          <w:szCs w:val="20"/>
        </w:rPr>
      </w:pPr>
    </w:p>
    <w:p w:rsidR="007C08C0" w:rsidRDefault="00505AE8">
      <w:pPr>
        <w:spacing w:line="350" w:lineRule="auto"/>
        <w:ind w:left="260" w:right="20" w:firstLine="708"/>
        <w:jc w:val="both"/>
        <w:rPr>
          <w:sz w:val="20"/>
          <w:szCs w:val="20"/>
        </w:rPr>
      </w:pPr>
      <w:r>
        <w:rPr>
          <w:rFonts w:eastAsia="Times New Roman"/>
          <w:sz w:val="24"/>
          <w:szCs w:val="24"/>
        </w:rPr>
        <w:t>Образовательные организации организуют в рамках своей компетенции и проводят классные часы, внеклассные мероприятия и другие различные тематические мероприятия,</w:t>
      </w:r>
    </w:p>
    <w:p w:rsidR="007C08C0" w:rsidRDefault="007C08C0">
      <w:pPr>
        <w:spacing w:line="23" w:lineRule="exact"/>
        <w:rPr>
          <w:sz w:val="20"/>
          <w:szCs w:val="20"/>
        </w:rPr>
      </w:pPr>
    </w:p>
    <w:p w:rsidR="007C08C0" w:rsidRDefault="00505AE8" w:rsidP="00505AE8">
      <w:pPr>
        <w:numPr>
          <w:ilvl w:val="0"/>
          <w:numId w:val="308"/>
        </w:numPr>
        <w:tabs>
          <w:tab w:val="left" w:pos="524"/>
        </w:tabs>
        <w:spacing w:line="350" w:lineRule="auto"/>
        <w:ind w:left="260" w:right="20" w:firstLine="2"/>
        <w:rPr>
          <w:rFonts w:eastAsia="Times New Roman"/>
          <w:sz w:val="24"/>
          <w:szCs w:val="24"/>
        </w:rPr>
      </w:pPr>
      <w:r>
        <w:rPr>
          <w:rFonts w:eastAsia="Times New Roman"/>
          <w:sz w:val="24"/>
          <w:szCs w:val="24"/>
        </w:rPr>
        <w:t xml:space="preserve">частности Единый урок по безопасности в </w:t>
      </w:r>
      <w:r>
        <w:rPr>
          <w:rFonts w:eastAsia="Times New Roman"/>
          <w:sz w:val="24"/>
          <w:szCs w:val="24"/>
        </w:rPr>
        <w:t>сети «Интернет», квест по цифровой грамотности «Сетевичок» и другие.</w:t>
      </w:r>
    </w:p>
    <w:p w:rsidR="007C08C0" w:rsidRDefault="007C08C0">
      <w:pPr>
        <w:spacing w:line="23" w:lineRule="exact"/>
        <w:rPr>
          <w:rFonts w:eastAsia="Times New Roman"/>
          <w:sz w:val="24"/>
          <w:szCs w:val="24"/>
        </w:rPr>
      </w:pPr>
    </w:p>
    <w:p w:rsidR="007C08C0" w:rsidRDefault="00505AE8">
      <w:pPr>
        <w:spacing w:line="354" w:lineRule="auto"/>
        <w:ind w:left="260" w:right="20" w:firstLine="708"/>
        <w:jc w:val="both"/>
        <w:rPr>
          <w:rFonts w:eastAsia="Times New Roman"/>
          <w:sz w:val="24"/>
          <w:szCs w:val="24"/>
        </w:rPr>
      </w:pPr>
      <w:r>
        <w:rPr>
          <w:rFonts w:eastAsia="Times New Roman"/>
          <w:sz w:val="24"/>
          <w:szCs w:val="24"/>
        </w:rPr>
        <w:t>Для повышения эффективности занятий могут быть проведены межпредметные и внутрикурсовые уроки: одновременно по двум предметам, одновременно для учащихся разных возрастов и т.д.</w:t>
      </w:r>
    </w:p>
    <w:p w:rsidR="007C08C0" w:rsidRDefault="007C08C0">
      <w:pPr>
        <w:spacing w:line="22" w:lineRule="exact"/>
        <w:rPr>
          <w:rFonts w:eastAsia="Times New Roman"/>
          <w:sz w:val="24"/>
          <w:szCs w:val="24"/>
        </w:rPr>
      </w:pPr>
    </w:p>
    <w:p w:rsidR="007C08C0" w:rsidRDefault="00505AE8" w:rsidP="00505AE8">
      <w:pPr>
        <w:numPr>
          <w:ilvl w:val="1"/>
          <w:numId w:val="308"/>
        </w:numPr>
        <w:tabs>
          <w:tab w:val="left" w:pos="1308"/>
        </w:tabs>
        <w:spacing w:line="354" w:lineRule="auto"/>
        <w:ind w:left="260" w:firstLine="710"/>
        <w:jc w:val="both"/>
        <w:rPr>
          <w:rFonts w:eastAsia="Times New Roman"/>
          <w:sz w:val="24"/>
          <w:szCs w:val="24"/>
        </w:rPr>
      </w:pPr>
      <w:r>
        <w:rPr>
          <w:rFonts w:eastAsia="Times New Roman"/>
          <w:sz w:val="24"/>
          <w:szCs w:val="24"/>
        </w:rPr>
        <w:t xml:space="preserve">учетом </w:t>
      </w:r>
      <w:r>
        <w:rPr>
          <w:rFonts w:eastAsia="Times New Roman"/>
          <w:sz w:val="24"/>
          <w:szCs w:val="24"/>
        </w:rPr>
        <w:t>раздела №1 «Актуальность информационной безопасности детей» данных методических рекомендаций обучение детей по ступеням обучения имеют следующие цели:</w:t>
      </w:r>
    </w:p>
    <w:p w:rsidR="007C08C0" w:rsidRDefault="007C08C0">
      <w:pPr>
        <w:spacing w:line="20" w:lineRule="exact"/>
        <w:rPr>
          <w:sz w:val="20"/>
          <w:szCs w:val="20"/>
        </w:rPr>
      </w:pPr>
    </w:p>
    <w:p w:rsidR="007C08C0" w:rsidRDefault="00505AE8" w:rsidP="00505AE8">
      <w:pPr>
        <w:numPr>
          <w:ilvl w:val="0"/>
          <w:numId w:val="309"/>
        </w:numPr>
        <w:tabs>
          <w:tab w:val="left" w:pos="1700"/>
        </w:tabs>
        <w:spacing w:line="356" w:lineRule="auto"/>
        <w:ind w:left="1700" w:right="20" w:hanging="730"/>
        <w:jc w:val="both"/>
        <w:rPr>
          <w:rFonts w:eastAsia="Times New Roman"/>
          <w:sz w:val="24"/>
          <w:szCs w:val="24"/>
        </w:rPr>
      </w:pPr>
      <w:r>
        <w:rPr>
          <w:rFonts w:eastAsia="Times New Roman"/>
          <w:sz w:val="24"/>
          <w:szCs w:val="24"/>
        </w:rPr>
        <w:t xml:space="preserve">Для обучающихся начальной школы рекомендуется рассмотреть основные аспекты осуществления деятельности в </w:t>
      </w:r>
      <w:r>
        <w:rPr>
          <w:rFonts w:eastAsia="Times New Roman"/>
          <w:sz w:val="24"/>
          <w:szCs w:val="24"/>
        </w:rPr>
        <w:t>сети «Интернет» и мерах собственной защиты, в частности с учетом отсутствия у многих детей в данном возрасте собственной электронной почты.</w:t>
      </w:r>
    </w:p>
    <w:p w:rsidR="007C08C0" w:rsidRDefault="007C08C0">
      <w:pPr>
        <w:spacing w:line="18" w:lineRule="exact"/>
        <w:rPr>
          <w:rFonts w:eastAsia="Times New Roman"/>
          <w:sz w:val="24"/>
          <w:szCs w:val="24"/>
        </w:rPr>
      </w:pPr>
    </w:p>
    <w:p w:rsidR="007C08C0" w:rsidRDefault="00505AE8" w:rsidP="00505AE8">
      <w:pPr>
        <w:numPr>
          <w:ilvl w:val="0"/>
          <w:numId w:val="309"/>
        </w:numPr>
        <w:tabs>
          <w:tab w:val="left" w:pos="1700"/>
        </w:tabs>
        <w:spacing w:line="358" w:lineRule="auto"/>
        <w:ind w:left="1700" w:right="20" w:hanging="730"/>
        <w:jc w:val="both"/>
        <w:rPr>
          <w:rFonts w:eastAsia="Times New Roman"/>
          <w:sz w:val="24"/>
          <w:szCs w:val="24"/>
        </w:rPr>
      </w:pPr>
      <w:r>
        <w:rPr>
          <w:rFonts w:eastAsia="Times New Roman"/>
          <w:sz w:val="24"/>
          <w:szCs w:val="24"/>
        </w:rPr>
        <w:t>Для обучающихся средней школы вопросы информационной безопасности могут быть расширены за счет изучения психологиче</w:t>
      </w:r>
      <w:r>
        <w:rPr>
          <w:rFonts w:eastAsia="Times New Roman"/>
          <w:sz w:val="24"/>
          <w:szCs w:val="24"/>
        </w:rPr>
        <w:t xml:space="preserve">ских и технических аспектов информационной безопасности, вопросов законодательства и ответственности, правил и условий получения, изготовления и распространения информации и других аспектов, позволяющих обучающимся не только знать меры защиты, но и знание </w:t>
      </w:r>
      <w:r>
        <w:rPr>
          <w:rFonts w:eastAsia="Times New Roman"/>
          <w:sz w:val="24"/>
          <w:szCs w:val="24"/>
        </w:rPr>
        <w:t>источников и принципов работы сетевых рисков.</w:t>
      </w:r>
    </w:p>
    <w:p w:rsidR="007C08C0" w:rsidRDefault="007C08C0">
      <w:pPr>
        <w:spacing w:line="18" w:lineRule="exact"/>
        <w:rPr>
          <w:rFonts w:eastAsia="Times New Roman"/>
          <w:sz w:val="24"/>
          <w:szCs w:val="24"/>
        </w:rPr>
      </w:pPr>
    </w:p>
    <w:p w:rsidR="007C08C0" w:rsidRDefault="00505AE8" w:rsidP="00505AE8">
      <w:pPr>
        <w:numPr>
          <w:ilvl w:val="0"/>
          <w:numId w:val="309"/>
        </w:numPr>
        <w:tabs>
          <w:tab w:val="left" w:pos="1700"/>
        </w:tabs>
        <w:spacing w:line="348" w:lineRule="auto"/>
        <w:ind w:left="1700" w:right="20" w:hanging="730"/>
        <w:jc w:val="both"/>
        <w:rPr>
          <w:rFonts w:eastAsia="Times New Roman"/>
          <w:sz w:val="24"/>
          <w:szCs w:val="24"/>
        </w:rPr>
      </w:pPr>
      <w:r>
        <w:rPr>
          <w:rFonts w:eastAsia="Times New Roman"/>
          <w:sz w:val="24"/>
          <w:szCs w:val="24"/>
        </w:rPr>
        <w:t>Для обучающихся старшей школы вопросы информационной безопасности должны быть изучены в той мере, которая позволит самому обучающему</w:t>
      </w:r>
    </w:p>
    <w:p w:rsidR="007C08C0" w:rsidRDefault="007C08C0">
      <w:pPr>
        <w:spacing w:line="28" w:lineRule="exact"/>
        <w:rPr>
          <w:sz w:val="20"/>
          <w:szCs w:val="20"/>
        </w:rPr>
      </w:pPr>
    </w:p>
    <w:p w:rsidR="007C08C0" w:rsidRDefault="00505AE8">
      <w:pPr>
        <w:spacing w:line="348" w:lineRule="auto"/>
        <w:ind w:left="1700" w:right="20"/>
        <w:rPr>
          <w:sz w:val="20"/>
          <w:szCs w:val="20"/>
        </w:rPr>
      </w:pPr>
      <w:r>
        <w:rPr>
          <w:rFonts w:eastAsia="Times New Roman"/>
          <w:sz w:val="24"/>
          <w:szCs w:val="24"/>
        </w:rPr>
        <w:t>стать источником достоверной информации по вопросам информационной безопасн</w:t>
      </w:r>
      <w:r>
        <w:rPr>
          <w:rFonts w:eastAsia="Times New Roman"/>
          <w:sz w:val="24"/>
          <w:szCs w:val="24"/>
        </w:rPr>
        <w:t>ости для своих ровесников и младших.</w:t>
      </w:r>
    </w:p>
    <w:p w:rsidR="007C08C0" w:rsidRDefault="007C08C0">
      <w:pPr>
        <w:spacing w:line="28"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Непосредственно уроки и занятия по вопросам информационной безопасности возможно организовать в следующих формах, которые могут быть использованы как отдельно, так и совместно:</w:t>
      </w:r>
    </w:p>
    <w:p w:rsidR="007C08C0" w:rsidRDefault="007C08C0">
      <w:pPr>
        <w:spacing w:line="7" w:lineRule="exact"/>
        <w:rPr>
          <w:sz w:val="20"/>
          <w:szCs w:val="20"/>
        </w:rPr>
      </w:pPr>
    </w:p>
    <w:p w:rsidR="007C08C0" w:rsidRDefault="00505AE8" w:rsidP="00505AE8">
      <w:pPr>
        <w:numPr>
          <w:ilvl w:val="0"/>
          <w:numId w:val="310"/>
        </w:numPr>
        <w:tabs>
          <w:tab w:val="left" w:pos="1700"/>
        </w:tabs>
        <w:ind w:left="1700" w:hanging="730"/>
        <w:rPr>
          <w:rFonts w:eastAsia="Times New Roman"/>
          <w:sz w:val="24"/>
          <w:szCs w:val="24"/>
        </w:rPr>
      </w:pPr>
      <w:r>
        <w:rPr>
          <w:rFonts w:eastAsia="Times New Roman"/>
          <w:sz w:val="24"/>
          <w:szCs w:val="24"/>
        </w:rPr>
        <w:t>Дискуссии или дебаты;</w:t>
      </w:r>
    </w:p>
    <w:p w:rsidR="007C08C0" w:rsidRDefault="007C08C0">
      <w:pPr>
        <w:spacing w:line="139" w:lineRule="exact"/>
        <w:rPr>
          <w:rFonts w:eastAsia="Times New Roman"/>
          <w:sz w:val="24"/>
          <w:szCs w:val="24"/>
        </w:rPr>
      </w:pPr>
    </w:p>
    <w:p w:rsidR="007C08C0" w:rsidRDefault="00505AE8" w:rsidP="00505AE8">
      <w:pPr>
        <w:numPr>
          <w:ilvl w:val="0"/>
          <w:numId w:val="310"/>
        </w:numPr>
        <w:tabs>
          <w:tab w:val="left" w:pos="1700"/>
        </w:tabs>
        <w:ind w:left="1700" w:hanging="730"/>
        <w:rPr>
          <w:rFonts w:eastAsia="Times New Roman"/>
          <w:sz w:val="24"/>
          <w:szCs w:val="24"/>
        </w:rPr>
      </w:pPr>
      <w:r>
        <w:rPr>
          <w:rFonts w:eastAsia="Times New Roman"/>
          <w:sz w:val="24"/>
          <w:szCs w:val="24"/>
        </w:rPr>
        <w:t>Деловые игры;</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82" w:lineRule="exact"/>
        <w:rPr>
          <w:sz w:val="20"/>
          <w:szCs w:val="20"/>
        </w:rPr>
      </w:pPr>
    </w:p>
    <w:p w:rsidR="007C08C0" w:rsidRDefault="00505AE8">
      <w:pPr>
        <w:ind w:right="-259"/>
        <w:jc w:val="center"/>
        <w:rPr>
          <w:sz w:val="20"/>
          <w:szCs w:val="20"/>
        </w:rPr>
      </w:pPr>
      <w:r>
        <w:rPr>
          <w:rFonts w:eastAsia="Times New Roman"/>
          <w:sz w:val="24"/>
          <w:szCs w:val="24"/>
        </w:rPr>
        <w:t>106</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rsidP="00505AE8">
      <w:pPr>
        <w:numPr>
          <w:ilvl w:val="0"/>
          <w:numId w:val="311"/>
        </w:numPr>
        <w:tabs>
          <w:tab w:val="left" w:pos="1700"/>
        </w:tabs>
        <w:spacing w:line="350" w:lineRule="auto"/>
        <w:ind w:left="1700" w:right="20" w:hanging="730"/>
        <w:rPr>
          <w:rFonts w:eastAsia="Times New Roman"/>
          <w:sz w:val="24"/>
          <w:szCs w:val="24"/>
        </w:rPr>
      </w:pPr>
      <w:r>
        <w:rPr>
          <w:rFonts w:eastAsia="Times New Roman"/>
          <w:sz w:val="24"/>
          <w:szCs w:val="24"/>
        </w:rPr>
        <w:lastRenderedPageBreak/>
        <w:t>Подготовка обучающимися тематических буклетов, листовок и других материалов;</w:t>
      </w:r>
    </w:p>
    <w:p w:rsidR="007C08C0" w:rsidRDefault="007C08C0">
      <w:pPr>
        <w:spacing w:line="11" w:lineRule="exact"/>
        <w:rPr>
          <w:rFonts w:eastAsia="Times New Roman"/>
          <w:sz w:val="24"/>
          <w:szCs w:val="24"/>
        </w:rPr>
      </w:pPr>
    </w:p>
    <w:p w:rsidR="007C08C0" w:rsidRDefault="00505AE8" w:rsidP="00505AE8">
      <w:pPr>
        <w:numPr>
          <w:ilvl w:val="0"/>
          <w:numId w:val="311"/>
        </w:numPr>
        <w:tabs>
          <w:tab w:val="left" w:pos="1700"/>
        </w:tabs>
        <w:ind w:left="1700" w:hanging="730"/>
        <w:rPr>
          <w:rFonts w:eastAsia="Times New Roman"/>
          <w:sz w:val="24"/>
          <w:szCs w:val="24"/>
        </w:rPr>
      </w:pPr>
      <w:r>
        <w:rPr>
          <w:rFonts w:eastAsia="Times New Roman"/>
          <w:sz w:val="24"/>
          <w:szCs w:val="24"/>
        </w:rPr>
        <w:t>Квесты, премии, конкурсы и олимпиады;</w:t>
      </w:r>
    </w:p>
    <w:p w:rsidR="007C08C0" w:rsidRDefault="007C08C0">
      <w:pPr>
        <w:spacing w:line="139" w:lineRule="exact"/>
        <w:rPr>
          <w:rFonts w:eastAsia="Times New Roman"/>
          <w:sz w:val="24"/>
          <w:szCs w:val="24"/>
        </w:rPr>
      </w:pPr>
    </w:p>
    <w:p w:rsidR="007C08C0" w:rsidRDefault="00505AE8" w:rsidP="00505AE8">
      <w:pPr>
        <w:numPr>
          <w:ilvl w:val="0"/>
          <w:numId w:val="311"/>
        </w:numPr>
        <w:tabs>
          <w:tab w:val="left" w:pos="1700"/>
        </w:tabs>
        <w:ind w:left="1700" w:hanging="730"/>
        <w:rPr>
          <w:rFonts w:eastAsia="Times New Roman"/>
          <w:sz w:val="24"/>
          <w:szCs w:val="24"/>
        </w:rPr>
      </w:pPr>
      <w:r>
        <w:rPr>
          <w:rFonts w:eastAsia="Times New Roman"/>
          <w:sz w:val="24"/>
          <w:szCs w:val="24"/>
        </w:rPr>
        <w:t>Анкетирование, исследования и опросы;</w:t>
      </w:r>
    </w:p>
    <w:p w:rsidR="007C08C0" w:rsidRDefault="007C08C0">
      <w:pPr>
        <w:spacing w:line="136" w:lineRule="exact"/>
        <w:rPr>
          <w:rFonts w:eastAsia="Times New Roman"/>
          <w:sz w:val="24"/>
          <w:szCs w:val="24"/>
        </w:rPr>
      </w:pPr>
    </w:p>
    <w:p w:rsidR="007C08C0" w:rsidRDefault="00505AE8" w:rsidP="00505AE8">
      <w:pPr>
        <w:numPr>
          <w:ilvl w:val="0"/>
          <w:numId w:val="311"/>
        </w:numPr>
        <w:tabs>
          <w:tab w:val="left" w:pos="1700"/>
        </w:tabs>
        <w:ind w:left="1700" w:hanging="730"/>
        <w:rPr>
          <w:rFonts w:eastAsia="Times New Roman"/>
          <w:sz w:val="24"/>
          <w:szCs w:val="24"/>
        </w:rPr>
      </w:pPr>
      <w:r>
        <w:rPr>
          <w:rFonts w:eastAsia="Times New Roman"/>
          <w:sz w:val="24"/>
          <w:szCs w:val="24"/>
        </w:rPr>
        <w:t>Тесты и викторины;</w:t>
      </w:r>
    </w:p>
    <w:p w:rsidR="007C08C0" w:rsidRDefault="007C08C0">
      <w:pPr>
        <w:spacing w:line="139" w:lineRule="exact"/>
        <w:rPr>
          <w:rFonts w:eastAsia="Times New Roman"/>
          <w:sz w:val="24"/>
          <w:szCs w:val="24"/>
        </w:rPr>
      </w:pPr>
    </w:p>
    <w:p w:rsidR="007C08C0" w:rsidRDefault="00505AE8" w:rsidP="00505AE8">
      <w:pPr>
        <w:numPr>
          <w:ilvl w:val="0"/>
          <w:numId w:val="311"/>
        </w:numPr>
        <w:tabs>
          <w:tab w:val="left" w:pos="1700"/>
        </w:tabs>
        <w:ind w:left="1700" w:hanging="730"/>
        <w:rPr>
          <w:rFonts w:eastAsia="Times New Roman"/>
          <w:sz w:val="24"/>
          <w:szCs w:val="24"/>
        </w:rPr>
      </w:pPr>
      <w:r>
        <w:rPr>
          <w:rFonts w:eastAsia="Times New Roman"/>
          <w:sz w:val="24"/>
          <w:szCs w:val="24"/>
        </w:rPr>
        <w:t xml:space="preserve">Демонстрация мультфильмов </w:t>
      </w:r>
      <w:r>
        <w:rPr>
          <w:rFonts w:eastAsia="Times New Roman"/>
          <w:sz w:val="24"/>
          <w:szCs w:val="24"/>
        </w:rPr>
        <w:t>и (или) видеоурока;</w:t>
      </w:r>
    </w:p>
    <w:p w:rsidR="007C08C0" w:rsidRDefault="007C08C0">
      <w:pPr>
        <w:spacing w:line="136" w:lineRule="exact"/>
        <w:rPr>
          <w:rFonts w:eastAsia="Times New Roman"/>
          <w:sz w:val="24"/>
          <w:szCs w:val="24"/>
        </w:rPr>
      </w:pPr>
    </w:p>
    <w:p w:rsidR="007C08C0" w:rsidRDefault="00505AE8" w:rsidP="00505AE8">
      <w:pPr>
        <w:numPr>
          <w:ilvl w:val="0"/>
          <w:numId w:val="311"/>
        </w:numPr>
        <w:tabs>
          <w:tab w:val="left" w:pos="1700"/>
        </w:tabs>
        <w:ind w:left="1700" w:hanging="730"/>
        <w:rPr>
          <w:rFonts w:eastAsia="Times New Roman"/>
          <w:sz w:val="24"/>
          <w:szCs w:val="24"/>
        </w:rPr>
      </w:pPr>
      <w:r>
        <w:rPr>
          <w:rFonts w:eastAsia="Times New Roman"/>
          <w:sz w:val="24"/>
          <w:szCs w:val="24"/>
        </w:rPr>
        <w:t>Семинар, вебинар или занятие с приглашенным экспертом.</w:t>
      </w:r>
    </w:p>
    <w:p w:rsidR="007C08C0" w:rsidRDefault="007C08C0">
      <w:pPr>
        <w:spacing w:line="151" w:lineRule="exact"/>
        <w:rPr>
          <w:sz w:val="20"/>
          <w:szCs w:val="20"/>
        </w:rPr>
      </w:pPr>
    </w:p>
    <w:p w:rsidR="007C08C0" w:rsidRDefault="00505AE8">
      <w:pPr>
        <w:spacing w:line="348" w:lineRule="auto"/>
        <w:ind w:left="260" w:right="20" w:firstLine="708"/>
        <w:rPr>
          <w:sz w:val="20"/>
          <w:szCs w:val="20"/>
        </w:rPr>
      </w:pPr>
      <w:r>
        <w:rPr>
          <w:rFonts w:eastAsia="Times New Roman"/>
          <w:sz w:val="24"/>
          <w:szCs w:val="24"/>
        </w:rPr>
        <w:t>При проведении уроков и занятий можно использовать следующие игровые методики:</w:t>
      </w:r>
    </w:p>
    <w:p w:rsidR="007C08C0" w:rsidRDefault="007C08C0">
      <w:pPr>
        <w:spacing w:line="28" w:lineRule="exact"/>
        <w:rPr>
          <w:sz w:val="20"/>
          <w:szCs w:val="20"/>
        </w:rPr>
      </w:pPr>
    </w:p>
    <w:p w:rsidR="007C08C0" w:rsidRDefault="00505AE8" w:rsidP="00505AE8">
      <w:pPr>
        <w:numPr>
          <w:ilvl w:val="0"/>
          <w:numId w:val="312"/>
        </w:numPr>
        <w:tabs>
          <w:tab w:val="left" w:pos="1700"/>
        </w:tabs>
        <w:spacing w:line="354" w:lineRule="auto"/>
        <w:ind w:left="1700" w:hanging="730"/>
        <w:jc w:val="both"/>
        <w:rPr>
          <w:rFonts w:eastAsia="Times New Roman"/>
          <w:sz w:val="24"/>
          <w:szCs w:val="24"/>
        </w:rPr>
      </w:pPr>
      <w:r>
        <w:rPr>
          <w:rFonts w:eastAsia="Times New Roman"/>
          <w:sz w:val="24"/>
          <w:szCs w:val="24"/>
        </w:rPr>
        <w:t>Уроки, напоминающие публичные формы общения: пресс-конференция, брифинг, аукцион, бенефис, регламен</w:t>
      </w:r>
      <w:r>
        <w:rPr>
          <w:rFonts w:eastAsia="Times New Roman"/>
          <w:sz w:val="24"/>
          <w:szCs w:val="24"/>
        </w:rPr>
        <w:t>тированная дискуссия, панорама, телемост, репортаж, диалог, «живая газета», устный журнал и т.д.</w:t>
      </w:r>
    </w:p>
    <w:p w:rsidR="007C08C0" w:rsidRDefault="007C08C0">
      <w:pPr>
        <w:spacing w:line="19" w:lineRule="exact"/>
        <w:rPr>
          <w:rFonts w:eastAsia="Times New Roman"/>
          <w:sz w:val="24"/>
          <w:szCs w:val="24"/>
        </w:rPr>
      </w:pPr>
    </w:p>
    <w:p w:rsidR="007C08C0" w:rsidRDefault="00505AE8" w:rsidP="00505AE8">
      <w:pPr>
        <w:numPr>
          <w:ilvl w:val="0"/>
          <w:numId w:val="312"/>
        </w:numPr>
        <w:tabs>
          <w:tab w:val="left" w:pos="1700"/>
        </w:tabs>
        <w:spacing w:line="350" w:lineRule="auto"/>
        <w:ind w:left="1700" w:right="20" w:hanging="730"/>
        <w:rPr>
          <w:rFonts w:eastAsia="Times New Roman"/>
          <w:sz w:val="24"/>
          <w:szCs w:val="24"/>
        </w:rPr>
      </w:pPr>
      <w:r>
        <w:rPr>
          <w:rFonts w:eastAsia="Times New Roman"/>
          <w:sz w:val="24"/>
          <w:szCs w:val="24"/>
        </w:rPr>
        <w:t>Уроки, основанные на имитации деятельности учреждений и организаций: следствие, органы власти, патентное бюро, ученый совет и т.д.</w:t>
      </w:r>
    </w:p>
    <w:p w:rsidR="007C08C0" w:rsidRDefault="007C08C0">
      <w:pPr>
        <w:spacing w:line="23" w:lineRule="exact"/>
        <w:rPr>
          <w:rFonts w:eastAsia="Times New Roman"/>
          <w:sz w:val="24"/>
          <w:szCs w:val="24"/>
        </w:rPr>
      </w:pPr>
    </w:p>
    <w:p w:rsidR="007C08C0" w:rsidRDefault="00505AE8" w:rsidP="00505AE8">
      <w:pPr>
        <w:numPr>
          <w:ilvl w:val="0"/>
          <w:numId w:val="312"/>
        </w:numPr>
        <w:tabs>
          <w:tab w:val="left" w:pos="1700"/>
        </w:tabs>
        <w:spacing w:line="354" w:lineRule="auto"/>
        <w:ind w:left="1700" w:right="20" w:hanging="730"/>
        <w:jc w:val="both"/>
        <w:rPr>
          <w:rFonts w:eastAsia="Times New Roman"/>
          <w:sz w:val="24"/>
          <w:szCs w:val="24"/>
        </w:rPr>
      </w:pPr>
      <w:r>
        <w:rPr>
          <w:rFonts w:eastAsia="Times New Roman"/>
          <w:sz w:val="24"/>
          <w:szCs w:val="24"/>
        </w:rPr>
        <w:t>Уроки, основанные на имита</w:t>
      </w:r>
      <w:r>
        <w:rPr>
          <w:rFonts w:eastAsia="Times New Roman"/>
          <w:sz w:val="24"/>
          <w:szCs w:val="24"/>
        </w:rPr>
        <w:t>ции деятельности при проведении общественно-культурных мероприятий: заочная экскурсия, экскурсия в прошлое, путешествие, прогулки и т.д.</w:t>
      </w:r>
    </w:p>
    <w:p w:rsidR="007C08C0" w:rsidRDefault="007C08C0">
      <w:pPr>
        <w:spacing w:line="22" w:lineRule="exact"/>
        <w:rPr>
          <w:sz w:val="20"/>
          <w:szCs w:val="20"/>
        </w:rPr>
      </w:pPr>
    </w:p>
    <w:p w:rsidR="007C08C0" w:rsidRDefault="00505AE8">
      <w:pPr>
        <w:spacing w:line="354" w:lineRule="auto"/>
        <w:ind w:left="260" w:firstLine="708"/>
        <w:jc w:val="both"/>
        <w:rPr>
          <w:sz w:val="20"/>
          <w:szCs w:val="20"/>
        </w:rPr>
      </w:pPr>
      <w:r>
        <w:rPr>
          <w:rFonts w:eastAsia="Times New Roman"/>
          <w:sz w:val="24"/>
          <w:szCs w:val="24"/>
        </w:rPr>
        <w:t xml:space="preserve">Рекомендуется предусмотреть после поведения уроков и занятий раздачу обучающимся листовок об основных аспектах </w:t>
      </w:r>
      <w:r>
        <w:rPr>
          <w:rFonts w:eastAsia="Times New Roman"/>
          <w:sz w:val="24"/>
          <w:szCs w:val="24"/>
        </w:rPr>
        <w:t>информационной безопасности, которые образовательные организации могут распечатать самостоятельно.</w:t>
      </w:r>
    </w:p>
    <w:p w:rsidR="007C08C0" w:rsidRDefault="007C08C0">
      <w:pPr>
        <w:spacing w:line="20"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Самостоятельным направлением работы является воспитание у детей культуры информационной безопасности при работе в сети Интернет вне образовательной организа</w:t>
      </w:r>
      <w:r>
        <w:rPr>
          <w:rFonts w:eastAsia="Times New Roman"/>
          <w:sz w:val="24"/>
          <w:szCs w:val="24"/>
        </w:rPr>
        <w:t>ции:</w:t>
      </w:r>
    </w:p>
    <w:p w:rsidR="007C08C0" w:rsidRDefault="007C08C0">
      <w:pPr>
        <w:spacing w:line="22" w:lineRule="exact"/>
        <w:rPr>
          <w:sz w:val="20"/>
          <w:szCs w:val="20"/>
        </w:rPr>
      </w:pPr>
    </w:p>
    <w:p w:rsidR="007C08C0" w:rsidRDefault="00505AE8">
      <w:pPr>
        <w:tabs>
          <w:tab w:val="left" w:pos="1680"/>
        </w:tabs>
        <w:spacing w:line="356" w:lineRule="auto"/>
        <w:ind w:left="1700" w:right="20" w:hanging="719"/>
        <w:jc w:val="both"/>
        <w:rPr>
          <w:sz w:val="20"/>
          <w:szCs w:val="20"/>
        </w:rPr>
      </w:pPr>
      <w:r>
        <w:rPr>
          <w:rFonts w:eastAsia="Times New Roman"/>
          <w:sz w:val="24"/>
          <w:szCs w:val="24"/>
        </w:rPr>
        <w:t>1.</w:t>
      </w:r>
      <w:r>
        <w:rPr>
          <w:sz w:val="20"/>
          <w:szCs w:val="20"/>
        </w:rPr>
        <w:tab/>
      </w:r>
      <w:r>
        <w:rPr>
          <w:rFonts w:eastAsia="Times New Roman"/>
          <w:sz w:val="24"/>
          <w:szCs w:val="24"/>
        </w:rPr>
        <w:t>Вовлечение обучающихся в деятельность детских общественных организаций, реализующих свою деятельность дистанционно, например, детская общественная организация "Страна молодых", Российское движение школьников и другие.</w:t>
      </w:r>
    </w:p>
    <w:p w:rsidR="007C08C0" w:rsidRDefault="007C08C0">
      <w:pPr>
        <w:spacing w:line="19" w:lineRule="exact"/>
        <w:rPr>
          <w:sz w:val="20"/>
          <w:szCs w:val="20"/>
        </w:rPr>
      </w:pPr>
    </w:p>
    <w:p w:rsidR="007C08C0" w:rsidRDefault="00505AE8" w:rsidP="00505AE8">
      <w:pPr>
        <w:numPr>
          <w:ilvl w:val="0"/>
          <w:numId w:val="313"/>
        </w:numPr>
        <w:tabs>
          <w:tab w:val="left" w:pos="1700"/>
        </w:tabs>
        <w:spacing w:line="357" w:lineRule="auto"/>
        <w:ind w:left="1700" w:hanging="730"/>
        <w:jc w:val="both"/>
        <w:rPr>
          <w:rFonts w:eastAsia="Times New Roman"/>
          <w:sz w:val="24"/>
          <w:szCs w:val="24"/>
        </w:rPr>
      </w:pPr>
      <w:r>
        <w:rPr>
          <w:rFonts w:eastAsia="Times New Roman"/>
          <w:sz w:val="24"/>
          <w:szCs w:val="24"/>
        </w:rPr>
        <w:t>Организация и проведение дис</w:t>
      </w:r>
      <w:r>
        <w:rPr>
          <w:rFonts w:eastAsia="Times New Roman"/>
          <w:sz w:val="24"/>
          <w:szCs w:val="24"/>
        </w:rPr>
        <w:t xml:space="preserve">танционных мероприятий, посвященных информационной безопасности, например, Всероссийская контрольная работа по информационной безопасности, квест «Сетевичок» и другие, для повышения уровня знаний обучающихся в сфере информационной безопасности и повышения </w:t>
      </w:r>
      <w:r>
        <w:rPr>
          <w:rFonts w:eastAsia="Times New Roman"/>
          <w:sz w:val="24"/>
          <w:szCs w:val="24"/>
        </w:rPr>
        <w:t>общего уровня ИКТ-компетентности.</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78" w:lineRule="exact"/>
        <w:rPr>
          <w:sz w:val="20"/>
          <w:szCs w:val="20"/>
        </w:rPr>
      </w:pPr>
    </w:p>
    <w:p w:rsidR="007C08C0" w:rsidRDefault="00505AE8">
      <w:pPr>
        <w:ind w:right="-259"/>
        <w:jc w:val="center"/>
        <w:rPr>
          <w:sz w:val="20"/>
          <w:szCs w:val="20"/>
        </w:rPr>
      </w:pPr>
      <w:r>
        <w:rPr>
          <w:rFonts w:eastAsia="Times New Roman"/>
          <w:sz w:val="24"/>
          <w:szCs w:val="24"/>
        </w:rPr>
        <w:t>107</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ind w:right="-259"/>
        <w:jc w:val="center"/>
        <w:rPr>
          <w:sz w:val="20"/>
          <w:szCs w:val="20"/>
        </w:rPr>
      </w:pPr>
      <w:r>
        <w:rPr>
          <w:rFonts w:eastAsia="Times New Roman"/>
          <w:i/>
          <w:iCs/>
          <w:sz w:val="24"/>
          <w:szCs w:val="24"/>
        </w:rPr>
        <w:lastRenderedPageBreak/>
        <w:t>Организация обучения информационной безопасности родителей и законных</w:t>
      </w:r>
    </w:p>
    <w:p w:rsidR="007C08C0" w:rsidRDefault="007C08C0">
      <w:pPr>
        <w:spacing w:line="140" w:lineRule="exact"/>
        <w:rPr>
          <w:sz w:val="20"/>
          <w:szCs w:val="20"/>
        </w:rPr>
      </w:pPr>
    </w:p>
    <w:p w:rsidR="007C08C0" w:rsidRDefault="00505AE8">
      <w:pPr>
        <w:ind w:left="3360"/>
        <w:rPr>
          <w:sz w:val="20"/>
          <w:szCs w:val="20"/>
        </w:rPr>
      </w:pPr>
      <w:r>
        <w:rPr>
          <w:rFonts w:eastAsia="Times New Roman"/>
          <w:i/>
          <w:iCs/>
          <w:sz w:val="24"/>
          <w:szCs w:val="24"/>
        </w:rPr>
        <w:t>представителей обучающихся</w:t>
      </w:r>
    </w:p>
    <w:p w:rsidR="007C08C0" w:rsidRDefault="007C08C0">
      <w:pPr>
        <w:spacing w:line="149" w:lineRule="exact"/>
        <w:rPr>
          <w:sz w:val="20"/>
          <w:szCs w:val="20"/>
        </w:rPr>
      </w:pPr>
    </w:p>
    <w:p w:rsidR="007C08C0" w:rsidRDefault="00505AE8">
      <w:pPr>
        <w:spacing w:line="356" w:lineRule="auto"/>
        <w:ind w:left="260" w:firstLine="708"/>
        <w:jc w:val="both"/>
        <w:rPr>
          <w:sz w:val="20"/>
          <w:szCs w:val="20"/>
        </w:rPr>
      </w:pPr>
      <w:r>
        <w:rPr>
          <w:rFonts w:eastAsia="Times New Roman"/>
          <w:sz w:val="24"/>
          <w:szCs w:val="24"/>
        </w:rPr>
        <w:t xml:space="preserve">Образовательная организация может для повышения уровня знаний </w:t>
      </w:r>
      <w:r>
        <w:rPr>
          <w:rFonts w:eastAsia="Times New Roman"/>
          <w:sz w:val="24"/>
          <w:szCs w:val="24"/>
        </w:rPr>
        <w:t>родителей и законных представителей обучающихся в вопросах обеспечения информационной безопасности детей предпринимать различные регулярные меры информационного и организационного характера, в частности:</w:t>
      </w:r>
    </w:p>
    <w:p w:rsidR="007C08C0" w:rsidRDefault="007C08C0">
      <w:pPr>
        <w:spacing w:line="19" w:lineRule="exact"/>
        <w:rPr>
          <w:sz w:val="20"/>
          <w:szCs w:val="20"/>
        </w:rPr>
      </w:pPr>
    </w:p>
    <w:p w:rsidR="007C08C0" w:rsidRDefault="00505AE8" w:rsidP="00505AE8">
      <w:pPr>
        <w:numPr>
          <w:ilvl w:val="0"/>
          <w:numId w:val="314"/>
        </w:numPr>
        <w:tabs>
          <w:tab w:val="left" w:pos="1700"/>
        </w:tabs>
        <w:spacing w:line="357" w:lineRule="auto"/>
        <w:ind w:left="1700" w:hanging="730"/>
        <w:jc w:val="both"/>
        <w:rPr>
          <w:rFonts w:eastAsia="Times New Roman"/>
          <w:sz w:val="24"/>
          <w:szCs w:val="24"/>
        </w:rPr>
      </w:pPr>
      <w:r>
        <w:rPr>
          <w:rFonts w:eastAsia="Times New Roman"/>
          <w:sz w:val="24"/>
          <w:szCs w:val="24"/>
        </w:rPr>
        <w:t>Освещение вопросов информационной безопасности дете</w:t>
      </w:r>
      <w:r>
        <w:rPr>
          <w:rFonts w:eastAsia="Times New Roman"/>
          <w:sz w:val="24"/>
          <w:szCs w:val="24"/>
        </w:rPr>
        <w:t>й в рамках проводимых родительских собраний и проведение тематических собраний для родителей с участием педагогических работников и представителей администрации образовательной организации, в частности для демонстрации видеоматериалов по данным вопросам.</w:t>
      </w:r>
    </w:p>
    <w:p w:rsidR="007C08C0" w:rsidRDefault="007C08C0">
      <w:pPr>
        <w:spacing w:line="19" w:lineRule="exact"/>
        <w:rPr>
          <w:rFonts w:eastAsia="Times New Roman"/>
          <w:sz w:val="24"/>
          <w:szCs w:val="24"/>
        </w:rPr>
      </w:pPr>
    </w:p>
    <w:p w:rsidR="007C08C0" w:rsidRDefault="00505AE8" w:rsidP="00505AE8">
      <w:pPr>
        <w:numPr>
          <w:ilvl w:val="0"/>
          <w:numId w:val="314"/>
        </w:numPr>
        <w:tabs>
          <w:tab w:val="left" w:pos="1700"/>
        </w:tabs>
        <w:spacing w:line="357" w:lineRule="auto"/>
        <w:ind w:left="1700" w:hanging="730"/>
        <w:jc w:val="both"/>
        <w:rPr>
          <w:rFonts w:eastAsia="Times New Roman"/>
          <w:sz w:val="24"/>
          <w:szCs w:val="24"/>
        </w:rPr>
      </w:pPr>
      <w:r>
        <w:rPr>
          <w:rFonts w:eastAsia="Times New Roman"/>
          <w:sz w:val="24"/>
          <w:szCs w:val="24"/>
        </w:rPr>
        <w:t>Организация индивидуальных и групповых консультаций родителей и законных представителей обучающихся классными руководителями, специалистами психологической службы и администрации образовательной организации для обеспокоенных родителей и законных представит</w:t>
      </w:r>
      <w:r>
        <w:rPr>
          <w:rFonts w:eastAsia="Times New Roman"/>
          <w:sz w:val="24"/>
          <w:szCs w:val="24"/>
        </w:rPr>
        <w:t>елей обучающихся и родителей и законных представителей обучающихся, находящихся в группе риска.</w:t>
      </w:r>
    </w:p>
    <w:p w:rsidR="007C08C0" w:rsidRDefault="007C08C0">
      <w:pPr>
        <w:spacing w:line="21" w:lineRule="exact"/>
        <w:rPr>
          <w:rFonts w:eastAsia="Times New Roman"/>
          <w:sz w:val="24"/>
          <w:szCs w:val="24"/>
        </w:rPr>
      </w:pPr>
    </w:p>
    <w:p w:rsidR="007C08C0" w:rsidRDefault="00505AE8" w:rsidP="00505AE8">
      <w:pPr>
        <w:numPr>
          <w:ilvl w:val="0"/>
          <w:numId w:val="314"/>
        </w:numPr>
        <w:tabs>
          <w:tab w:val="left" w:pos="1700"/>
        </w:tabs>
        <w:spacing w:line="354" w:lineRule="auto"/>
        <w:ind w:left="1700" w:hanging="730"/>
        <w:jc w:val="both"/>
        <w:rPr>
          <w:rFonts w:eastAsia="Times New Roman"/>
          <w:sz w:val="24"/>
          <w:szCs w:val="24"/>
        </w:rPr>
      </w:pPr>
      <w:r>
        <w:rPr>
          <w:rFonts w:eastAsia="Times New Roman"/>
          <w:sz w:val="24"/>
          <w:szCs w:val="24"/>
        </w:rPr>
        <w:t>Проведение семинаров, лекций и вебинаров с участием экспертов и сотрудников правоохранительных органов для родителей и законных представителей обучающихся.</w:t>
      </w:r>
    </w:p>
    <w:p w:rsidR="007C08C0" w:rsidRDefault="007C08C0">
      <w:pPr>
        <w:spacing w:line="19" w:lineRule="exact"/>
        <w:rPr>
          <w:rFonts w:eastAsia="Times New Roman"/>
          <w:sz w:val="24"/>
          <w:szCs w:val="24"/>
        </w:rPr>
      </w:pPr>
    </w:p>
    <w:p w:rsidR="007C08C0" w:rsidRDefault="00505AE8" w:rsidP="00505AE8">
      <w:pPr>
        <w:numPr>
          <w:ilvl w:val="0"/>
          <w:numId w:val="314"/>
        </w:numPr>
        <w:tabs>
          <w:tab w:val="left" w:pos="1700"/>
        </w:tabs>
        <w:spacing w:line="350" w:lineRule="auto"/>
        <w:ind w:left="1700" w:hanging="730"/>
        <w:rPr>
          <w:rFonts w:eastAsia="Times New Roman"/>
          <w:sz w:val="24"/>
          <w:szCs w:val="24"/>
        </w:rPr>
      </w:pPr>
      <w:r>
        <w:rPr>
          <w:rFonts w:eastAsia="Times New Roman"/>
          <w:sz w:val="24"/>
          <w:szCs w:val="24"/>
        </w:rPr>
        <w:t>Ра</w:t>
      </w:r>
      <w:r>
        <w:rPr>
          <w:rFonts w:eastAsia="Times New Roman"/>
          <w:sz w:val="24"/>
          <w:szCs w:val="24"/>
        </w:rPr>
        <w:t>здача информационных материалов об обеспечении безопасности детей в сети «Интернет», в частности памятки, флаеры и другие материалы.</w:t>
      </w:r>
    </w:p>
    <w:p w:rsidR="007C08C0" w:rsidRDefault="007C08C0">
      <w:pPr>
        <w:spacing w:line="23" w:lineRule="exact"/>
        <w:rPr>
          <w:rFonts w:eastAsia="Times New Roman"/>
          <w:sz w:val="24"/>
          <w:szCs w:val="24"/>
        </w:rPr>
      </w:pPr>
    </w:p>
    <w:p w:rsidR="007C08C0" w:rsidRDefault="00505AE8" w:rsidP="00505AE8">
      <w:pPr>
        <w:numPr>
          <w:ilvl w:val="0"/>
          <w:numId w:val="314"/>
        </w:numPr>
        <w:tabs>
          <w:tab w:val="left" w:pos="1700"/>
        </w:tabs>
        <w:spacing w:line="354" w:lineRule="auto"/>
        <w:ind w:left="1700" w:hanging="730"/>
        <w:jc w:val="both"/>
        <w:rPr>
          <w:rFonts w:eastAsia="Times New Roman"/>
          <w:sz w:val="24"/>
          <w:szCs w:val="24"/>
        </w:rPr>
      </w:pPr>
      <w:r>
        <w:rPr>
          <w:rFonts w:eastAsia="Times New Roman"/>
          <w:sz w:val="24"/>
          <w:szCs w:val="24"/>
        </w:rPr>
        <w:t xml:space="preserve">Проведение анкетирования родителей и законных представителей обучающихся по вопросам организации дома мер по обеспечению </w:t>
      </w:r>
      <w:r>
        <w:rPr>
          <w:rFonts w:eastAsia="Times New Roman"/>
          <w:sz w:val="24"/>
          <w:szCs w:val="24"/>
        </w:rPr>
        <w:t>защиты детей в информационном пространстве.</w:t>
      </w:r>
    </w:p>
    <w:p w:rsidR="007C08C0" w:rsidRDefault="007C08C0">
      <w:pPr>
        <w:spacing w:line="22" w:lineRule="exact"/>
        <w:rPr>
          <w:rFonts w:eastAsia="Times New Roman"/>
          <w:sz w:val="24"/>
          <w:szCs w:val="24"/>
        </w:rPr>
      </w:pPr>
    </w:p>
    <w:p w:rsidR="007C08C0" w:rsidRDefault="00505AE8" w:rsidP="00505AE8">
      <w:pPr>
        <w:numPr>
          <w:ilvl w:val="0"/>
          <w:numId w:val="314"/>
        </w:numPr>
        <w:tabs>
          <w:tab w:val="left" w:pos="1700"/>
        </w:tabs>
        <w:spacing w:line="375" w:lineRule="auto"/>
        <w:ind w:left="1700" w:hanging="730"/>
        <w:jc w:val="both"/>
        <w:rPr>
          <w:rFonts w:eastAsia="Times New Roman"/>
          <w:sz w:val="23"/>
          <w:szCs w:val="23"/>
        </w:rPr>
      </w:pPr>
      <w:r>
        <w:rPr>
          <w:rFonts w:eastAsia="Times New Roman"/>
          <w:sz w:val="23"/>
          <w:szCs w:val="23"/>
        </w:rPr>
        <w:t>Размещение на сайте образовательной организации, средствах массовой информации образовательной организации, сообществах в социальной сети и сервисе электронных дневников для родителей и законных представителей о</w:t>
      </w:r>
      <w:r>
        <w:rPr>
          <w:rFonts w:eastAsia="Times New Roman"/>
          <w:sz w:val="23"/>
          <w:szCs w:val="23"/>
        </w:rPr>
        <w:t>бучающихся информации по обеспечению информационной безопасности</w:t>
      </w:r>
    </w:p>
    <w:p w:rsidR="007C08C0" w:rsidRDefault="00505AE8">
      <w:pPr>
        <w:spacing w:line="231" w:lineRule="auto"/>
        <w:ind w:left="1700"/>
        <w:rPr>
          <w:sz w:val="20"/>
          <w:szCs w:val="20"/>
        </w:rPr>
      </w:pPr>
      <w:r>
        <w:rPr>
          <w:rFonts w:eastAsia="Times New Roman"/>
          <w:sz w:val="24"/>
          <w:szCs w:val="24"/>
        </w:rPr>
        <w:t>детей.</w:t>
      </w:r>
    </w:p>
    <w:p w:rsidR="007C08C0" w:rsidRDefault="007C08C0">
      <w:pPr>
        <w:spacing w:line="150" w:lineRule="exact"/>
        <w:rPr>
          <w:sz w:val="20"/>
          <w:szCs w:val="20"/>
        </w:rPr>
      </w:pPr>
    </w:p>
    <w:p w:rsidR="007C08C0" w:rsidRDefault="00505AE8" w:rsidP="00505AE8">
      <w:pPr>
        <w:numPr>
          <w:ilvl w:val="0"/>
          <w:numId w:val="315"/>
        </w:numPr>
        <w:tabs>
          <w:tab w:val="left" w:pos="1268"/>
        </w:tabs>
        <w:spacing w:line="350" w:lineRule="auto"/>
        <w:ind w:left="260" w:firstLine="710"/>
        <w:rPr>
          <w:rFonts w:eastAsia="Times New Roman"/>
          <w:sz w:val="24"/>
          <w:szCs w:val="24"/>
        </w:rPr>
      </w:pPr>
      <w:r>
        <w:rPr>
          <w:rFonts w:eastAsia="Times New Roman"/>
          <w:sz w:val="24"/>
          <w:szCs w:val="24"/>
        </w:rPr>
        <w:t>ходе мероприятий для родителей и законных представителей обучающихся рекомендуется отметить следующие темы:</w:t>
      </w:r>
    </w:p>
    <w:p w:rsidR="007C08C0" w:rsidRDefault="007C08C0">
      <w:pPr>
        <w:spacing w:line="23" w:lineRule="exact"/>
        <w:rPr>
          <w:sz w:val="20"/>
          <w:szCs w:val="20"/>
        </w:rPr>
      </w:pPr>
    </w:p>
    <w:p w:rsidR="007C08C0" w:rsidRDefault="00505AE8" w:rsidP="00505AE8">
      <w:pPr>
        <w:numPr>
          <w:ilvl w:val="0"/>
          <w:numId w:val="316"/>
        </w:numPr>
        <w:tabs>
          <w:tab w:val="left" w:pos="1700"/>
        </w:tabs>
        <w:spacing w:line="350" w:lineRule="auto"/>
        <w:ind w:left="1700" w:hanging="730"/>
        <w:rPr>
          <w:rFonts w:eastAsia="Times New Roman"/>
          <w:sz w:val="24"/>
          <w:szCs w:val="24"/>
        </w:rPr>
      </w:pPr>
      <w:r>
        <w:rPr>
          <w:rFonts w:eastAsia="Times New Roman"/>
          <w:sz w:val="24"/>
          <w:szCs w:val="24"/>
        </w:rPr>
        <w:t xml:space="preserve">Важность обеспечения цифровой и информационной грамотности детей и </w:t>
      </w:r>
      <w:r>
        <w:rPr>
          <w:rFonts w:eastAsia="Times New Roman"/>
          <w:sz w:val="24"/>
          <w:szCs w:val="24"/>
        </w:rPr>
        <w:t>подростков;</w:t>
      </w:r>
    </w:p>
    <w:p w:rsidR="007C08C0" w:rsidRDefault="007C08C0">
      <w:pPr>
        <w:sectPr w:rsidR="007C08C0">
          <w:pgSz w:w="11900" w:h="16841"/>
          <w:pgMar w:top="1125" w:right="859" w:bottom="151" w:left="1440" w:header="0" w:footer="0" w:gutter="0"/>
          <w:cols w:space="720" w:equalWidth="0">
            <w:col w:w="960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57" w:lineRule="exact"/>
        <w:rPr>
          <w:sz w:val="20"/>
          <w:szCs w:val="20"/>
        </w:rPr>
      </w:pPr>
    </w:p>
    <w:p w:rsidR="007C08C0" w:rsidRDefault="00505AE8">
      <w:pPr>
        <w:ind w:right="-279"/>
        <w:jc w:val="center"/>
        <w:rPr>
          <w:sz w:val="20"/>
          <w:szCs w:val="20"/>
        </w:rPr>
      </w:pPr>
      <w:r>
        <w:rPr>
          <w:rFonts w:eastAsia="Times New Roman"/>
          <w:sz w:val="24"/>
          <w:szCs w:val="24"/>
        </w:rPr>
        <w:t>108</w:t>
      </w:r>
    </w:p>
    <w:p w:rsidR="007C08C0" w:rsidRDefault="007C08C0">
      <w:pPr>
        <w:sectPr w:rsidR="007C08C0">
          <w:type w:val="continuous"/>
          <w:pgSz w:w="11900" w:h="16841"/>
          <w:pgMar w:top="1125" w:right="859" w:bottom="151" w:left="1440" w:header="0" w:footer="0" w:gutter="0"/>
          <w:cols w:space="720" w:equalWidth="0">
            <w:col w:w="9600"/>
          </w:cols>
        </w:sectPr>
      </w:pPr>
    </w:p>
    <w:p w:rsidR="007C08C0" w:rsidRDefault="00505AE8" w:rsidP="00505AE8">
      <w:pPr>
        <w:numPr>
          <w:ilvl w:val="0"/>
          <w:numId w:val="317"/>
        </w:numPr>
        <w:tabs>
          <w:tab w:val="left" w:pos="1700"/>
        </w:tabs>
        <w:spacing w:line="350" w:lineRule="auto"/>
        <w:ind w:left="1700" w:right="20" w:hanging="730"/>
        <w:rPr>
          <w:rFonts w:eastAsia="Times New Roman"/>
          <w:sz w:val="24"/>
          <w:szCs w:val="24"/>
        </w:rPr>
      </w:pPr>
      <w:r>
        <w:rPr>
          <w:rFonts w:eastAsia="Times New Roman"/>
          <w:sz w:val="24"/>
          <w:szCs w:val="24"/>
        </w:rPr>
        <w:lastRenderedPageBreak/>
        <w:t>Рекомендации и советы по обеспечению информационной безопасности личности и детей как особо незащищенных пользователей сети «Интернет»;</w:t>
      </w:r>
    </w:p>
    <w:p w:rsidR="007C08C0" w:rsidRDefault="007C08C0">
      <w:pPr>
        <w:spacing w:line="11" w:lineRule="exact"/>
        <w:rPr>
          <w:rFonts w:eastAsia="Times New Roman"/>
          <w:sz w:val="24"/>
          <w:szCs w:val="24"/>
        </w:rPr>
      </w:pPr>
    </w:p>
    <w:p w:rsidR="007C08C0" w:rsidRDefault="00505AE8" w:rsidP="00505AE8">
      <w:pPr>
        <w:numPr>
          <w:ilvl w:val="0"/>
          <w:numId w:val="317"/>
        </w:numPr>
        <w:tabs>
          <w:tab w:val="left" w:pos="1700"/>
        </w:tabs>
        <w:ind w:left="1700" w:hanging="730"/>
        <w:rPr>
          <w:rFonts w:eastAsia="Times New Roman"/>
          <w:sz w:val="24"/>
          <w:szCs w:val="24"/>
        </w:rPr>
      </w:pPr>
      <w:r>
        <w:rPr>
          <w:rFonts w:eastAsia="Times New Roman"/>
          <w:sz w:val="24"/>
          <w:szCs w:val="24"/>
        </w:rPr>
        <w:t>Методы и функции родительского контроля.</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67" w:lineRule="exact"/>
        <w:rPr>
          <w:sz w:val="20"/>
          <w:szCs w:val="20"/>
        </w:rPr>
      </w:pPr>
    </w:p>
    <w:p w:rsidR="007C08C0" w:rsidRDefault="00505AE8">
      <w:pPr>
        <w:ind w:right="-239"/>
        <w:jc w:val="center"/>
        <w:rPr>
          <w:sz w:val="20"/>
          <w:szCs w:val="20"/>
        </w:rPr>
      </w:pPr>
      <w:r>
        <w:rPr>
          <w:rFonts w:eastAsia="Times New Roman"/>
          <w:i/>
          <w:iCs/>
          <w:sz w:val="24"/>
          <w:szCs w:val="24"/>
        </w:rPr>
        <w:t>Информационно-методическое сопровождение организации обучения информационной</w:t>
      </w:r>
    </w:p>
    <w:p w:rsidR="007C08C0" w:rsidRDefault="007C08C0">
      <w:pPr>
        <w:spacing w:line="149" w:lineRule="exact"/>
        <w:rPr>
          <w:sz w:val="20"/>
          <w:szCs w:val="20"/>
        </w:rPr>
      </w:pPr>
    </w:p>
    <w:p w:rsidR="007C08C0" w:rsidRDefault="00505AE8">
      <w:pPr>
        <w:spacing w:line="350" w:lineRule="auto"/>
        <w:ind w:left="980" w:right="20" w:firstLine="257"/>
        <w:rPr>
          <w:sz w:val="20"/>
          <w:szCs w:val="20"/>
        </w:rPr>
      </w:pPr>
      <w:r>
        <w:rPr>
          <w:rFonts w:eastAsia="Times New Roman"/>
          <w:i/>
          <w:iCs/>
          <w:sz w:val="24"/>
          <w:szCs w:val="24"/>
        </w:rPr>
        <w:t xml:space="preserve">безопасности обучающихся и их родителей (законных представителей) </w:t>
      </w:r>
      <w:r>
        <w:rPr>
          <w:rFonts w:eastAsia="Times New Roman"/>
          <w:sz w:val="24"/>
          <w:szCs w:val="24"/>
        </w:rPr>
        <w:t>Образовательным организациям и педагогическим работникам рекомендуется</w:t>
      </w:r>
    </w:p>
    <w:p w:rsidR="007C08C0" w:rsidRDefault="007C08C0">
      <w:pPr>
        <w:spacing w:line="23" w:lineRule="exact"/>
        <w:rPr>
          <w:sz w:val="20"/>
          <w:szCs w:val="20"/>
        </w:rPr>
      </w:pPr>
    </w:p>
    <w:p w:rsidR="007C08C0" w:rsidRDefault="00505AE8">
      <w:pPr>
        <w:spacing w:line="354" w:lineRule="auto"/>
        <w:ind w:left="260"/>
        <w:jc w:val="both"/>
        <w:rPr>
          <w:sz w:val="20"/>
          <w:szCs w:val="20"/>
        </w:rPr>
      </w:pPr>
      <w:r>
        <w:rPr>
          <w:rFonts w:eastAsia="Times New Roman"/>
          <w:sz w:val="24"/>
          <w:szCs w:val="24"/>
        </w:rPr>
        <w:t>учитывать следующие аспекты при выборе у</w:t>
      </w:r>
      <w:r>
        <w:rPr>
          <w:rFonts w:eastAsia="Times New Roman"/>
          <w:sz w:val="24"/>
          <w:szCs w:val="24"/>
        </w:rPr>
        <w:t>чебников, учебно-методической литературы и материалов для организации обучения информационной безопасности обучающихся и их родителей (законных представителей).</w:t>
      </w:r>
    </w:p>
    <w:p w:rsidR="007C08C0" w:rsidRDefault="007C08C0">
      <w:pPr>
        <w:spacing w:line="23" w:lineRule="exact"/>
        <w:rPr>
          <w:sz w:val="20"/>
          <w:szCs w:val="20"/>
        </w:rPr>
      </w:pPr>
    </w:p>
    <w:p w:rsidR="007C08C0" w:rsidRDefault="00505AE8">
      <w:pPr>
        <w:spacing w:line="356" w:lineRule="auto"/>
        <w:ind w:left="260" w:firstLine="708"/>
        <w:jc w:val="both"/>
        <w:rPr>
          <w:sz w:val="20"/>
          <w:szCs w:val="20"/>
        </w:rPr>
      </w:pPr>
      <w:r>
        <w:rPr>
          <w:rFonts w:eastAsia="Times New Roman"/>
          <w:sz w:val="24"/>
          <w:szCs w:val="24"/>
        </w:rPr>
        <w:t>Используемые в образовательном процессе учебники, учебно-методическая литература и материалы п</w:t>
      </w:r>
      <w:r>
        <w:rPr>
          <w:rFonts w:eastAsia="Times New Roman"/>
          <w:sz w:val="24"/>
          <w:szCs w:val="24"/>
        </w:rPr>
        <w:t>о содержанию должны соответствовать данным методическим рекомендациям и учитывать курс для начального, общего и полного среднего образования межпредметной области «Основы кибербезопасности».</w:t>
      </w:r>
    </w:p>
    <w:p w:rsidR="007C08C0" w:rsidRDefault="007C08C0">
      <w:pPr>
        <w:spacing w:line="19" w:lineRule="exact"/>
        <w:rPr>
          <w:sz w:val="20"/>
          <w:szCs w:val="20"/>
        </w:rPr>
      </w:pPr>
    </w:p>
    <w:p w:rsidR="007C08C0" w:rsidRDefault="00505AE8" w:rsidP="00505AE8">
      <w:pPr>
        <w:numPr>
          <w:ilvl w:val="1"/>
          <w:numId w:val="318"/>
        </w:numPr>
        <w:tabs>
          <w:tab w:val="left" w:pos="1249"/>
        </w:tabs>
        <w:spacing w:line="357" w:lineRule="auto"/>
        <w:ind w:left="260" w:right="20" w:firstLine="710"/>
        <w:jc w:val="both"/>
        <w:rPr>
          <w:rFonts w:eastAsia="Times New Roman"/>
          <w:sz w:val="24"/>
          <w:szCs w:val="24"/>
        </w:rPr>
      </w:pPr>
      <w:r>
        <w:rPr>
          <w:rFonts w:eastAsia="Times New Roman"/>
          <w:sz w:val="24"/>
          <w:szCs w:val="24"/>
        </w:rPr>
        <w:t xml:space="preserve">своей деятельности образовательные и научные организации, </w:t>
      </w:r>
      <w:r>
        <w:rPr>
          <w:rFonts w:eastAsia="Times New Roman"/>
          <w:sz w:val="24"/>
          <w:szCs w:val="24"/>
        </w:rPr>
        <w:t>педагогические работники, органы власти, органы местного самоуправления и другие заинтересованные организации и лица могут использовать материалы данных методических рекомендаций и методических рекомендаций о размещении на информационных стендах, официальн</w:t>
      </w:r>
      <w:r>
        <w:rPr>
          <w:rFonts w:eastAsia="Times New Roman"/>
          <w:sz w:val="24"/>
          <w:szCs w:val="24"/>
        </w:rPr>
        <w:t>ых интернет-сайтах и других информационных ресурсах общеобразовательных организаций</w:t>
      </w:r>
    </w:p>
    <w:p w:rsidR="007C08C0" w:rsidRDefault="007C08C0">
      <w:pPr>
        <w:spacing w:line="16" w:lineRule="exact"/>
        <w:rPr>
          <w:rFonts w:eastAsia="Times New Roman"/>
          <w:sz w:val="24"/>
          <w:szCs w:val="24"/>
        </w:rPr>
      </w:pPr>
    </w:p>
    <w:p w:rsidR="007C08C0" w:rsidRDefault="00505AE8" w:rsidP="00505AE8">
      <w:pPr>
        <w:numPr>
          <w:ilvl w:val="0"/>
          <w:numId w:val="318"/>
        </w:numPr>
        <w:tabs>
          <w:tab w:val="left" w:pos="471"/>
        </w:tabs>
        <w:spacing w:line="356" w:lineRule="auto"/>
        <w:ind w:left="260" w:right="20" w:firstLine="2"/>
        <w:jc w:val="both"/>
        <w:rPr>
          <w:rFonts w:eastAsia="Times New Roman"/>
          <w:sz w:val="24"/>
          <w:szCs w:val="24"/>
        </w:rPr>
      </w:pPr>
      <w:r>
        <w:rPr>
          <w:rFonts w:eastAsia="Times New Roman"/>
          <w:sz w:val="24"/>
          <w:szCs w:val="24"/>
        </w:rPr>
        <w:t>органов, осуществляющих управление в сфере образования, информации о безопасном поведении и использовании сети "Интернет", а также другую информацию из официальных докумен</w:t>
      </w:r>
      <w:r>
        <w:rPr>
          <w:rFonts w:eastAsia="Times New Roman"/>
          <w:sz w:val="24"/>
          <w:szCs w:val="24"/>
        </w:rPr>
        <w:t>тов и публикуемой на официальных сайтах государственных органов и органов местного самоуправления муниципальных образований.</w:t>
      </w:r>
    </w:p>
    <w:p w:rsidR="007C08C0" w:rsidRDefault="007C08C0">
      <w:pPr>
        <w:spacing w:line="18" w:lineRule="exact"/>
        <w:rPr>
          <w:rFonts w:eastAsia="Times New Roman"/>
          <w:sz w:val="24"/>
          <w:szCs w:val="24"/>
        </w:rPr>
      </w:pPr>
    </w:p>
    <w:p w:rsidR="007C08C0" w:rsidRDefault="00505AE8" w:rsidP="00505AE8">
      <w:pPr>
        <w:numPr>
          <w:ilvl w:val="1"/>
          <w:numId w:val="318"/>
        </w:numPr>
        <w:tabs>
          <w:tab w:val="left" w:pos="1395"/>
        </w:tabs>
        <w:spacing w:line="354" w:lineRule="auto"/>
        <w:ind w:left="260" w:right="20" w:firstLine="710"/>
        <w:jc w:val="both"/>
        <w:rPr>
          <w:rFonts w:eastAsia="Times New Roman"/>
          <w:sz w:val="24"/>
          <w:szCs w:val="24"/>
        </w:rPr>
      </w:pPr>
      <w:r>
        <w:rPr>
          <w:rFonts w:eastAsia="Times New Roman"/>
          <w:sz w:val="24"/>
          <w:szCs w:val="24"/>
        </w:rPr>
        <w:t>работе образовательным организациям и педагогическим работникам рекомендуется использовать материалы и информацию, разработанную л</w:t>
      </w:r>
      <w:r>
        <w:rPr>
          <w:rFonts w:eastAsia="Times New Roman"/>
          <w:sz w:val="24"/>
          <w:szCs w:val="24"/>
        </w:rPr>
        <w:t>ибо рекомендованную органами государственной власти, органами местного самоуправления,</w:t>
      </w:r>
    </w:p>
    <w:p w:rsidR="007C08C0" w:rsidRDefault="007C08C0">
      <w:pPr>
        <w:spacing w:line="23" w:lineRule="exact"/>
        <w:rPr>
          <w:sz w:val="20"/>
          <w:szCs w:val="20"/>
        </w:rPr>
      </w:pPr>
    </w:p>
    <w:p w:rsidR="007C08C0" w:rsidRDefault="00505AE8">
      <w:pPr>
        <w:spacing w:line="354" w:lineRule="auto"/>
        <w:ind w:left="260" w:right="20"/>
        <w:jc w:val="both"/>
        <w:rPr>
          <w:sz w:val="20"/>
          <w:szCs w:val="20"/>
        </w:rPr>
      </w:pPr>
      <w:r>
        <w:rPr>
          <w:rFonts w:eastAsia="Times New Roman"/>
          <w:sz w:val="24"/>
          <w:szCs w:val="24"/>
        </w:rPr>
        <w:t>их подведомственными организациями и учреждениям, и научными организациями с целью исключения использования в образовательном процессе материалов и информации, содержащ</w:t>
      </w:r>
      <w:r>
        <w:rPr>
          <w:rFonts w:eastAsia="Times New Roman"/>
          <w:sz w:val="24"/>
          <w:szCs w:val="24"/>
        </w:rPr>
        <w:t>ую рекламу коммерческих товаров и (или) услуг.</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52" w:lineRule="exact"/>
        <w:rPr>
          <w:sz w:val="20"/>
          <w:szCs w:val="20"/>
        </w:rPr>
      </w:pPr>
    </w:p>
    <w:p w:rsidR="007C08C0" w:rsidRDefault="00505AE8">
      <w:pPr>
        <w:spacing w:line="354" w:lineRule="auto"/>
        <w:ind w:right="-259"/>
        <w:jc w:val="center"/>
        <w:rPr>
          <w:sz w:val="20"/>
          <w:szCs w:val="20"/>
        </w:rPr>
      </w:pPr>
      <w:r>
        <w:rPr>
          <w:rFonts w:eastAsia="Times New Roman"/>
          <w:b/>
          <w:bCs/>
          <w:sz w:val="24"/>
          <w:szCs w:val="24"/>
        </w:rPr>
        <w:t>Организация организационно-административных мероприятий администрациями субъектов Российской Федерации, органами местного самоуправления и образовательными организациями по реализации методических рекоменд</w:t>
      </w:r>
      <w:r>
        <w:rPr>
          <w:rFonts w:eastAsia="Times New Roman"/>
          <w:b/>
          <w:bCs/>
          <w:sz w:val="24"/>
          <w:szCs w:val="24"/>
        </w:rPr>
        <w:t>аций</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36" w:lineRule="exact"/>
        <w:rPr>
          <w:sz w:val="20"/>
          <w:szCs w:val="20"/>
        </w:rPr>
      </w:pPr>
    </w:p>
    <w:p w:rsidR="007C08C0" w:rsidRDefault="00505AE8">
      <w:pPr>
        <w:ind w:right="-259"/>
        <w:jc w:val="center"/>
        <w:rPr>
          <w:sz w:val="20"/>
          <w:szCs w:val="20"/>
        </w:rPr>
      </w:pPr>
      <w:r>
        <w:rPr>
          <w:rFonts w:eastAsia="Times New Roman"/>
          <w:sz w:val="24"/>
          <w:szCs w:val="24"/>
        </w:rPr>
        <w:t>109</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7C08C0">
      <w:pPr>
        <w:spacing w:line="113"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Образовательные организации осуществляют обучение обучающихся и просвещение их родителей и законных представителей в соответствии с настоящими методическими рекомендациями.</w:t>
      </w:r>
    </w:p>
    <w:p w:rsidR="007C08C0" w:rsidRDefault="007C08C0">
      <w:pPr>
        <w:spacing w:line="7" w:lineRule="exact"/>
        <w:rPr>
          <w:sz w:val="20"/>
          <w:szCs w:val="20"/>
        </w:rPr>
      </w:pPr>
    </w:p>
    <w:p w:rsidR="007C08C0" w:rsidRDefault="00505AE8">
      <w:pPr>
        <w:ind w:left="980"/>
        <w:rPr>
          <w:sz w:val="20"/>
          <w:szCs w:val="20"/>
        </w:rPr>
      </w:pPr>
      <w:r>
        <w:rPr>
          <w:rFonts w:eastAsia="Times New Roman"/>
          <w:sz w:val="24"/>
          <w:szCs w:val="24"/>
        </w:rPr>
        <w:t xml:space="preserve">Для организации обучения </w:t>
      </w:r>
      <w:r>
        <w:rPr>
          <w:rFonts w:eastAsia="Times New Roman"/>
          <w:sz w:val="24"/>
          <w:szCs w:val="24"/>
        </w:rPr>
        <w:t>эффективно и успешно образовательные организации</w:t>
      </w:r>
    </w:p>
    <w:p w:rsidR="007C08C0" w:rsidRDefault="007C08C0">
      <w:pPr>
        <w:spacing w:line="151" w:lineRule="exact"/>
        <w:rPr>
          <w:sz w:val="20"/>
          <w:szCs w:val="20"/>
        </w:rPr>
      </w:pPr>
    </w:p>
    <w:p w:rsidR="007C08C0" w:rsidRDefault="00505AE8">
      <w:pPr>
        <w:spacing w:line="348" w:lineRule="auto"/>
        <w:ind w:left="260" w:right="20"/>
        <w:jc w:val="both"/>
        <w:rPr>
          <w:sz w:val="20"/>
          <w:szCs w:val="20"/>
        </w:rPr>
      </w:pPr>
      <w:r>
        <w:rPr>
          <w:rFonts w:eastAsia="Times New Roman"/>
          <w:sz w:val="24"/>
          <w:szCs w:val="24"/>
        </w:rPr>
        <w:t>реализуют организационно-административные мероприятия по следующим направлениям.</w:t>
      </w:r>
    </w:p>
    <w:p w:rsidR="007C08C0" w:rsidRDefault="007C08C0">
      <w:pPr>
        <w:spacing w:line="15" w:lineRule="exact"/>
        <w:rPr>
          <w:sz w:val="20"/>
          <w:szCs w:val="20"/>
        </w:rPr>
      </w:pPr>
    </w:p>
    <w:p w:rsidR="007C08C0" w:rsidRDefault="00505AE8">
      <w:pPr>
        <w:ind w:left="980"/>
        <w:rPr>
          <w:sz w:val="20"/>
          <w:szCs w:val="20"/>
        </w:rPr>
      </w:pPr>
      <w:r>
        <w:rPr>
          <w:rFonts w:eastAsia="Times New Roman"/>
          <w:sz w:val="24"/>
          <w:szCs w:val="24"/>
        </w:rPr>
        <w:t>Образовательные организации обеспечивают в кадровом направлении работы:</w:t>
      </w:r>
    </w:p>
    <w:p w:rsidR="007C08C0" w:rsidRDefault="007C08C0">
      <w:pPr>
        <w:spacing w:line="137" w:lineRule="exact"/>
        <w:rPr>
          <w:sz w:val="20"/>
          <w:szCs w:val="20"/>
        </w:rPr>
      </w:pPr>
    </w:p>
    <w:p w:rsidR="007C08C0" w:rsidRDefault="00505AE8">
      <w:pPr>
        <w:tabs>
          <w:tab w:val="left" w:pos="1680"/>
          <w:tab w:val="left" w:pos="4200"/>
          <w:tab w:val="left" w:pos="6420"/>
          <w:tab w:val="left" w:pos="8360"/>
          <w:tab w:val="left" w:pos="8880"/>
        </w:tabs>
        <w:ind w:left="980"/>
        <w:rPr>
          <w:sz w:val="20"/>
          <w:szCs w:val="20"/>
        </w:rPr>
      </w:pPr>
      <w:r>
        <w:rPr>
          <w:rFonts w:eastAsia="Times New Roman"/>
          <w:sz w:val="24"/>
          <w:szCs w:val="24"/>
        </w:rPr>
        <w:t>1.</w:t>
      </w:r>
      <w:r>
        <w:rPr>
          <w:sz w:val="20"/>
          <w:szCs w:val="20"/>
        </w:rPr>
        <w:tab/>
      </w:r>
      <w:r>
        <w:rPr>
          <w:rFonts w:eastAsia="Times New Roman"/>
          <w:sz w:val="24"/>
          <w:szCs w:val="24"/>
        </w:rPr>
        <w:t>укомплектованность</w:t>
      </w:r>
      <w:r>
        <w:rPr>
          <w:sz w:val="20"/>
          <w:szCs w:val="20"/>
        </w:rPr>
        <w:tab/>
      </w:r>
      <w:r>
        <w:rPr>
          <w:rFonts w:eastAsia="Times New Roman"/>
          <w:sz w:val="24"/>
          <w:szCs w:val="24"/>
        </w:rPr>
        <w:t>педагогическими,</w:t>
      </w:r>
      <w:r>
        <w:rPr>
          <w:sz w:val="20"/>
          <w:szCs w:val="20"/>
        </w:rPr>
        <w:tab/>
      </w:r>
      <w:r>
        <w:rPr>
          <w:rFonts w:eastAsia="Times New Roman"/>
          <w:sz w:val="24"/>
          <w:szCs w:val="24"/>
        </w:rPr>
        <w:t>руководящими</w:t>
      </w:r>
      <w:r>
        <w:rPr>
          <w:sz w:val="20"/>
          <w:szCs w:val="20"/>
        </w:rPr>
        <w:tab/>
      </w:r>
      <w:r>
        <w:rPr>
          <w:rFonts w:eastAsia="Times New Roman"/>
          <w:sz w:val="24"/>
          <w:szCs w:val="24"/>
        </w:rPr>
        <w:t>и</w:t>
      </w:r>
      <w:r>
        <w:rPr>
          <w:sz w:val="20"/>
          <w:szCs w:val="20"/>
        </w:rPr>
        <w:tab/>
      </w:r>
      <w:r>
        <w:rPr>
          <w:rFonts w:eastAsia="Times New Roman"/>
          <w:sz w:val="24"/>
          <w:szCs w:val="24"/>
        </w:rPr>
        <w:t>иными</w:t>
      </w:r>
    </w:p>
    <w:p w:rsidR="007C08C0" w:rsidRDefault="007C08C0">
      <w:pPr>
        <w:spacing w:line="152" w:lineRule="exact"/>
        <w:rPr>
          <w:sz w:val="20"/>
          <w:szCs w:val="20"/>
        </w:rPr>
      </w:pPr>
    </w:p>
    <w:p w:rsidR="007C08C0" w:rsidRDefault="00505AE8">
      <w:pPr>
        <w:spacing w:line="354" w:lineRule="auto"/>
        <w:ind w:left="1700" w:right="20"/>
        <w:jc w:val="both"/>
        <w:rPr>
          <w:sz w:val="20"/>
          <w:szCs w:val="20"/>
        </w:rPr>
      </w:pPr>
      <w:r>
        <w:rPr>
          <w:rFonts w:eastAsia="Times New Roman"/>
          <w:sz w:val="24"/>
          <w:szCs w:val="24"/>
        </w:rPr>
        <w:t>работниками, обладающими знаниями в сфере обеспечения информационной безопасности детей и организации обучения детей информационной безопасности;</w:t>
      </w:r>
    </w:p>
    <w:p w:rsidR="007C08C0" w:rsidRDefault="007C08C0">
      <w:pPr>
        <w:spacing w:line="20" w:lineRule="exact"/>
        <w:rPr>
          <w:sz w:val="20"/>
          <w:szCs w:val="20"/>
        </w:rPr>
      </w:pPr>
    </w:p>
    <w:p w:rsidR="007C08C0" w:rsidRDefault="00505AE8" w:rsidP="00505AE8">
      <w:pPr>
        <w:numPr>
          <w:ilvl w:val="0"/>
          <w:numId w:val="319"/>
        </w:numPr>
        <w:tabs>
          <w:tab w:val="left" w:pos="1700"/>
        </w:tabs>
        <w:spacing w:line="356" w:lineRule="auto"/>
        <w:ind w:left="1700" w:right="20" w:hanging="730"/>
        <w:jc w:val="both"/>
        <w:rPr>
          <w:rFonts w:eastAsia="Times New Roman"/>
          <w:sz w:val="24"/>
          <w:szCs w:val="24"/>
        </w:rPr>
      </w:pPr>
      <w:r>
        <w:rPr>
          <w:rFonts w:eastAsia="Times New Roman"/>
          <w:sz w:val="24"/>
          <w:szCs w:val="24"/>
        </w:rPr>
        <w:t xml:space="preserve">осуществление профессионального развития педагогических, руководящих и иных работников по вопросам </w:t>
      </w:r>
      <w:r>
        <w:rPr>
          <w:rFonts w:eastAsia="Times New Roman"/>
          <w:sz w:val="24"/>
          <w:szCs w:val="24"/>
        </w:rPr>
        <w:t>обеспечения информационной безопасности детей и организации обучения детей информационной безопасности, в частности:</w:t>
      </w:r>
    </w:p>
    <w:p w:rsidR="007C08C0" w:rsidRDefault="007C08C0">
      <w:pPr>
        <w:spacing w:line="8" w:lineRule="exact"/>
        <w:rPr>
          <w:sz w:val="20"/>
          <w:szCs w:val="20"/>
        </w:rPr>
      </w:pPr>
    </w:p>
    <w:p w:rsidR="007C08C0" w:rsidRDefault="00505AE8">
      <w:pPr>
        <w:tabs>
          <w:tab w:val="left" w:pos="2040"/>
        </w:tabs>
        <w:spacing w:line="335" w:lineRule="auto"/>
        <w:ind w:left="2060" w:right="20" w:hanging="359"/>
        <w:rPr>
          <w:sz w:val="20"/>
          <w:szCs w:val="20"/>
        </w:rPr>
      </w:pPr>
      <w:r>
        <w:rPr>
          <w:rFonts w:ascii="Symbol" w:eastAsia="Symbol" w:hAnsi="Symbol" w:cs="Symbol"/>
          <w:sz w:val="24"/>
          <w:szCs w:val="24"/>
        </w:rPr>
        <w:t></w:t>
      </w:r>
      <w:r>
        <w:rPr>
          <w:sz w:val="20"/>
          <w:szCs w:val="20"/>
        </w:rPr>
        <w:tab/>
      </w:r>
      <w:r>
        <w:rPr>
          <w:rFonts w:eastAsia="Times New Roman"/>
          <w:sz w:val="24"/>
          <w:szCs w:val="24"/>
        </w:rPr>
        <w:t>прохождения обучения по программам дополнительного профессионального образования;</w:t>
      </w:r>
    </w:p>
    <w:p w:rsidR="007C08C0" w:rsidRDefault="007C08C0">
      <w:pPr>
        <w:spacing w:line="77" w:lineRule="exact"/>
        <w:rPr>
          <w:sz w:val="20"/>
          <w:szCs w:val="20"/>
        </w:rPr>
      </w:pPr>
    </w:p>
    <w:p w:rsidR="007C08C0" w:rsidRDefault="00505AE8" w:rsidP="00505AE8">
      <w:pPr>
        <w:numPr>
          <w:ilvl w:val="0"/>
          <w:numId w:val="320"/>
        </w:numPr>
        <w:tabs>
          <w:tab w:val="left" w:pos="2060"/>
        </w:tabs>
        <w:spacing w:line="334" w:lineRule="auto"/>
        <w:ind w:left="2060" w:right="20" w:hanging="370"/>
        <w:rPr>
          <w:rFonts w:ascii="Symbol" w:eastAsia="Symbol" w:hAnsi="Symbol" w:cs="Symbol"/>
          <w:sz w:val="24"/>
          <w:szCs w:val="24"/>
        </w:rPr>
      </w:pPr>
      <w:r>
        <w:rPr>
          <w:rFonts w:eastAsia="Times New Roman"/>
          <w:sz w:val="24"/>
          <w:szCs w:val="24"/>
        </w:rPr>
        <w:t xml:space="preserve">участия в деятельности общественных организаций, </w:t>
      </w:r>
      <w:r>
        <w:rPr>
          <w:rFonts w:eastAsia="Times New Roman"/>
          <w:sz w:val="24"/>
          <w:szCs w:val="24"/>
        </w:rPr>
        <w:t>осуществляющих деятельность по данным вопросам;</w:t>
      </w:r>
    </w:p>
    <w:p w:rsidR="007C08C0" w:rsidRDefault="007C08C0">
      <w:pPr>
        <w:spacing w:line="53" w:lineRule="exact"/>
        <w:rPr>
          <w:rFonts w:ascii="Symbol" w:eastAsia="Symbol" w:hAnsi="Symbol" w:cs="Symbol"/>
          <w:sz w:val="24"/>
          <w:szCs w:val="24"/>
        </w:rPr>
      </w:pPr>
    </w:p>
    <w:p w:rsidR="007C08C0" w:rsidRDefault="00505AE8" w:rsidP="00505AE8">
      <w:pPr>
        <w:numPr>
          <w:ilvl w:val="0"/>
          <w:numId w:val="320"/>
        </w:numPr>
        <w:tabs>
          <w:tab w:val="left" w:pos="2060"/>
        </w:tabs>
        <w:spacing w:line="332" w:lineRule="auto"/>
        <w:ind w:left="2060" w:right="20" w:hanging="370"/>
        <w:rPr>
          <w:rFonts w:ascii="Symbol" w:eastAsia="Symbol" w:hAnsi="Symbol" w:cs="Symbol"/>
          <w:sz w:val="24"/>
          <w:szCs w:val="24"/>
        </w:rPr>
      </w:pPr>
      <w:r>
        <w:rPr>
          <w:rFonts w:eastAsia="Times New Roman"/>
          <w:sz w:val="24"/>
          <w:szCs w:val="24"/>
        </w:rPr>
        <w:t>участия в мероприятиях очного, очно-заочного заочного по вопросам информационной безопасности детства.</w:t>
      </w:r>
    </w:p>
    <w:p w:rsidR="007C08C0" w:rsidRDefault="007C08C0">
      <w:pPr>
        <w:spacing w:line="40" w:lineRule="exact"/>
        <w:rPr>
          <w:sz w:val="20"/>
          <w:szCs w:val="20"/>
        </w:rPr>
      </w:pPr>
    </w:p>
    <w:p w:rsidR="007C08C0" w:rsidRDefault="00505AE8">
      <w:pPr>
        <w:spacing w:line="348" w:lineRule="auto"/>
        <w:ind w:left="260" w:right="20" w:firstLine="708"/>
        <w:rPr>
          <w:sz w:val="20"/>
          <w:szCs w:val="20"/>
        </w:rPr>
      </w:pPr>
      <w:r>
        <w:rPr>
          <w:rFonts w:eastAsia="Times New Roman"/>
          <w:sz w:val="24"/>
          <w:szCs w:val="24"/>
        </w:rPr>
        <w:t>Для обеспечения учебно-методического и информационного сопровождения образовательного процесса образова</w:t>
      </w:r>
      <w:r>
        <w:rPr>
          <w:rFonts w:eastAsia="Times New Roman"/>
          <w:sz w:val="24"/>
          <w:szCs w:val="24"/>
        </w:rPr>
        <w:t>тельные организации:</w:t>
      </w:r>
    </w:p>
    <w:p w:rsidR="007C08C0" w:rsidRDefault="007C08C0">
      <w:pPr>
        <w:spacing w:line="28" w:lineRule="exact"/>
        <w:rPr>
          <w:sz w:val="20"/>
          <w:szCs w:val="20"/>
        </w:rPr>
      </w:pPr>
    </w:p>
    <w:p w:rsidR="007C08C0" w:rsidRDefault="00505AE8" w:rsidP="00505AE8">
      <w:pPr>
        <w:numPr>
          <w:ilvl w:val="0"/>
          <w:numId w:val="321"/>
        </w:numPr>
        <w:tabs>
          <w:tab w:val="left" w:pos="1700"/>
        </w:tabs>
        <w:spacing w:line="356" w:lineRule="auto"/>
        <w:ind w:left="1700" w:right="20" w:hanging="730"/>
        <w:jc w:val="both"/>
        <w:rPr>
          <w:rFonts w:eastAsia="Times New Roman"/>
          <w:sz w:val="24"/>
          <w:szCs w:val="24"/>
        </w:rPr>
      </w:pPr>
      <w:r>
        <w:rPr>
          <w:rFonts w:eastAsia="Times New Roman"/>
          <w:sz w:val="24"/>
          <w:szCs w:val="24"/>
        </w:rPr>
        <w:t>оказывают постоянную научно-теоретическую, методическую и информационную поддержку педагогическим работникам по вопросам обеспечения информационной безопасности детей и организации обучения детей информационной безопасности;</w:t>
      </w:r>
    </w:p>
    <w:p w:rsidR="007C08C0" w:rsidRDefault="007C08C0">
      <w:pPr>
        <w:spacing w:line="6" w:lineRule="exact"/>
        <w:rPr>
          <w:rFonts w:eastAsia="Times New Roman"/>
          <w:sz w:val="24"/>
          <w:szCs w:val="24"/>
        </w:rPr>
      </w:pPr>
    </w:p>
    <w:p w:rsidR="007C08C0" w:rsidRDefault="00505AE8" w:rsidP="00505AE8">
      <w:pPr>
        <w:numPr>
          <w:ilvl w:val="0"/>
          <w:numId w:val="321"/>
        </w:numPr>
        <w:tabs>
          <w:tab w:val="left" w:pos="1700"/>
        </w:tabs>
        <w:ind w:left="1700" w:hanging="730"/>
        <w:rPr>
          <w:rFonts w:eastAsia="Times New Roman"/>
          <w:sz w:val="24"/>
          <w:szCs w:val="24"/>
        </w:rPr>
      </w:pPr>
      <w:r>
        <w:rPr>
          <w:rFonts w:eastAsia="Times New Roman"/>
          <w:sz w:val="24"/>
          <w:szCs w:val="24"/>
        </w:rPr>
        <w:t>обеспечиваютукомплектованностьсоответствующимданным</w:t>
      </w:r>
    </w:p>
    <w:p w:rsidR="007C08C0" w:rsidRDefault="007C08C0">
      <w:pPr>
        <w:spacing w:line="149" w:lineRule="exact"/>
        <w:rPr>
          <w:rFonts w:eastAsia="Times New Roman"/>
          <w:sz w:val="24"/>
          <w:szCs w:val="24"/>
        </w:rPr>
      </w:pPr>
    </w:p>
    <w:p w:rsidR="007C08C0" w:rsidRDefault="00505AE8">
      <w:pPr>
        <w:spacing w:line="357" w:lineRule="auto"/>
        <w:ind w:left="1700"/>
        <w:jc w:val="both"/>
        <w:rPr>
          <w:rFonts w:eastAsia="Times New Roman"/>
          <w:sz w:val="24"/>
          <w:szCs w:val="24"/>
        </w:rPr>
      </w:pPr>
      <w:r>
        <w:rPr>
          <w:rFonts w:eastAsia="Times New Roman"/>
          <w:sz w:val="24"/>
          <w:szCs w:val="24"/>
        </w:rPr>
        <w:t>методическим рекомендациям учебниками, учебно-методической литературой и материалами, включающими вопросы, связанные с обеспечением информационной безопасности детей и организации обучения детей информац</w:t>
      </w:r>
      <w:r>
        <w:rPr>
          <w:rFonts w:eastAsia="Times New Roman"/>
          <w:sz w:val="24"/>
          <w:szCs w:val="24"/>
        </w:rPr>
        <w:t>ионной безопасности, либо учебниками, учебно-методической литературой и материалами по данным тематикам.</w:t>
      </w:r>
    </w:p>
    <w:p w:rsidR="007C08C0" w:rsidRDefault="007C08C0">
      <w:pPr>
        <w:spacing w:line="200" w:lineRule="exact"/>
        <w:rPr>
          <w:sz w:val="20"/>
          <w:szCs w:val="20"/>
        </w:rPr>
      </w:pPr>
    </w:p>
    <w:p w:rsidR="007C08C0" w:rsidRDefault="007C08C0">
      <w:pPr>
        <w:spacing w:line="400" w:lineRule="exact"/>
        <w:rPr>
          <w:sz w:val="20"/>
          <w:szCs w:val="20"/>
        </w:rPr>
      </w:pPr>
    </w:p>
    <w:p w:rsidR="007C08C0" w:rsidRDefault="00505AE8">
      <w:pPr>
        <w:ind w:right="-239"/>
        <w:jc w:val="center"/>
        <w:rPr>
          <w:sz w:val="20"/>
          <w:szCs w:val="20"/>
        </w:rPr>
      </w:pPr>
      <w:r>
        <w:rPr>
          <w:rFonts w:eastAsia="Times New Roman"/>
          <w:sz w:val="24"/>
          <w:szCs w:val="24"/>
        </w:rPr>
        <w:t>110</w:t>
      </w:r>
    </w:p>
    <w:p w:rsidR="007C08C0" w:rsidRDefault="007C08C0">
      <w:pPr>
        <w:sectPr w:rsidR="007C08C0">
          <w:pgSz w:w="11900" w:h="16841"/>
          <w:pgMar w:top="1440" w:right="839" w:bottom="151" w:left="1440" w:header="0" w:footer="0" w:gutter="0"/>
          <w:cols w:space="720" w:equalWidth="0">
            <w:col w:w="9620"/>
          </w:cols>
        </w:sectPr>
      </w:pPr>
    </w:p>
    <w:p w:rsidR="007C08C0" w:rsidRDefault="00505AE8">
      <w:pPr>
        <w:spacing w:line="357" w:lineRule="auto"/>
        <w:ind w:left="260" w:firstLine="708"/>
        <w:jc w:val="both"/>
        <w:rPr>
          <w:sz w:val="20"/>
          <w:szCs w:val="20"/>
        </w:rPr>
      </w:pPr>
      <w:r>
        <w:rPr>
          <w:rFonts w:eastAsia="Times New Roman"/>
          <w:sz w:val="24"/>
          <w:szCs w:val="24"/>
        </w:rPr>
        <w:lastRenderedPageBreak/>
        <w:t>Организационно-административные мероприятия в материально-технической области предполагают соблюдение санитарно-эпидемиолог</w:t>
      </w:r>
      <w:r>
        <w:rPr>
          <w:rFonts w:eastAsia="Times New Roman"/>
          <w:sz w:val="24"/>
          <w:szCs w:val="24"/>
        </w:rPr>
        <w:t>ических требований при организации образовательной деятельности с использованием ИКТ-технологий и соответствующего оборудования и регулярный мониторинг в образовательной организации соблюдения данных требований.</w:t>
      </w:r>
    </w:p>
    <w:p w:rsidR="007C08C0" w:rsidRDefault="007C08C0">
      <w:pPr>
        <w:spacing w:line="19" w:lineRule="exact"/>
        <w:rPr>
          <w:sz w:val="20"/>
          <w:szCs w:val="20"/>
        </w:rPr>
      </w:pPr>
    </w:p>
    <w:p w:rsidR="007C08C0" w:rsidRDefault="00505AE8">
      <w:pPr>
        <w:spacing w:line="362" w:lineRule="auto"/>
        <w:ind w:left="260" w:firstLine="708"/>
        <w:jc w:val="both"/>
        <w:rPr>
          <w:sz w:val="20"/>
          <w:szCs w:val="20"/>
        </w:rPr>
      </w:pPr>
      <w:r>
        <w:rPr>
          <w:rFonts w:eastAsia="Times New Roman"/>
          <w:sz w:val="24"/>
          <w:szCs w:val="24"/>
        </w:rPr>
        <w:t>Для обеспечения вышеуказанных процессов в о</w:t>
      </w:r>
      <w:r>
        <w:rPr>
          <w:rFonts w:eastAsia="Times New Roman"/>
          <w:sz w:val="24"/>
          <w:szCs w:val="24"/>
        </w:rPr>
        <w:t>рганизационно-административные мероприятия для образовательных организаций входит создание необходимых финансово-экономических условий для организации обучения детей информационной безопасности в рамках реализации образовательной программы, в частности зак</w:t>
      </w:r>
      <w:r>
        <w:rPr>
          <w:rFonts w:eastAsia="Times New Roman"/>
          <w:sz w:val="24"/>
          <w:szCs w:val="24"/>
        </w:rPr>
        <w:t>упка необходимых учебников, учебно-методической литературы, материалов и других средств обучения.</w:t>
      </w:r>
    </w:p>
    <w:p w:rsidR="007C08C0" w:rsidRDefault="007C08C0">
      <w:pPr>
        <w:spacing w:line="200" w:lineRule="exact"/>
        <w:rPr>
          <w:sz w:val="20"/>
          <w:szCs w:val="20"/>
        </w:rPr>
      </w:pPr>
    </w:p>
    <w:p w:rsidR="007C08C0" w:rsidRDefault="007C08C0">
      <w:pPr>
        <w:spacing w:line="203"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 xml:space="preserve">Образовательные организации для планирования и систематизации реализуемых мер и проводимых мероприятий формируют ежегодный план мероприятий образовательной </w:t>
      </w:r>
      <w:r>
        <w:rPr>
          <w:rFonts w:eastAsia="Times New Roman"/>
          <w:sz w:val="24"/>
          <w:szCs w:val="24"/>
        </w:rPr>
        <w:t>организации по организации обучения обучающихся информационной безопасности, отражающий все аспекты организации обучения обучающихся и их родителей (законных представителей) информационной безопасности и реализуемые организационно-административные мероприя</w:t>
      </w:r>
      <w:r>
        <w:rPr>
          <w:rFonts w:eastAsia="Times New Roman"/>
          <w:sz w:val="24"/>
          <w:szCs w:val="24"/>
        </w:rPr>
        <w:t>тия.</w:t>
      </w:r>
    </w:p>
    <w:p w:rsidR="007C08C0" w:rsidRDefault="007C08C0">
      <w:pPr>
        <w:spacing w:line="21" w:lineRule="exact"/>
        <w:rPr>
          <w:sz w:val="20"/>
          <w:szCs w:val="20"/>
        </w:rPr>
      </w:pPr>
    </w:p>
    <w:p w:rsidR="007C08C0" w:rsidRDefault="00505AE8" w:rsidP="00505AE8">
      <w:pPr>
        <w:numPr>
          <w:ilvl w:val="0"/>
          <w:numId w:val="322"/>
        </w:numPr>
        <w:tabs>
          <w:tab w:val="left" w:pos="1357"/>
        </w:tabs>
        <w:spacing w:line="358" w:lineRule="auto"/>
        <w:ind w:left="260" w:right="20" w:firstLine="710"/>
        <w:jc w:val="both"/>
        <w:rPr>
          <w:rFonts w:eastAsia="Times New Roman"/>
          <w:sz w:val="24"/>
          <w:szCs w:val="24"/>
        </w:rPr>
      </w:pPr>
      <w:r>
        <w:rPr>
          <w:rFonts w:eastAsia="Times New Roman"/>
          <w:sz w:val="24"/>
          <w:szCs w:val="24"/>
        </w:rPr>
        <w:t>перечень организационно-административных мероприятий администраций субъектов Российской Федерации, органов муниципальных образований и образовательных организаций по реализации методических рекомендаций в области повышения уровня информированности гр</w:t>
      </w:r>
      <w:r>
        <w:rPr>
          <w:rFonts w:eastAsia="Times New Roman"/>
          <w:sz w:val="24"/>
          <w:szCs w:val="24"/>
        </w:rPr>
        <w:t>аждан по вопросам информационной безопасности детей входит реализация методических рекомендаций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w:t>
      </w:r>
      <w:r>
        <w:rPr>
          <w:rFonts w:eastAsia="Times New Roman"/>
          <w:sz w:val="24"/>
          <w:szCs w:val="24"/>
        </w:rPr>
        <w:t>правление в сфере образования, информации о безопасном поведении и использовании сети</w:t>
      </w:r>
    </w:p>
    <w:p w:rsidR="007C08C0" w:rsidRDefault="007C08C0">
      <w:pPr>
        <w:spacing w:line="7" w:lineRule="exact"/>
        <w:rPr>
          <w:sz w:val="20"/>
          <w:szCs w:val="20"/>
        </w:rPr>
      </w:pPr>
    </w:p>
    <w:p w:rsidR="007C08C0" w:rsidRDefault="00505AE8">
      <w:pPr>
        <w:ind w:left="260"/>
        <w:rPr>
          <w:sz w:val="20"/>
          <w:szCs w:val="20"/>
        </w:rPr>
      </w:pPr>
      <w:r>
        <w:rPr>
          <w:rFonts w:eastAsia="Times New Roman"/>
          <w:sz w:val="24"/>
          <w:szCs w:val="24"/>
        </w:rPr>
        <w:t>"Интернет".</w:t>
      </w:r>
    </w:p>
    <w:p w:rsidR="007C08C0" w:rsidRDefault="007C08C0">
      <w:pPr>
        <w:spacing w:line="149" w:lineRule="exact"/>
        <w:rPr>
          <w:sz w:val="20"/>
          <w:szCs w:val="20"/>
        </w:rPr>
      </w:pPr>
    </w:p>
    <w:p w:rsidR="007C08C0" w:rsidRDefault="00505AE8">
      <w:pPr>
        <w:spacing w:line="354" w:lineRule="auto"/>
        <w:ind w:left="260" w:firstLine="708"/>
        <w:jc w:val="both"/>
        <w:rPr>
          <w:sz w:val="20"/>
          <w:szCs w:val="20"/>
        </w:rPr>
      </w:pPr>
      <w:r>
        <w:rPr>
          <w:rFonts w:eastAsia="Times New Roman"/>
          <w:sz w:val="24"/>
          <w:szCs w:val="24"/>
        </w:rPr>
        <w:t>К организационно-административным мероприятиям, проводимым администрациями субъектов Российской Федерации и органов муниципальных образований, включая их по</w:t>
      </w:r>
      <w:r>
        <w:rPr>
          <w:rFonts w:eastAsia="Times New Roman"/>
          <w:sz w:val="24"/>
          <w:szCs w:val="24"/>
        </w:rPr>
        <w:t>дведомственные организаций и учреждения, относится:</w:t>
      </w:r>
    </w:p>
    <w:p w:rsidR="007C08C0" w:rsidRDefault="007C08C0">
      <w:pPr>
        <w:spacing w:line="22" w:lineRule="exact"/>
        <w:rPr>
          <w:sz w:val="20"/>
          <w:szCs w:val="20"/>
        </w:rPr>
      </w:pPr>
    </w:p>
    <w:p w:rsidR="007C08C0" w:rsidRDefault="00505AE8" w:rsidP="00505AE8">
      <w:pPr>
        <w:numPr>
          <w:ilvl w:val="0"/>
          <w:numId w:val="323"/>
        </w:numPr>
        <w:tabs>
          <w:tab w:val="left" w:pos="1700"/>
        </w:tabs>
        <w:spacing w:line="348" w:lineRule="auto"/>
        <w:ind w:left="1700" w:right="20" w:hanging="730"/>
        <w:jc w:val="both"/>
        <w:rPr>
          <w:rFonts w:eastAsia="Times New Roman"/>
          <w:sz w:val="24"/>
          <w:szCs w:val="24"/>
        </w:rPr>
      </w:pPr>
      <w:r>
        <w:rPr>
          <w:rFonts w:eastAsia="Times New Roman"/>
          <w:sz w:val="24"/>
          <w:szCs w:val="24"/>
        </w:rPr>
        <w:t>Осуществление в рамках своей компетенции обучения обучающихся и их родителей (законных представителей) информационной безопасности и</w:t>
      </w:r>
    </w:p>
    <w:p w:rsidR="007C08C0" w:rsidRDefault="007C08C0">
      <w:pPr>
        <w:spacing w:line="27" w:lineRule="exact"/>
        <w:rPr>
          <w:rFonts w:eastAsia="Times New Roman"/>
          <w:sz w:val="24"/>
          <w:szCs w:val="24"/>
        </w:rPr>
      </w:pPr>
    </w:p>
    <w:p w:rsidR="007C08C0" w:rsidRDefault="00505AE8">
      <w:pPr>
        <w:spacing w:line="354" w:lineRule="auto"/>
        <w:ind w:left="1700"/>
        <w:jc w:val="both"/>
        <w:rPr>
          <w:rFonts w:eastAsia="Times New Roman"/>
          <w:sz w:val="24"/>
          <w:szCs w:val="24"/>
        </w:rPr>
      </w:pPr>
      <w:r>
        <w:rPr>
          <w:rFonts w:eastAsia="Times New Roman"/>
          <w:sz w:val="24"/>
          <w:szCs w:val="24"/>
        </w:rPr>
        <w:t>проведении организационно-административных мероприятий в образователь</w:t>
      </w:r>
      <w:r>
        <w:rPr>
          <w:rFonts w:eastAsia="Times New Roman"/>
          <w:sz w:val="24"/>
          <w:szCs w:val="24"/>
        </w:rPr>
        <w:t>ных организациях, в частности оказывая им необходимое содействие и поддержку;</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53" w:lineRule="exact"/>
        <w:rPr>
          <w:sz w:val="20"/>
          <w:szCs w:val="20"/>
        </w:rPr>
      </w:pPr>
    </w:p>
    <w:p w:rsidR="007C08C0" w:rsidRDefault="00505AE8">
      <w:pPr>
        <w:ind w:right="-259"/>
        <w:jc w:val="center"/>
        <w:rPr>
          <w:sz w:val="20"/>
          <w:szCs w:val="20"/>
        </w:rPr>
      </w:pPr>
      <w:r>
        <w:rPr>
          <w:rFonts w:eastAsia="Times New Roman"/>
          <w:sz w:val="24"/>
          <w:szCs w:val="24"/>
        </w:rPr>
        <w:t>111</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tabs>
          <w:tab w:val="left" w:pos="1680"/>
        </w:tabs>
        <w:spacing w:line="354" w:lineRule="auto"/>
        <w:ind w:left="1700" w:right="20" w:hanging="719"/>
        <w:jc w:val="both"/>
        <w:rPr>
          <w:sz w:val="20"/>
          <w:szCs w:val="20"/>
        </w:rPr>
      </w:pPr>
      <w:r>
        <w:rPr>
          <w:rFonts w:eastAsia="Times New Roman"/>
          <w:sz w:val="24"/>
          <w:szCs w:val="24"/>
        </w:rPr>
        <w:lastRenderedPageBreak/>
        <w:t>2.</w:t>
      </w:r>
      <w:r>
        <w:rPr>
          <w:sz w:val="20"/>
          <w:szCs w:val="20"/>
        </w:rPr>
        <w:tab/>
      </w:r>
      <w:r>
        <w:rPr>
          <w:rFonts w:eastAsia="Times New Roman"/>
          <w:sz w:val="24"/>
          <w:szCs w:val="24"/>
        </w:rPr>
        <w:t xml:space="preserve">Осуществление методической и информационной поддержки педагогических работников образовательных организаций в организации </w:t>
      </w:r>
      <w:r>
        <w:rPr>
          <w:rFonts w:eastAsia="Times New Roman"/>
          <w:sz w:val="24"/>
          <w:szCs w:val="24"/>
        </w:rPr>
        <w:t>обучения обучающихся и их родителей (законных представителей)</w:t>
      </w:r>
    </w:p>
    <w:p w:rsidR="007C08C0" w:rsidRDefault="007C08C0">
      <w:pPr>
        <w:spacing w:line="22" w:lineRule="exact"/>
        <w:rPr>
          <w:sz w:val="20"/>
          <w:szCs w:val="20"/>
        </w:rPr>
      </w:pPr>
    </w:p>
    <w:p w:rsidR="007C08C0" w:rsidRDefault="00505AE8">
      <w:pPr>
        <w:spacing w:line="348" w:lineRule="auto"/>
        <w:ind w:left="1700"/>
        <w:rPr>
          <w:sz w:val="20"/>
          <w:szCs w:val="20"/>
        </w:rPr>
      </w:pPr>
      <w:r>
        <w:rPr>
          <w:rFonts w:eastAsia="Times New Roman"/>
          <w:sz w:val="24"/>
          <w:szCs w:val="24"/>
        </w:rPr>
        <w:t>информационной безопасности и проведении организационно-административных мероприятий в образовательных организациях;</w:t>
      </w:r>
    </w:p>
    <w:p w:rsidR="007C08C0" w:rsidRDefault="007C08C0">
      <w:pPr>
        <w:spacing w:line="28" w:lineRule="exact"/>
        <w:rPr>
          <w:sz w:val="20"/>
          <w:szCs w:val="20"/>
        </w:rPr>
      </w:pPr>
    </w:p>
    <w:p w:rsidR="007C08C0" w:rsidRDefault="00505AE8" w:rsidP="00505AE8">
      <w:pPr>
        <w:numPr>
          <w:ilvl w:val="0"/>
          <w:numId w:val="324"/>
        </w:numPr>
        <w:tabs>
          <w:tab w:val="left" w:pos="1700"/>
        </w:tabs>
        <w:spacing w:line="373" w:lineRule="auto"/>
        <w:ind w:left="1700" w:right="20" w:hanging="730"/>
        <w:rPr>
          <w:rFonts w:eastAsia="Times New Roman"/>
          <w:sz w:val="23"/>
          <w:szCs w:val="23"/>
        </w:rPr>
      </w:pPr>
      <w:r>
        <w:rPr>
          <w:rFonts w:eastAsia="Times New Roman"/>
          <w:sz w:val="23"/>
          <w:szCs w:val="23"/>
        </w:rPr>
        <w:t>Организация и проведение регулярного мониторинга реализации положений насто</w:t>
      </w:r>
      <w:r>
        <w:rPr>
          <w:rFonts w:eastAsia="Times New Roman"/>
          <w:sz w:val="23"/>
          <w:szCs w:val="23"/>
        </w:rPr>
        <w:t>ящих методических рекомендаций в образовательных организациях;</w:t>
      </w:r>
    </w:p>
    <w:p w:rsidR="007C08C0" w:rsidRDefault="007C08C0">
      <w:pPr>
        <w:spacing w:line="5" w:lineRule="exact"/>
        <w:rPr>
          <w:rFonts w:eastAsia="Times New Roman"/>
          <w:sz w:val="23"/>
          <w:szCs w:val="23"/>
        </w:rPr>
      </w:pPr>
    </w:p>
    <w:p w:rsidR="007C08C0" w:rsidRDefault="00505AE8" w:rsidP="00505AE8">
      <w:pPr>
        <w:numPr>
          <w:ilvl w:val="0"/>
          <w:numId w:val="324"/>
        </w:numPr>
        <w:tabs>
          <w:tab w:val="left" w:pos="1700"/>
        </w:tabs>
        <w:spacing w:line="359" w:lineRule="auto"/>
        <w:ind w:left="1700" w:hanging="730"/>
        <w:jc w:val="both"/>
        <w:rPr>
          <w:rFonts w:eastAsia="Times New Roman"/>
          <w:sz w:val="24"/>
          <w:szCs w:val="24"/>
        </w:rPr>
      </w:pPr>
      <w:r>
        <w:rPr>
          <w:rFonts w:eastAsia="Times New Roman"/>
          <w:sz w:val="24"/>
          <w:szCs w:val="24"/>
        </w:rPr>
        <w:t xml:space="preserve">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 и муниципальной </w:t>
      </w:r>
      <w:r>
        <w:rPr>
          <w:rFonts w:eastAsia="Times New Roman"/>
          <w:sz w:val="24"/>
          <w:szCs w:val="24"/>
        </w:rPr>
        <w:t>программы обеспечения информационной безопасности детей, производства информационной продукции для детей и оборота информационной продукции соответственно на основе модульной региональной программы обеспечения информационной безопасности детей, производств</w:t>
      </w:r>
      <w:r>
        <w:rPr>
          <w:rFonts w:eastAsia="Times New Roman"/>
          <w:sz w:val="24"/>
          <w:szCs w:val="24"/>
        </w:rPr>
        <w:t>а информационной продукции для детей и оборота информационной продукции, утверждённой на парламентских слушаниях «Актуальные вопросы обеспечения безопасности и развития детей в информационном пространстве», прошедших в Совете Федерации 17 апреля</w:t>
      </w:r>
    </w:p>
    <w:p w:rsidR="007C08C0" w:rsidRDefault="00505AE8">
      <w:pPr>
        <w:ind w:left="1700"/>
        <w:rPr>
          <w:rFonts w:eastAsia="Times New Roman"/>
          <w:sz w:val="24"/>
          <w:szCs w:val="24"/>
        </w:rPr>
      </w:pPr>
      <w:r>
        <w:rPr>
          <w:rFonts w:eastAsia="Times New Roman"/>
          <w:sz w:val="24"/>
          <w:szCs w:val="24"/>
        </w:rPr>
        <w:t>2017 года.</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84" w:lineRule="exact"/>
        <w:rPr>
          <w:sz w:val="20"/>
          <w:szCs w:val="20"/>
        </w:rPr>
      </w:pPr>
    </w:p>
    <w:p w:rsidR="007C08C0" w:rsidRDefault="00505AE8">
      <w:pPr>
        <w:spacing w:line="348" w:lineRule="auto"/>
        <w:ind w:right="-239"/>
        <w:jc w:val="center"/>
        <w:rPr>
          <w:sz w:val="20"/>
          <w:szCs w:val="20"/>
        </w:rPr>
      </w:pPr>
      <w:r>
        <w:rPr>
          <w:rFonts w:eastAsia="Times New Roman"/>
          <w:b/>
          <w:bCs/>
          <w:sz w:val="24"/>
          <w:szCs w:val="24"/>
        </w:rPr>
        <w:t>Организационно-административные мероприятия Временной комиссии Совета Федерации по развитию информационного общества</w:t>
      </w:r>
    </w:p>
    <w:p w:rsidR="007C08C0" w:rsidRDefault="007C08C0">
      <w:pPr>
        <w:spacing w:line="200" w:lineRule="exact"/>
        <w:rPr>
          <w:sz w:val="20"/>
          <w:szCs w:val="20"/>
        </w:rPr>
      </w:pPr>
    </w:p>
    <w:p w:rsidR="007C08C0" w:rsidRDefault="007C08C0">
      <w:pPr>
        <w:spacing w:line="236"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 xml:space="preserve">Временная комиссия Совета Федерации по развитию информационного общества осуществляет на федеральном уровне координацию и </w:t>
      </w:r>
      <w:r>
        <w:rPr>
          <w:rFonts w:eastAsia="Times New Roman"/>
          <w:sz w:val="24"/>
          <w:szCs w:val="24"/>
        </w:rPr>
        <w:t>методическое сопровождение реализации данных методических рекомендаций.</w:t>
      </w:r>
    </w:p>
    <w:p w:rsidR="007C08C0" w:rsidRDefault="007C08C0">
      <w:pPr>
        <w:spacing w:line="23" w:lineRule="exact"/>
        <w:rPr>
          <w:sz w:val="20"/>
          <w:szCs w:val="20"/>
        </w:rPr>
      </w:pPr>
    </w:p>
    <w:p w:rsidR="007C08C0" w:rsidRDefault="00505AE8" w:rsidP="00505AE8">
      <w:pPr>
        <w:numPr>
          <w:ilvl w:val="1"/>
          <w:numId w:val="325"/>
        </w:numPr>
        <w:tabs>
          <w:tab w:val="left" w:pos="1333"/>
        </w:tabs>
        <w:spacing w:line="356" w:lineRule="auto"/>
        <w:ind w:left="260" w:right="20" w:firstLine="710"/>
        <w:jc w:val="both"/>
        <w:rPr>
          <w:rFonts w:eastAsia="Times New Roman"/>
          <w:sz w:val="24"/>
          <w:szCs w:val="24"/>
        </w:rPr>
      </w:pPr>
      <w:r>
        <w:rPr>
          <w:rFonts w:eastAsia="Times New Roman"/>
          <w:sz w:val="24"/>
          <w:szCs w:val="24"/>
        </w:rPr>
        <w:t xml:space="preserve">настоящее время Временная комиссия Совета Федерации по развитию информационного общества при поддержке Минпросвещения России и Минкомсвязи России является инициатором и организатором </w:t>
      </w:r>
      <w:r>
        <w:rPr>
          <w:rFonts w:eastAsia="Times New Roman"/>
          <w:sz w:val="24"/>
          <w:szCs w:val="24"/>
        </w:rPr>
        <w:t>важнейших мероприятий в сфере информационной безопасности детей: Единого урока по безопасности в сети «Интернет»</w:t>
      </w:r>
    </w:p>
    <w:p w:rsidR="007C08C0" w:rsidRDefault="007C08C0">
      <w:pPr>
        <w:spacing w:line="6" w:lineRule="exact"/>
        <w:rPr>
          <w:rFonts w:eastAsia="Times New Roman"/>
          <w:sz w:val="24"/>
          <w:szCs w:val="24"/>
        </w:rPr>
      </w:pPr>
    </w:p>
    <w:p w:rsidR="007C08C0" w:rsidRDefault="00505AE8" w:rsidP="00505AE8">
      <w:pPr>
        <w:numPr>
          <w:ilvl w:val="0"/>
          <w:numId w:val="325"/>
        </w:numPr>
        <w:tabs>
          <w:tab w:val="left" w:pos="460"/>
        </w:tabs>
        <w:ind w:left="460" w:hanging="198"/>
        <w:rPr>
          <w:rFonts w:eastAsia="Times New Roman"/>
          <w:sz w:val="24"/>
          <w:szCs w:val="24"/>
        </w:rPr>
      </w:pPr>
      <w:r>
        <w:rPr>
          <w:rFonts w:eastAsia="Times New Roman"/>
          <w:sz w:val="24"/>
          <w:szCs w:val="24"/>
        </w:rPr>
        <w:t>цикла мероприятий для детей и педагогических работников «Сетевичок».</w:t>
      </w:r>
    </w:p>
    <w:p w:rsidR="007C08C0" w:rsidRDefault="007C08C0">
      <w:pPr>
        <w:spacing w:line="149"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На площадке Временной комиссии Совета Федерации по развитию информационн</w:t>
      </w:r>
      <w:r>
        <w:rPr>
          <w:rFonts w:eastAsia="Times New Roman"/>
          <w:sz w:val="24"/>
          <w:szCs w:val="24"/>
        </w:rPr>
        <w:t>ого общества, руководствуясь рекомендациями парламентских слушаний «Актуальные вопросы обеспечения безопасности и развития детей в информационном</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41" w:lineRule="exact"/>
        <w:rPr>
          <w:sz w:val="20"/>
          <w:szCs w:val="20"/>
        </w:rPr>
      </w:pPr>
    </w:p>
    <w:p w:rsidR="007C08C0" w:rsidRDefault="00505AE8">
      <w:pPr>
        <w:ind w:right="-259"/>
        <w:jc w:val="center"/>
        <w:rPr>
          <w:sz w:val="20"/>
          <w:szCs w:val="20"/>
        </w:rPr>
      </w:pPr>
      <w:r>
        <w:rPr>
          <w:rFonts w:eastAsia="Times New Roman"/>
          <w:sz w:val="24"/>
          <w:szCs w:val="24"/>
        </w:rPr>
        <w:t>112</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4" w:lineRule="auto"/>
        <w:ind w:left="260"/>
        <w:jc w:val="both"/>
        <w:rPr>
          <w:sz w:val="20"/>
          <w:szCs w:val="20"/>
        </w:rPr>
      </w:pPr>
      <w:r>
        <w:rPr>
          <w:rFonts w:eastAsia="Times New Roman"/>
          <w:sz w:val="24"/>
          <w:szCs w:val="24"/>
        </w:rPr>
        <w:lastRenderedPageBreak/>
        <w:t xml:space="preserve">пространстве», прошедших в Совете Федерации 17 апреля 2017 </w:t>
      </w:r>
      <w:r>
        <w:rPr>
          <w:rFonts w:eastAsia="Times New Roman"/>
          <w:sz w:val="24"/>
          <w:szCs w:val="24"/>
        </w:rPr>
        <w:t>года (далее – рекомендации парламентских слушаний), создается и осуществляет свою деятельность детское общественное движение «Страна молодых», реализующее различные программы</w:t>
      </w:r>
    </w:p>
    <w:p w:rsidR="007C08C0" w:rsidRDefault="007C08C0">
      <w:pPr>
        <w:spacing w:line="22" w:lineRule="exact"/>
        <w:rPr>
          <w:sz w:val="20"/>
          <w:szCs w:val="20"/>
        </w:rPr>
      </w:pPr>
    </w:p>
    <w:p w:rsidR="007C08C0" w:rsidRDefault="00505AE8" w:rsidP="00505AE8">
      <w:pPr>
        <w:numPr>
          <w:ilvl w:val="0"/>
          <w:numId w:val="326"/>
        </w:numPr>
        <w:tabs>
          <w:tab w:val="left" w:pos="591"/>
        </w:tabs>
        <w:spacing w:line="348" w:lineRule="auto"/>
        <w:ind w:left="260" w:right="20" w:firstLine="2"/>
        <w:rPr>
          <w:rFonts w:eastAsia="Times New Roman"/>
          <w:sz w:val="24"/>
          <w:szCs w:val="24"/>
        </w:rPr>
      </w:pPr>
      <w:r>
        <w:rPr>
          <w:rFonts w:eastAsia="Times New Roman"/>
          <w:sz w:val="24"/>
          <w:szCs w:val="24"/>
        </w:rPr>
        <w:t>проекты для обеспечения безопасности и развития детей в информационном пространс</w:t>
      </w:r>
      <w:r>
        <w:rPr>
          <w:rFonts w:eastAsia="Times New Roman"/>
          <w:sz w:val="24"/>
          <w:szCs w:val="24"/>
        </w:rPr>
        <w:t>тве.</w:t>
      </w:r>
    </w:p>
    <w:p w:rsidR="007C08C0" w:rsidRDefault="007C08C0">
      <w:pPr>
        <w:spacing w:line="27" w:lineRule="exact"/>
        <w:rPr>
          <w:rFonts w:eastAsia="Times New Roman"/>
          <w:sz w:val="24"/>
          <w:szCs w:val="24"/>
        </w:rPr>
      </w:pPr>
    </w:p>
    <w:p w:rsidR="007C08C0" w:rsidRDefault="00505AE8">
      <w:pPr>
        <w:spacing w:line="354" w:lineRule="auto"/>
        <w:ind w:left="260" w:right="20" w:firstLine="708"/>
        <w:jc w:val="both"/>
        <w:rPr>
          <w:rFonts w:eastAsia="Times New Roman"/>
          <w:sz w:val="24"/>
          <w:szCs w:val="24"/>
        </w:rPr>
      </w:pPr>
      <w:r>
        <w:rPr>
          <w:rFonts w:eastAsia="Times New Roman"/>
          <w:sz w:val="24"/>
          <w:szCs w:val="24"/>
        </w:rPr>
        <w:t>Образовательные организации, органы власти и муниципалитеты могут выступить учредителями регионального отделения Движения в своем субъекте Федерации и принимать участие в инициативах и программах Движения.</w:t>
      </w:r>
    </w:p>
    <w:p w:rsidR="007C08C0" w:rsidRDefault="007C08C0">
      <w:pPr>
        <w:spacing w:line="19" w:lineRule="exact"/>
        <w:rPr>
          <w:rFonts w:eastAsia="Times New Roman"/>
          <w:sz w:val="24"/>
          <w:szCs w:val="24"/>
        </w:rPr>
      </w:pPr>
    </w:p>
    <w:p w:rsidR="007C08C0" w:rsidRDefault="00505AE8">
      <w:pPr>
        <w:spacing w:line="354" w:lineRule="auto"/>
        <w:ind w:left="260" w:firstLine="708"/>
        <w:jc w:val="both"/>
        <w:rPr>
          <w:rFonts w:eastAsia="Times New Roman"/>
          <w:sz w:val="24"/>
          <w:szCs w:val="24"/>
        </w:rPr>
      </w:pPr>
      <w:r>
        <w:rPr>
          <w:rFonts w:eastAsia="Times New Roman"/>
          <w:sz w:val="24"/>
          <w:szCs w:val="24"/>
        </w:rPr>
        <w:t>Для реализации настоящих методических реком</w:t>
      </w:r>
      <w:r>
        <w:rPr>
          <w:rFonts w:eastAsia="Times New Roman"/>
          <w:sz w:val="24"/>
          <w:szCs w:val="24"/>
        </w:rPr>
        <w:t>ендаций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(далее – Экспертный совет)</w:t>
      </w:r>
    </w:p>
    <w:p w:rsidR="007C08C0" w:rsidRDefault="007C08C0">
      <w:pPr>
        <w:spacing w:line="23" w:lineRule="exact"/>
        <w:rPr>
          <w:sz w:val="20"/>
          <w:szCs w:val="20"/>
        </w:rPr>
      </w:pPr>
    </w:p>
    <w:p w:rsidR="007C08C0" w:rsidRDefault="00505AE8">
      <w:pPr>
        <w:spacing w:line="348" w:lineRule="auto"/>
        <w:ind w:left="260" w:right="20"/>
        <w:rPr>
          <w:sz w:val="20"/>
          <w:szCs w:val="20"/>
        </w:rPr>
      </w:pPr>
      <w:r>
        <w:rPr>
          <w:rFonts w:eastAsia="Times New Roman"/>
          <w:sz w:val="24"/>
          <w:szCs w:val="24"/>
        </w:rPr>
        <w:t>реализована программа для образовательных организаций, позвол</w:t>
      </w:r>
      <w:r>
        <w:rPr>
          <w:rFonts w:eastAsia="Times New Roman"/>
          <w:sz w:val="24"/>
          <w:szCs w:val="24"/>
        </w:rPr>
        <w:t>яющая организовать преподавание информационной безопасности обучающимся дистанционно в рамках:</w:t>
      </w:r>
    </w:p>
    <w:p w:rsidR="007C08C0" w:rsidRDefault="007C08C0">
      <w:pPr>
        <w:spacing w:line="28" w:lineRule="exact"/>
        <w:rPr>
          <w:sz w:val="20"/>
          <w:szCs w:val="20"/>
        </w:rPr>
      </w:pPr>
    </w:p>
    <w:p w:rsidR="007C08C0" w:rsidRDefault="00505AE8" w:rsidP="00505AE8">
      <w:pPr>
        <w:numPr>
          <w:ilvl w:val="0"/>
          <w:numId w:val="327"/>
        </w:numPr>
        <w:tabs>
          <w:tab w:val="left" w:pos="1700"/>
        </w:tabs>
        <w:spacing w:line="348" w:lineRule="auto"/>
        <w:ind w:left="1700" w:right="20" w:hanging="730"/>
        <w:rPr>
          <w:rFonts w:eastAsia="Times New Roman"/>
          <w:sz w:val="24"/>
          <w:szCs w:val="24"/>
        </w:rPr>
      </w:pPr>
      <w:r>
        <w:rPr>
          <w:rFonts w:eastAsia="Times New Roman"/>
          <w:sz w:val="24"/>
          <w:szCs w:val="24"/>
        </w:rPr>
        <w:t>таких учебных дисциплин как «Информатика», «Основы безопасности жизнедеятельности» и другие;</w:t>
      </w:r>
    </w:p>
    <w:p w:rsidR="007C08C0" w:rsidRDefault="007C08C0">
      <w:pPr>
        <w:spacing w:line="15" w:lineRule="exact"/>
        <w:rPr>
          <w:rFonts w:eastAsia="Times New Roman"/>
          <w:sz w:val="24"/>
          <w:szCs w:val="24"/>
        </w:rPr>
      </w:pPr>
    </w:p>
    <w:p w:rsidR="007C08C0" w:rsidRDefault="00505AE8" w:rsidP="00505AE8">
      <w:pPr>
        <w:numPr>
          <w:ilvl w:val="0"/>
          <w:numId w:val="327"/>
        </w:numPr>
        <w:tabs>
          <w:tab w:val="left" w:pos="1700"/>
        </w:tabs>
        <w:ind w:left="1700" w:hanging="730"/>
        <w:rPr>
          <w:rFonts w:eastAsia="Times New Roman"/>
          <w:sz w:val="24"/>
          <w:szCs w:val="24"/>
        </w:rPr>
      </w:pPr>
      <w:r>
        <w:rPr>
          <w:rFonts w:eastAsia="Times New Roman"/>
          <w:sz w:val="24"/>
          <w:szCs w:val="24"/>
        </w:rPr>
        <w:t>самостоятельной учебной дисциплины «Информационная безопасность;</w:t>
      </w:r>
    </w:p>
    <w:p w:rsidR="007C08C0" w:rsidRDefault="007C08C0">
      <w:pPr>
        <w:spacing w:line="136" w:lineRule="exact"/>
        <w:rPr>
          <w:rFonts w:eastAsia="Times New Roman"/>
          <w:sz w:val="24"/>
          <w:szCs w:val="24"/>
        </w:rPr>
      </w:pPr>
    </w:p>
    <w:p w:rsidR="007C08C0" w:rsidRDefault="00505AE8" w:rsidP="00505AE8">
      <w:pPr>
        <w:numPr>
          <w:ilvl w:val="0"/>
          <w:numId w:val="327"/>
        </w:numPr>
        <w:tabs>
          <w:tab w:val="left" w:pos="1700"/>
        </w:tabs>
        <w:ind w:left="1700" w:hanging="730"/>
        <w:rPr>
          <w:rFonts w:eastAsia="Times New Roman"/>
          <w:sz w:val="24"/>
          <w:szCs w:val="24"/>
        </w:rPr>
      </w:pPr>
      <w:r>
        <w:rPr>
          <w:rFonts w:eastAsia="Times New Roman"/>
          <w:sz w:val="24"/>
          <w:szCs w:val="24"/>
        </w:rPr>
        <w:t>программы внеурочной деятельности и (или) дополнительного образования;</w:t>
      </w:r>
    </w:p>
    <w:p w:rsidR="007C08C0" w:rsidRDefault="007C08C0">
      <w:pPr>
        <w:spacing w:line="139" w:lineRule="exact"/>
        <w:rPr>
          <w:rFonts w:eastAsia="Times New Roman"/>
          <w:sz w:val="24"/>
          <w:szCs w:val="24"/>
        </w:rPr>
      </w:pPr>
    </w:p>
    <w:p w:rsidR="007C08C0" w:rsidRDefault="00505AE8" w:rsidP="00505AE8">
      <w:pPr>
        <w:numPr>
          <w:ilvl w:val="0"/>
          <w:numId w:val="327"/>
        </w:numPr>
        <w:tabs>
          <w:tab w:val="left" w:pos="1700"/>
        </w:tabs>
        <w:ind w:left="1700" w:hanging="730"/>
        <w:rPr>
          <w:rFonts w:eastAsia="Times New Roman"/>
          <w:sz w:val="24"/>
          <w:szCs w:val="24"/>
        </w:rPr>
      </w:pPr>
      <w:r>
        <w:rPr>
          <w:rFonts w:eastAsia="Times New Roman"/>
          <w:sz w:val="24"/>
          <w:szCs w:val="24"/>
        </w:rPr>
        <w:t>программ воспитания и социализации обучающихся.</w:t>
      </w:r>
    </w:p>
    <w:p w:rsidR="007C08C0" w:rsidRDefault="007C08C0">
      <w:pPr>
        <w:spacing w:line="149"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Особенностью реализации данной программы является организация образовательной деятельности по основным и дополнительным общеразвивающим</w:t>
      </w:r>
      <w:r>
        <w:rPr>
          <w:rFonts w:eastAsia="Times New Roman"/>
          <w:sz w:val="24"/>
          <w:szCs w:val="24"/>
        </w:rPr>
        <w:t xml:space="preserve"> программам дистанционно в соответствии с требованиями законодательства, что позволит образовательным организациям использовать современные образовательные технологии при обучении обучающихся информационной безопасности.</w:t>
      </w:r>
    </w:p>
    <w:p w:rsidR="007C08C0" w:rsidRDefault="007C08C0">
      <w:pPr>
        <w:spacing w:line="19"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 xml:space="preserve">Данная программа была реализована </w:t>
      </w:r>
      <w:r>
        <w:rPr>
          <w:rFonts w:eastAsia="Times New Roman"/>
          <w:sz w:val="24"/>
          <w:szCs w:val="24"/>
        </w:rPr>
        <w:t>в соответствии с рекомендациями парламентских слушаний и поддержана Министерством образования и науки Российской Федерации, а в апробации в формате внеурочной деятельности принимали участие более</w:t>
      </w:r>
    </w:p>
    <w:p w:rsidR="007C08C0" w:rsidRDefault="007C08C0">
      <w:pPr>
        <w:spacing w:line="8" w:lineRule="exact"/>
        <w:rPr>
          <w:sz w:val="20"/>
          <w:szCs w:val="20"/>
        </w:rPr>
      </w:pPr>
    </w:p>
    <w:p w:rsidR="007C08C0" w:rsidRDefault="00505AE8" w:rsidP="00505AE8">
      <w:pPr>
        <w:numPr>
          <w:ilvl w:val="0"/>
          <w:numId w:val="328"/>
        </w:numPr>
        <w:tabs>
          <w:tab w:val="left" w:pos="680"/>
        </w:tabs>
        <w:ind w:left="680" w:hanging="418"/>
        <w:rPr>
          <w:rFonts w:eastAsia="Times New Roman"/>
          <w:sz w:val="24"/>
          <w:szCs w:val="24"/>
        </w:rPr>
      </w:pPr>
      <w:r>
        <w:rPr>
          <w:rFonts w:eastAsia="Times New Roman"/>
          <w:sz w:val="24"/>
          <w:szCs w:val="24"/>
        </w:rPr>
        <w:t>образовательных организаций.</w:t>
      </w:r>
    </w:p>
    <w:p w:rsidR="007C08C0" w:rsidRDefault="007C08C0">
      <w:pPr>
        <w:spacing w:line="151" w:lineRule="exact"/>
        <w:rPr>
          <w:sz w:val="20"/>
          <w:szCs w:val="20"/>
        </w:rPr>
      </w:pPr>
    </w:p>
    <w:p w:rsidR="007C08C0" w:rsidRDefault="00505AE8">
      <w:pPr>
        <w:spacing w:line="356" w:lineRule="auto"/>
        <w:ind w:left="260" w:firstLine="708"/>
        <w:jc w:val="both"/>
        <w:rPr>
          <w:sz w:val="20"/>
          <w:szCs w:val="20"/>
        </w:rPr>
      </w:pPr>
      <w:r>
        <w:rPr>
          <w:rFonts w:eastAsia="Times New Roman"/>
          <w:sz w:val="24"/>
          <w:szCs w:val="24"/>
        </w:rPr>
        <w:t>Для развития образования в об</w:t>
      </w:r>
      <w:r>
        <w:rPr>
          <w:rFonts w:eastAsia="Times New Roman"/>
          <w:sz w:val="24"/>
          <w:szCs w:val="24"/>
        </w:rPr>
        <w:t>ласти информационной безопасности педагогических работников образовательных организаций на площадке Экспертного совета организованы бесплатные дистанционные программы повышения квалификации, разработанные на основе данных методических рекомендаций.</w:t>
      </w:r>
    </w:p>
    <w:p w:rsidR="007C08C0" w:rsidRDefault="007C08C0">
      <w:pPr>
        <w:spacing w:line="19"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Программы повышения квалификации включают изучение информационных, потребительских, технических и коммуникативных аспектов информационной безопасности, организацию обучения информационной безопасности обучающихся и их родителей (законных представителей) ка</w:t>
      </w:r>
      <w:r>
        <w:rPr>
          <w:rFonts w:eastAsia="Times New Roman"/>
          <w:sz w:val="24"/>
          <w:szCs w:val="24"/>
        </w:rPr>
        <w:t>к на базовом, так и на повышенном уровне.</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37" w:lineRule="exact"/>
        <w:rPr>
          <w:sz w:val="20"/>
          <w:szCs w:val="20"/>
        </w:rPr>
      </w:pPr>
    </w:p>
    <w:p w:rsidR="007C08C0" w:rsidRDefault="00505AE8">
      <w:pPr>
        <w:ind w:right="-259"/>
        <w:jc w:val="center"/>
        <w:rPr>
          <w:sz w:val="20"/>
          <w:szCs w:val="20"/>
        </w:rPr>
      </w:pPr>
      <w:r>
        <w:rPr>
          <w:rFonts w:eastAsia="Times New Roman"/>
          <w:sz w:val="24"/>
          <w:szCs w:val="24"/>
        </w:rPr>
        <w:t>113</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4" w:lineRule="auto"/>
        <w:ind w:left="260" w:right="20"/>
        <w:jc w:val="both"/>
        <w:rPr>
          <w:sz w:val="20"/>
          <w:szCs w:val="20"/>
        </w:rPr>
      </w:pPr>
      <w:r>
        <w:rPr>
          <w:rFonts w:eastAsia="Times New Roman"/>
          <w:sz w:val="24"/>
          <w:szCs w:val="24"/>
        </w:rPr>
        <w:lastRenderedPageBreak/>
        <w:t>Дополнительно для педагогических работников организованы бесплатные программы повышения квалификации и по другим направлениям и сферам, которые рекомендуется пройт</w:t>
      </w:r>
      <w:r>
        <w:rPr>
          <w:rFonts w:eastAsia="Times New Roman"/>
          <w:sz w:val="24"/>
          <w:szCs w:val="24"/>
        </w:rPr>
        <w:t>и всем педагогическим работникам.</w:t>
      </w:r>
    </w:p>
    <w:p w:rsidR="007C08C0" w:rsidRDefault="007C08C0">
      <w:pPr>
        <w:spacing w:line="22" w:lineRule="exact"/>
        <w:rPr>
          <w:sz w:val="20"/>
          <w:szCs w:val="20"/>
        </w:rPr>
      </w:pPr>
    </w:p>
    <w:p w:rsidR="007C08C0" w:rsidRDefault="00505AE8">
      <w:pPr>
        <w:spacing w:line="357" w:lineRule="auto"/>
        <w:ind w:left="260" w:right="20" w:firstLine="708"/>
        <w:jc w:val="both"/>
        <w:rPr>
          <w:sz w:val="20"/>
          <w:szCs w:val="20"/>
        </w:rPr>
      </w:pPr>
      <w:r>
        <w:rPr>
          <w:rFonts w:eastAsia="Times New Roman"/>
          <w:sz w:val="24"/>
          <w:szCs w:val="24"/>
        </w:rPr>
        <w:t>Для обеспечения педагогических работников образовательных организаций необходимыми материалами и информацией, в частности тематическим планированием и рабочими программами, сформирована сетевая библиотека материалов по во</w:t>
      </w:r>
      <w:r>
        <w:rPr>
          <w:rFonts w:eastAsia="Times New Roman"/>
          <w:sz w:val="24"/>
          <w:szCs w:val="24"/>
        </w:rPr>
        <w:t>просам обучения информационной безопасности детей и их родителей (законных представителей) (далее – сетевая библиотека).</w:t>
      </w:r>
    </w:p>
    <w:p w:rsidR="007C08C0" w:rsidRDefault="007C08C0">
      <w:pPr>
        <w:spacing w:line="16" w:lineRule="exact"/>
        <w:rPr>
          <w:sz w:val="20"/>
          <w:szCs w:val="20"/>
        </w:rPr>
      </w:pPr>
    </w:p>
    <w:p w:rsidR="007C08C0" w:rsidRDefault="00505AE8">
      <w:pPr>
        <w:spacing w:line="350" w:lineRule="auto"/>
        <w:ind w:left="260" w:firstLine="708"/>
        <w:jc w:val="both"/>
        <w:rPr>
          <w:sz w:val="20"/>
          <w:szCs w:val="20"/>
        </w:rPr>
      </w:pPr>
      <w:r>
        <w:rPr>
          <w:rFonts w:eastAsia="Times New Roman"/>
          <w:sz w:val="24"/>
          <w:szCs w:val="24"/>
        </w:rPr>
        <w:t>Данное решение организации методико-информационного сопровождения реализации данных методических рекомендаций было выбрано с целью:</w:t>
      </w:r>
    </w:p>
    <w:p w:rsidR="007C08C0" w:rsidRDefault="007C08C0">
      <w:pPr>
        <w:spacing w:line="24" w:lineRule="exact"/>
        <w:rPr>
          <w:sz w:val="20"/>
          <w:szCs w:val="20"/>
        </w:rPr>
      </w:pPr>
    </w:p>
    <w:p w:rsidR="007C08C0" w:rsidRDefault="00505AE8" w:rsidP="00505AE8">
      <w:pPr>
        <w:numPr>
          <w:ilvl w:val="0"/>
          <w:numId w:val="329"/>
        </w:numPr>
        <w:tabs>
          <w:tab w:val="left" w:pos="1700"/>
        </w:tabs>
        <w:spacing w:line="354" w:lineRule="auto"/>
        <w:ind w:left="1700" w:right="20" w:hanging="730"/>
        <w:jc w:val="both"/>
        <w:rPr>
          <w:rFonts w:eastAsia="Times New Roman"/>
          <w:sz w:val="24"/>
          <w:szCs w:val="24"/>
        </w:rPr>
      </w:pPr>
      <w:r>
        <w:rPr>
          <w:rFonts w:eastAsia="Times New Roman"/>
          <w:sz w:val="24"/>
          <w:szCs w:val="24"/>
        </w:rPr>
        <w:t>п</w:t>
      </w:r>
      <w:r>
        <w:rPr>
          <w:rFonts w:eastAsia="Times New Roman"/>
          <w:sz w:val="24"/>
          <w:szCs w:val="24"/>
        </w:rPr>
        <w:t>редоставления педагогическим работникам возможности самостоятельно выбрать и использовать наиболее подходящие и различные форматы работы;</w:t>
      </w:r>
    </w:p>
    <w:p w:rsidR="007C08C0" w:rsidRDefault="007C08C0">
      <w:pPr>
        <w:spacing w:line="22" w:lineRule="exact"/>
        <w:rPr>
          <w:rFonts w:eastAsia="Times New Roman"/>
          <w:sz w:val="24"/>
          <w:szCs w:val="24"/>
        </w:rPr>
      </w:pPr>
    </w:p>
    <w:p w:rsidR="007C08C0" w:rsidRDefault="00505AE8" w:rsidP="00505AE8">
      <w:pPr>
        <w:numPr>
          <w:ilvl w:val="0"/>
          <w:numId w:val="329"/>
        </w:numPr>
        <w:tabs>
          <w:tab w:val="left" w:pos="1700"/>
        </w:tabs>
        <w:spacing w:line="354" w:lineRule="auto"/>
        <w:ind w:left="1700" w:right="20" w:hanging="730"/>
        <w:jc w:val="both"/>
        <w:rPr>
          <w:rFonts w:eastAsia="Times New Roman"/>
          <w:sz w:val="24"/>
          <w:szCs w:val="24"/>
        </w:rPr>
      </w:pPr>
      <w:r>
        <w:rPr>
          <w:rFonts w:eastAsia="Times New Roman"/>
          <w:sz w:val="24"/>
          <w:szCs w:val="24"/>
        </w:rPr>
        <w:t>исключить практику рекомендации единообразных решений и методик, не учитывающих специфику работы каждого педагогическ</w:t>
      </w:r>
      <w:r>
        <w:rPr>
          <w:rFonts w:eastAsia="Times New Roman"/>
          <w:sz w:val="24"/>
          <w:szCs w:val="24"/>
        </w:rPr>
        <w:t>ого работника и образовательных организаций в целом;</w:t>
      </w:r>
    </w:p>
    <w:p w:rsidR="007C08C0" w:rsidRDefault="007C08C0">
      <w:pPr>
        <w:spacing w:line="19" w:lineRule="exact"/>
        <w:rPr>
          <w:rFonts w:eastAsia="Times New Roman"/>
          <w:sz w:val="24"/>
          <w:szCs w:val="24"/>
        </w:rPr>
      </w:pPr>
    </w:p>
    <w:p w:rsidR="007C08C0" w:rsidRDefault="00505AE8" w:rsidP="00505AE8">
      <w:pPr>
        <w:numPr>
          <w:ilvl w:val="0"/>
          <w:numId w:val="329"/>
        </w:numPr>
        <w:tabs>
          <w:tab w:val="left" w:pos="1700"/>
        </w:tabs>
        <w:spacing w:line="356" w:lineRule="auto"/>
        <w:ind w:left="1700" w:right="20" w:hanging="730"/>
        <w:jc w:val="both"/>
        <w:rPr>
          <w:rFonts w:eastAsia="Times New Roman"/>
          <w:sz w:val="24"/>
          <w:szCs w:val="24"/>
        </w:rPr>
      </w:pPr>
      <w:r>
        <w:rPr>
          <w:rFonts w:eastAsia="Times New Roman"/>
          <w:sz w:val="24"/>
          <w:szCs w:val="24"/>
        </w:rPr>
        <w:t xml:space="preserve">стимулировать разработку новых практик, методов и методик организации обучения информационной безопасности, позволяющих учесть новые форматы организации обучения и появление новых технических угроз и </w:t>
      </w:r>
      <w:r>
        <w:rPr>
          <w:rFonts w:eastAsia="Times New Roman"/>
          <w:sz w:val="24"/>
          <w:szCs w:val="24"/>
        </w:rPr>
        <w:t>возможностей;</w:t>
      </w:r>
    </w:p>
    <w:p w:rsidR="007C08C0" w:rsidRDefault="007C08C0">
      <w:pPr>
        <w:spacing w:line="6" w:lineRule="exact"/>
        <w:rPr>
          <w:rFonts w:eastAsia="Times New Roman"/>
          <w:sz w:val="24"/>
          <w:szCs w:val="24"/>
        </w:rPr>
      </w:pPr>
    </w:p>
    <w:p w:rsidR="007C08C0" w:rsidRDefault="00505AE8" w:rsidP="00505AE8">
      <w:pPr>
        <w:numPr>
          <w:ilvl w:val="0"/>
          <w:numId w:val="329"/>
        </w:numPr>
        <w:tabs>
          <w:tab w:val="left" w:pos="1700"/>
        </w:tabs>
        <w:ind w:left="1700" w:hanging="730"/>
        <w:rPr>
          <w:rFonts w:eastAsia="Times New Roman"/>
          <w:sz w:val="24"/>
          <w:szCs w:val="24"/>
        </w:rPr>
      </w:pPr>
      <w:r>
        <w:rPr>
          <w:rFonts w:eastAsia="Times New Roman"/>
          <w:sz w:val="24"/>
          <w:szCs w:val="24"/>
        </w:rPr>
        <w:t>поддержать   и   распространить   в   образовательном   пространстве   уже</w:t>
      </w:r>
    </w:p>
    <w:p w:rsidR="007C08C0" w:rsidRDefault="007C08C0">
      <w:pPr>
        <w:spacing w:line="151" w:lineRule="exact"/>
        <w:rPr>
          <w:sz w:val="20"/>
          <w:szCs w:val="20"/>
        </w:rPr>
      </w:pPr>
    </w:p>
    <w:p w:rsidR="007C08C0" w:rsidRDefault="00505AE8">
      <w:pPr>
        <w:spacing w:line="348" w:lineRule="auto"/>
        <w:ind w:left="1700" w:right="20"/>
        <w:rPr>
          <w:sz w:val="20"/>
          <w:szCs w:val="20"/>
        </w:rPr>
      </w:pPr>
      <w:r>
        <w:rPr>
          <w:rFonts w:eastAsia="Times New Roman"/>
          <w:sz w:val="24"/>
          <w:szCs w:val="24"/>
        </w:rPr>
        <w:t>имеющиеся разработки и опыт организаций и лиц, уже подтвердивших свою эффективность.</w:t>
      </w:r>
    </w:p>
    <w:p w:rsidR="007C08C0" w:rsidRDefault="007C08C0">
      <w:pPr>
        <w:spacing w:line="15" w:lineRule="exact"/>
        <w:rPr>
          <w:sz w:val="20"/>
          <w:szCs w:val="20"/>
        </w:rPr>
      </w:pPr>
    </w:p>
    <w:p w:rsidR="007C08C0" w:rsidRDefault="00505AE8">
      <w:pPr>
        <w:ind w:left="980"/>
        <w:rPr>
          <w:sz w:val="20"/>
          <w:szCs w:val="20"/>
        </w:rPr>
      </w:pPr>
      <w:r>
        <w:rPr>
          <w:rFonts w:eastAsia="Times New Roman"/>
          <w:sz w:val="24"/>
          <w:szCs w:val="24"/>
        </w:rPr>
        <w:t>В сетевую библиотеку войдут материалы и разработки:</w:t>
      </w:r>
    </w:p>
    <w:p w:rsidR="007C08C0" w:rsidRDefault="007C08C0">
      <w:pPr>
        <w:spacing w:line="149" w:lineRule="exact"/>
        <w:rPr>
          <w:sz w:val="20"/>
          <w:szCs w:val="20"/>
        </w:rPr>
      </w:pPr>
    </w:p>
    <w:p w:rsidR="007C08C0" w:rsidRDefault="00505AE8" w:rsidP="00505AE8">
      <w:pPr>
        <w:numPr>
          <w:ilvl w:val="0"/>
          <w:numId w:val="330"/>
        </w:numPr>
        <w:tabs>
          <w:tab w:val="left" w:pos="1700"/>
        </w:tabs>
        <w:spacing w:line="357" w:lineRule="auto"/>
        <w:ind w:left="1700" w:right="20" w:hanging="730"/>
        <w:jc w:val="both"/>
        <w:rPr>
          <w:rFonts w:eastAsia="Times New Roman"/>
          <w:sz w:val="24"/>
          <w:szCs w:val="24"/>
        </w:rPr>
      </w:pPr>
      <w:r>
        <w:rPr>
          <w:rFonts w:eastAsia="Times New Roman"/>
          <w:sz w:val="24"/>
          <w:szCs w:val="24"/>
        </w:rPr>
        <w:t>Министерства просвещения Р</w:t>
      </w:r>
      <w:r>
        <w:rPr>
          <w:rFonts w:eastAsia="Times New Roman"/>
          <w:sz w:val="24"/>
          <w:szCs w:val="24"/>
        </w:rPr>
        <w:t>оссийской Федерации, подведомственных организаций и учреждений Министерства просвещения Российской Федерации, в частности ФГАОУ ДПО АПК и ППРО ФГБНУ «Центр защиты прав и интересов детей», других федеральных органов государственной власти и их подведомствен</w:t>
      </w:r>
      <w:r>
        <w:rPr>
          <w:rFonts w:eastAsia="Times New Roman"/>
          <w:sz w:val="24"/>
          <w:szCs w:val="24"/>
        </w:rPr>
        <w:t>ных организаций и учреждений;</w:t>
      </w:r>
    </w:p>
    <w:p w:rsidR="007C08C0" w:rsidRDefault="007C08C0">
      <w:pPr>
        <w:spacing w:line="19" w:lineRule="exact"/>
        <w:rPr>
          <w:rFonts w:eastAsia="Times New Roman"/>
          <w:sz w:val="24"/>
          <w:szCs w:val="24"/>
        </w:rPr>
      </w:pPr>
    </w:p>
    <w:p w:rsidR="007C08C0" w:rsidRDefault="00505AE8" w:rsidP="00505AE8">
      <w:pPr>
        <w:numPr>
          <w:ilvl w:val="0"/>
          <w:numId w:val="330"/>
        </w:numPr>
        <w:tabs>
          <w:tab w:val="left" w:pos="1700"/>
        </w:tabs>
        <w:spacing w:line="348" w:lineRule="auto"/>
        <w:ind w:left="1700" w:right="20" w:hanging="730"/>
        <w:rPr>
          <w:rFonts w:eastAsia="Times New Roman"/>
          <w:sz w:val="24"/>
          <w:szCs w:val="24"/>
        </w:rPr>
      </w:pPr>
      <w:r>
        <w:rPr>
          <w:rFonts w:eastAsia="Times New Roman"/>
          <w:sz w:val="24"/>
          <w:szCs w:val="24"/>
        </w:rPr>
        <w:t>Органов власти субъектов Российской Федерации, муниципальных образований, их подведомственных организаций и учреждений;</w:t>
      </w:r>
    </w:p>
    <w:p w:rsidR="007C08C0" w:rsidRDefault="007C08C0">
      <w:pPr>
        <w:spacing w:line="15" w:lineRule="exact"/>
        <w:rPr>
          <w:rFonts w:eastAsia="Times New Roman"/>
          <w:sz w:val="24"/>
          <w:szCs w:val="24"/>
        </w:rPr>
      </w:pPr>
    </w:p>
    <w:p w:rsidR="007C08C0" w:rsidRDefault="00505AE8" w:rsidP="00505AE8">
      <w:pPr>
        <w:numPr>
          <w:ilvl w:val="0"/>
          <w:numId w:val="330"/>
        </w:numPr>
        <w:tabs>
          <w:tab w:val="left" w:pos="1700"/>
        </w:tabs>
        <w:ind w:left="1700" w:hanging="730"/>
        <w:rPr>
          <w:rFonts w:eastAsia="Times New Roman"/>
          <w:sz w:val="24"/>
          <w:szCs w:val="24"/>
        </w:rPr>
      </w:pPr>
      <w:r>
        <w:rPr>
          <w:rFonts w:eastAsia="Times New Roman"/>
          <w:sz w:val="24"/>
          <w:szCs w:val="24"/>
        </w:rPr>
        <w:t>Образовательных и научных организаций;</w:t>
      </w:r>
    </w:p>
    <w:p w:rsidR="007C08C0" w:rsidRDefault="007C08C0">
      <w:pPr>
        <w:spacing w:line="136" w:lineRule="exact"/>
        <w:rPr>
          <w:rFonts w:eastAsia="Times New Roman"/>
          <w:sz w:val="24"/>
          <w:szCs w:val="24"/>
        </w:rPr>
      </w:pPr>
    </w:p>
    <w:p w:rsidR="007C08C0" w:rsidRDefault="00505AE8" w:rsidP="00505AE8">
      <w:pPr>
        <w:numPr>
          <w:ilvl w:val="0"/>
          <w:numId w:val="330"/>
        </w:numPr>
        <w:tabs>
          <w:tab w:val="left" w:pos="1700"/>
        </w:tabs>
        <w:ind w:left="1700" w:hanging="730"/>
        <w:rPr>
          <w:rFonts w:eastAsia="Times New Roman"/>
          <w:sz w:val="24"/>
          <w:szCs w:val="24"/>
        </w:rPr>
      </w:pPr>
      <w:r>
        <w:rPr>
          <w:rFonts w:eastAsia="Times New Roman"/>
          <w:sz w:val="24"/>
          <w:szCs w:val="24"/>
        </w:rPr>
        <w:t>Педагогических работников.</w:t>
      </w:r>
    </w:p>
    <w:p w:rsidR="007C08C0" w:rsidRDefault="007C08C0">
      <w:pPr>
        <w:spacing w:line="152" w:lineRule="exact"/>
        <w:rPr>
          <w:sz w:val="20"/>
          <w:szCs w:val="20"/>
        </w:rPr>
      </w:pPr>
    </w:p>
    <w:p w:rsidR="007C08C0" w:rsidRDefault="00505AE8">
      <w:pPr>
        <w:spacing w:line="348" w:lineRule="auto"/>
        <w:ind w:left="260" w:right="20" w:firstLine="708"/>
        <w:rPr>
          <w:sz w:val="20"/>
          <w:szCs w:val="20"/>
        </w:rPr>
      </w:pPr>
      <w:r>
        <w:rPr>
          <w:rFonts w:eastAsia="Times New Roman"/>
          <w:sz w:val="24"/>
          <w:szCs w:val="24"/>
        </w:rPr>
        <w:t xml:space="preserve">Данная электронная библиотека </w:t>
      </w:r>
      <w:r>
        <w:rPr>
          <w:rFonts w:eastAsia="Times New Roman"/>
          <w:sz w:val="24"/>
          <w:szCs w:val="24"/>
        </w:rPr>
        <w:t>реализуется в рамках Электронной библиотеки образования (ЭБО), реализуемой на площадке Экспертного совета по информатизации</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46" w:lineRule="exact"/>
        <w:rPr>
          <w:sz w:val="20"/>
          <w:szCs w:val="20"/>
        </w:rPr>
      </w:pPr>
    </w:p>
    <w:p w:rsidR="007C08C0" w:rsidRDefault="00505AE8">
      <w:pPr>
        <w:ind w:right="-259"/>
        <w:jc w:val="center"/>
        <w:rPr>
          <w:sz w:val="20"/>
          <w:szCs w:val="20"/>
        </w:rPr>
      </w:pPr>
      <w:r>
        <w:rPr>
          <w:rFonts w:eastAsia="Times New Roman"/>
          <w:sz w:val="24"/>
          <w:szCs w:val="24"/>
        </w:rPr>
        <w:t>114</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0" w:lineRule="auto"/>
        <w:ind w:left="260"/>
        <w:jc w:val="both"/>
        <w:rPr>
          <w:sz w:val="20"/>
          <w:szCs w:val="20"/>
        </w:rPr>
      </w:pPr>
      <w:r>
        <w:rPr>
          <w:rFonts w:eastAsia="Times New Roman"/>
          <w:sz w:val="24"/>
          <w:szCs w:val="24"/>
        </w:rPr>
        <w:lastRenderedPageBreak/>
        <w:t>системы образования и воспитания при Временной комиссии Совета Федерации по разви</w:t>
      </w:r>
      <w:r>
        <w:rPr>
          <w:rFonts w:eastAsia="Times New Roman"/>
          <w:sz w:val="24"/>
          <w:szCs w:val="24"/>
        </w:rPr>
        <w:t>тию информационного общества при поддержке Минобрнауки России.</w:t>
      </w:r>
    </w:p>
    <w:p w:rsidR="007C08C0" w:rsidRDefault="007C08C0">
      <w:pPr>
        <w:spacing w:line="23"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Материалы по различным направлениям в ЭБО могут включать все педагогические работники и бесплатно получить соответствующий электронный документ о публикации в электронном средстве массовой инф</w:t>
      </w:r>
      <w:r>
        <w:rPr>
          <w:rFonts w:eastAsia="Times New Roman"/>
          <w:sz w:val="24"/>
          <w:szCs w:val="24"/>
        </w:rPr>
        <w:t>ормации.</w:t>
      </w:r>
    </w:p>
    <w:p w:rsidR="007C08C0" w:rsidRDefault="007C08C0">
      <w:pPr>
        <w:spacing w:line="22" w:lineRule="exact"/>
        <w:rPr>
          <w:sz w:val="20"/>
          <w:szCs w:val="20"/>
        </w:rPr>
      </w:pPr>
    </w:p>
    <w:p w:rsidR="007C08C0" w:rsidRDefault="00505AE8">
      <w:pPr>
        <w:spacing w:line="357" w:lineRule="auto"/>
        <w:ind w:left="260" w:firstLine="708"/>
        <w:jc w:val="both"/>
        <w:rPr>
          <w:sz w:val="20"/>
          <w:szCs w:val="20"/>
        </w:rPr>
      </w:pPr>
      <w:r>
        <w:rPr>
          <w:rFonts w:eastAsia="Times New Roman"/>
          <w:sz w:val="24"/>
          <w:szCs w:val="24"/>
        </w:rPr>
        <w:t>Осуществлять модерацию и экспертизу представленных материалов и информации для публикации будут члены методического совета Экспертного совета по информатизации системы образования и воспитания при Временной комиссии Совета Федерации по развитию и</w:t>
      </w:r>
      <w:r>
        <w:rPr>
          <w:rFonts w:eastAsia="Times New Roman"/>
          <w:sz w:val="24"/>
          <w:szCs w:val="24"/>
        </w:rPr>
        <w:t>нформационного общества, осуществляющей свою деятельность дистанционно и на некоммерческих началах.</w:t>
      </w:r>
    </w:p>
    <w:p w:rsidR="007C08C0" w:rsidRDefault="007C08C0">
      <w:pPr>
        <w:spacing w:line="17" w:lineRule="exact"/>
        <w:rPr>
          <w:sz w:val="20"/>
          <w:szCs w:val="20"/>
        </w:rPr>
      </w:pPr>
    </w:p>
    <w:p w:rsidR="007C08C0" w:rsidRDefault="00505AE8">
      <w:pPr>
        <w:spacing w:line="358" w:lineRule="auto"/>
        <w:ind w:left="260" w:firstLine="708"/>
        <w:jc w:val="both"/>
        <w:rPr>
          <w:sz w:val="20"/>
          <w:szCs w:val="20"/>
        </w:rPr>
      </w:pPr>
      <w:r>
        <w:rPr>
          <w:rFonts w:eastAsia="Times New Roman"/>
          <w:sz w:val="24"/>
          <w:szCs w:val="24"/>
        </w:rPr>
        <w:t xml:space="preserve">Членами методического совета Экспертного совета по информатизации системы образования и воспитания при Временной комиссии Совета Федерации по развитию </w:t>
      </w:r>
      <w:r>
        <w:rPr>
          <w:rFonts w:eastAsia="Times New Roman"/>
          <w:sz w:val="24"/>
          <w:szCs w:val="24"/>
        </w:rPr>
        <w:t>информационного общества могут стать педагогические работники в соответствии с положением о Методическом совете Экспертного совета по информатизации системы образования и воспитания при Временной комиссии Совета Федерации по развитию информационного общест</w:t>
      </w:r>
      <w:r>
        <w:rPr>
          <w:rFonts w:eastAsia="Times New Roman"/>
          <w:sz w:val="24"/>
          <w:szCs w:val="24"/>
        </w:rPr>
        <w:t>ва.</w:t>
      </w:r>
    </w:p>
    <w:p w:rsidR="007C08C0" w:rsidRDefault="007C08C0">
      <w:pPr>
        <w:spacing w:line="14"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На основе размещаемой в электронной библиотеке информации либо появления новых актуальных вопросов обеспечения информационной безопасности детей Временная комиссия Совета Федерации по развитию информационного общества после согласования</w:t>
      </w:r>
    </w:p>
    <w:p w:rsidR="007C08C0" w:rsidRDefault="007C08C0">
      <w:pPr>
        <w:spacing w:line="22" w:lineRule="exact"/>
        <w:rPr>
          <w:sz w:val="20"/>
          <w:szCs w:val="20"/>
        </w:rPr>
      </w:pPr>
    </w:p>
    <w:p w:rsidR="007C08C0" w:rsidRDefault="00505AE8" w:rsidP="00505AE8">
      <w:pPr>
        <w:numPr>
          <w:ilvl w:val="0"/>
          <w:numId w:val="331"/>
        </w:numPr>
        <w:tabs>
          <w:tab w:val="left" w:pos="459"/>
        </w:tabs>
        <w:spacing w:line="348" w:lineRule="auto"/>
        <w:ind w:left="260" w:right="20" w:firstLine="2"/>
        <w:rPr>
          <w:rFonts w:eastAsia="Times New Roman"/>
          <w:sz w:val="24"/>
          <w:szCs w:val="24"/>
        </w:rPr>
      </w:pPr>
      <w:r>
        <w:rPr>
          <w:rFonts w:eastAsia="Times New Roman"/>
          <w:sz w:val="24"/>
          <w:szCs w:val="24"/>
        </w:rPr>
        <w:t>заинтересован</w:t>
      </w:r>
      <w:r>
        <w:rPr>
          <w:rFonts w:eastAsia="Times New Roman"/>
          <w:sz w:val="24"/>
          <w:szCs w:val="24"/>
        </w:rPr>
        <w:t>ными федеральными органами государственной власти будет расширять данные методические рекомендации новой информацией – дополнительными модулями.</w:t>
      </w:r>
    </w:p>
    <w:p w:rsidR="007C08C0" w:rsidRDefault="007C08C0">
      <w:pPr>
        <w:spacing w:line="27" w:lineRule="exact"/>
        <w:rPr>
          <w:rFonts w:eastAsia="Times New Roman"/>
          <w:sz w:val="24"/>
          <w:szCs w:val="24"/>
        </w:rPr>
      </w:pPr>
    </w:p>
    <w:p w:rsidR="007C08C0" w:rsidRDefault="00505AE8">
      <w:pPr>
        <w:spacing w:line="356" w:lineRule="auto"/>
        <w:ind w:left="260" w:right="20" w:firstLine="708"/>
        <w:jc w:val="both"/>
        <w:rPr>
          <w:rFonts w:eastAsia="Times New Roman"/>
          <w:sz w:val="24"/>
          <w:szCs w:val="24"/>
        </w:rPr>
      </w:pPr>
      <w:r>
        <w:rPr>
          <w:rFonts w:eastAsia="Times New Roman"/>
          <w:sz w:val="24"/>
          <w:szCs w:val="24"/>
        </w:rPr>
        <w:t>Такой механизм обновления методических рекомендаций позволит обеспечить заинтересованные организации и лица ак</w:t>
      </w:r>
      <w:r>
        <w:rPr>
          <w:rFonts w:eastAsia="Times New Roman"/>
          <w:sz w:val="24"/>
          <w:szCs w:val="24"/>
        </w:rPr>
        <w:t>туальной информацией для организации соответствующей работы или внесения корректировки в процесс обучения соответственно.</w:t>
      </w:r>
    </w:p>
    <w:p w:rsidR="007C08C0" w:rsidRDefault="007C08C0">
      <w:pPr>
        <w:spacing w:line="19" w:lineRule="exact"/>
        <w:rPr>
          <w:rFonts w:eastAsia="Times New Roman"/>
          <w:sz w:val="24"/>
          <w:szCs w:val="24"/>
        </w:rPr>
      </w:pPr>
    </w:p>
    <w:p w:rsidR="007C08C0" w:rsidRDefault="00505AE8">
      <w:pPr>
        <w:spacing w:line="357" w:lineRule="auto"/>
        <w:ind w:left="260" w:right="20" w:firstLine="708"/>
        <w:jc w:val="both"/>
        <w:rPr>
          <w:rFonts w:eastAsia="Times New Roman"/>
          <w:sz w:val="24"/>
          <w:szCs w:val="24"/>
        </w:rPr>
      </w:pPr>
      <w:r>
        <w:rPr>
          <w:rFonts w:eastAsia="Times New Roman"/>
          <w:sz w:val="24"/>
          <w:szCs w:val="24"/>
        </w:rPr>
        <w:t>Дополнительные модули будут также разрабатываться на основе пожеланий и предложений образовательных организаций, органов местного сам</w:t>
      </w:r>
      <w:r>
        <w:rPr>
          <w:rFonts w:eastAsia="Times New Roman"/>
          <w:sz w:val="24"/>
          <w:szCs w:val="24"/>
        </w:rPr>
        <w:t>оуправления и органов государственной власти, которые будут собираться и анализироваться в рамках проведения мониторинга субъектов Российской Федерации о ходе реализации методических рекомендаций.</w:t>
      </w:r>
    </w:p>
    <w:p w:rsidR="007C08C0" w:rsidRDefault="007C08C0">
      <w:pPr>
        <w:spacing w:line="16" w:lineRule="exact"/>
        <w:rPr>
          <w:rFonts w:eastAsia="Times New Roman"/>
          <w:sz w:val="24"/>
          <w:szCs w:val="24"/>
        </w:rPr>
      </w:pPr>
    </w:p>
    <w:p w:rsidR="007C08C0" w:rsidRDefault="00505AE8">
      <w:pPr>
        <w:spacing w:line="354" w:lineRule="auto"/>
        <w:ind w:left="260" w:right="20" w:firstLine="708"/>
        <w:jc w:val="both"/>
        <w:rPr>
          <w:rFonts w:eastAsia="Times New Roman"/>
          <w:sz w:val="24"/>
          <w:szCs w:val="24"/>
        </w:rPr>
      </w:pPr>
      <w:r>
        <w:rPr>
          <w:rFonts w:eastAsia="Times New Roman"/>
          <w:sz w:val="24"/>
          <w:szCs w:val="24"/>
        </w:rPr>
        <w:t>Мониторинг субъектов Российской Федерации о ходе реализаци</w:t>
      </w:r>
      <w:r>
        <w:rPr>
          <w:rFonts w:eastAsia="Times New Roman"/>
          <w:sz w:val="24"/>
          <w:szCs w:val="24"/>
        </w:rPr>
        <w:t>и методических рекомендаций будет организован ежегодно с целью изучения процесса внедрения методических рекомендаций в работу образовательных организаций и реализацию</w:t>
      </w:r>
    </w:p>
    <w:p w:rsidR="007C08C0" w:rsidRDefault="007C08C0">
      <w:pPr>
        <w:spacing w:line="10" w:lineRule="exact"/>
        <w:rPr>
          <w:rFonts w:eastAsia="Times New Roman"/>
          <w:sz w:val="24"/>
          <w:szCs w:val="24"/>
        </w:rPr>
      </w:pPr>
    </w:p>
    <w:p w:rsidR="007C08C0" w:rsidRDefault="00505AE8">
      <w:pPr>
        <w:ind w:left="260"/>
        <w:rPr>
          <w:rFonts w:eastAsia="Times New Roman"/>
          <w:sz w:val="24"/>
          <w:szCs w:val="24"/>
        </w:rPr>
      </w:pPr>
      <w:r>
        <w:rPr>
          <w:rFonts w:eastAsia="Times New Roman"/>
          <w:sz w:val="24"/>
          <w:szCs w:val="24"/>
        </w:rPr>
        <w:t>организационно-административныхмероприятийадминистрациями</w:t>
      </w:r>
      <w:r>
        <w:rPr>
          <w:rFonts w:eastAsia="Times New Roman"/>
          <w:sz w:val="23"/>
          <w:szCs w:val="23"/>
        </w:rPr>
        <w:t>субъектов</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82" w:lineRule="exact"/>
        <w:rPr>
          <w:sz w:val="20"/>
          <w:szCs w:val="20"/>
        </w:rPr>
      </w:pPr>
    </w:p>
    <w:p w:rsidR="007C08C0" w:rsidRDefault="00505AE8">
      <w:pPr>
        <w:ind w:right="-259"/>
        <w:jc w:val="center"/>
        <w:rPr>
          <w:sz w:val="20"/>
          <w:szCs w:val="20"/>
        </w:rPr>
      </w:pPr>
      <w:r>
        <w:rPr>
          <w:rFonts w:eastAsia="Times New Roman"/>
          <w:sz w:val="24"/>
          <w:szCs w:val="24"/>
        </w:rPr>
        <w:t>115</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pPr>
        <w:spacing w:line="350" w:lineRule="auto"/>
        <w:ind w:left="260" w:right="20"/>
        <w:jc w:val="both"/>
        <w:rPr>
          <w:sz w:val="20"/>
          <w:szCs w:val="20"/>
        </w:rPr>
      </w:pPr>
      <w:r>
        <w:rPr>
          <w:rFonts w:eastAsia="Times New Roman"/>
          <w:sz w:val="24"/>
          <w:szCs w:val="24"/>
        </w:rPr>
        <w:lastRenderedPageBreak/>
        <w:t>Российской Федерации, муниципальными организациями и образовательными организациями.</w:t>
      </w:r>
    </w:p>
    <w:p w:rsidR="007C08C0" w:rsidRDefault="007C08C0">
      <w:pPr>
        <w:spacing w:line="23" w:lineRule="exact"/>
        <w:rPr>
          <w:sz w:val="20"/>
          <w:szCs w:val="20"/>
        </w:rPr>
      </w:pPr>
    </w:p>
    <w:p w:rsidR="007C08C0" w:rsidRDefault="00505AE8">
      <w:pPr>
        <w:spacing w:line="354" w:lineRule="auto"/>
        <w:ind w:left="260" w:right="20" w:firstLine="708"/>
        <w:jc w:val="both"/>
        <w:rPr>
          <w:sz w:val="20"/>
          <w:szCs w:val="20"/>
        </w:rPr>
      </w:pPr>
      <w:r>
        <w:rPr>
          <w:rFonts w:eastAsia="Times New Roman"/>
          <w:sz w:val="24"/>
          <w:szCs w:val="24"/>
        </w:rPr>
        <w:t>Результаты мониторинга будут направляться в адрес заинтересованных федеральных органов государственной власти и органов исполнительной вла</w:t>
      </w:r>
      <w:r>
        <w:rPr>
          <w:rFonts w:eastAsia="Times New Roman"/>
          <w:sz w:val="24"/>
          <w:szCs w:val="24"/>
        </w:rPr>
        <w:t>сти субъектов Российской Федерации.</w:t>
      </w:r>
    </w:p>
    <w:p w:rsidR="007C08C0" w:rsidRDefault="007C08C0">
      <w:pPr>
        <w:spacing w:line="22" w:lineRule="exact"/>
        <w:rPr>
          <w:sz w:val="20"/>
          <w:szCs w:val="20"/>
        </w:rPr>
      </w:pPr>
    </w:p>
    <w:p w:rsidR="007C08C0" w:rsidRDefault="00505AE8">
      <w:pPr>
        <w:spacing w:line="356" w:lineRule="auto"/>
        <w:ind w:left="260" w:right="20" w:firstLine="708"/>
        <w:jc w:val="both"/>
        <w:rPr>
          <w:sz w:val="20"/>
          <w:szCs w:val="20"/>
        </w:rPr>
      </w:pPr>
      <w:r>
        <w:rPr>
          <w:rFonts w:eastAsia="Times New Roman"/>
          <w:sz w:val="24"/>
          <w:szCs w:val="24"/>
        </w:rPr>
        <w:t>Вышеуказанные мероприятия и меры будут реализовываться до 2020 года включительно в соответствии с приказом Минкомсвязи России от 27.02.2018 N 88 "Об утверждении плана мероприятий по реализации Концепции информационной б</w:t>
      </w:r>
      <w:r>
        <w:rPr>
          <w:rFonts w:eastAsia="Times New Roman"/>
          <w:sz w:val="24"/>
          <w:szCs w:val="24"/>
        </w:rPr>
        <w:t>езопасности детей на 2018 - 2020 годы".</w:t>
      </w: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40" w:lineRule="exact"/>
        <w:rPr>
          <w:sz w:val="20"/>
          <w:szCs w:val="20"/>
        </w:rPr>
      </w:pPr>
    </w:p>
    <w:p w:rsidR="007C08C0" w:rsidRDefault="00505AE8">
      <w:pPr>
        <w:ind w:left="1940"/>
        <w:rPr>
          <w:sz w:val="20"/>
          <w:szCs w:val="20"/>
        </w:rPr>
      </w:pPr>
      <w:r>
        <w:rPr>
          <w:rFonts w:eastAsia="Times New Roman"/>
          <w:b/>
          <w:bCs/>
          <w:sz w:val="24"/>
          <w:szCs w:val="24"/>
        </w:rPr>
        <w:t>Источники и рекомендуемые сайты в сети «Интернет»</w:t>
      </w:r>
    </w:p>
    <w:p w:rsidR="007C08C0" w:rsidRDefault="007C08C0">
      <w:pPr>
        <w:spacing w:line="132" w:lineRule="exact"/>
        <w:rPr>
          <w:sz w:val="20"/>
          <w:szCs w:val="20"/>
        </w:rPr>
      </w:pPr>
    </w:p>
    <w:p w:rsidR="007C08C0" w:rsidRDefault="00505AE8">
      <w:pPr>
        <w:tabs>
          <w:tab w:val="left" w:pos="1540"/>
          <w:tab w:val="left" w:pos="2860"/>
          <w:tab w:val="left" w:pos="4460"/>
          <w:tab w:val="left" w:pos="6100"/>
          <w:tab w:val="left" w:pos="6800"/>
          <w:tab w:val="left" w:pos="8400"/>
        </w:tabs>
        <w:ind w:left="980"/>
        <w:rPr>
          <w:sz w:val="20"/>
          <w:szCs w:val="20"/>
        </w:rPr>
      </w:pPr>
      <w:r>
        <w:rPr>
          <w:rFonts w:eastAsia="Times New Roman"/>
          <w:sz w:val="24"/>
          <w:szCs w:val="24"/>
        </w:rPr>
        <w:t>При</w:t>
      </w:r>
      <w:r>
        <w:rPr>
          <w:rFonts w:eastAsia="Times New Roman"/>
          <w:sz w:val="24"/>
          <w:szCs w:val="24"/>
        </w:rPr>
        <w:tab/>
        <w:t>подготовке</w:t>
      </w:r>
      <w:r>
        <w:rPr>
          <w:rFonts w:eastAsia="Times New Roman"/>
          <w:sz w:val="24"/>
          <w:szCs w:val="24"/>
        </w:rPr>
        <w:tab/>
        <w:t>методических</w:t>
      </w:r>
      <w:r>
        <w:rPr>
          <w:rFonts w:eastAsia="Times New Roman"/>
          <w:sz w:val="24"/>
          <w:szCs w:val="24"/>
        </w:rPr>
        <w:tab/>
        <w:t>рекомендаций</w:t>
      </w:r>
      <w:r>
        <w:rPr>
          <w:rFonts w:eastAsia="Times New Roman"/>
          <w:sz w:val="24"/>
          <w:szCs w:val="24"/>
        </w:rPr>
        <w:tab/>
        <w:t>были</w:t>
      </w:r>
      <w:r>
        <w:rPr>
          <w:rFonts w:eastAsia="Times New Roman"/>
          <w:sz w:val="24"/>
          <w:szCs w:val="24"/>
        </w:rPr>
        <w:tab/>
        <w:t>использованы</w:t>
      </w:r>
      <w:r>
        <w:rPr>
          <w:rFonts w:eastAsia="Times New Roman"/>
          <w:sz w:val="24"/>
          <w:szCs w:val="24"/>
        </w:rPr>
        <w:tab/>
        <w:t>следующие</w:t>
      </w:r>
    </w:p>
    <w:p w:rsidR="007C08C0" w:rsidRDefault="007C08C0">
      <w:pPr>
        <w:spacing w:line="139" w:lineRule="exact"/>
        <w:rPr>
          <w:sz w:val="20"/>
          <w:szCs w:val="20"/>
        </w:rPr>
      </w:pPr>
    </w:p>
    <w:p w:rsidR="007C08C0" w:rsidRDefault="00505AE8">
      <w:pPr>
        <w:ind w:left="260"/>
        <w:rPr>
          <w:sz w:val="20"/>
          <w:szCs w:val="20"/>
        </w:rPr>
      </w:pPr>
      <w:r>
        <w:rPr>
          <w:rFonts w:eastAsia="Times New Roman"/>
          <w:sz w:val="24"/>
          <w:szCs w:val="24"/>
        </w:rPr>
        <w:t>источники:</w:t>
      </w:r>
    </w:p>
    <w:p w:rsidR="007C08C0" w:rsidRDefault="007C08C0">
      <w:pPr>
        <w:spacing w:line="137" w:lineRule="exact"/>
        <w:rPr>
          <w:sz w:val="20"/>
          <w:szCs w:val="20"/>
        </w:rPr>
      </w:pPr>
    </w:p>
    <w:p w:rsidR="007C08C0" w:rsidRDefault="00505AE8" w:rsidP="00505AE8">
      <w:pPr>
        <w:numPr>
          <w:ilvl w:val="0"/>
          <w:numId w:val="332"/>
        </w:numPr>
        <w:tabs>
          <w:tab w:val="left" w:pos="1700"/>
        </w:tabs>
        <w:ind w:left="1700" w:hanging="730"/>
        <w:rPr>
          <w:rFonts w:eastAsia="Times New Roman"/>
          <w:sz w:val="24"/>
          <w:szCs w:val="24"/>
        </w:rPr>
      </w:pPr>
      <w:r>
        <w:rPr>
          <w:rFonts w:eastAsia="Times New Roman"/>
          <w:sz w:val="24"/>
          <w:szCs w:val="24"/>
        </w:rPr>
        <w:t>http://www.apkpro.ru;</w:t>
      </w:r>
    </w:p>
    <w:p w:rsidR="007C08C0" w:rsidRDefault="007C08C0">
      <w:pPr>
        <w:spacing w:line="139" w:lineRule="exact"/>
        <w:rPr>
          <w:rFonts w:eastAsia="Times New Roman"/>
          <w:sz w:val="24"/>
          <w:szCs w:val="24"/>
        </w:rPr>
      </w:pPr>
    </w:p>
    <w:p w:rsidR="007C08C0" w:rsidRDefault="00505AE8" w:rsidP="00505AE8">
      <w:pPr>
        <w:numPr>
          <w:ilvl w:val="0"/>
          <w:numId w:val="332"/>
        </w:numPr>
        <w:tabs>
          <w:tab w:val="left" w:pos="1700"/>
        </w:tabs>
        <w:ind w:left="1700" w:hanging="730"/>
        <w:rPr>
          <w:rFonts w:eastAsia="Times New Roman"/>
          <w:sz w:val="24"/>
          <w:szCs w:val="24"/>
        </w:rPr>
      </w:pPr>
      <w:r>
        <w:rPr>
          <w:rFonts w:eastAsia="Times New Roman"/>
          <w:sz w:val="24"/>
          <w:szCs w:val="24"/>
        </w:rPr>
        <w:t>https://yandex.ru;</w:t>
      </w:r>
    </w:p>
    <w:p w:rsidR="007C08C0" w:rsidRDefault="007C08C0">
      <w:pPr>
        <w:spacing w:line="136" w:lineRule="exact"/>
        <w:rPr>
          <w:rFonts w:eastAsia="Times New Roman"/>
          <w:sz w:val="24"/>
          <w:szCs w:val="24"/>
        </w:rPr>
      </w:pPr>
    </w:p>
    <w:p w:rsidR="007C08C0" w:rsidRDefault="00505AE8" w:rsidP="00505AE8">
      <w:pPr>
        <w:numPr>
          <w:ilvl w:val="0"/>
          <w:numId w:val="332"/>
        </w:numPr>
        <w:tabs>
          <w:tab w:val="left" w:pos="1700"/>
        </w:tabs>
        <w:ind w:left="1700" w:hanging="730"/>
        <w:rPr>
          <w:rFonts w:eastAsia="Times New Roman"/>
          <w:sz w:val="24"/>
          <w:szCs w:val="24"/>
        </w:rPr>
      </w:pPr>
      <w:r>
        <w:rPr>
          <w:rFonts w:eastAsia="Times New Roman"/>
          <w:sz w:val="24"/>
          <w:szCs w:val="24"/>
        </w:rPr>
        <w:t>http://сетевичок.рф;</w:t>
      </w:r>
    </w:p>
    <w:p w:rsidR="007C08C0" w:rsidRDefault="007C08C0">
      <w:pPr>
        <w:spacing w:line="139" w:lineRule="exact"/>
        <w:rPr>
          <w:rFonts w:eastAsia="Times New Roman"/>
          <w:sz w:val="24"/>
          <w:szCs w:val="24"/>
        </w:rPr>
      </w:pPr>
    </w:p>
    <w:p w:rsidR="007C08C0" w:rsidRDefault="00505AE8" w:rsidP="00505AE8">
      <w:pPr>
        <w:numPr>
          <w:ilvl w:val="0"/>
          <w:numId w:val="332"/>
        </w:numPr>
        <w:tabs>
          <w:tab w:val="left" w:pos="1700"/>
        </w:tabs>
        <w:ind w:left="1700" w:hanging="730"/>
        <w:rPr>
          <w:rFonts w:eastAsia="Times New Roman"/>
          <w:sz w:val="24"/>
          <w:szCs w:val="24"/>
        </w:rPr>
      </w:pPr>
      <w:r>
        <w:rPr>
          <w:rFonts w:eastAsia="Times New Roman"/>
          <w:sz w:val="24"/>
          <w:szCs w:val="24"/>
        </w:rPr>
        <w:t>http://window.edu.ru;</w:t>
      </w:r>
    </w:p>
    <w:p w:rsidR="007C08C0" w:rsidRDefault="007C08C0">
      <w:pPr>
        <w:spacing w:line="136" w:lineRule="exact"/>
        <w:rPr>
          <w:rFonts w:eastAsia="Times New Roman"/>
          <w:sz w:val="24"/>
          <w:szCs w:val="24"/>
        </w:rPr>
      </w:pPr>
    </w:p>
    <w:p w:rsidR="007C08C0" w:rsidRDefault="00505AE8" w:rsidP="00505AE8">
      <w:pPr>
        <w:numPr>
          <w:ilvl w:val="0"/>
          <w:numId w:val="332"/>
        </w:numPr>
        <w:tabs>
          <w:tab w:val="left" w:pos="1700"/>
        </w:tabs>
        <w:ind w:left="1700" w:hanging="730"/>
        <w:rPr>
          <w:rFonts w:eastAsia="Times New Roman"/>
          <w:sz w:val="24"/>
          <w:szCs w:val="24"/>
        </w:rPr>
      </w:pPr>
      <w:r>
        <w:rPr>
          <w:rFonts w:eastAsia="Times New Roman"/>
          <w:sz w:val="24"/>
          <w:szCs w:val="24"/>
        </w:rPr>
        <w:t>https://gu.spb.ru;</w:t>
      </w:r>
    </w:p>
    <w:p w:rsidR="007C08C0" w:rsidRDefault="007C08C0">
      <w:pPr>
        <w:spacing w:line="139" w:lineRule="exact"/>
        <w:rPr>
          <w:rFonts w:eastAsia="Times New Roman"/>
          <w:sz w:val="24"/>
          <w:szCs w:val="24"/>
        </w:rPr>
      </w:pPr>
    </w:p>
    <w:p w:rsidR="007C08C0" w:rsidRDefault="00505AE8" w:rsidP="00505AE8">
      <w:pPr>
        <w:numPr>
          <w:ilvl w:val="0"/>
          <w:numId w:val="332"/>
        </w:numPr>
        <w:tabs>
          <w:tab w:val="left" w:pos="1700"/>
        </w:tabs>
        <w:ind w:left="1700" w:hanging="730"/>
        <w:rPr>
          <w:rFonts w:eastAsia="Times New Roman"/>
          <w:sz w:val="24"/>
          <w:szCs w:val="24"/>
        </w:rPr>
      </w:pPr>
      <w:r>
        <w:rPr>
          <w:rFonts w:eastAsia="Times New Roman"/>
          <w:sz w:val="24"/>
          <w:szCs w:val="24"/>
        </w:rPr>
        <w:t>http://Единыйурок.рф;</w:t>
      </w:r>
    </w:p>
    <w:p w:rsidR="007C08C0" w:rsidRDefault="007C08C0">
      <w:pPr>
        <w:spacing w:line="136" w:lineRule="exact"/>
        <w:rPr>
          <w:rFonts w:eastAsia="Times New Roman"/>
          <w:sz w:val="24"/>
          <w:szCs w:val="24"/>
        </w:rPr>
      </w:pPr>
    </w:p>
    <w:p w:rsidR="007C08C0" w:rsidRDefault="00505AE8" w:rsidP="00505AE8">
      <w:pPr>
        <w:numPr>
          <w:ilvl w:val="0"/>
          <w:numId w:val="332"/>
        </w:numPr>
        <w:tabs>
          <w:tab w:val="left" w:pos="1700"/>
        </w:tabs>
        <w:ind w:left="1700" w:hanging="730"/>
        <w:rPr>
          <w:rFonts w:eastAsia="Times New Roman"/>
          <w:sz w:val="24"/>
          <w:szCs w:val="24"/>
        </w:rPr>
      </w:pPr>
      <w:r>
        <w:rPr>
          <w:rFonts w:eastAsia="Times New Roman"/>
          <w:sz w:val="24"/>
          <w:szCs w:val="24"/>
        </w:rPr>
        <w:t>https://sledcom.ru.</w:t>
      </w:r>
    </w:p>
    <w:p w:rsidR="007C08C0" w:rsidRDefault="007C08C0">
      <w:pPr>
        <w:spacing w:line="151" w:lineRule="exact"/>
        <w:rPr>
          <w:sz w:val="20"/>
          <w:szCs w:val="20"/>
        </w:rPr>
      </w:pPr>
    </w:p>
    <w:p w:rsidR="007C08C0" w:rsidRDefault="00505AE8">
      <w:pPr>
        <w:spacing w:line="348" w:lineRule="auto"/>
        <w:ind w:left="260" w:right="20" w:firstLine="708"/>
        <w:rPr>
          <w:sz w:val="20"/>
          <w:szCs w:val="20"/>
        </w:rPr>
      </w:pPr>
      <w:r>
        <w:rPr>
          <w:rFonts w:eastAsia="Times New Roman"/>
          <w:sz w:val="24"/>
          <w:szCs w:val="24"/>
        </w:rPr>
        <w:t>Рекомендуемые сайты в сети «Интернет» для использования в процессе обучения основам информационной безопасности:</w:t>
      </w:r>
    </w:p>
    <w:p w:rsidR="007C08C0" w:rsidRDefault="007C08C0">
      <w:pPr>
        <w:spacing w:line="15" w:lineRule="exact"/>
        <w:rPr>
          <w:sz w:val="20"/>
          <w:szCs w:val="20"/>
        </w:rPr>
      </w:pPr>
    </w:p>
    <w:p w:rsidR="007C08C0" w:rsidRDefault="00505AE8" w:rsidP="00505AE8">
      <w:pPr>
        <w:numPr>
          <w:ilvl w:val="0"/>
          <w:numId w:val="333"/>
        </w:numPr>
        <w:tabs>
          <w:tab w:val="left" w:pos="1700"/>
        </w:tabs>
        <w:ind w:left="1700" w:hanging="730"/>
        <w:rPr>
          <w:rFonts w:eastAsia="Times New Roman"/>
          <w:sz w:val="24"/>
          <w:szCs w:val="24"/>
        </w:rPr>
      </w:pPr>
      <w:r>
        <w:rPr>
          <w:rFonts w:eastAsia="Times New Roman"/>
          <w:sz w:val="24"/>
          <w:szCs w:val="24"/>
        </w:rPr>
        <w:t>http://www.apkpro.ru;</w:t>
      </w:r>
    </w:p>
    <w:p w:rsidR="007C08C0" w:rsidRDefault="007C08C0">
      <w:pPr>
        <w:spacing w:line="136" w:lineRule="exact"/>
        <w:rPr>
          <w:rFonts w:eastAsia="Times New Roman"/>
          <w:sz w:val="24"/>
          <w:szCs w:val="24"/>
        </w:rPr>
      </w:pPr>
    </w:p>
    <w:p w:rsidR="007C08C0" w:rsidRDefault="00505AE8" w:rsidP="00505AE8">
      <w:pPr>
        <w:numPr>
          <w:ilvl w:val="0"/>
          <w:numId w:val="333"/>
        </w:numPr>
        <w:tabs>
          <w:tab w:val="left" w:pos="1700"/>
        </w:tabs>
        <w:ind w:left="1700" w:hanging="730"/>
        <w:rPr>
          <w:rFonts w:eastAsia="Times New Roman"/>
          <w:sz w:val="24"/>
          <w:szCs w:val="24"/>
        </w:rPr>
      </w:pPr>
      <w:r>
        <w:rPr>
          <w:rFonts w:eastAsia="Times New Roman"/>
          <w:sz w:val="24"/>
          <w:szCs w:val="24"/>
        </w:rPr>
        <w:t>https://yandex.ru;</w:t>
      </w:r>
    </w:p>
    <w:p w:rsidR="007C08C0" w:rsidRDefault="007C08C0">
      <w:pPr>
        <w:spacing w:line="139" w:lineRule="exact"/>
        <w:rPr>
          <w:rFonts w:eastAsia="Times New Roman"/>
          <w:sz w:val="24"/>
          <w:szCs w:val="24"/>
        </w:rPr>
      </w:pPr>
    </w:p>
    <w:p w:rsidR="007C08C0" w:rsidRDefault="00505AE8" w:rsidP="00505AE8">
      <w:pPr>
        <w:numPr>
          <w:ilvl w:val="0"/>
          <w:numId w:val="333"/>
        </w:numPr>
        <w:tabs>
          <w:tab w:val="left" w:pos="1700"/>
        </w:tabs>
        <w:ind w:left="1700" w:hanging="730"/>
        <w:rPr>
          <w:rFonts w:eastAsia="Times New Roman"/>
          <w:sz w:val="24"/>
          <w:szCs w:val="24"/>
        </w:rPr>
      </w:pPr>
      <w:r>
        <w:rPr>
          <w:rFonts w:eastAsia="Times New Roman"/>
          <w:sz w:val="24"/>
          <w:szCs w:val="24"/>
        </w:rPr>
        <w:t>http://сетевичок.рф;</w:t>
      </w:r>
    </w:p>
    <w:p w:rsidR="007C08C0" w:rsidRDefault="007C08C0">
      <w:pPr>
        <w:spacing w:line="136" w:lineRule="exact"/>
        <w:rPr>
          <w:rFonts w:eastAsia="Times New Roman"/>
          <w:sz w:val="24"/>
          <w:szCs w:val="24"/>
        </w:rPr>
      </w:pPr>
    </w:p>
    <w:p w:rsidR="007C08C0" w:rsidRDefault="00505AE8" w:rsidP="00505AE8">
      <w:pPr>
        <w:numPr>
          <w:ilvl w:val="0"/>
          <w:numId w:val="333"/>
        </w:numPr>
        <w:tabs>
          <w:tab w:val="left" w:pos="1700"/>
        </w:tabs>
        <w:ind w:left="1700" w:hanging="730"/>
        <w:rPr>
          <w:rFonts w:eastAsia="Times New Roman"/>
          <w:sz w:val="24"/>
          <w:szCs w:val="24"/>
        </w:rPr>
      </w:pPr>
      <w:r>
        <w:rPr>
          <w:rFonts w:eastAsia="Times New Roman"/>
          <w:sz w:val="24"/>
          <w:szCs w:val="24"/>
        </w:rPr>
        <w:t>http://window.edu.ru;</w:t>
      </w:r>
    </w:p>
    <w:p w:rsidR="007C08C0" w:rsidRDefault="007C08C0">
      <w:pPr>
        <w:spacing w:line="139" w:lineRule="exact"/>
        <w:rPr>
          <w:rFonts w:eastAsia="Times New Roman"/>
          <w:sz w:val="24"/>
          <w:szCs w:val="24"/>
        </w:rPr>
      </w:pPr>
    </w:p>
    <w:p w:rsidR="007C08C0" w:rsidRDefault="00505AE8" w:rsidP="00505AE8">
      <w:pPr>
        <w:numPr>
          <w:ilvl w:val="0"/>
          <w:numId w:val="333"/>
        </w:numPr>
        <w:tabs>
          <w:tab w:val="left" w:pos="1700"/>
        </w:tabs>
        <w:ind w:left="1700" w:hanging="730"/>
        <w:rPr>
          <w:rFonts w:eastAsia="Times New Roman"/>
          <w:sz w:val="24"/>
          <w:szCs w:val="24"/>
        </w:rPr>
      </w:pPr>
      <w:r>
        <w:rPr>
          <w:rFonts w:eastAsia="Times New Roman"/>
          <w:sz w:val="24"/>
          <w:szCs w:val="24"/>
        </w:rPr>
        <w:t>https://gu.spb.ru;</w:t>
      </w:r>
    </w:p>
    <w:p w:rsidR="007C08C0" w:rsidRDefault="007C08C0">
      <w:pPr>
        <w:spacing w:line="136" w:lineRule="exact"/>
        <w:rPr>
          <w:rFonts w:eastAsia="Times New Roman"/>
          <w:sz w:val="24"/>
          <w:szCs w:val="24"/>
        </w:rPr>
      </w:pPr>
    </w:p>
    <w:p w:rsidR="007C08C0" w:rsidRDefault="00505AE8" w:rsidP="00505AE8">
      <w:pPr>
        <w:numPr>
          <w:ilvl w:val="0"/>
          <w:numId w:val="333"/>
        </w:numPr>
        <w:tabs>
          <w:tab w:val="left" w:pos="1700"/>
        </w:tabs>
        <w:ind w:left="1700" w:hanging="730"/>
        <w:rPr>
          <w:rFonts w:eastAsia="Times New Roman"/>
          <w:sz w:val="24"/>
          <w:szCs w:val="24"/>
        </w:rPr>
      </w:pPr>
      <w:r>
        <w:rPr>
          <w:rFonts w:eastAsia="Times New Roman"/>
          <w:sz w:val="24"/>
          <w:szCs w:val="24"/>
        </w:rPr>
        <w:t>http://Единыйурок.рф;</w:t>
      </w:r>
    </w:p>
    <w:p w:rsidR="007C08C0" w:rsidRDefault="007C08C0">
      <w:pPr>
        <w:spacing w:line="139" w:lineRule="exact"/>
        <w:rPr>
          <w:rFonts w:eastAsia="Times New Roman"/>
          <w:sz w:val="24"/>
          <w:szCs w:val="24"/>
        </w:rPr>
      </w:pPr>
    </w:p>
    <w:p w:rsidR="007C08C0" w:rsidRDefault="00505AE8" w:rsidP="00505AE8">
      <w:pPr>
        <w:numPr>
          <w:ilvl w:val="0"/>
          <w:numId w:val="333"/>
        </w:numPr>
        <w:tabs>
          <w:tab w:val="left" w:pos="1700"/>
        </w:tabs>
        <w:ind w:left="1700" w:hanging="730"/>
        <w:rPr>
          <w:rFonts w:eastAsia="Times New Roman"/>
          <w:sz w:val="24"/>
          <w:szCs w:val="24"/>
        </w:rPr>
      </w:pPr>
      <w:r>
        <w:rPr>
          <w:rFonts w:eastAsia="Times New Roman"/>
          <w:sz w:val="24"/>
          <w:szCs w:val="24"/>
        </w:rPr>
        <w:t>https://sledcom.ru;</w:t>
      </w:r>
    </w:p>
    <w:p w:rsidR="007C08C0" w:rsidRDefault="007C08C0">
      <w:pPr>
        <w:spacing w:line="136" w:lineRule="exact"/>
        <w:rPr>
          <w:rFonts w:eastAsia="Times New Roman"/>
          <w:sz w:val="24"/>
          <w:szCs w:val="24"/>
        </w:rPr>
      </w:pPr>
    </w:p>
    <w:p w:rsidR="007C08C0" w:rsidRDefault="00505AE8" w:rsidP="00505AE8">
      <w:pPr>
        <w:numPr>
          <w:ilvl w:val="0"/>
          <w:numId w:val="333"/>
        </w:numPr>
        <w:tabs>
          <w:tab w:val="left" w:pos="1700"/>
        </w:tabs>
        <w:ind w:left="1700" w:hanging="730"/>
        <w:rPr>
          <w:rFonts w:eastAsia="Times New Roman"/>
          <w:sz w:val="24"/>
          <w:szCs w:val="24"/>
        </w:rPr>
      </w:pPr>
      <w:r>
        <w:rPr>
          <w:rFonts w:eastAsia="Times New Roman"/>
          <w:sz w:val="24"/>
          <w:szCs w:val="24"/>
        </w:rPr>
        <w:t>http://fond-detyam.ru;</w:t>
      </w:r>
    </w:p>
    <w:p w:rsidR="007C08C0" w:rsidRDefault="007C08C0">
      <w:pPr>
        <w:spacing w:line="139" w:lineRule="exact"/>
        <w:rPr>
          <w:rFonts w:eastAsia="Times New Roman"/>
          <w:sz w:val="24"/>
          <w:szCs w:val="24"/>
        </w:rPr>
      </w:pPr>
    </w:p>
    <w:p w:rsidR="007C08C0" w:rsidRDefault="00505AE8" w:rsidP="00505AE8">
      <w:pPr>
        <w:numPr>
          <w:ilvl w:val="0"/>
          <w:numId w:val="333"/>
        </w:numPr>
        <w:tabs>
          <w:tab w:val="left" w:pos="1700"/>
        </w:tabs>
        <w:ind w:left="1700" w:hanging="730"/>
        <w:rPr>
          <w:rFonts w:eastAsia="Times New Roman"/>
          <w:sz w:val="24"/>
          <w:szCs w:val="24"/>
        </w:rPr>
      </w:pPr>
      <w:r>
        <w:rPr>
          <w:rFonts w:eastAsia="Times New Roman"/>
          <w:sz w:val="24"/>
          <w:szCs w:val="24"/>
        </w:rPr>
        <w:t>http://www.ya-roditel.ru;</w:t>
      </w:r>
    </w:p>
    <w:p w:rsidR="007C08C0" w:rsidRDefault="007C08C0">
      <w:pPr>
        <w:spacing w:line="136" w:lineRule="exact"/>
        <w:rPr>
          <w:rFonts w:eastAsia="Times New Roman"/>
          <w:sz w:val="24"/>
          <w:szCs w:val="24"/>
        </w:rPr>
      </w:pPr>
    </w:p>
    <w:p w:rsidR="007C08C0" w:rsidRDefault="00505AE8" w:rsidP="00505AE8">
      <w:pPr>
        <w:numPr>
          <w:ilvl w:val="0"/>
          <w:numId w:val="333"/>
        </w:numPr>
        <w:tabs>
          <w:tab w:val="left" w:pos="1700"/>
        </w:tabs>
        <w:ind w:left="1700" w:hanging="730"/>
        <w:rPr>
          <w:rFonts w:eastAsia="Times New Roman"/>
          <w:sz w:val="24"/>
          <w:szCs w:val="24"/>
        </w:rPr>
      </w:pPr>
      <w:r>
        <w:rPr>
          <w:rFonts w:eastAsia="Times New Roman"/>
          <w:sz w:val="24"/>
          <w:szCs w:val="24"/>
        </w:rPr>
        <w:t>https://edu.gov.ru;</w:t>
      </w:r>
    </w:p>
    <w:p w:rsidR="007C08C0" w:rsidRDefault="007C08C0">
      <w:pPr>
        <w:spacing w:line="139" w:lineRule="exact"/>
        <w:rPr>
          <w:rFonts w:eastAsia="Times New Roman"/>
          <w:sz w:val="24"/>
          <w:szCs w:val="24"/>
        </w:rPr>
      </w:pPr>
    </w:p>
    <w:p w:rsidR="007C08C0" w:rsidRDefault="00505AE8" w:rsidP="00505AE8">
      <w:pPr>
        <w:numPr>
          <w:ilvl w:val="0"/>
          <w:numId w:val="333"/>
        </w:numPr>
        <w:tabs>
          <w:tab w:val="left" w:pos="1700"/>
        </w:tabs>
        <w:ind w:left="1700" w:hanging="730"/>
        <w:rPr>
          <w:rFonts w:eastAsia="Times New Roman"/>
          <w:sz w:val="24"/>
          <w:szCs w:val="24"/>
        </w:rPr>
      </w:pPr>
      <w:r>
        <w:rPr>
          <w:rFonts w:eastAsia="Times New Roman"/>
          <w:sz w:val="24"/>
          <w:szCs w:val="24"/>
        </w:rPr>
        <w:t>https://игра-интернет.рф;</w:t>
      </w:r>
    </w:p>
    <w:p w:rsidR="007C08C0" w:rsidRDefault="007C08C0">
      <w:pPr>
        <w:spacing w:line="136" w:lineRule="exact"/>
        <w:rPr>
          <w:rFonts w:eastAsia="Times New Roman"/>
          <w:sz w:val="24"/>
          <w:szCs w:val="24"/>
        </w:rPr>
      </w:pPr>
    </w:p>
    <w:p w:rsidR="007C08C0" w:rsidRDefault="00505AE8" w:rsidP="00505AE8">
      <w:pPr>
        <w:numPr>
          <w:ilvl w:val="0"/>
          <w:numId w:val="333"/>
        </w:numPr>
        <w:tabs>
          <w:tab w:val="left" w:pos="1700"/>
        </w:tabs>
        <w:ind w:left="1700" w:hanging="730"/>
        <w:rPr>
          <w:rFonts w:eastAsia="Times New Roman"/>
          <w:sz w:val="24"/>
          <w:szCs w:val="24"/>
        </w:rPr>
      </w:pPr>
      <w:r>
        <w:rPr>
          <w:rFonts w:eastAsia="Times New Roman"/>
          <w:sz w:val="24"/>
          <w:szCs w:val="24"/>
        </w:rPr>
        <w:t>https://fcprc.ru;</w:t>
      </w:r>
    </w:p>
    <w:p w:rsidR="007C08C0" w:rsidRDefault="007C08C0">
      <w:pPr>
        <w:sectPr w:rsidR="007C08C0">
          <w:pgSz w:w="11900" w:h="16841"/>
          <w:pgMar w:top="1137" w:right="839" w:bottom="151" w:left="1440" w:header="0" w:footer="0" w:gutter="0"/>
          <w:cols w:space="720" w:equalWidth="0">
            <w:col w:w="9620"/>
          </w:cols>
        </w:sectPr>
      </w:pPr>
    </w:p>
    <w:p w:rsidR="007C08C0" w:rsidRDefault="007C08C0">
      <w:pPr>
        <w:spacing w:line="370" w:lineRule="exact"/>
        <w:rPr>
          <w:sz w:val="20"/>
          <w:szCs w:val="20"/>
        </w:rPr>
      </w:pPr>
    </w:p>
    <w:p w:rsidR="007C08C0" w:rsidRDefault="00505AE8">
      <w:pPr>
        <w:ind w:right="-259"/>
        <w:jc w:val="center"/>
        <w:rPr>
          <w:sz w:val="20"/>
          <w:szCs w:val="20"/>
        </w:rPr>
      </w:pPr>
      <w:r>
        <w:rPr>
          <w:rFonts w:eastAsia="Times New Roman"/>
          <w:sz w:val="24"/>
          <w:szCs w:val="24"/>
        </w:rPr>
        <w:t>116</w:t>
      </w:r>
    </w:p>
    <w:p w:rsidR="007C08C0" w:rsidRDefault="007C08C0">
      <w:pPr>
        <w:sectPr w:rsidR="007C08C0">
          <w:type w:val="continuous"/>
          <w:pgSz w:w="11900" w:h="16841"/>
          <w:pgMar w:top="1137" w:right="839" w:bottom="151" w:left="1440" w:header="0" w:footer="0" w:gutter="0"/>
          <w:cols w:space="720" w:equalWidth="0">
            <w:col w:w="9620"/>
          </w:cols>
        </w:sectPr>
      </w:pPr>
    </w:p>
    <w:p w:rsidR="007C08C0" w:rsidRDefault="00505AE8" w:rsidP="00505AE8">
      <w:pPr>
        <w:numPr>
          <w:ilvl w:val="0"/>
          <w:numId w:val="334"/>
        </w:numPr>
        <w:tabs>
          <w:tab w:val="left" w:pos="1700"/>
        </w:tabs>
        <w:ind w:left="1700" w:hanging="730"/>
        <w:rPr>
          <w:rFonts w:eastAsia="Times New Roman"/>
          <w:sz w:val="24"/>
          <w:szCs w:val="24"/>
        </w:rPr>
      </w:pPr>
      <w:r>
        <w:rPr>
          <w:rFonts w:eastAsia="Times New Roman"/>
          <w:sz w:val="24"/>
          <w:szCs w:val="24"/>
        </w:rPr>
        <w:lastRenderedPageBreak/>
        <w:t>https://rkn.gov.ru;</w:t>
      </w:r>
    </w:p>
    <w:p w:rsidR="007C08C0" w:rsidRDefault="007C08C0">
      <w:pPr>
        <w:spacing w:line="151" w:lineRule="exact"/>
        <w:rPr>
          <w:rFonts w:eastAsia="Times New Roman"/>
          <w:sz w:val="24"/>
          <w:szCs w:val="24"/>
        </w:rPr>
      </w:pPr>
    </w:p>
    <w:p w:rsidR="007C08C0" w:rsidRDefault="00505AE8" w:rsidP="00505AE8">
      <w:pPr>
        <w:numPr>
          <w:ilvl w:val="0"/>
          <w:numId w:val="334"/>
        </w:numPr>
        <w:tabs>
          <w:tab w:val="left" w:pos="1700"/>
        </w:tabs>
        <w:ind w:left="1700" w:hanging="730"/>
        <w:rPr>
          <w:rFonts w:eastAsia="Times New Roman"/>
          <w:sz w:val="23"/>
          <w:szCs w:val="23"/>
        </w:rPr>
      </w:pPr>
      <w:r>
        <w:rPr>
          <w:rFonts w:eastAsia="Times New Roman"/>
          <w:sz w:val="23"/>
          <w:szCs w:val="23"/>
        </w:rPr>
        <w:t>http://www.персональныеданные.дети;</w:t>
      </w:r>
    </w:p>
    <w:p w:rsidR="007C08C0" w:rsidRDefault="007C08C0">
      <w:pPr>
        <w:spacing w:line="136" w:lineRule="exact"/>
        <w:rPr>
          <w:rFonts w:eastAsia="Times New Roman"/>
          <w:sz w:val="23"/>
          <w:szCs w:val="23"/>
        </w:rPr>
      </w:pPr>
    </w:p>
    <w:p w:rsidR="007C08C0" w:rsidRDefault="00505AE8" w:rsidP="00505AE8">
      <w:pPr>
        <w:numPr>
          <w:ilvl w:val="0"/>
          <w:numId w:val="334"/>
        </w:numPr>
        <w:tabs>
          <w:tab w:val="left" w:pos="1700"/>
        </w:tabs>
        <w:ind w:left="1700" w:hanging="730"/>
        <w:rPr>
          <w:rFonts w:eastAsia="Times New Roman"/>
          <w:sz w:val="24"/>
          <w:szCs w:val="24"/>
        </w:rPr>
      </w:pPr>
      <w:r>
        <w:rPr>
          <w:rFonts w:eastAsia="Times New Roman"/>
          <w:sz w:val="24"/>
          <w:szCs w:val="24"/>
        </w:rPr>
        <w:t>https://мвд.рф;</w:t>
      </w:r>
    </w:p>
    <w:p w:rsidR="007C08C0" w:rsidRDefault="007C08C0">
      <w:pPr>
        <w:spacing w:line="139" w:lineRule="exact"/>
        <w:rPr>
          <w:rFonts w:eastAsia="Times New Roman"/>
          <w:sz w:val="24"/>
          <w:szCs w:val="24"/>
        </w:rPr>
      </w:pPr>
    </w:p>
    <w:p w:rsidR="007C08C0" w:rsidRDefault="00505AE8" w:rsidP="00505AE8">
      <w:pPr>
        <w:numPr>
          <w:ilvl w:val="0"/>
          <w:numId w:val="334"/>
        </w:numPr>
        <w:tabs>
          <w:tab w:val="left" w:pos="1700"/>
        </w:tabs>
        <w:ind w:left="1700" w:hanging="730"/>
        <w:rPr>
          <w:rFonts w:eastAsia="Times New Roman"/>
          <w:sz w:val="24"/>
          <w:szCs w:val="24"/>
        </w:rPr>
      </w:pPr>
      <w:r>
        <w:rPr>
          <w:rFonts w:eastAsia="Times New Roman"/>
          <w:sz w:val="24"/>
          <w:szCs w:val="24"/>
        </w:rPr>
        <w:t>http://rospotrebnadzor.ru;</w:t>
      </w:r>
    </w:p>
    <w:p w:rsidR="007C08C0" w:rsidRDefault="007C08C0">
      <w:pPr>
        <w:spacing w:line="136" w:lineRule="exact"/>
        <w:rPr>
          <w:rFonts w:eastAsia="Times New Roman"/>
          <w:sz w:val="24"/>
          <w:szCs w:val="24"/>
        </w:rPr>
      </w:pPr>
    </w:p>
    <w:p w:rsidR="007C08C0" w:rsidRDefault="00505AE8" w:rsidP="00505AE8">
      <w:pPr>
        <w:numPr>
          <w:ilvl w:val="0"/>
          <w:numId w:val="334"/>
        </w:numPr>
        <w:tabs>
          <w:tab w:val="left" w:pos="1700"/>
        </w:tabs>
        <w:ind w:left="1700" w:hanging="730"/>
        <w:rPr>
          <w:rFonts w:eastAsia="Times New Roman"/>
          <w:sz w:val="24"/>
          <w:szCs w:val="24"/>
        </w:rPr>
      </w:pPr>
      <w:r>
        <w:rPr>
          <w:rFonts w:eastAsia="Times New Roman"/>
          <w:sz w:val="24"/>
          <w:szCs w:val="24"/>
        </w:rPr>
        <w:t>http://Единыйурок.дети.</w:t>
      </w:r>
    </w:p>
    <w:p w:rsidR="007C08C0" w:rsidRDefault="007C08C0">
      <w:pPr>
        <w:sectPr w:rsidR="007C08C0">
          <w:pgSz w:w="11900" w:h="16841"/>
          <w:pgMar w:top="1125" w:right="1440" w:bottom="151" w:left="1440" w:header="0" w:footer="0" w:gutter="0"/>
          <w:cols w:space="720" w:equalWidth="0">
            <w:col w:w="9019"/>
          </w:cols>
        </w:sect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200" w:lineRule="exact"/>
        <w:rPr>
          <w:sz w:val="20"/>
          <w:szCs w:val="20"/>
        </w:rPr>
      </w:pPr>
    </w:p>
    <w:p w:rsidR="007C08C0" w:rsidRDefault="007C08C0">
      <w:pPr>
        <w:spacing w:line="392" w:lineRule="exact"/>
        <w:rPr>
          <w:sz w:val="20"/>
          <w:szCs w:val="20"/>
        </w:rPr>
      </w:pPr>
    </w:p>
    <w:p w:rsidR="007C08C0" w:rsidRDefault="00505AE8">
      <w:pPr>
        <w:ind w:left="4760"/>
        <w:rPr>
          <w:sz w:val="20"/>
          <w:szCs w:val="20"/>
        </w:rPr>
      </w:pPr>
      <w:r>
        <w:rPr>
          <w:rFonts w:eastAsia="Times New Roman"/>
          <w:sz w:val="24"/>
          <w:szCs w:val="24"/>
        </w:rPr>
        <w:t>117</w:t>
      </w:r>
    </w:p>
    <w:sectPr w:rsidR="007C08C0" w:rsidSect="007C08C0">
      <w:type w:val="continuous"/>
      <w:pgSz w:w="11900" w:h="16841"/>
      <w:pgMar w:top="1125" w:right="1440" w:bottom="151" w:left="1440" w:header="0" w:footer="0" w:gutter="0"/>
      <w:cols w:space="720" w:equalWidth="0">
        <w:col w:w="9019"/>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AE8" w:rsidRDefault="00505AE8" w:rsidP="00A332C0">
      <w:r>
        <w:separator/>
      </w:r>
    </w:p>
  </w:endnote>
  <w:endnote w:type="continuationSeparator" w:id="1">
    <w:p w:rsidR="00505AE8" w:rsidRDefault="00505AE8" w:rsidP="00A33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AE8" w:rsidRDefault="00505AE8" w:rsidP="00A332C0">
      <w:r>
        <w:separator/>
      </w:r>
    </w:p>
  </w:footnote>
  <w:footnote w:type="continuationSeparator" w:id="1">
    <w:p w:rsidR="00505AE8" w:rsidRDefault="00505AE8" w:rsidP="00A332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7B"/>
    <w:multiLevelType w:val="hybridMultilevel"/>
    <w:tmpl w:val="6FD472BC"/>
    <w:lvl w:ilvl="0" w:tplc="2050FF44">
      <w:start w:val="1"/>
      <w:numFmt w:val="bullet"/>
      <w:lvlText w:val="К"/>
      <w:lvlJc w:val="left"/>
    </w:lvl>
    <w:lvl w:ilvl="1" w:tplc="796CB8F2">
      <w:numFmt w:val="decimal"/>
      <w:lvlText w:val=""/>
      <w:lvlJc w:val="left"/>
    </w:lvl>
    <w:lvl w:ilvl="2" w:tplc="D3A4B53A">
      <w:numFmt w:val="decimal"/>
      <w:lvlText w:val=""/>
      <w:lvlJc w:val="left"/>
    </w:lvl>
    <w:lvl w:ilvl="3" w:tplc="F376B4FE">
      <w:numFmt w:val="decimal"/>
      <w:lvlText w:val=""/>
      <w:lvlJc w:val="left"/>
    </w:lvl>
    <w:lvl w:ilvl="4" w:tplc="1C925B1A">
      <w:numFmt w:val="decimal"/>
      <w:lvlText w:val=""/>
      <w:lvlJc w:val="left"/>
    </w:lvl>
    <w:lvl w:ilvl="5" w:tplc="86A00790">
      <w:numFmt w:val="decimal"/>
      <w:lvlText w:val=""/>
      <w:lvlJc w:val="left"/>
    </w:lvl>
    <w:lvl w:ilvl="6" w:tplc="96C80EA8">
      <w:numFmt w:val="decimal"/>
      <w:lvlText w:val=""/>
      <w:lvlJc w:val="left"/>
    </w:lvl>
    <w:lvl w:ilvl="7" w:tplc="A014C1DE">
      <w:numFmt w:val="decimal"/>
      <w:lvlText w:val=""/>
      <w:lvlJc w:val="left"/>
    </w:lvl>
    <w:lvl w:ilvl="8" w:tplc="FE302540">
      <w:numFmt w:val="decimal"/>
      <w:lvlText w:val=""/>
      <w:lvlJc w:val="left"/>
    </w:lvl>
  </w:abstractNum>
  <w:abstractNum w:abstractNumId="1">
    <w:nsid w:val="0000008C"/>
    <w:multiLevelType w:val="hybridMultilevel"/>
    <w:tmpl w:val="0FB4ED32"/>
    <w:lvl w:ilvl="0" w:tplc="43CA020C">
      <w:start w:val="1"/>
      <w:numFmt w:val="bullet"/>
      <w:lvlText w:val="и"/>
      <w:lvlJc w:val="left"/>
    </w:lvl>
    <w:lvl w:ilvl="1" w:tplc="EFF64DA2">
      <w:numFmt w:val="decimal"/>
      <w:lvlText w:val=""/>
      <w:lvlJc w:val="left"/>
    </w:lvl>
    <w:lvl w:ilvl="2" w:tplc="BB74C6A6">
      <w:numFmt w:val="decimal"/>
      <w:lvlText w:val=""/>
      <w:lvlJc w:val="left"/>
    </w:lvl>
    <w:lvl w:ilvl="3" w:tplc="761A599C">
      <w:numFmt w:val="decimal"/>
      <w:lvlText w:val=""/>
      <w:lvlJc w:val="left"/>
    </w:lvl>
    <w:lvl w:ilvl="4" w:tplc="155A9DC0">
      <w:numFmt w:val="decimal"/>
      <w:lvlText w:val=""/>
      <w:lvlJc w:val="left"/>
    </w:lvl>
    <w:lvl w:ilvl="5" w:tplc="744027D6">
      <w:numFmt w:val="decimal"/>
      <w:lvlText w:val=""/>
      <w:lvlJc w:val="left"/>
    </w:lvl>
    <w:lvl w:ilvl="6" w:tplc="930E2344">
      <w:numFmt w:val="decimal"/>
      <w:lvlText w:val=""/>
      <w:lvlJc w:val="left"/>
    </w:lvl>
    <w:lvl w:ilvl="7" w:tplc="4E2A01D0">
      <w:numFmt w:val="decimal"/>
      <w:lvlText w:val=""/>
      <w:lvlJc w:val="left"/>
    </w:lvl>
    <w:lvl w:ilvl="8" w:tplc="D1984A7A">
      <w:numFmt w:val="decimal"/>
      <w:lvlText w:val=""/>
      <w:lvlJc w:val="left"/>
    </w:lvl>
  </w:abstractNum>
  <w:abstractNum w:abstractNumId="2">
    <w:nsid w:val="0000008E"/>
    <w:multiLevelType w:val="hybridMultilevel"/>
    <w:tmpl w:val="A12A387E"/>
    <w:lvl w:ilvl="0" w:tplc="974A7BFC">
      <w:start w:val="3"/>
      <w:numFmt w:val="decimal"/>
      <w:lvlText w:val="%1."/>
      <w:lvlJc w:val="left"/>
    </w:lvl>
    <w:lvl w:ilvl="1" w:tplc="04D84CA2">
      <w:numFmt w:val="decimal"/>
      <w:lvlText w:val=""/>
      <w:lvlJc w:val="left"/>
    </w:lvl>
    <w:lvl w:ilvl="2" w:tplc="3E3CFF2A">
      <w:numFmt w:val="decimal"/>
      <w:lvlText w:val=""/>
      <w:lvlJc w:val="left"/>
    </w:lvl>
    <w:lvl w:ilvl="3" w:tplc="899CAB38">
      <w:numFmt w:val="decimal"/>
      <w:lvlText w:val=""/>
      <w:lvlJc w:val="left"/>
    </w:lvl>
    <w:lvl w:ilvl="4" w:tplc="26E455A0">
      <w:numFmt w:val="decimal"/>
      <w:lvlText w:val=""/>
      <w:lvlJc w:val="left"/>
    </w:lvl>
    <w:lvl w:ilvl="5" w:tplc="5630EEEE">
      <w:numFmt w:val="decimal"/>
      <w:lvlText w:val=""/>
      <w:lvlJc w:val="left"/>
    </w:lvl>
    <w:lvl w:ilvl="6" w:tplc="A1723616">
      <w:numFmt w:val="decimal"/>
      <w:lvlText w:val=""/>
      <w:lvlJc w:val="left"/>
    </w:lvl>
    <w:lvl w:ilvl="7" w:tplc="4EC65CBC">
      <w:numFmt w:val="decimal"/>
      <w:lvlText w:val=""/>
      <w:lvlJc w:val="left"/>
    </w:lvl>
    <w:lvl w:ilvl="8" w:tplc="FBAA5B06">
      <w:numFmt w:val="decimal"/>
      <w:lvlText w:val=""/>
      <w:lvlJc w:val="left"/>
    </w:lvl>
  </w:abstractNum>
  <w:abstractNum w:abstractNumId="3">
    <w:nsid w:val="000000EB"/>
    <w:multiLevelType w:val="hybridMultilevel"/>
    <w:tmpl w:val="EDC8D676"/>
    <w:lvl w:ilvl="0" w:tplc="F4C48572">
      <w:start w:val="1"/>
      <w:numFmt w:val="decimal"/>
      <w:lvlText w:val="%1."/>
      <w:lvlJc w:val="left"/>
    </w:lvl>
    <w:lvl w:ilvl="1" w:tplc="0E008664">
      <w:numFmt w:val="decimal"/>
      <w:lvlText w:val=""/>
      <w:lvlJc w:val="left"/>
    </w:lvl>
    <w:lvl w:ilvl="2" w:tplc="3FD43976">
      <w:numFmt w:val="decimal"/>
      <w:lvlText w:val=""/>
      <w:lvlJc w:val="left"/>
    </w:lvl>
    <w:lvl w:ilvl="3" w:tplc="E13EC77E">
      <w:numFmt w:val="decimal"/>
      <w:lvlText w:val=""/>
      <w:lvlJc w:val="left"/>
    </w:lvl>
    <w:lvl w:ilvl="4" w:tplc="D66A3674">
      <w:numFmt w:val="decimal"/>
      <w:lvlText w:val=""/>
      <w:lvlJc w:val="left"/>
    </w:lvl>
    <w:lvl w:ilvl="5" w:tplc="6CDEDD08">
      <w:numFmt w:val="decimal"/>
      <w:lvlText w:val=""/>
      <w:lvlJc w:val="left"/>
    </w:lvl>
    <w:lvl w:ilvl="6" w:tplc="05D05724">
      <w:numFmt w:val="decimal"/>
      <w:lvlText w:val=""/>
      <w:lvlJc w:val="left"/>
    </w:lvl>
    <w:lvl w:ilvl="7" w:tplc="9932B984">
      <w:numFmt w:val="decimal"/>
      <w:lvlText w:val=""/>
      <w:lvlJc w:val="left"/>
    </w:lvl>
    <w:lvl w:ilvl="8" w:tplc="95DA6ED2">
      <w:numFmt w:val="decimal"/>
      <w:lvlText w:val=""/>
      <w:lvlJc w:val="left"/>
    </w:lvl>
  </w:abstractNum>
  <w:abstractNum w:abstractNumId="4">
    <w:nsid w:val="0000012C"/>
    <w:multiLevelType w:val="hybridMultilevel"/>
    <w:tmpl w:val="B66E36D0"/>
    <w:lvl w:ilvl="0" w:tplc="3C9A68A2">
      <w:start w:val="1"/>
      <w:numFmt w:val="decimal"/>
      <w:lvlText w:val="%1."/>
      <w:lvlJc w:val="left"/>
    </w:lvl>
    <w:lvl w:ilvl="1" w:tplc="A4328962">
      <w:numFmt w:val="decimal"/>
      <w:lvlText w:val=""/>
      <w:lvlJc w:val="left"/>
    </w:lvl>
    <w:lvl w:ilvl="2" w:tplc="D40EAA62">
      <w:numFmt w:val="decimal"/>
      <w:lvlText w:val=""/>
      <w:lvlJc w:val="left"/>
    </w:lvl>
    <w:lvl w:ilvl="3" w:tplc="DE0609CA">
      <w:numFmt w:val="decimal"/>
      <w:lvlText w:val=""/>
      <w:lvlJc w:val="left"/>
    </w:lvl>
    <w:lvl w:ilvl="4" w:tplc="F3048EBA">
      <w:numFmt w:val="decimal"/>
      <w:lvlText w:val=""/>
      <w:lvlJc w:val="left"/>
    </w:lvl>
    <w:lvl w:ilvl="5" w:tplc="0590E4C6">
      <w:numFmt w:val="decimal"/>
      <w:lvlText w:val=""/>
      <w:lvlJc w:val="left"/>
    </w:lvl>
    <w:lvl w:ilvl="6" w:tplc="0F0EF338">
      <w:numFmt w:val="decimal"/>
      <w:lvlText w:val=""/>
      <w:lvlJc w:val="left"/>
    </w:lvl>
    <w:lvl w:ilvl="7" w:tplc="385EE274">
      <w:numFmt w:val="decimal"/>
      <w:lvlText w:val=""/>
      <w:lvlJc w:val="left"/>
    </w:lvl>
    <w:lvl w:ilvl="8" w:tplc="F872E2C4">
      <w:numFmt w:val="decimal"/>
      <w:lvlText w:val=""/>
      <w:lvlJc w:val="left"/>
    </w:lvl>
  </w:abstractNum>
  <w:abstractNum w:abstractNumId="5">
    <w:nsid w:val="0000014F"/>
    <w:multiLevelType w:val="hybridMultilevel"/>
    <w:tmpl w:val="8D020ECC"/>
    <w:lvl w:ilvl="0" w:tplc="05BC3596">
      <w:start w:val="1"/>
      <w:numFmt w:val="decimal"/>
      <w:lvlText w:val="%1."/>
      <w:lvlJc w:val="left"/>
    </w:lvl>
    <w:lvl w:ilvl="1" w:tplc="05083BB0">
      <w:numFmt w:val="decimal"/>
      <w:lvlText w:val=""/>
      <w:lvlJc w:val="left"/>
    </w:lvl>
    <w:lvl w:ilvl="2" w:tplc="36060102">
      <w:numFmt w:val="decimal"/>
      <w:lvlText w:val=""/>
      <w:lvlJc w:val="left"/>
    </w:lvl>
    <w:lvl w:ilvl="3" w:tplc="F2B249A4">
      <w:numFmt w:val="decimal"/>
      <w:lvlText w:val=""/>
      <w:lvlJc w:val="left"/>
    </w:lvl>
    <w:lvl w:ilvl="4" w:tplc="76F4F6A6">
      <w:numFmt w:val="decimal"/>
      <w:lvlText w:val=""/>
      <w:lvlJc w:val="left"/>
    </w:lvl>
    <w:lvl w:ilvl="5" w:tplc="FBC2DFC2">
      <w:numFmt w:val="decimal"/>
      <w:lvlText w:val=""/>
      <w:lvlJc w:val="left"/>
    </w:lvl>
    <w:lvl w:ilvl="6" w:tplc="CA34CBDC">
      <w:numFmt w:val="decimal"/>
      <w:lvlText w:val=""/>
      <w:lvlJc w:val="left"/>
    </w:lvl>
    <w:lvl w:ilvl="7" w:tplc="659EC3AA">
      <w:numFmt w:val="decimal"/>
      <w:lvlText w:val=""/>
      <w:lvlJc w:val="left"/>
    </w:lvl>
    <w:lvl w:ilvl="8" w:tplc="F7181066">
      <w:numFmt w:val="decimal"/>
      <w:lvlText w:val=""/>
      <w:lvlJc w:val="left"/>
    </w:lvl>
  </w:abstractNum>
  <w:abstractNum w:abstractNumId="6">
    <w:nsid w:val="000001E1"/>
    <w:multiLevelType w:val="hybridMultilevel"/>
    <w:tmpl w:val="FD788E56"/>
    <w:lvl w:ilvl="0" w:tplc="25EC1902">
      <w:start w:val="1"/>
      <w:numFmt w:val="decimal"/>
      <w:lvlText w:val="%1."/>
      <w:lvlJc w:val="left"/>
    </w:lvl>
    <w:lvl w:ilvl="1" w:tplc="E4B44F54">
      <w:numFmt w:val="decimal"/>
      <w:lvlText w:val=""/>
      <w:lvlJc w:val="left"/>
    </w:lvl>
    <w:lvl w:ilvl="2" w:tplc="C1D0DF7C">
      <w:numFmt w:val="decimal"/>
      <w:lvlText w:val=""/>
      <w:lvlJc w:val="left"/>
    </w:lvl>
    <w:lvl w:ilvl="3" w:tplc="47168730">
      <w:numFmt w:val="decimal"/>
      <w:lvlText w:val=""/>
      <w:lvlJc w:val="left"/>
    </w:lvl>
    <w:lvl w:ilvl="4" w:tplc="CAAA554E">
      <w:numFmt w:val="decimal"/>
      <w:lvlText w:val=""/>
      <w:lvlJc w:val="left"/>
    </w:lvl>
    <w:lvl w:ilvl="5" w:tplc="26D4EB96">
      <w:numFmt w:val="decimal"/>
      <w:lvlText w:val=""/>
      <w:lvlJc w:val="left"/>
    </w:lvl>
    <w:lvl w:ilvl="6" w:tplc="873C91C2">
      <w:numFmt w:val="decimal"/>
      <w:lvlText w:val=""/>
      <w:lvlJc w:val="left"/>
    </w:lvl>
    <w:lvl w:ilvl="7" w:tplc="2DB4AA8C">
      <w:numFmt w:val="decimal"/>
      <w:lvlText w:val=""/>
      <w:lvlJc w:val="left"/>
    </w:lvl>
    <w:lvl w:ilvl="8" w:tplc="39A4D79C">
      <w:numFmt w:val="decimal"/>
      <w:lvlText w:val=""/>
      <w:lvlJc w:val="left"/>
    </w:lvl>
  </w:abstractNum>
  <w:abstractNum w:abstractNumId="7">
    <w:nsid w:val="00000262"/>
    <w:multiLevelType w:val="hybridMultilevel"/>
    <w:tmpl w:val="C294216C"/>
    <w:lvl w:ilvl="0" w:tplc="947026D8">
      <w:start w:val="1"/>
      <w:numFmt w:val="decimal"/>
      <w:lvlText w:val="%1."/>
      <w:lvlJc w:val="left"/>
    </w:lvl>
    <w:lvl w:ilvl="1" w:tplc="96AA7084">
      <w:numFmt w:val="decimal"/>
      <w:lvlText w:val=""/>
      <w:lvlJc w:val="left"/>
    </w:lvl>
    <w:lvl w:ilvl="2" w:tplc="FEB88A2A">
      <w:numFmt w:val="decimal"/>
      <w:lvlText w:val=""/>
      <w:lvlJc w:val="left"/>
    </w:lvl>
    <w:lvl w:ilvl="3" w:tplc="CEA63872">
      <w:numFmt w:val="decimal"/>
      <w:lvlText w:val=""/>
      <w:lvlJc w:val="left"/>
    </w:lvl>
    <w:lvl w:ilvl="4" w:tplc="C322A51C">
      <w:numFmt w:val="decimal"/>
      <w:lvlText w:val=""/>
      <w:lvlJc w:val="left"/>
    </w:lvl>
    <w:lvl w:ilvl="5" w:tplc="D6EE1CF6">
      <w:numFmt w:val="decimal"/>
      <w:lvlText w:val=""/>
      <w:lvlJc w:val="left"/>
    </w:lvl>
    <w:lvl w:ilvl="6" w:tplc="6E52C6DE">
      <w:numFmt w:val="decimal"/>
      <w:lvlText w:val=""/>
      <w:lvlJc w:val="left"/>
    </w:lvl>
    <w:lvl w:ilvl="7" w:tplc="DB9C82CA">
      <w:numFmt w:val="decimal"/>
      <w:lvlText w:val=""/>
      <w:lvlJc w:val="left"/>
    </w:lvl>
    <w:lvl w:ilvl="8" w:tplc="1090D314">
      <w:numFmt w:val="decimal"/>
      <w:lvlText w:val=""/>
      <w:lvlJc w:val="left"/>
    </w:lvl>
  </w:abstractNum>
  <w:abstractNum w:abstractNumId="8">
    <w:nsid w:val="0000036B"/>
    <w:multiLevelType w:val="hybridMultilevel"/>
    <w:tmpl w:val="7AD8510E"/>
    <w:lvl w:ilvl="0" w:tplc="0A04AE9C">
      <w:start w:val="5"/>
      <w:numFmt w:val="decimal"/>
      <w:lvlText w:val="%1."/>
      <w:lvlJc w:val="left"/>
    </w:lvl>
    <w:lvl w:ilvl="1" w:tplc="063C950C">
      <w:numFmt w:val="decimal"/>
      <w:lvlText w:val=""/>
      <w:lvlJc w:val="left"/>
    </w:lvl>
    <w:lvl w:ilvl="2" w:tplc="8E38732E">
      <w:numFmt w:val="decimal"/>
      <w:lvlText w:val=""/>
      <w:lvlJc w:val="left"/>
    </w:lvl>
    <w:lvl w:ilvl="3" w:tplc="230E44F4">
      <w:numFmt w:val="decimal"/>
      <w:lvlText w:val=""/>
      <w:lvlJc w:val="left"/>
    </w:lvl>
    <w:lvl w:ilvl="4" w:tplc="ADAE57AC">
      <w:numFmt w:val="decimal"/>
      <w:lvlText w:val=""/>
      <w:lvlJc w:val="left"/>
    </w:lvl>
    <w:lvl w:ilvl="5" w:tplc="DE642C96">
      <w:numFmt w:val="decimal"/>
      <w:lvlText w:val=""/>
      <w:lvlJc w:val="left"/>
    </w:lvl>
    <w:lvl w:ilvl="6" w:tplc="E7FAF64E">
      <w:numFmt w:val="decimal"/>
      <w:lvlText w:val=""/>
      <w:lvlJc w:val="left"/>
    </w:lvl>
    <w:lvl w:ilvl="7" w:tplc="C6CABA8A">
      <w:numFmt w:val="decimal"/>
      <w:lvlText w:val=""/>
      <w:lvlJc w:val="left"/>
    </w:lvl>
    <w:lvl w:ilvl="8" w:tplc="EDBE25F2">
      <w:numFmt w:val="decimal"/>
      <w:lvlText w:val=""/>
      <w:lvlJc w:val="left"/>
    </w:lvl>
  </w:abstractNum>
  <w:abstractNum w:abstractNumId="9">
    <w:nsid w:val="0000038F"/>
    <w:multiLevelType w:val="hybridMultilevel"/>
    <w:tmpl w:val="6088A690"/>
    <w:lvl w:ilvl="0" w:tplc="56EC17CA">
      <w:start w:val="1"/>
      <w:numFmt w:val="decimal"/>
      <w:lvlText w:val="%1."/>
      <w:lvlJc w:val="left"/>
    </w:lvl>
    <w:lvl w:ilvl="1" w:tplc="17BE406C">
      <w:numFmt w:val="decimal"/>
      <w:lvlText w:val=""/>
      <w:lvlJc w:val="left"/>
    </w:lvl>
    <w:lvl w:ilvl="2" w:tplc="C436D814">
      <w:numFmt w:val="decimal"/>
      <w:lvlText w:val=""/>
      <w:lvlJc w:val="left"/>
    </w:lvl>
    <w:lvl w:ilvl="3" w:tplc="2340A5A0">
      <w:numFmt w:val="decimal"/>
      <w:lvlText w:val=""/>
      <w:lvlJc w:val="left"/>
    </w:lvl>
    <w:lvl w:ilvl="4" w:tplc="7368DF9A">
      <w:numFmt w:val="decimal"/>
      <w:lvlText w:val=""/>
      <w:lvlJc w:val="left"/>
    </w:lvl>
    <w:lvl w:ilvl="5" w:tplc="9B14FDD6">
      <w:numFmt w:val="decimal"/>
      <w:lvlText w:val=""/>
      <w:lvlJc w:val="left"/>
    </w:lvl>
    <w:lvl w:ilvl="6" w:tplc="91DC33A6">
      <w:numFmt w:val="decimal"/>
      <w:lvlText w:val=""/>
      <w:lvlJc w:val="left"/>
    </w:lvl>
    <w:lvl w:ilvl="7" w:tplc="B718B0EE">
      <w:numFmt w:val="decimal"/>
      <w:lvlText w:val=""/>
      <w:lvlJc w:val="left"/>
    </w:lvl>
    <w:lvl w:ilvl="8" w:tplc="1172892A">
      <w:numFmt w:val="decimal"/>
      <w:lvlText w:val=""/>
      <w:lvlJc w:val="left"/>
    </w:lvl>
  </w:abstractNum>
  <w:abstractNum w:abstractNumId="10">
    <w:nsid w:val="00000390"/>
    <w:multiLevelType w:val="hybridMultilevel"/>
    <w:tmpl w:val="39D63636"/>
    <w:lvl w:ilvl="0" w:tplc="44B2C6EA">
      <w:start w:val="6"/>
      <w:numFmt w:val="decimal"/>
      <w:lvlText w:val="%1."/>
      <w:lvlJc w:val="left"/>
    </w:lvl>
    <w:lvl w:ilvl="1" w:tplc="7206BAB4">
      <w:numFmt w:val="decimal"/>
      <w:lvlText w:val=""/>
      <w:lvlJc w:val="left"/>
    </w:lvl>
    <w:lvl w:ilvl="2" w:tplc="1F52EEE2">
      <w:numFmt w:val="decimal"/>
      <w:lvlText w:val=""/>
      <w:lvlJc w:val="left"/>
    </w:lvl>
    <w:lvl w:ilvl="3" w:tplc="00B09F14">
      <w:numFmt w:val="decimal"/>
      <w:lvlText w:val=""/>
      <w:lvlJc w:val="left"/>
    </w:lvl>
    <w:lvl w:ilvl="4" w:tplc="38C44868">
      <w:numFmt w:val="decimal"/>
      <w:lvlText w:val=""/>
      <w:lvlJc w:val="left"/>
    </w:lvl>
    <w:lvl w:ilvl="5" w:tplc="364207BC">
      <w:numFmt w:val="decimal"/>
      <w:lvlText w:val=""/>
      <w:lvlJc w:val="left"/>
    </w:lvl>
    <w:lvl w:ilvl="6" w:tplc="F81CFCD2">
      <w:numFmt w:val="decimal"/>
      <w:lvlText w:val=""/>
      <w:lvlJc w:val="left"/>
    </w:lvl>
    <w:lvl w:ilvl="7" w:tplc="B4DCF50A">
      <w:numFmt w:val="decimal"/>
      <w:lvlText w:val=""/>
      <w:lvlJc w:val="left"/>
    </w:lvl>
    <w:lvl w:ilvl="8" w:tplc="24AC66E4">
      <w:numFmt w:val="decimal"/>
      <w:lvlText w:val=""/>
      <w:lvlJc w:val="left"/>
    </w:lvl>
  </w:abstractNum>
  <w:abstractNum w:abstractNumId="11">
    <w:nsid w:val="000003F9"/>
    <w:multiLevelType w:val="hybridMultilevel"/>
    <w:tmpl w:val="5D9C946E"/>
    <w:lvl w:ilvl="0" w:tplc="C5ACD96A">
      <w:start w:val="1"/>
      <w:numFmt w:val="decimal"/>
      <w:lvlText w:val="%1."/>
      <w:lvlJc w:val="left"/>
    </w:lvl>
    <w:lvl w:ilvl="1" w:tplc="61D0CDB4">
      <w:numFmt w:val="decimal"/>
      <w:lvlText w:val=""/>
      <w:lvlJc w:val="left"/>
    </w:lvl>
    <w:lvl w:ilvl="2" w:tplc="101A2A04">
      <w:numFmt w:val="decimal"/>
      <w:lvlText w:val=""/>
      <w:lvlJc w:val="left"/>
    </w:lvl>
    <w:lvl w:ilvl="3" w:tplc="32C03D72">
      <w:numFmt w:val="decimal"/>
      <w:lvlText w:val=""/>
      <w:lvlJc w:val="left"/>
    </w:lvl>
    <w:lvl w:ilvl="4" w:tplc="97426DEE">
      <w:numFmt w:val="decimal"/>
      <w:lvlText w:val=""/>
      <w:lvlJc w:val="left"/>
    </w:lvl>
    <w:lvl w:ilvl="5" w:tplc="DAD6C6CA">
      <w:numFmt w:val="decimal"/>
      <w:lvlText w:val=""/>
      <w:lvlJc w:val="left"/>
    </w:lvl>
    <w:lvl w:ilvl="6" w:tplc="C0E0D982">
      <w:numFmt w:val="decimal"/>
      <w:lvlText w:val=""/>
      <w:lvlJc w:val="left"/>
    </w:lvl>
    <w:lvl w:ilvl="7" w:tplc="D5A2646E">
      <w:numFmt w:val="decimal"/>
      <w:lvlText w:val=""/>
      <w:lvlJc w:val="left"/>
    </w:lvl>
    <w:lvl w:ilvl="8" w:tplc="538216BE">
      <w:numFmt w:val="decimal"/>
      <w:lvlText w:val=""/>
      <w:lvlJc w:val="left"/>
    </w:lvl>
  </w:abstractNum>
  <w:abstractNum w:abstractNumId="12">
    <w:nsid w:val="000003FA"/>
    <w:multiLevelType w:val="hybridMultilevel"/>
    <w:tmpl w:val="3B64F0CE"/>
    <w:lvl w:ilvl="0" w:tplc="C632EC7E">
      <w:start w:val="1"/>
      <w:numFmt w:val="decimal"/>
      <w:lvlText w:val="%1."/>
      <w:lvlJc w:val="left"/>
    </w:lvl>
    <w:lvl w:ilvl="1" w:tplc="61DCA396">
      <w:numFmt w:val="decimal"/>
      <w:lvlText w:val=""/>
      <w:lvlJc w:val="left"/>
    </w:lvl>
    <w:lvl w:ilvl="2" w:tplc="1F600DFC">
      <w:numFmt w:val="decimal"/>
      <w:lvlText w:val=""/>
      <w:lvlJc w:val="left"/>
    </w:lvl>
    <w:lvl w:ilvl="3" w:tplc="FFD8869A">
      <w:numFmt w:val="decimal"/>
      <w:lvlText w:val=""/>
      <w:lvlJc w:val="left"/>
    </w:lvl>
    <w:lvl w:ilvl="4" w:tplc="504A803A">
      <w:numFmt w:val="decimal"/>
      <w:lvlText w:val=""/>
      <w:lvlJc w:val="left"/>
    </w:lvl>
    <w:lvl w:ilvl="5" w:tplc="C372A4B6">
      <w:numFmt w:val="decimal"/>
      <w:lvlText w:val=""/>
      <w:lvlJc w:val="left"/>
    </w:lvl>
    <w:lvl w:ilvl="6" w:tplc="6C880928">
      <w:numFmt w:val="decimal"/>
      <w:lvlText w:val=""/>
      <w:lvlJc w:val="left"/>
    </w:lvl>
    <w:lvl w:ilvl="7" w:tplc="7D1C0ACA">
      <w:numFmt w:val="decimal"/>
      <w:lvlText w:val=""/>
      <w:lvlJc w:val="left"/>
    </w:lvl>
    <w:lvl w:ilvl="8" w:tplc="6A48A74A">
      <w:numFmt w:val="decimal"/>
      <w:lvlText w:val=""/>
      <w:lvlJc w:val="left"/>
    </w:lvl>
  </w:abstractNum>
  <w:abstractNum w:abstractNumId="13">
    <w:nsid w:val="000004B0"/>
    <w:multiLevelType w:val="hybridMultilevel"/>
    <w:tmpl w:val="D8D86CD8"/>
    <w:lvl w:ilvl="0" w:tplc="3D5683A8">
      <w:start w:val="6"/>
      <w:numFmt w:val="decimal"/>
      <w:lvlText w:val="%1."/>
      <w:lvlJc w:val="left"/>
    </w:lvl>
    <w:lvl w:ilvl="1" w:tplc="3A5402E6">
      <w:numFmt w:val="decimal"/>
      <w:lvlText w:val=""/>
      <w:lvlJc w:val="left"/>
    </w:lvl>
    <w:lvl w:ilvl="2" w:tplc="6AF60032">
      <w:numFmt w:val="decimal"/>
      <w:lvlText w:val=""/>
      <w:lvlJc w:val="left"/>
    </w:lvl>
    <w:lvl w:ilvl="3" w:tplc="E384B9EA">
      <w:numFmt w:val="decimal"/>
      <w:lvlText w:val=""/>
      <w:lvlJc w:val="left"/>
    </w:lvl>
    <w:lvl w:ilvl="4" w:tplc="E522FC94">
      <w:numFmt w:val="decimal"/>
      <w:lvlText w:val=""/>
      <w:lvlJc w:val="left"/>
    </w:lvl>
    <w:lvl w:ilvl="5" w:tplc="4F3AC488">
      <w:numFmt w:val="decimal"/>
      <w:lvlText w:val=""/>
      <w:lvlJc w:val="left"/>
    </w:lvl>
    <w:lvl w:ilvl="6" w:tplc="4AF61416">
      <w:numFmt w:val="decimal"/>
      <w:lvlText w:val=""/>
      <w:lvlJc w:val="left"/>
    </w:lvl>
    <w:lvl w:ilvl="7" w:tplc="F8D6B010">
      <w:numFmt w:val="decimal"/>
      <w:lvlText w:val=""/>
      <w:lvlJc w:val="left"/>
    </w:lvl>
    <w:lvl w:ilvl="8" w:tplc="CCA2F032">
      <w:numFmt w:val="decimal"/>
      <w:lvlText w:val=""/>
      <w:lvlJc w:val="left"/>
    </w:lvl>
  </w:abstractNum>
  <w:abstractNum w:abstractNumId="14">
    <w:nsid w:val="000004F0"/>
    <w:multiLevelType w:val="hybridMultilevel"/>
    <w:tmpl w:val="E98408B6"/>
    <w:lvl w:ilvl="0" w:tplc="7256C7F6">
      <w:start w:val="1"/>
      <w:numFmt w:val="bullet"/>
      <w:lvlText w:val="К"/>
      <w:lvlJc w:val="left"/>
    </w:lvl>
    <w:lvl w:ilvl="1" w:tplc="A704C296">
      <w:start w:val="7"/>
      <w:numFmt w:val="decimal"/>
      <w:lvlText w:val="%2."/>
      <w:lvlJc w:val="left"/>
    </w:lvl>
    <w:lvl w:ilvl="2" w:tplc="6FA2F6EA">
      <w:numFmt w:val="decimal"/>
      <w:lvlText w:val=""/>
      <w:lvlJc w:val="left"/>
    </w:lvl>
    <w:lvl w:ilvl="3" w:tplc="0DE2FAA2">
      <w:numFmt w:val="decimal"/>
      <w:lvlText w:val=""/>
      <w:lvlJc w:val="left"/>
    </w:lvl>
    <w:lvl w:ilvl="4" w:tplc="B038EB40">
      <w:numFmt w:val="decimal"/>
      <w:lvlText w:val=""/>
      <w:lvlJc w:val="left"/>
    </w:lvl>
    <w:lvl w:ilvl="5" w:tplc="BF909FF8">
      <w:numFmt w:val="decimal"/>
      <w:lvlText w:val=""/>
      <w:lvlJc w:val="left"/>
    </w:lvl>
    <w:lvl w:ilvl="6" w:tplc="5B54082C">
      <w:numFmt w:val="decimal"/>
      <w:lvlText w:val=""/>
      <w:lvlJc w:val="left"/>
    </w:lvl>
    <w:lvl w:ilvl="7" w:tplc="D94E3F54">
      <w:numFmt w:val="decimal"/>
      <w:lvlText w:val=""/>
      <w:lvlJc w:val="left"/>
    </w:lvl>
    <w:lvl w:ilvl="8" w:tplc="E7ECD2BA">
      <w:numFmt w:val="decimal"/>
      <w:lvlText w:val=""/>
      <w:lvlJc w:val="left"/>
    </w:lvl>
  </w:abstractNum>
  <w:abstractNum w:abstractNumId="15">
    <w:nsid w:val="00000607"/>
    <w:multiLevelType w:val="hybridMultilevel"/>
    <w:tmpl w:val="262A7D9A"/>
    <w:lvl w:ilvl="0" w:tplc="10A02D9A">
      <w:start w:val="1"/>
      <w:numFmt w:val="decimal"/>
      <w:lvlText w:val="%1."/>
      <w:lvlJc w:val="left"/>
    </w:lvl>
    <w:lvl w:ilvl="1" w:tplc="C908C856">
      <w:numFmt w:val="decimal"/>
      <w:lvlText w:val=""/>
      <w:lvlJc w:val="left"/>
    </w:lvl>
    <w:lvl w:ilvl="2" w:tplc="2E04CF38">
      <w:numFmt w:val="decimal"/>
      <w:lvlText w:val=""/>
      <w:lvlJc w:val="left"/>
    </w:lvl>
    <w:lvl w:ilvl="3" w:tplc="529C970A">
      <w:numFmt w:val="decimal"/>
      <w:lvlText w:val=""/>
      <w:lvlJc w:val="left"/>
    </w:lvl>
    <w:lvl w:ilvl="4" w:tplc="D7D6D5E6">
      <w:numFmt w:val="decimal"/>
      <w:lvlText w:val=""/>
      <w:lvlJc w:val="left"/>
    </w:lvl>
    <w:lvl w:ilvl="5" w:tplc="8AA43F60">
      <w:numFmt w:val="decimal"/>
      <w:lvlText w:val=""/>
      <w:lvlJc w:val="left"/>
    </w:lvl>
    <w:lvl w:ilvl="6" w:tplc="B080954E">
      <w:numFmt w:val="decimal"/>
      <w:lvlText w:val=""/>
      <w:lvlJc w:val="left"/>
    </w:lvl>
    <w:lvl w:ilvl="7" w:tplc="4DB0E29A">
      <w:numFmt w:val="decimal"/>
      <w:lvlText w:val=""/>
      <w:lvlJc w:val="left"/>
    </w:lvl>
    <w:lvl w:ilvl="8" w:tplc="AD8C670E">
      <w:numFmt w:val="decimal"/>
      <w:lvlText w:val=""/>
      <w:lvlJc w:val="left"/>
    </w:lvl>
  </w:abstractNum>
  <w:abstractNum w:abstractNumId="16">
    <w:nsid w:val="0000065A"/>
    <w:multiLevelType w:val="hybridMultilevel"/>
    <w:tmpl w:val="1EC82836"/>
    <w:lvl w:ilvl="0" w:tplc="F0D4B340">
      <w:start w:val="1"/>
      <w:numFmt w:val="decimal"/>
      <w:lvlText w:val="%1."/>
      <w:lvlJc w:val="left"/>
    </w:lvl>
    <w:lvl w:ilvl="1" w:tplc="45401FF2">
      <w:numFmt w:val="decimal"/>
      <w:lvlText w:val=""/>
      <w:lvlJc w:val="left"/>
    </w:lvl>
    <w:lvl w:ilvl="2" w:tplc="E5965DC0">
      <w:numFmt w:val="decimal"/>
      <w:lvlText w:val=""/>
      <w:lvlJc w:val="left"/>
    </w:lvl>
    <w:lvl w:ilvl="3" w:tplc="22EAF5DC">
      <w:numFmt w:val="decimal"/>
      <w:lvlText w:val=""/>
      <w:lvlJc w:val="left"/>
    </w:lvl>
    <w:lvl w:ilvl="4" w:tplc="B32C5508">
      <w:numFmt w:val="decimal"/>
      <w:lvlText w:val=""/>
      <w:lvlJc w:val="left"/>
    </w:lvl>
    <w:lvl w:ilvl="5" w:tplc="ABC06A8A">
      <w:numFmt w:val="decimal"/>
      <w:lvlText w:val=""/>
      <w:lvlJc w:val="left"/>
    </w:lvl>
    <w:lvl w:ilvl="6" w:tplc="A1222292">
      <w:numFmt w:val="decimal"/>
      <w:lvlText w:val=""/>
      <w:lvlJc w:val="left"/>
    </w:lvl>
    <w:lvl w:ilvl="7" w:tplc="BDCE0F98">
      <w:numFmt w:val="decimal"/>
      <w:lvlText w:val=""/>
      <w:lvlJc w:val="left"/>
    </w:lvl>
    <w:lvl w:ilvl="8" w:tplc="B9E0646E">
      <w:numFmt w:val="decimal"/>
      <w:lvlText w:val=""/>
      <w:lvlJc w:val="left"/>
    </w:lvl>
  </w:abstractNum>
  <w:abstractNum w:abstractNumId="17">
    <w:nsid w:val="00000665"/>
    <w:multiLevelType w:val="hybridMultilevel"/>
    <w:tmpl w:val="6406CA5E"/>
    <w:lvl w:ilvl="0" w:tplc="21F87E62">
      <w:start w:val="1"/>
      <w:numFmt w:val="decimal"/>
      <w:lvlText w:val="%1."/>
      <w:lvlJc w:val="left"/>
    </w:lvl>
    <w:lvl w:ilvl="1" w:tplc="18EA38E0">
      <w:numFmt w:val="decimal"/>
      <w:lvlText w:val=""/>
      <w:lvlJc w:val="left"/>
    </w:lvl>
    <w:lvl w:ilvl="2" w:tplc="3C3C1956">
      <w:numFmt w:val="decimal"/>
      <w:lvlText w:val=""/>
      <w:lvlJc w:val="left"/>
    </w:lvl>
    <w:lvl w:ilvl="3" w:tplc="39FE2C18">
      <w:numFmt w:val="decimal"/>
      <w:lvlText w:val=""/>
      <w:lvlJc w:val="left"/>
    </w:lvl>
    <w:lvl w:ilvl="4" w:tplc="E26E4AA2">
      <w:numFmt w:val="decimal"/>
      <w:lvlText w:val=""/>
      <w:lvlJc w:val="left"/>
    </w:lvl>
    <w:lvl w:ilvl="5" w:tplc="9CEA3F66">
      <w:numFmt w:val="decimal"/>
      <w:lvlText w:val=""/>
      <w:lvlJc w:val="left"/>
    </w:lvl>
    <w:lvl w:ilvl="6" w:tplc="8AA45D6E">
      <w:numFmt w:val="decimal"/>
      <w:lvlText w:val=""/>
      <w:lvlJc w:val="left"/>
    </w:lvl>
    <w:lvl w:ilvl="7" w:tplc="D6D40098">
      <w:numFmt w:val="decimal"/>
      <w:lvlText w:val=""/>
      <w:lvlJc w:val="left"/>
    </w:lvl>
    <w:lvl w:ilvl="8" w:tplc="20EAFE9E">
      <w:numFmt w:val="decimal"/>
      <w:lvlText w:val=""/>
      <w:lvlJc w:val="left"/>
    </w:lvl>
  </w:abstractNum>
  <w:abstractNum w:abstractNumId="18">
    <w:nsid w:val="000006D8"/>
    <w:multiLevelType w:val="hybridMultilevel"/>
    <w:tmpl w:val="A3E61BE4"/>
    <w:lvl w:ilvl="0" w:tplc="5A922866">
      <w:start w:val="1"/>
      <w:numFmt w:val="decimal"/>
      <w:lvlText w:val="%1."/>
      <w:lvlJc w:val="left"/>
    </w:lvl>
    <w:lvl w:ilvl="1" w:tplc="2C8EB9CA">
      <w:start w:val="1"/>
      <w:numFmt w:val="bullet"/>
      <w:lvlText w:val="и"/>
      <w:lvlJc w:val="left"/>
    </w:lvl>
    <w:lvl w:ilvl="2" w:tplc="036E08C4">
      <w:numFmt w:val="decimal"/>
      <w:lvlText w:val=""/>
      <w:lvlJc w:val="left"/>
    </w:lvl>
    <w:lvl w:ilvl="3" w:tplc="935CB162">
      <w:numFmt w:val="decimal"/>
      <w:lvlText w:val=""/>
      <w:lvlJc w:val="left"/>
    </w:lvl>
    <w:lvl w:ilvl="4" w:tplc="9530FF80">
      <w:numFmt w:val="decimal"/>
      <w:lvlText w:val=""/>
      <w:lvlJc w:val="left"/>
    </w:lvl>
    <w:lvl w:ilvl="5" w:tplc="60F4FCD2">
      <w:numFmt w:val="decimal"/>
      <w:lvlText w:val=""/>
      <w:lvlJc w:val="left"/>
    </w:lvl>
    <w:lvl w:ilvl="6" w:tplc="A16AF7B6">
      <w:numFmt w:val="decimal"/>
      <w:lvlText w:val=""/>
      <w:lvlJc w:val="left"/>
    </w:lvl>
    <w:lvl w:ilvl="7" w:tplc="9D58E18C">
      <w:numFmt w:val="decimal"/>
      <w:lvlText w:val=""/>
      <w:lvlJc w:val="left"/>
    </w:lvl>
    <w:lvl w:ilvl="8" w:tplc="370660EA">
      <w:numFmt w:val="decimal"/>
      <w:lvlText w:val=""/>
      <w:lvlJc w:val="left"/>
    </w:lvl>
  </w:abstractNum>
  <w:abstractNum w:abstractNumId="19">
    <w:nsid w:val="000006E3"/>
    <w:multiLevelType w:val="hybridMultilevel"/>
    <w:tmpl w:val="D4BA7C8A"/>
    <w:lvl w:ilvl="0" w:tplc="3DC299B6">
      <w:start w:val="1"/>
      <w:numFmt w:val="decimal"/>
      <w:lvlText w:val="%1"/>
      <w:lvlJc w:val="left"/>
    </w:lvl>
    <w:lvl w:ilvl="1" w:tplc="56EAAA16">
      <w:numFmt w:val="decimal"/>
      <w:lvlText w:val=""/>
      <w:lvlJc w:val="left"/>
    </w:lvl>
    <w:lvl w:ilvl="2" w:tplc="9E5E046E">
      <w:numFmt w:val="decimal"/>
      <w:lvlText w:val=""/>
      <w:lvlJc w:val="left"/>
    </w:lvl>
    <w:lvl w:ilvl="3" w:tplc="57060EDE">
      <w:numFmt w:val="decimal"/>
      <w:lvlText w:val=""/>
      <w:lvlJc w:val="left"/>
    </w:lvl>
    <w:lvl w:ilvl="4" w:tplc="AA0E677C">
      <w:numFmt w:val="decimal"/>
      <w:lvlText w:val=""/>
      <w:lvlJc w:val="left"/>
    </w:lvl>
    <w:lvl w:ilvl="5" w:tplc="86841C1C">
      <w:numFmt w:val="decimal"/>
      <w:lvlText w:val=""/>
      <w:lvlJc w:val="left"/>
    </w:lvl>
    <w:lvl w:ilvl="6" w:tplc="B3368BA6">
      <w:numFmt w:val="decimal"/>
      <w:lvlText w:val=""/>
      <w:lvlJc w:val="left"/>
    </w:lvl>
    <w:lvl w:ilvl="7" w:tplc="D3980382">
      <w:numFmt w:val="decimal"/>
      <w:lvlText w:val=""/>
      <w:lvlJc w:val="left"/>
    </w:lvl>
    <w:lvl w:ilvl="8" w:tplc="FC04B58C">
      <w:numFmt w:val="decimal"/>
      <w:lvlText w:val=""/>
      <w:lvlJc w:val="left"/>
    </w:lvl>
  </w:abstractNum>
  <w:abstractNum w:abstractNumId="20">
    <w:nsid w:val="00000728"/>
    <w:multiLevelType w:val="hybridMultilevel"/>
    <w:tmpl w:val="7AB63690"/>
    <w:lvl w:ilvl="0" w:tplc="823245AC">
      <w:start w:val="3"/>
      <w:numFmt w:val="decimal"/>
      <w:lvlText w:val="%1."/>
      <w:lvlJc w:val="left"/>
    </w:lvl>
    <w:lvl w:ilvl="1" w:tplc="594E72F8">
      <w:numFmt w:val="decimal"/>
      <w:lvlText w:val=""/>
      <w:lvlJc w:val="left"/>
    </w:lvl>
    <w:lvl w:ilvl="2" w:tplc="0EA07BD4">
      <w:numFmt w:val="decimal"/>
      <w:lvlText w:val=""/>
      <w:lvlJc w:val="left"/>
    </w:lvl>
    <w:lvl w:ilvl="3" w:tplc="F9D297B0">
      <w:numFmt w:val="decimal"/>
      <w:lvlText w:val=""/>
      <w:lvlJc w:val="left"/>
    </w:lvl>
    <w:lvl w:ilvl="4" w:tplc="ABE895DA">
      <w:numFmt w:val="decimal"/>
      <w:lvlText w:val=""/>
      <w:lvlJc w:val="left"/>
    </w:lvl>
    <w:lvl w:ilvl="5" w:tplc="709EEF74">
      <w:numFmt w:val="decimal"/>
      <w:lvlText w:val=""/>
      <w:lvlJc w:val="left"/>
    </w:lvl>
    <w:lvl w:ilvl="6" w:tplc="DF6A87BE">
      <w:numFmt w:val="decimal"/>
      <w:lvlText w:val=""/>
      <w:lvlJc w:val="left"/>
    </w:lvl>
    <w:lvl w:ilvl="7" w:tplc="10D62438">
      <w:numFmt w:val="decimal"/>
      <w:lvlText w:val=""/>
      <w:lvlJc w:val="left"/>
    </w:lvl>
    <w:lvl w:ilvl="8" w:tplc="FC1C4212">
      <w:numFmt w:val="decimal"/>
      <w:lvlText w:val=""/>
      <w:lvlJc w:val="left"/>
    </w:lvl>
  </w:abstractNum>
  <w:abstractNum w:abstractNumId="21">
    <w:nsid w:val="00000784"/>
    <w:multiLevelType w:val="hybridMultilevel"/>
    <w:tmpl w:val="DF06AB34"/>
    <w:lvl w:ilvl="0" w:tplc="6E6A5D14">
      <w:start w:val="2"/>
      <w:numFmt w:val="decimal"/>
      <w:lvlText w:val="%1."/>
      <w:lvlJc w:val="left"/>
    </w:lvl>
    <w:lvl w:ilvl="1" w:tplc="2912FDFC">
      <w:numFmt w:val="decimal"/>
      <w:lvlText w:val=""/>
      <w:lvlJc w:val="left"/>
    </w:lvl>
    <w:lvl w:ilvl="2" w:tplc="4162B464">
      <w:numFmt w:val="decimal"/>
      <w:lvlText w:val=""/>
      <w:lvlJc w:val="left"/>
    </w:lvl>
    <w:lvl w:ilvl="3" w:tplc="D5CECADA">
      <w:numFmt w:val="decimal"/>
      <w:lvlText w:val=""/>
      <w:lvlJc w:val="left"/>
    </w:lvl>
    <w:lvl w:ilvl="4" w:tplc="A74CB95A">
      <w:numFmt w:val="decimal"/>
      <w:lvlText w:val=""/>
      <w:lvlJc w:val="left"/>
    </w:lvl>
    <w:lvl w:ilvl="5" w:tplc="2140E412">
      <w:numFmt w:val="decimal"/>
      <w:lvlText w:val=""/>
      <w:lvlJc w:val="left"/>
    </w:lvl>
    <w:lvl w:ilvl="6" w:tplc="21807432">
      <w:numFmt w:val="decimal"/>
      <w:lvlText w:val=""/>
      <w:lvlJc w:val="left"/>
    </w:lvl>
    <w:lvl w:ilvl="7" w:tplc="05F00EE8">
      <w:numFmt w:val="decimal"/>
      <w:lvlText w:val=""/>
      <w:lvlJc w:val="left"/>
    </w:lvl>
    <w:lvl w:ilvl="8" w:tplc="1F60F58E">
      <w:numFmt w:val="decimal"/>
      <w:lvlText w:val=""/>
      <w:lvlJc w:val="left"/>
    </w:lvl>
  </w:abstractNum>
  <w:abstractNum w:abstractNumId="22">
    <w:nsid w:val="00000786"/>
    <w:multiLevelType w:val="hybridMultilevel"/>
    <w:tmpl w:val="A7F6057A"/>
    <w:lvl w:ilvl="0" w:tplc="9B18848C">
      <w:start w:val="1"/>
      <w:numFmt w:val="decimal"/>
      <w:lvlText w:val="%1."/>
      <w:lvlJc w:val="left"/>
    </w:lvl>
    <w:lvl w:ilvl="1" w:tplc="6CCAEF0E">
      <w:numFmt w:val="decimal"/>
      <w:lvlText w:val=""/>
      <w:lvlJc w:val="left"/>
    </w:lvl>
    <w:lvl w:ilvl="2" w:tplc="99FE515E">
      <w:numFmt w:val="decimal"/>
      <w:lvlText w:val=""/>
      <w:lvlJc w:val="left"/>
    </w:lvl>
    <w:lvl w:ilvl="3" w:tplc="E506A71A">
      <w:numFmt w:val="decimal"/>
      <w:lvlText w:val=""/>
      <w:lvlJc w:val="left"/>
    </w:lvl>
    <w:lvl w:ilvl="4" w:tplc="FD6E169A">
      <w:numFmt w:val="decimal"/>
      <w:lvlText w:val=""/>
      <w:lvlJc w:val="left"/>
    </w:lvl>
    <w:lvl w:ilvl="5" w:tplc="58AA03F8">
      <w:numFmt w:val="decimal"/>
      <w:lvlText w:val=""/>
      <w:lvlJc w:val="left"/>
    </w:lvl>
    <w:lvl w:ilvl="6" w:tplc="91F27F56">
      <w:numFmt w:val="decimal"/>
      <w:lvlText w:val=""/>
      <w:lvlJc w:val="left"/>
    </w:lvl>
    <w:lvl w:ilvl="7" w:tplc="67EC3618">
      <w:numFmt w:val="decimal"/>
      <w:lvlText w:val=""/>
      <w:lvlJc w:val="left"/>
    </w:lvl>
    <w:lvl w:ilvl="8" w:tplc="B150E846">
      <w:numFmt w:val="decimal"/>
      <w:lvlText w:val=""/>
      <w:lvlJc w:val="left"/>
    </w:lvl>
  </w:abstractNum>
  <w:abstractNum w:abstractNumId="23">
    <w:nsid w:val="000007C9"/>
    <w:multiLevelType w:val="hybridMultilevel"/>
    <w:tmpl w:val="A8AC7170"/>
    <w:lvl w:ilvl="0" w:tplc="60C85E04">
      <w:start w:val="3"/>
      <w:numFmt w:val="decimal"/>
      <w:lvlText w:val="%1."/>
      <w:lvlJc w:val="left"/>
    </w:lvl>
    <w:lvl w:ilvl="1" w:tplc="1A2208C2">
      <w:numFmt w:val="decimal"/>
      <w:lvlText w:val=""/>
      <w:lvlJc w:val="left"/>
    </w:lvl>
    <w:lvl w:ilvl="2" w:tplc="4D7044A8">
      <w:numFmt w:val="decimal"/>
      <w:lvlText w:val=""/>
      <w:lvlJc w:val="left"/>
    </w:lvl>
    <w:lvl w:ilvl="3" w:tplc="2EAE439A">
      <w:numFmt w:val="decimal"/>
      <w:lvlText w:val=""/>
      <w:lvlJc w:val="left"/>
    </w:lvl>
    <w:lvl w:ilvl="4" w:tplc="E82219EA">
      <w:numFmt w:val="decimal"/>
      <w:lvlText w:val=""/>
      <w:lvlJc w:val="left"/>
    </w:lvl>
    <w:lvl w:ilvl="5" w:tplc="8828D050">
      <w:numFmt w:val="decimal"/>
      <w:lvlText w:val=""/>
      <w:lvlJc w:val="left"/>
    </w:lvl>
    <w:lvl w:ilvl="6" w:tplc="4C60906E">
      <w:numFmt w:val="decimal"/>
      <w:lvlText w:val=""/>
      <w:lvlJc w:val="left"/>
    </w:lvl>
    <w:lvl w:ilvl="7" w:tplc="5A4465B4">
      <w:numFmt w:val="decimal"/>
      <w:lvlText w:val=""/>
      <w:lvlJc w:val="left"/>
    </w:lvl>
    <w:lvl w:ilvl="8" w:tplc="4B9297E4">
      <w:numFmt w:val="decimal"/>
      <w:lvlText w:val=""/>
      <w:lvlJc w:val="left"/>
    </w:lvl>
  </w:abstractNum>
  <w:abstractNum w:abstractNumId="24">
    <w:nsid w:val="0000084D"/>
    <w:multiLevelType w:val="hybridMultilevel"/>
    <w:tmpl w:val="7AEC4B0E"/>
    <w:lvl w:ilvl="0" w:tplc="F07680E4">
      <w:start w:val="3"/>
      <w:numFmt w:val="decimal"/>
      <w:lvlText w:val="%1."/>
      <w:lvlJc w:val="left"/>
    </w:lvl>
    <w:lvl w:ilvl="1" w:tplc="087012E8">
      <w:numFmt w:val="decimal"/>
      <w:lvlText w:val=""/>
      <w:lvlJc w:val="left"/>
    </w:lvl>
    <w:lvl w:ilvl="2" w:tplc="ABAA1490">
      <w:numFmt w:val="decimal"/>
      <w:lvlText w:val=""/>
      <w:lvlJc w:val="left"/>
    </w:lvl>
    <w:lvl w:ilvl="3" w:tplc="4736490C">
      <w:numFmt w:val="decimal"/>
      <w:lvlText w:val=""/>
      <w:lvlJc w:val="left"/>
    </w:lvl>
    <w:lvl w:ilvl="4" w:tplc="9DAEC3EC">
      <w:numFmt w:val="decimal"/>
      <w:lvlText w:val=""/>
      <w:lvlJc w:val="left"/>
    </w:lvl>
    <w:lvl w:ilvl="5" w:tplc="AA3C3A00">
      <w:numFmt w:val="decimal"/>
      <w:lvlText w:val=""/>
      <w:lvlJc w:val="left"/>
    </w:lvl>
    <w:lvl w:ilvl="6" w:tplc="8B84EDD4">
      <w:numFmt w:val="decimal"/>
      <w:lvlText w:val=""/>
      <w:lvlJc w:val="left"/>
    </w:lvl>
    <w:lvl w:ilvl="7" w:tplc="844CD844">
      <w:numFmt w:val="decimal"/>
      <w:lvlText w:val=""/>
      <w:lvlJc w:val="left"/>
    </w:lvl>
    <w:lvl w:ilvl="8" w:tplc="34AACE02">
      <w:numFmt w:val="decimal"/>
      <w:lvlText w:val=""/>
      <w:lvlJc w:val="left"/>
    </w:lvl>
  </w:abstractNum>
  <w:abstractNum w:abstractNumId="25">
    <w:nsid w:val="00000871"/>
    <w:multiLevelType w:val="hybridMultilevel"/>
    <w:tmpl w:val="5DB20EDA"/>
    <w:lvl w:ilvl="0" w:tplc="21D096E0">
      <w:start w:val="3"/>
      <w:numFmt w:val="decimal"/>
      <w:lvlText w:val="%1."/>
      <w:lvlJc w:val="left"/>
    </w:lvl>
    <w:lvl w:ilvl="1" w:tplc="B726BAB2">
      <w:numFmt w:val="decimal"/>
      <w:lvlText w:val=""/>
      <w:lvlJc w:val="left"/>
    </w:lvl>
    <w:lvl w:ilvl="2" w:tplc="CD745CAE">
      <w:numFmt w:val="decimal"/>
      <w:lvlText w:val=""/>
      <w:lvlJc w:val="left"/>
    </w:lvl>
    <w:lvl w:ilvl="3" w:tplc="FBA6DA98">
      <w:numFmt w:val="decimal"/>
      <w:lvlText w:val=""/>
      <w:lvlJc w:val="left"/>
    </w:lvl>
    <w:lvl w:ilvl="4" w:tplc="987C7768">
      <w:numFmt w:val="decimal"/>
      <w:lvlText w:val=""/>
      <w:lvlJc w:val="left"/>
    </w:lvl>
    <w:lvl w:ilvl="5" w:tplc="705ABF26">
      <w:numFmt w:val="decimal"/>
      <w:lvlText w:val=""/>
      <w:lvlJc w:val="left"/>
    </w:lvl>
    <w:lvl w:ilvl="6" w:tplc="CF20799A">
      <w:numFmt w:val="decimal"/>
      <w:lvlText w:val=""/>
      <w:lvlJc w:val="left"/>
    </w:lvl>
    <w:lvl w:ilvl="7" w:tplc="9A9E2FE2">
      <w:numFmt w:val="decimal"/>
      <w:lvlText w:val=""/>
      <w:lvlJc w:val="left"/>
    </w:lvl>
    <w:lvl w:ilvl="8" w:tplc="659C8E48">
      <w:numFmt w:val="decimal"/>
      <w:lvlText w:val=""/>
      <w:lvlJc w:val="left"/>
    </w:lvl>
  </w:abstractNum>
  <w:abstractNum w:abstractNumId="26">
    <w:nsid w:val="00000878"/>
    <w:multiLevelType w:val="hybridMultilevel"/>
    <w:tmpl w:val="6EDC4FAA"/>
    <w:lvl w:ilvl="0" w:tplc="C736079C">
      <w:start w:val="1"/>
      <w:numFmt w:val="decimal"/>
      <w:lvlText w:val="%1."/>
      <w:lvlJc w:val="left"/>
    </w:lvl>
    <w:lvl w:ilvl="1" w:tplc="61B6EAD8">
      <w:numFmt w:val="decimal"/>
      <w:lvlText w:val=""/>
      <w:lvlJc w:val="left"/>
    </w:lvl>
    <w:lvl w:ilvl="2" w:tplc="22A21F0C">
      <w:numFmt w:val="decimal"/>
      <w:lvlText w:val=""/>
      <w:lvlJc w:val="left"/>
    </w:lvl>
    <w:lvl w:ilvl="3" w:tplc="9012817E">
      <w:numFmt w:val="decimal"/>
      <w:lvlText w:val=""/>
      <w:lvlJc w:val="left"/>
    </w:lvl>
    <w:lvl w:ilvl="4" w:tplc="359AB170">
      <w:numFmt w:val="decimal"/>
      <w:lvlText w:val=""/>
      <w:lvlJc w:val="left"/>
    </w:lvl>
    <w:lvl w:ilvl="5" w:tplc="858E09F0">
      <w:numFmt w:val="decimal"/>
      <w:lvlText w:val=""/>
      <w:lvlJc w:val="left"/>
    </w:lvl>
    <w:lvl w:ilvl="6" w:tplc="B6FEA706">
      <w:numFmt w:val="decimal"/>
      <w:lvlText w:val=""/>
      <w:lvlJc w:val="left"/>
    </w:lvl>
    <w:lvl w:ilvl="7" w:tplc="1A92C472">
      <w:numFmt w:val="decimal"/>
      <w:lvlText w:val=""/>
      <w:lvlJc w:val="left"/>
    </w:lvl>
    <w:lvl w:ilvl="8" w:tplc="F7C6F37E">
      <w:numFmt w:val="decimal"/>
      <w:lvlText w:val=""/>
      <w:lvlJc w:val="left"/>
    </w:lvl>
  </w:abstractNum>
  <w:abstractNum w:abstractNumId="27">
    <w:nsid w:val="000008AF"/>
    <w:multiLevelType w:val="hybridMultilevel"/>
    <w:tmpl w:val="995CCEA6"/>
    <w:lvl w:ilvl="0" w:tplc="4C5CE26A">
      <w:start w:val="1"/>
      <w:numFmt w:val="decimal"/>
      <w:lvlText w:val="%1."/>
      <w:lvlJc w:val="left"/>
    </w:lvl>
    <w:lvl w:ilvl="1" w:tplc="99AE3D42">
      <w:numFmt w:val="decimal"/>
      <w:lvlText w:val=""/>
      <w:lvlJc w:val="left"/>
    </w:lvl>
    <w:lvl w:ilvl="2" w:tplc="9CEA3214">
      <w:numFmt w:val="decimal"/>
      <w:lvlText w:val=""/>
      <w:lvlJc w:val="left"/>
    </w:lvl>
    <w:lvl w:ilvl="3" w:tplc="A0A8FF8C">
      <w:numFmt w:val="decimal"/>
      <w:lvlText w:val=""/>
      <w:lvlJc w:val="left"/>
    </w:lvl>
    <w:lvl w:ilvl="4" w:tplc="3766AC0E">
      <w:numFmt w:val="decimal"/>
      <w:lvlText w:val=""/>
      <w:lvlJc w:val="left"/>
    </w:lvl>
    <w:lvl w:ilvl="5" w:tplc="365A8BDE">
      <w:numFmt w:val="decimal"/>
      <w:lvlText w:val=""/>
      <w:lvlJc w:val="left"/>
    </w:lvl>
    <w:lvl w:ilvl="6" w:tplc="413051A6">
      <w:numFmt w:val="decimal"/>
      <w:lvlText w:val=""/>
      <w:lvlJc w:val="left"/>
    </w:lvl>
    <w:lvl w:ilvl="7" w:tplc="E37252A2">
      <w:numFmt w:val="decimal"/>
      <w:lvlText w:val=""/>
      <w:lvlJc w:val="left"/>
    </w:lvl>
    <w:lvl w:ilvl="8" w:tplc="60AE90C8">
      <w:numFmt w:val="decimal"/>
      <w:lvlText w:val=""/>
      <w:lvlJc w:val="left"/>
    </w:lvl>
  </w:abstractNum>
  <w:abstractNum w:abstractNumId="28">
    <w:nsid w:val="000008FF"/>
    <w:multiLevelType w:val="hybridMultilevel"/>
    <w:tmpl w:val="21B0E068"/>
    <w:lvl w:ilvl="0" w:tplc="9F0AF4AC">
      <w:start w:val="1"/>
      <w:numFmt w:val="decimal"/>
      <w:lvlText w:val="%1."/>
      <w:lvlJc w:val="left"/>
    </w:lvl>
    <w:lvl w:ilvl="1" w:tplc="32A8D130">
      <w:numFmt w:val="decimal"/>
      <w:lvlText w:val=""/>
      <w:lvlJc w:val="left"/>
    </w:lvl>
    <w:lvl w:ilvl="2" w:tplc="C9543872">
      <w:numFmt w:val="decimal"/>
      <w:lvlText w:val=""/>
      <w:lvlJc w:val="left"/>
    </w:lvl>
    <w:lvl w:ilvl="3" w:tplc="CB74C3B6">
      <w:numFmt w:val="decimal"/>
      <w:lvlText w:val=""/>
      <w:lvlJc w:val="left"/>
    </w:lvl>
    <w:lvl w:ilvl="4" w:tplc="DA36C178">
      <w:numFmt w:val="decimal"/>
      <w:lvlText w:val=""/>
      <w:lvlJc w:val="left"/>
    </w:lvl>
    <w:lvl w:ilvl="5" w:tplc="B152267C">
      <w:numFmt w:val="decimal"/>
      <w:lvlText w:val=""/>
      <w:lvlJc w:val="left"/>
    </w:lvl>
    <w:lvl w:ilvl="6" w:tplc="DCD8E082">
      <w:numFmt w:val="decimal"/>
      <w:lvlText w:val=""/>
      <w:lvlJc w:val="left"/>
    </w:lvl>
    <w:lvl w:ilvl="7" w:tplc="9424B182">
      <w:numFmt w:val="decimal"/>
      <w:lvlText w:val=""/>
      <w:lvlJc w:val="left"/>
    </w:lvl>
    <w:lvl w:ilvl="8" w:tplc="5A0AB54C">
      <w:numFmt w:val="decimal"/>
      <w:lvlText w:val=""/>
      <w:lvlJc w:val="left"/>
    </w:lvl>
  </w:abstractNum>
  <w:abstractNum w:abstractNumId="29">
    <w:nsid w:val="00000914"/>
    <w:multiLevelType w:val="hybridMultilevel"/>
    <w:tmpl w:val="F13666EE"/>
    <w:lvl w:ilvl="0" w:tplc="538CBA02">
      <w:start w:val="1"/>
      <w:numFmt w:val="bullet"/>
      <w:lvlText w:val="В"/>
      <w:lvlJc w:val="left"/>
    </w:lvl>
    <w:lvl w:ilvl="1" w:tplc="969A410C">
      <w:numFmt w:val="decimal"/>
      <w:lvlText w:val=""/>
      <w:lvlJc w:val="left"/>
    </w:lvl>
    <w:lvl w:ilvl="2" w:tplc="CFFED3F0">
      <w:numFmt w:val="decimal"/>
      <w:lvlText w:val=""/>
      <w:lvlJc w:val="left"/>
    </w:lvl>
    <w:lvl w:ilvl="3" w:tplc="5624059A">
      <w:numFmt w:val="decimal"/>
      <w:lvlText w:val=""/>
      <w:lvlJc w:val="left"/>
    </w:lvl>
    <w:lvl w:ilvl="4" w:tplc="48B839E8">
      <w:numFmt w:val="decimal"/>
      <w:lvlText w:val=""/>
      <w:lvlJc w:val="left"/>
    </w:lvl>
    <w:lvl w:ilvl="5" w:tplc="C69E303A">
      <w:numFmt w:val="decimal"/>
      <w:lvlText w:val=""/>
      <w:lvlJc w:val="left"/>
    </w:lvl>
    <w:lvl w:ilvl="6" w:tplc="6A1C1024">
      <w:numFmt w:val="decimal"/>
      <w:lvlText w:val=""/>
      <w:lvlJc w:val="left"/>
    </w:lvl>
    <w:lvl w:ilvl="7" w:tplc="972880BA">
      <w:numFmt w:val="decimal"/>
      <w:lvlText w:val=""/>
      <w:lvlJc w:val="left"/>
    </w:lvl>
    <w:lvl w:ilvl="8" w:tplc="D4461350">
      <w:numFmt w:val="decimal"/>
      <w:lvlText w:val=""/>
      <w:lvlJc w:val="left"/>
    </w:lvl>
  </w:abstractNum>
  <w:abstractNum w:abstractNumId="30">
    <w:nsid w:val="000009B3"/>
    <w:multiLevelType w:val="hybridMultilevel"/>
    <w:tmpl w:val="338E161E"/>
    <w:lvl w:ilvl="0" w:tplc="F03020EC">
      <w:start w:val="1"/>
      <w:numFmt w:val="decimal"/>
      <w:lvlText w:val="%1."/>
      <w:lvlJc w:val="left"/>
    </w:lvl>
    <w:lvl w:ilvl="1" w:tplc="52AC29B0">
      <w:numFmt w:val="decimal"/>
      <w:lvlText w:val=""/>
      <w:lvlJc w:val="left"/>
    </w:lvl>
    <w:lvl w:ilvl="2" w:tplc="9830DF52">
      <w:numFmt w:val="decimal"/>
      <w:lvlText w:val=""/>
      <w:lvlJc w:val="left"/>
    </w:lvl>
    <w:lvl w:ilvl="3" w:tplc="085624A4">
      <w:numFmt w:val="decimal"/>
      <w:lvlText w:val=""/>
      <w:lvlJc w:val="left"/>
    </w:lvl>
    <w:lvl w:ilvl="4" w:tplc="3188BF00">
      <w:numFmt w:val="decimal"/>
      <w:lvlText w:val=""/>
      <w:lvlJc w:val="left"/>
    </w:lvl>
    <w:lvl w:ilvl="5" w:tplc="136A453C">
      <w:numFmt w:val="decimal"/>
      <w:lvlText w:val=""/>
      <w:lvlJc w:val="left"/>
    </w:lvl>
    <w:lvl w:ilvl="6" w:tplc="7D942E1A">
      <w:numFmt w:val="decimal"/>
      <w:lvlText w:val=""/>
      <w:lvlJc w:val="left"/>
    </w:lvl>
    <w:lvl w:ilvl="7" w:tplc="1AC45254">
      <w:numFmt w:val="decimal"/>
      <w:lvlText w:val=""/>
      <w:lvlJc w:val="left"/>
    </w:lvl>
    <w:lvl w:ilvl="8" w:tplc="F8322726">
      <w:numFmt w:val="decimal"/>
      <w:lvlText w:val=""/>
      <w:lvlJc w:val="left"/>
    </w:lvl>
  </w:abstractNum>
  <w:abstractNum w:abstractNumId="31">
    <w:nsid w:val="00000A1D"/>
    <w:multiLevelType w:val="hybridMultilevel"/>
    <w:tmpl w:val="3E3CF51E"/>
    <w:lvl w:ilvl="0" w:tplc="0916FCBC">
      <w:start w:val="1"/>
      <w:numFmt w:val="decimal"/>
      <w:lvlText w:val="%1."/>
      <w:lvlJc w:val="left"/>
    </w:lvl>
    <w:lvl w:ilvl="1" w:tplc="409AB686">
      <w:numFmt w:val="decimal"/>
      <w:lvlText w:val=""/>
      <w:lvlJc w:val="left"/>
    </w:lvl>
    <w:lvl w:ilvl="2" w:tplc="A75033B0">
      <w:numFmt w:val="decimal"/>
      <w:lvlText w:val=""/>
      <w:lvlJc w:val="left"/>
    </w:lvl>
    <w:lvl w:ilvl="3" w:tplc="3F5C3872">
      <w:numFmt w:val="decimal"/>
      <w:lvlText w:val=""/>
      <w:lvlJc w:val="left"/>
    </w:lvl>
    <w:lvl w:ilvl="4" w:tplc="DDA0DDA6">
      <w:numFmt w:val="decimal"/>
      <w:lvlText w:val=""/>
      <w:lvlJc w:val="left"/>
    </w:lvl>
    <w:lvl w:ilvl="5" w:tplc="D470657E">
      <w:numFmt w:val="decimal"/>
      <w:lvlText w:val=""/>
      <w:lvlJc w:val="left"/>
    </w:lvl>
    <w:lvl w:ilvl="6" w:tplc="011A952C">
      <w:numFmt w:val="decimal"/>
      <w:lvlText w:val=""/>
      <w:lvlJc w:val="left"/>
    </w:lvl>
    <w:lvl w:ilvl="7" w:tplc="30B88C86">
      <w:numFmt w:val="decimal"/>
      <w:lvlText w:val=""/>
      <w:lvlJc w:val="left"/>
    </w:lvl>
    <w:lvl w:ilvl="8" w:tplc="8BB8A950">
      <w:numFmt w:val="decimal"/>
      <w:lvlText w:val=""/>
      <w:lvlJc w:val="left"/>
    </w:lvl>
  </w:abstractNum>
  <w:abstractNum w:abstractNumId="32">
    <w:nsid w:val="00000A2F"/>
    <w:multiLevelType w:val="hybridMultilevel"/>
    <w:tmpl w:val="F24C0C70"/>
    <w:lvl w:ilvl="0" w:tplc="8766E89E">
      <w:start w:val="5"/>
      <w:numFmt w:val="decimal"/>
      <w:lvlText w:val="%1."/>
      <w:lvlJc w:val="left"/>
    </w:lvl>
    <w:lvl w:ilvl="1" w:tplc="7C66F736">
      <w:numFmt w:val="decimal"/>
      <w:lvlText w:val=""/>
      <w:lvlJc w:val="left"/>
    </w:lvl>
    <w:lvl w:ilvl="2" w:tplc="68AE34D4">
      <w:numFmt w:val="decimal"/>
      <w:lvlText w:val=""/>
      <w:lvlJc w:val="left"/>
    </w:lvl>
    <w:lvl w:ilvl="3" w:tplc="F53CBA6C">
      <w:numFmt w:val="decimal"/>
      <w:lvlText w:val=""/>
      <w:lvlJc w:val="left"/>
    </w:lvl>
    <w:lvl w:ilvl="4" w:tplc="3F8E9A6A">
      <w:numFmt w:val="decimal"/>
      <w:lvlText w:val=""/>
      <w:lvlJc w:val="left"/>
    </w:lvl>
    <w:lvl w:ilvl="5" w:tplc="7AE292E8">
      <w:numFmt w:val="decimal"/>
      <w:lvlText w:val=""/>
      <w:lvlJc w:val="left"/>
    </w:lvl>
    <w:lvl w:ilvl="6" w:tplc="6A4C5916">
      <w:numFmt w:val="decimal"/>
      <w:lvlText w:val=""/>
      <w:lvlJc w:val="left"/>
    </w:lvl>
    <w:lvl w:ilvl="7" w:tplc="F3B8A398">
      <w:numFmt w:val="decimal"/>
      <w:lvlText w:val=""/>
      <w:lvlJc w:val="left"/>
    </w:lvl>
    <w:lvl w:ilvl="8" w:tplc="6D70DA60">
      <w:numFmt w:val="decimal"/>
      <w:lvlText w:val=""/>
      <w:lvlJc w:val="left"/>
    </w:lvl>
  </w:abstractNum>
  <w:abstractNum w:abstractNumId="33">
    <w:nsid w:val="00000A41"/>
    <w:multiLevelType w:val="hybridMultilevel"/>
    <w:tmpl w:val="E264C0AC"/>
    <w:lvl w:ilvl="0" w:tplc="2FDA45B4">
      <w:start w:val="12"/>
      <w:numFmt w:val="decimal"/>
      <w:lvlText w:val="%1."/>
      <w:lvlJc w:val="left"/>
    </w:lvl>
    <w:lvl w:ilvl="1" w:tplc="62C2104A">
      <w:numFmt w:val="decimal"/>
      <w:lvlText w:val=""/>
      <w:lvlJc w:val="left"/>
    </w:lvl>
    <w:lvl w:ilvl="2" w:tplc="261ECE76">
      <w:numFmt w:val="decimal"/>
      <w:lvlText w:val=""/>
      <w:lvlJc w:val="left"/>
    </w:lvl>
    <w:lvl w:ilvl="3" w:tplc="3F70FE1A">
      <w:numFmt w:val="decimal"/>
      <w:lvlText w:val=""/>
      <w:lvlJc w:val="left"/>
    </w:lvl>
    <w:lvl w:ilvl="4" w:tplc="C1626858">
      <w:numFmt w:val="decimal"/>
      <w:lvlText w:val=""/>
      <w:lvlJc w:val="left"/>
    </w:lvl>
    <w:lvl w:ilvl="5" w:tplc="57A8492E">
      <w:numFmt w:val="decimal"/>
      <w:lvlText w:val=""/>
      <w:lvlJc w:val="left"/>
    </w:lvl>
    <w:lvl w:ilvl="6" w:tplc="CC0A1B24">
      <w:numFmt w:val="decimal"/>
      <w:lvlText w:val=""/>
      <w:lvlJc w:val="left"/>
    </w:lvl>
    <w:lvl w:ilvl="7" w:tplc="B52033E0">
      <w:numFmt w:val="decimal"/>
      <w:lvlText w:val=""/>
      <w:lvlJc w:val="left"/>
    </w:lvl>
    <w:lvl w:ilvl="8" w:tplc="5F50D460">
      <w:numFmt w:val="decimal"/>
      <w:lvlText w:val=""/>
      <w:lvlJc w:val="left"/>
    </w:lvl>
  </w:abstractNum>
  <w:abstractNum w:abstractNumId="34">
    <w:nsid w:val="00000A6C"/>
    <w:multiLevelType w:val="hybridMultilevel"/>
    <w:tmpl w:val="5408270A"/>
    <w:lvl w:ilvl="0" w:tplc="380C9A2A">
      <w:start w:val="1"/>
      <w:numFmt w:val="bullet"/>
      <w:lvlText w:val="К"/>
      <w:lvlJc w:val="left"/>
    </w:lvl>
    <w:lvl w:ilvl="1" w:tplc="E3105C80">
      <w:numFmt w:val="decimal"/>
      <w:lvlText w:val=""/>
      <w:lvlJc w:val="left"/>
    </w:lvl>
    <w:lvl w:ilvl="2" w:tplc="F15014B6">
      <w:numFmt w:val="decimal"/>
      <w:lvlText w:val=""/>
      <w:lvlJc w:val="left"/>
    </w:lvl>
    <w:lvl w:ilvl="3" w:tplc="E428655A">
      <w:numFmt w:val="decimal"/>
      <w:lvlText w:val=""/>
      <w:lvlJc w:val="left"/>
    </w:lvl>
    <w:lvl w:ilvl="4" w:tplc="AC90B8A4">
      <w:numFmt w:val="decimal"/>
      <w:lvlText w:val=""/>
      <w:lvlJc w:val="left"/>
    </w:lvl>
    <w:lvl w:ilvl="5" w:tplc="1E2E0D10">
      <w:numFmt w:val="decimal"/>
      <w:lvlText w:val=""/>
      <w:lvlJc w:val="left"/>
    </w:lvl>
    <w:lvl w:ilvl="6" w:tplc="5E9282F2">
      <w:numFmt w:val="decimal"/>
      <w:lvlText w:val=""/>
      <w:lvlJc w:val="left"/>
    </w:lvl>
    <w:lvl w:ilvl="7" w:tplc="EAA8C44A">
      <w:numFmt w:val="decimal"/>
      <w:lvlText w:val=""/>
      <w:lvlJc w:val="left"/>
    </w:lvl>
    <w:lvl w:ilvl="8" w:tplc="FC90CFFE">
      <w:numFmt w:val="decimal"/>
      <w:lvlText w:val=""/>
      <w:lvlJc w:val="left"/>
    </w:lvl>
  </w:abstractNum>
  <w:abstractNum w:abstractNumId="35">
    <w:nsid w:val="00000A87"/>
    <w:multiLevelType w:val="hybridMultilevel"/>
    <w:tmpl w:val="2968E224"/>
    <w:lvl w:ilvl="0" w:tplc="3BA81072">
      <w:start w:val="1"/>
      <w:numFmt w:val="decimal"/>
      <w:lvlText w:val="%1."/>
      <w:lvlJc w:val="left"/>
    </w:lvl>
    <w:lvl w:ilvl="1" w:tplc="3A82F36C">
      <w:numFmt w:val="decimal"/>
      <w:lvlText w:val=""/>
      <w:lvlJc w:val="left"/>
    </w:lvl>
    <w:lvl w:ilvl="2" w:tplc="16647D22">
      <w:numFmt w:val="decimal"/>
      <w:lvlText w:val=""/>
      <w:lvlJc w:val="left"/>
    </w:lvl>
    <w:lvl w:ilvl="3" w:tplc="0DE09B12">
      <w:numFmt w:val="decimal"/>
      <w:lvlText w:val=""/>
      <w:lvlJc w:val="left"/>
    </w:lvl>
    <w:lvl w:ilvl="4" w:tplc="921CE860">
      <w:numFmt w:val="decimal"/>
      <w:lvlText w:val=""/>
      <w:lvlJc w:val="left"/>
    </w:lvl>
    <w:lvl w:ilvl="5" w:tplc="6B7840BC">
      <w:numFmt w:val="decimal"/>
      <w:lvlText w:val=""/>
      <w:lvlJc w:val="left"/>
    </w:lvl>
    <w:lvl w:ilvl="6" w:tplc="C40EE00C">
      <w:numFmt w:val="decimal"/>
      <w:lvlText w:val=""/>
      <w:lvlJc w:val="left"/>
    </w:lvl>
    <w:lvl w:ilvl="7" w:tplc="B3DC7656">
      <w:numFmt w:val="decimal"/>
      <w:lvlText w:val=""/>
      <w:lvlJc w:val="left"/>
    </w:lvl>
    <w:lvl w:ilvl="8" w:tplc="3A58B446">
      <w:numFmt w:val="decimal"/>
      <w:lvlText w:val=""/>
      <w:lvlJc w:val="left"/>
    </w:lvl>
  </w:abstractNum>
  <w:abstractNum w:abstractNumId="36">
    <w:nsid w:val="00000AF0"/>
    <w:multiLevelType w:val="hybridMultilevel"/>
    <w:tmpl w:val="FF669758"/>
    <w:lvl w:ilvl="0" w:tplc="96C47D3C">
      <w:start w:val="1"/>
      <w:numFmt w:val="decimal"/>
      <w:lvlText w:val="%1."/>
      <w:lvlJc w:val="left"/>
    </w:lvl>
    <w:lvl w:ilvl="1" w:tplc="FFA4F2A0">
      <w:numFmt w:val="decimal"/>
      <w:lvlText w:val=""/>
      <w:lvlJc w:val="left"/>
    </w:lvl>
    <w:lvl w:ilvl="2" w:tplc="668C6B8C">
      <w:numFmt w:val="decimal"/>
      <w:lvlText w:val=""/>
      <w:lvlJc w:val="left"/>
    </w:lvl>
    <w:lvl w:ilvl="3" w:tplc="7870BDB4">
      <w:numFmt w:val="decimal"/>
      <w:lvlText w:val=""/>
      <w:lvlJc w:val="left"/>
    </w:lvl>
    <w:lvl w:ilvl="4" w:tplc="2EF4B522">
      <w:numFmt w:val="decimal"/>
      <w:lvlText w:val=""/>
      <w:lvlJc w:val="left"/>
    </w:lvl>
    <w:lvl w:ilvl="5" w:tplc="8C6EB992">
      <w:numFmt w:val="decimal"/>
      <w:lvlText w:val=""/>
      <w:lvlJc w:val="left"/>
    </w:lvl>
    <w:lvl w:ilvl="6" w:tplc="C020430C">
      <w:numFmt w:val="decimal"/>
      <w:lvlText w:val=""/>
      <w:lvlJc w:val="left"/>
    </w:lvl>
    <w:lvl w:ilvl="7" w:tplc="A282DD56">
      <w:numFmt w:val="decimal"/>
      <w:lvlText w:val=""/>
      <w:lvlJc w:val="left"/>
    </w:lvl>
    <w:lvl w:ilvl="8" w:tplc="EF3EE6F0">
      <w:numFmt w:val="decimal"/>
      <w:lvlText w:val=""/>
      <w:lvlJc w:val="left"/>
    </w:lvl>
  </w:abstractNum>
  <w:abstractNum w:abstractNumId="37">
    <w:nsid w:val="00000B93"/>
    <w:multiLevelType w:val="hybridMultilevel"/>
    <w:tmpl w:val="A71ED678"/>
    <w:lvl w:ilvl="0" w:tplc="7B1A0C6E">
      <w:start w:val="1"/>
      <w:numFmt w:val="decimal"/>
      <w:lvlText w:val="%1."/>
      <w:lvlJc w:val="left"/>
    </w:lvl>
    <w:lvl w:ilvl="1" w:tplc="5886724A">
      <w:numFmt w:val="decimal"/>
      <w:lvlText w:val=""/>
      <w:lvlJc w:val="left"/>
    </w:lvl>
    <w:lvl w:ilvl="2" w:tplc="ED46352C">
      <w:numFmt w:val="decimal"/>
      <w:lvlText w:val=""/>
      <w:lvlJc w:val="left"/>
    </w:lvl>
    <w:lvl w:ilvl="3" w:tplc="4434FCDC">
      <w:numFmt w:val="decimal"/>
      <w:lvlText w:val=""/>
      <w:lvlJc w:val="left"/>
    </w:lvl>
    <w:lvl w:ilvl="4" w:tplc="4FEC6832">
      <w:numFmt w:val="decimal"/>
      <w:lvlText w:val=""/>
      <w:lvlJc w:val="left"/>
    </w:lvl>
    <w:lvl w:ilvl="5" w:tplc="C46AABB8">
      <w:numFmt w:val="decimal"/>
      <w:lvlText w:val=""/>
      <w:lvlJc w:val="left"/>
    </w:lvl>
    <w:lvl w:ilvl="6" w:tplc="23E6B126">
      <w:numFmt w:val="decimal"/>
      <w:lvlText w:val=""/>
      <w:lvlJc w:val="left"/>
    </w:lvl>
    <w:lvl w:ilvl="7" w:tplc="93301CEC">
      <w:numFmt w:val="decimal"/>
      <w:lvlText w:val=""/>
      <w:lvlJc w:val="left"/>
    </w:lvl>
    <w:lvl w:ilvl="8" w:tplc="05E2153C">
      <w:numFmt w:val="decimal"/>
      <w:lvlText w:val=""/>
      <w:lvlJc w:val="left"/>
    </w:lvl>
  </w:abstractNum>
  <w:abstractNum w:abstractNumId="38">
    <w:nsid w:val="00000C1E"/>
    <w:multiLevelType w:val="hybridMultilevel"/>
    <w:tmpl w:val="B05EBB06"/>
    <w:lvl w:ilvl="0" w:tplc="4A3E904E">
      <w:start w:val="1"/>
      <w:numFmt w:val="bullet"/>
      <w:lvlText w:val="К"/>
      <w:lvlJc w:val="left"/>
    </w:lvl>
    <w:lvl w:ilvl="1" w:tplc="86248692">
      <w:numFmt w:val="decimal"/>
      <w:lvlText w:val=""/>
      <w:lvlJc w:val="left"/>
    </w:lvl>
    <w:lvl w:ilvl="2" w:tplc="F54863BC">
      <w:numFmt w:val="decimal"/>
      <w:lvlText w:val=""/>
      <w:lvlJc w:val="left"/>
    </w:lvl>
    <w:lvl w:ilvl="3" w:tplc="84B2176E">
      <w:numFmt w:val="decimal"/>
      <w:lvlText w:val=""/>
      <w:lvlJc w:val="left"/>
    </w:lvl>
    <w:lvl w:ilvl="4" w:tplc="1BCEFE3E">
      <w:numFmt w:val="decimal"/>
      <w:lvlText w:val=""/>
      <w:lvlJc w:val="left"/>
    </w:lvl>
    <w:lvl w:ilvl="5" w:tplc="2BBAF110">
      <w:numFmt w:val="decimal"/>
      <w:lvlText w:val=""/>
      <w:lvlJc w:val="left"/>
    </w:lvl>
    <w:lvl w:ilvl="6" w:tplc="8112209E">
      <w:numFmt w:val="decimal"/>
      <w:lvlText w:val=""/>
      <w:lvlJc w:val="left"/>
    </w:lvl>
    <w:lvl w:ilvl="7" w:tplc="AE825504">
      <w:numFmt w:val="decimal"/>
      <w:lvlText w:val=""/>
      <w:lvlJc w:val="left"/>
    </w:lvl>
    <w:lvl w:ilvl="8" w:tplc="0A048E68">
      <w:numFmt w:val="decimal"/>
      <w:lvlText w:val=""/>
      <w:lvlJc w:val="left"/>
    </w:lvl>
  </w:abstractNum>
  <w:abstractNum w:abstractNumId="39">
    <w:nsid w:val="00000C95"/>
    <w:multiLevelType w:val="hybridMultilevel"/>
    <w:tmpl w:val="4F96A506"/>
    <w:lvl w:ilvl="0" w:tplc="898074FC">
      <w:start w:val="1"/>
      <w:numFmt w:val="bullet"/>
      <w:lvlText w:val="В"/>
      <w:lvlJc w:val="left"/>
    </w:lvl>
    <w:lvl w:ilvl="1" w:tplc="71622A5A">
      <w:numFmt w:val="decimal"/>
      <w:lvlText w:val=""/>
      <w:lvlJc w:val="left"/>
    </w:lvl>
    <w:lvl w:ilvl="2" w:tplc="12F6C73E">
      <w:numFmt w:val="decimal"/>
      <w:lvlText w:val=""/>
      <w:lvlJc w:val="left"/>
    </w:lvl>
    <w:lvl w:ilvl="3" w:tplc="46C42F18">
      <w:numFmt w:val="decimal"/>
      <w:lvlText w:val=""/>
      <w:lvlJc w:val="left"/>
    </w:lvl>
    <w:lvl w:ilvl="4" w:tplc="F432C16A">
      <w:numFmt w:val="decimal"/>
      <w:lvlText w:val=""/>
      <w:lvlJc w:val="left"/>
    </w:lvl>
    <w:lvl w:ilvl="5" w:tplc="9228B098">
      <w:numFmt w:val="decimal"/>
      <w:lvlText w:val=""/>
      <w:lvlJc w:val="left"/>
    </w:lvl>
    <w:lvl w:ilvl="6" w:tplc="33081C32">
      <w:numFmt w:val="decimal"/>
      <w:lvlText w:val=""/>
      <w:lvlJc w:val="left"/>
    </w:lvl>
    <w:lvl w:ilvl="7" w:tplc="F83EF620">
      <w:numFmt w:val="decimal"/>
      <w:lvlText w:val=""/>
      <w:lvlJc w:val="left"/>
    </w:lvl>
    <w:lvl w:ilvl="8" w:tplc="F3C45E6E">
      <w:numFmt w:val="decimal"/>
      <w:lvlText w:val=""/>
      <w:lvlJc w:val="left"/>
    </w:lvl>
  </w:abstractNum>
  <w:abstractNum w:abstractNumId="40">
    <w:nsid w:val="00000D9F"/>
    <w:multiLevelType w:val="hybridMultilevel"/>
    <w:tmpl w:val="C986A5EE"/>
    <w:lvl w:ilvl="0" w:tplc="1668D486">
      <w:start w:val="1"/>
      <w:numFmt w:val="decimal"/>
      <w:lvlText w:val="%1."/>
      <w:lvlJc w:val="left"/>
    </w:lvl>
    <w:lvl w:ilvl="1" w:tplc="CD90A974">
      <w:numFmt w:val="decimal"/>
      <w:lvlText w:val=""/>
      <w:lvlJc w:val="left"/>
    </w:lvl>
    <w:lvl w:ilvl="2" w:tplc="65FC0364">
      <w:numFmt w:val="decimal"/>
      <w:lvlText w:val=""/>
      <w:lvlJc w:val="left"/>
    </w:lvl>
    <w:lvl w:ilvl="3" w:tplc="6BBEE534">
      <w:numFmt w:val="decimal"/>
      <w:lvlText w:val=""/>
      <w:lvlJc w:val="left"/>
    </w:lvl>
    <w:lvl w:ilvl="4" w:tplc="85082E4C">
      <w:numFmt w:val="decimal"/>
      <w:lvlText w:val=""/>
      <w:lvlJc w:val="left"/>
    </w:lvl>
    <w:lvl w:ilvl="5" w:tplc="8A9886BA">
      <w:numFmt w:val="decimal"/>
      <w:lvlText w:val=""/>
      <w:lvlJc w:val="left"/>
    </w:lvl>
    <w:lvl w:ilvl="6" w:tplc="F08A8D66">
      <w:numFmt w:val="decimal"/>
      <w:lvlText w:val=""/>
      <w:lvlJc w:val="left"/>
    </w:lvl>
    <w:lvl w:ilvl="7" w:tplc="2156529E">
      <w:numFmt w:val="decimal"/>
      <w:lvlText w:val=""/>
      <w:lvlJc w:val="left"/>
    </w:lvl>
    <w:lvl w:ilvl="8" w:tplc="E1D09248">
      <w:numFmt w:val="decimal"/>
      <w:lvlText w:val=""/>
      <w:lvlJc w:val="left"/>
    </w:lvl>
  </w:abstractNum>
  <w:abstractNum w:abstractNumId="41">
    <w:nsid w:val="00000E00"/>
    <w:multiLevelType w:val="hybridMultilevel"/>
    <w:tmpl w:val="B806585A"/>
    <w:lvl w:ilvl="0" w:tplc="EDBA94F2">
      <w:start w:val="1"/>
      <w:numFmt w:val="decimal"/>
      <w:lvlText w:val="%1."/>
      <w:lvlJc w:val="left"/>
    </w:lvl>
    <w:lvl w:ilvl="1" w:tplc="7E16B4CE">
      <w:numFmt w:val="decimal"/>
      <w:lvlText w:val=""/>
      <w:lvlJc w:val="left"/>
    </w:lvl>
    <w:lvl w:ilvl="2" w:tplc="C7EE7734">
      <w:numFmt w:val="decimal"/>
      <w:lvlText w:val=""/>
      <w:lvlJc w:val="left"/>
    </w:lvl>
    <w:lvl w:ilvl="3" w:tplc="7EEEFE6C">
      <w:numFmt w:val="decimal"/>
      <w:lvlText w:val=""/>
      <w:lvlJc w:val="left"/>
    </w:lvl>
    <w:lvl w:ilvl="4" w:tplc="22E61B36">
      <w:numFmt w:val="decimal"/>
      <w:lvlText w:val=""/>
      <w:lvlJc w:val="left"/>
    </w:lvl>
    <w:lvl w:ilvl="5" w:tplc="46360972">
      <w:numFmt w:val="decimal"/>
      <w:lvlText w:val=""/>
      <w:lvlJc w:val="left"/>
    </w:lvl>
    <w:lvl w:ilvl="6" w:tplc="A2041FD4">
      <w:numFmt w:val="decimal"/>
      <w:lvlText w:val=""/>
      <w:lvlJc w:val="left"/>
    </w:lvl>
    <w:lvl w:ilvl="7" w:tplc="6BF877D4">
      <w:numFmt w:val="decimal"/>
      <w:lvlText w:val=""/>
      <w:lvlJc w:val="left"/>
    </w:lvl>
    <w:lvl w:ilvl="8" w:tplc="8A4CF3A4">
      <w:numFmt w:val="decimal"/>
      <w:lvlText w:val=""/>
      <w:lvlJc w:val="left"/>
    </w:lvl>
  </w:abstractNum>
  <w:abstractNum w:abstractNumId="42">
    <w:nsid w:val="00000E29"/>
    <w:multiLevelType w:val="hybridMultilevel"/>
    <w:tmpl w:val="920C8076"/>
    <w:lvl w:ilvl="0" w:tplc="A39065B8">
      <w:start w:val="3"/>
      <w:numFmt w:val="decimal"/>
      <w:lvlText w:val="%1."/>
      <w:lvlJc w:val="left"/>
    </w:lvl>
    <w:lvl w:ilvl="1" w:tplc="9B14DF8C">
      <w:numFmt w:val="decimal"/>
      <w:lvlText w:val=""/>
      <w:lvlJc w:val="left"/>
    </w:lvl>
    <w:lvl w:ilvl="2" w:tplc="898AE092">
      <w:numFmt w:val="decimal"/>
      <w:lvlText w:val=""/>
      <w:lvlJc w:val="left"/>
    </w:lvl>
    <w:lvl w:ilvl="3" w:tplc="C8E21FDE">
      <w:numFmt w:val="decimal"/>
      <w:lvlText w:val=""/>
      <w:lvlJc w:val="left"/>
    </w:lvl>
    <w:lvl w:ilvl="4" w:tplc="F022EE3C">
      <w:numFmt w:val="decimal"/>
      <w:lvlText w:val=""/>
      <w:lvlJc w:val="left"/>
    </w:lvl>
    <w:lvl w:ilvl="5" w:tplc="0C0EB3F0">
      <w:numFmt w:val="decimal"/>
      <w:lvlText w:val=""/>
      <w:lvlJc w:val="left"/>
    </w:lvl>
    <w:lvl w:ilvl="6" w:tplc="6EAE60A6">
      <w:numFmt w:val="decimal"/>
      <w:lvlText w:val=""/>
      <w:lvlJc w:val="left"/>
    </w:lvl>
    <w:lvl w:ilvl="7" w:tplc="28302302">
      <w:numFmt w:val="decimal"/>
      <w:lvlText w:val=""/>
      <w:lvlJc w:val="left"/>
    </w:lvl>
    <w:lvl w:ilvl="8" w:tplc="89724756">
      <w:numFmt w:val="decimal"/>
      <w:lvlText w:val=""/>
      <w:lvlJc w:val="left"/>
    </w:lvl>
  </w:abstractNum>
  <w:abstractNum w:abstractNumId="43">
    <w:nsid w:val="00000E99"/>
    <w:multiLevelType w:val="hybridMultilevel"/>
    <w:tmpl w:val="2586D6BC"/>
    <w:lvl w:ilvl="0" w:tplc="7402F73A">
      <w:start w:val="1"/>
      <w:numFmt w:val="bullet"/>
      <w:lvlText w:val="В"/>
      <w:lvlJc w:val="left"/>
    </w:lvl>
    <w:lvl w:ilvl="1" w:tplc="2E666DF8">
      <w:numFmt w:val="decimal"/>
      <w:lvlText w:val=""/>
      <w:lvlJc w:val="left"/>
    </w:lvl>
    <w:lvl w:ilvl="2" w:tplc="24F63612">
      <w:numFmt w:val="decimal"/>
      <w:lvlText w:val=""/>
      <w:lvlJc w:val="left"/>
    </w:lvl>
    <w:lvl w:ilvl="3" w:tplc="CA6C106E">
      <w:numFmt w:val="decimal"/>
      <w:lvlText w:val=""/>
      <w:lvlJc w:val="left"/>
    </w:lvl>
    <w:lvl w:ilvl="4" w:tplc="B0B6EAE4">
      <w:numFmt w:val="decimal"/>
      <w:lvlText w:val=""/>
      <w:lvlJc w:val="left"/>
    </w:lvl>
    <w:lvl w:ilvl="5" w:tplc="AD5C1D9A">
      <w:numFmt w:val="decimal"/>
      <w:lvlText w:val=""/>
      <w:lvlJc w:val="left"/>
    </w:lvl>
    <w:lvl w:ilvl="6" w:tplc="EFECEA38">
      <w:numFmt w:val="decimal"/>
      <w:lvlText w:val=""/>
      <w:lvlJc w:val="left"/>
    </w:lvl>
    <w:lvl w:ilvl="7" w:tplc="E96ECF5A">
      <w:numFmt w:val="decimal"/>
      <w:lvlText w:val=""/>
      <w:lvlJc w:val="left"/>
    </w:lvl>
    <w:lvl w:ilvl="8" w:tplc="41CCBCF0">
      <w:numFmt w:val="decimal"/>
      <w:lvlText w:val=""/>
      <w:lvlJc w:val="left"/>
    </w:lvl>
  </w:abstractNum>
  <w:abstractNum w:abstractNumId="44">
    <w:nsid w:val="00001003"/>
    <w:multiLevelType w:val="hybridMultilevel"/>
    <w:tmpl w:val="FC120A2C"/>
    <w:lvl w:ilvl="0" w:tplc="9D10D8CA">
      <w:start w:val="6"/>
      <w:numFmt w:val="decimal"/>
      <w:lvlText w:val="%1."/>
      <w:lvlJc w:val="left"/>
    </w:lvl>
    <w:lvl w:ilvl="1" w:tplc="5E2E78B8">
      <w:numFmt w:val="decimal"/>
      <w:lvlText w:val=""/>
      <w:lvlJc w:val="left"/>
    </w:lvl>
    <w:lvl w:ilvl="2" w:tplc="95AEB380">
      <w:numFmt w:val="decimal"/>
      <w:lvlText w:val=""/>
      <w:lvlJc w:val="left"/>
    </w:lvl>
    <w:lvl w:ilvl="3" w:tplc="AE92BED8">
      <w:numFmt w:val="decimal"/>
      <w:lvlText w:val=""/>
      <w:lvlJc w:val="left"/>
    </w:lvl>
    <w:lvl w:ilvl="4" w:tplc="E34EB11C">
      <w:numFmt w:val="decimal"/>
      <w:lvlText w:val=""/>
      <w:lvlJc w:val="left"/>
    </w:lvl>
    <w:lvl w:ilvl="5" w:tplc="2F309DE2">
      <w:numFmt w:val="decimal"/>
      <w:lvlText w:val=""/>
      <w:lvlJc w:val="left"/>
    </w:lvl>
    <w:lvl w:ilvl="6" w:tplc="76401186">
      <w:numFmt w:val="decimal"/>
      <w:lvlText w:val=""/>
      <w:lvlJc w:val="left"/>
    </w:lvl>
    <w:lvl w:ilvl="7" w:tplc="AB2ADB0E">
      <w:numFmt w:val="decimal"/>
      <w:lvlText w:val=""/>
      <w:lvlJc w:val="left"/>
    </w:lvl>
    <w:lvl w:ilvl="8" w:tplc="4B38F6C4">
      <w:numFmt w:val="decimal"/>
      <w:lvlText w:val=""/>
      <w:lvlJc w:val="left"/>
    </w:lvl>
  </w:abstractNum>
  <w:abstractNum w:abstractNumId="45">
    <w:nsid w:val="00001030"/>
    <w:multiLevelType w:val="hybridMultilevel"/>
    <w:tmpl w:val="F766B070"/>
    <w:lvl w:ilvl="0" w:tplc="3C12CC14">
      <w:start w:val="1"/>
      <w:numFmt w:val="decimal"/>
      <w:lvlText w:val="%1."/>
      <w:lvlJc w:val="left"/>
    </w:lvl>
    <w:lvl w:ilvl="1" w:tplc="A124619E">
      <w:numFmt w:val="decimal"/>
      <w:lvlText w:val=""/>
      <w:lvlJc w:val="left"/>
    </w:lvl>
    <w:lvl w:ilvl="2" w:tplc="72C8FB04">
      <w:numFmt w:val="decimal"/>
      <w:lvlText w:val=""/>
      <w:lvlJc w:val="left"/>
    </w:lvl>
    <w:lvl w:ilvl="3" w:tplc="5C20D0AC">
      <w:numFmt w:val="decimal"/>
      <w:lvlText w:val=""/>
      <w:lvlJc w:val="left"/>
    </w:lvl>
    <w:lvl w:ilvl="4" w:tplc="D0F61DC0">
      <w:numFmt w:val="decimal"/>
      <w:lvlText w:val=""/>
      <w:lvlJc w:val="left"/>
    </w:lvl>
    <w:lvl w:ilvl="5" w:tplc="C4381428">
      <w:numFmt w:val="decimal"/>
      <w:lvlText w:val=""/>
      <w:lvlJc w:val="left"/>
    </w:lvl>
    <w:lvl w:ilvl="6" w:tplc="81F6449A">
      <w:numFmt w:val="decimal"/>
      <w:lvlText w:val=""/>
      <w:lvlJc w:val="left"/>
    </w:lvl>
    <w:lvl w:ilvl="7" w:tplc="5E7640B2">
      <w:numFmt w:val="decimal"/>
      <w:lvlText w:val=""/>
      <w:lvlJc w:val="left"/>
    </w:lvl>
    <w:lvl w:ilvl="8" w:tplc="7116FCE0">
      <w:numFmt w:val="decimal"/>
      <w:lvlText w:val=""/>
      <w:lvlJc w:val="left"/>
    </w:lvl>
  </w:abstractNum>
  <w:abstractNum w:abstractNumId="46">
    <w:nsid w:val="000010D9"/>
    <w:multiLevelType w:val="hybridMultilevel"/>
    <w:tmpl w:val="C4BE53E8"/>
    <w:lvl w:ilvl="0" w:tplc="6D5A76CA">
      <w:start w:val="1"/>
      <w:numFmt w:val="bullet"/>
      <w:lvlText w:val="о"/>
      <w:lvlJc w:val="left"/>
    </w:lvl>
    <w:lvl w:ilvl="1" w:tplc="BE88EF02">
      <w:start w:val="1"/>
      <w:numFmt w:val="bullet"/>
      <w:lvlText w:val="В"/>
      <w:lvlJc w:val="left"/>
    </w:lvl>
    <w:lvl w:ilvl="2" w:tplc="DC880020">
      <w:start w:val="1"/>
      <w:numFmt w:val="decimal"/>
      <w:lvlText w:val="%3."/>
      <w:lvlJc w:val="left"/>
    </w:lvl>
    <w:lvl w:ilvl="3" w:tplc="4A7E3CFE">
      <w:numFmt w:val="decimal"/>
      <w:lvlText w:val=""/>
      <w:lvlJc w:val="left"/>
    </w:lvl>
    <w:lvl w:ilvl="4" w:tplc="59EC07F8">
      <w:numFmt w:val="decimal"/>
      <w:lvlText w:val=""/>
      <w:lvlJc w:val="left"/>
    </w:lvl>
    <w:lvl w:ilvl="5" w:tplc="37B484A8">
      <w:numFmt w:val="decimal"/>
      <w:lvlText w:val=""/>
      <w:lvlJc w:val="left"/>
    </w:lvl>
    <w:lvl w:ilvl="6" w:tplc="C37ACF4A">
      <w:numFmt w:val="decimal"/>
      <w:lvlText w:val=""/>
      <w:lvlJc w:val="left"/>
    </w:lvl>
    <w:lvl w:ilvl="7" w:tplc="CE1A38DC">
      <w:numFmt w:val="decimal"/>
      <w:lvlText w:val=""/>
      <w:lvlJc w:val="left"/>
    </w:lvl>
    <w:lvl w:ilvl="8" w:tplc="C1F8CA38">
      <w:numFmt w:val="decimal"/>
      <w:lvlText w:val=""/>
      <w:lvlJc w:val="left"/>
    </w:lvl>
  </w:abstractNum>
  <w:abstractNum w:abstractNumId="47">
    <w:nsid w:val="0000113E"/>
    <w:multiLevelType w:val="hybridMultilevel"/>
    <w:tmpl w:val="D0B68E12"/>
    <w:lvl w:ilvl="0" w:tplc="F4783AE2">
      <w:start w:val="2"/>
      <w:numFmt w:val="decimal"/>
      <w:lvlText w:val="%1."/>
      <w:lvlJc w:val="left"/>
    </w:lvl>
    <w:lvl w:ilvl="1" w:tplc="7C8479A8">
      <w:numFmt w:val="decimal"/>
      <w:lvlText w:val=""/>
      <w:lvlJc w:val="left"/>
    </w:lvl>
    <w:lvl w:ilvl="2" w:tplc="BC52236C">
      <w:numFmt w:val="decimal"/>
      <w:lvlText w:val=""/>
      <w:lvlJc w:val="left"/>
    </w:lvl>
    <w:lvl w:ilvl="3" w:tplc="2DF8E296">
      <w:numFmt w:val="decimal"/>
      <w:lvlText w:val=""/>
      <w:lvlJc w:val="left"/>
    </w:lvl>
    <w:lvl w:ilvl="4" w:tplc="4620A07E">
      <w:numFmt w:val="decimal"/>
      <w:lvlText w:val=""/>
      <w:lvlJc w:val="left"/>
    </w:lvl>
    <w:lvl w:ilvl="5" w:tplc="9DC2BD9A">
      <w:numFmt w:val="decimal"/>
      <w:lvlText w:val=""/>
      <w:lvlJc w:val="left"/>
    </w:lvl>
    <w:lvl w:ilvl="6" w:tplc="347A79B8">
      <w:numFmt w:val="decimal"/>
      <w:lvlText w:val=""/>
      <w:lvlJc w:val="left"/>
    </w:lvl>
    <w:lvl w:ilvl="7" w:tplc="0AE41356">
      <w:numFmt w:val="decimal"/>
      <w:lvlText w:val=""/>
      <w:lvlJc w:val="left"/>
    </w:lvl>
    <w:lvl w:ilvl="8" w:tplc="3D042B04">
      <w:numFmt w:val="decimal"/>
      <w:lvlText w:val=""/>
      <w:lvlJc w:val="left"/>
    </w:lvl>
  </w:abstractNum>
  <w:abstractNum w:abstractNumId="48">
    <w:nsid w:val="0000117A"/>
    <w:multiLevelType w:val="hybridMultilevel"/>
    <w:tmpl w:val="626A158E"/>
    <w:lvl w:ilvl="0" w:tplc="4E3A8EB2">
      <w:start w:val="1"/>
      <w:numFmt w:val="decimal"/>
      <w:lvlText w:val="%1."/>
      <w:lvlJc w:val="left"/>
    </w:lvl>
    <w:lvl w:ilvl="1" w:tplc="C35C3090">
      <w:numFmt w:val="decimal"/>
      <w:lvlText w:val=""/>
      <w:lvlJc w:val="left"/>
    </w:lvl>
    <w:lvl w:ilvl="2" w:tplc="59CC483C">
      <w:numFmt w:val="decimal"/>
      <w:lvlText w:val=""/>
      <w:lvlJc w:val="left"/>
    </w:lvl>
    <w:lvl w:ilvl="3" w:tplc="915AA152">
      <w:numFmt w:val="decimal"/>
      <w:lvlText w:val=""/>
      <w:lvlJc w:val="left"/>
    </w:lvl>
    <w:lvl w:ilvl="4" w:tplc="49E68F4E">
      <w:numFmt w:val="decimal"/>
      <w:lvlText w:val=""/>
      <w:lvlJc w:val="left"/>
    </w:lvl>
    <w:lvl w:ilvl="5" w:tplc="3AB235B4">
      <w:numFmt w:val="decimal"/>
      <w:lvlText w:val=""/>
      <w:lvlJc w:val="left"/>
    </w:lvl>
    <w:lvl w:ilvl="6" w:tplc="B290E012">
      <w:numFmt w:val="decimal"/>
      <w:lvlText w:val=""/>
      <w:lvlJc w:val="left"/>
    </w:lvl>
    <w:lvl w:ilvl="7" w:tplc="D48821CA">
      <w:numFmt w:val="decimal"/>
      <w:lvlText w:val=""/>
      <w:lvlJc w:val="left"/>
    </w:lvl>
    <w:lvl w:ilvl="8" w:tplc="C8B0A986">
      <w:numFmt w:val="decimal"/>
      <w:lvlText w:val=""/>
      <w:lvlJc w:val="left"/>
    </w:lvl>
  </w:abstractNum>
  <w:abstractNum w:abstractNumId="49">
    <w:nsid w:val="000011D5"/>
    <w:multiLevelType w:val="hybridMultilevel"/>
    <w:tmpl w:val="8AA8F142"/>
    <w:lvl w:ilvl="0" w:tplc="32DEBD24">
      <w:start w:val="1"/>
      <w:numFmt w:val="decimal"/>
      <w:lvlText w:val="%1."/>
      <w:lvlJc w:val="left"/>
    </w:lvl>
    <w:lvl w:ilvl="1" w:tplc="BD66A140">
      <w:numFmt w:val="decimal"/>
      <w:lvlText w:val=""/>
      <w:lvlJc w:val="left"/>
    </w:lvl>
    <w:lvl w:ilvl="2" w:tplc="A7F8845C">
      <w:numFmt w:val="decimal"/>
      <w:lvlText w:val=""/>
      <w:lvlJc w:val="left"/>
    </w:lvl>
    <w:lvl w:ilvl="3" w:tplc="395CCDDE">
      <w:numFmt w:val="decimal"/>
      <w:lvlText w:val=""/>
      <w:lvlJc w:val="left"/>
    </w:lvl>
    <w:lvl w:ilvl="4" w:tplc="79A8A2AC">
      <w:numFmt w:val="decimal"/>
      <w:lvlText w:val=""/>
      <w:lvlJc w:val="left"/>
    </w:lvl>
    <w:lvl w:ilvl="5" w:tplc="49C2F7D0">
      <w:numFmt w:val="decimal"/>
      <w:lvlText w:val=""/>
      <w:lvlJc w:val="left"/>
    </w:lvl>
    <w:lvl w:ilvl="6" w:tplc="AF8C3D02">
      <w:numFmt w:val="decimal"/>
      <w:lvlText w:val=""/>
      <w:lvlJc w:val="left"/>
    </w:lvl>
    <w:lvl w:ilvl="7" w:tplc="FE7A4578">
      <w:numFmt w:val="decimal"/>
      <w:lvlText w:val=""/>
      <w:lvlJc w:val="left"/>
    </w:lvl>
    <w:lvl w:ilvl="8" w:tplc="6B620E22">
      <w:numFmt w:val="decimal"/>
      <w:lvlText w:val=""/>
      <w:lvlJc w:val="left"/>
    </w:lvl>
  </w:abstractNum>
  <w:abstractNum w:abstractNumId="50">
    <w:nsid w:val="0000123B"/>
    <w:multiLevelType w:val="hybridMultilevel"/>
    <w:tmpl w:val="4EFA4B46"/>
    <w:lvl w:ilvl="0" w:tplc="5178E476">
      <w:start w:val="1"/>
      <w:numFmt w:val="decimal"/>
      <w:lvlText w:val="%1."/>
      <w:lvlJc w:val="left"/>
    </w:lvl>
    <w:lvl w:ilvl="1" w:tplc="3F16B824">
      <w:numFmt w:val="decimal"/>
      <w:lvlText w:val=""/>
      <w:lvlJc w:val="left"/>
    </w:lvl>
    <w:lvl w:ilvl="2" w:tplc="D9761876">
      <w:numFmt w:val="decimal"/>
      <w:lvlText w:val=""/>
      <w:lvlJc w:val="left"/>
    </w:lvl>
    <w:lvl w:ilvl="3" w:tplc="CD68C066">
      <w:numFmt w:val="decimal"/>
      <w:lvlText w:val=""/>
      <w:lvlJc w:val="left"/>
    </w:lvl>
    <w:lvl w:ilvl="4" w:tplc="9866F040">
      <w:numFmt w:val="decimal"/>
      <w:lvlText w:val=""/>
      <w:lvlJc w:val="left"/>
    </w:lvl>
    <w:lvl w:ilvl="5" w:tplc="7306447A">
      <w:numFmt w:val="decimal"/>
      <w:lvlText w:val=""/>
      <w:lvlJc w:val="left"/>
    </w:lvl>
    <w:lvl w:ilvl="6" w:tplc="57A4BE44">
      <w:numFmt w:val="decimal"/>
      <w:lvlText w:val=""/>
      <w:lvlJc w:val="left"/>
    </w:lvl>
    <w:lvl w:ilvl="7" w:tplc="BFB87960">
      <w:numFmt w:val="decimal"/>
      <w:lvlText w:val=""/>
      <w:lvlJc w:val="left"/>
    </w:lvl>
    <w:lvl w:ilvl="8" w:tplc="C81A0DA2">
      <w:numFmt w:val="decimal"/>
      <w:lvlText w:val=""/>
      <w:lvlJc w:val="left"/>
    </w:lvl>
  </w:abstractNum>
  <w:abstractNum w:abstractNumId="51">
    <w:nsid w:val="00001243"/>
    <w:multiLevelType w:val="hybridMultilevel"/>
    <w:tmpl w:val="ED7A0136"/>
    <w:lvl w:ilvl="0" w:tplc="E742857E">
      <w:start w:val="1"/>
      <w:numFmt w:val="decimal"/>
      <w:lvlText w:val="%1."/>
      <w:lvlJc w:val="left"/>
    </w:lvl>
    <w:lvl w:ilvl="1" w:tplc="B48AB34E">
      <w:numFmt w:val="decimal"/>
      <w:lvlText w:val=""/>
      <w:lvlJc w:val="left"/>
    </w:lvl>
    <w:lvl w:ilvl="2" w:tplc="5BE0FBE2">
      <w:numFmt w:val="decimal"/>
      <w:lvlText w:val=""/>
      <w:lvlJc w:val="left"/>
    </w:lvl>
    <w:lvl w:ilvl="3" w:tplc="AAE229D0">
      <w:numFmt w:val="decimal"/>
      <w:lvlText w:val=""/>
      <w:lvlJc w:val="left"/>
    </w:lvl>
    <w:lvl w:ilvl="4" w:tplc="9718DFA4">
      <w:numFmt w:val="decimal"/>
      <w:lvlText w:val=""/>
      <w:lvlJc w:val="left"/>
    </w:lvl>
    <w:lvl w:ilvl="5" w:tplc="387C7428">
      <w:numFmt w:val="decimal"/>
      <w:lvlText w:val=""/>
      <w:lvlJc w:val="left"/>
    </w:lvl>
    <w:lvl w:ilvl="6" w:tplc="8AF8B2E8">
      <w:numFmt w:val="decimal"/>
      <w:lvlText w:val=""/>
      <w:lvlJc w:val="left"/>
    </w:lvl>
    <w:lvl w:ilvl="7" w:tplc="1B9CBA26">
      <w:numFmt w:val="decimal"/>
      <w:lvlText w:val=""/>
      <w:lvlJc w:val="left"/>
    </w:lvl>
    <w:lvl w:ilvl="8" w:tplc="FA6A5B92">
      <w:numFmt w:val="decimal"/>
      <w:lvlText w:val=""/>
      <w:lvlJc w:val="left"/>
    </w:lvl>
  </w:abstractNum>
  <w:abstractNum w:abstractNumId="52">
    <w:nsid w:val="00001246"/>
    <w:multiLevelType w:val="hybridMultilevel"/>
    <w:tmpl w:val="FF98EFD4"/>
    <w:lvl w:ilvl="0" w:tplc="25F6C272">
      <w:start w:val="2"/>
      <w:numFmt w:val="decimal"/>
      <w:lvlText w:val="%1."/>
      <w:lvlJc w:val="left"/>
    </w:lvl>
    <w:lvl w:ilvl="1" w:tplc="4260B80A">
      <w:numFmt w:val="decimal"/>
      <w:lvlText w:val=""/>
      <w:lvlJc w:val="left"/>
    </w:lvl>
    <w:lvl w:ilvl="2" w:tplc="04686BB8">
      <w:numFmt w:val="decimal"/>
      <w:lvlText w:val=""/>
      <w:lvlJc w:val="left"/>
    </w:lvl>
    <w:lvl w:ilvl="3" w:tplc="FED8552E">
      <w:numFmt w:val="decimal"/>
      <w:lvlText w:val=""/>
      <w:lvlJc w:val="left"/>
    </w:lvl>
    <w:lvl w:ilvl="4" w:tplc="3B00BBCC">
      <w:numFmt w:val="decimal"/>
      <w:lvlText w:val=""/>
      <w:lvlJc w:val="left"/>
    </w:lvl>
    <w:lvl w:ilvl="5" w:tplc="1744132C">
      <w:numFmt w:val="decimal"/>
      <w:lvlText w:val=""/>
      <w:lvlJc w:val="left"/>
    </w:lvl>
    <w:lvl w:ilvl="6" w:tplc="D54E95D2">
      <w:numFmt w:val="decimal"/>
      <w:lvlText w:val=""/>
      <w:lvlJc w:val="left"/>
    </w:lvl>
    <w:lvl w:ilvl="7" w:tplc="36908F38">
      <w:numFmt w:val="decimal"/>
      <w:lvlText w:val=""/>
      <w:lvlJc w:val="left"/>
    </w:lvl>
    <w:lvl w:ilvl="8" w:tplc="0030ABA6">
      <w:numFmt w:val="decimal"/>
      <w:lvlText w:val=""/>
      <w:lvlJc w:val="left"/>
    </w:lvl>
  </w:abstractNum>
  <w:abstractNum w:abstractNumId="53">
    <w:nsid w:val="00001289"/>
    <w:multiLevelType w:val="hybridMultilevel"/>
    <w:tmpl w:val="7D6861C4"/>
    <w:lvl w:ilvl="0" w:tplc="2BB87BC2">
      <w:start w:val="1"/>
      <w:numFmt w:val="bullet"/>
      <w:lvlText w:val="В"/>
      <w:lvlJc w:val="left"/>
    </w:lvl>
    <w:lvl w:ilvl="1" w:tplc="5972C9B8">
      <w:numFmt w:val="decimal"/>
      <w:lvlText w:val=""/>
      <w:lvlJc w:val="left"/>
    </w:lvl>
    <w:lvl w:ilvl="2" w:tplc="1C02F846">
      <w:numFmt w:val="decimal"/>
      <w:lvlText w:val=""/>
      <w:lvlJc w:val="left"/>
    </w:lvl>
    <w:lvl w:ilvl="3" w:tplc="3A08B800">
      <w:numFmt w:val="decimal"/>
      <w:lvlText w:val=""/>
      <w:lvlJc w:val="left"/>
    </w:lvl>
    <w:lvl w:ilvl="4" w:tplc="65669428">
      <w:numFmt w:val="decimal"/>
      <w:lvlText w:val=""/>
      <w:lvlJc w:val="left"/>
    </w:lvl>
    <w:lvl w:ilvl="5" w:tplc="55F642F8">
      <w:numFmt w:val="decimal"/>
      <w:lvlText w:val=""/>
      <w:lvlJc w:val="left"/>
    </w:lvl>
    <w:lvl w:ilvl="6" w:tplc="A58444C8">
      <w:numFmt w:val="decimal"/>
      <w:lvlText w:val=""/>
      <w:lvlJc w:val="left"/>
    </w:lvl>
    <w:lvl w:ilvl="7" w:tplc="2E98CB1E">
      <w:numFmt w:val="decimal"/>
      <w:lvlText w:val=""/>
      <w:lvlJc w:val="left"/>
    </w:lvl>
    <w:lvl w:ilvl="8" w:tplc="D1461DCC">
      <w:numFmt w:val="decimal"/>
      <w:lvlText w:val=""/>
      <w:lvlJc w:val="left"/>
    </w:lvl>
  </w:abstractNum>
  <w:abstractNum w:abstractNumId="54">
    <w:nsid w:val="00001295"/>
    <w:multiLevelType w:val="hybridMultilevel"/>
    <w:tmpl w:val="E8BC2458"/>
    <w:lvl w:ilvl="0" w:tplc="9EC6AFBC">
      <w:start w:val="1"/>
      <w:numFmt w:val="decimal"/>
      <w:lvlText w:val="%1."/>
      <w:lvlJc w:val="left"/>
    </w:lvl>
    <w:lvl w:ilvl="1" w:tplc="46408C74">
      <w:numFmt w:val="decimal"/>
      <w:lvlText w:val=""/>
      <w:lvlJc w:val="left"/>
    </w:lvl>
    <w:lvl w:ilvl="2" w:tplc="AAEED846">
      <w:numFmt w:val="decimal"/>
      <w:lvlText w:val=""/>
      <w:lvlJc w:val="left"/>
    </w:lvl>
    <w:lvl w:ilvl="3" w:tplc="99CA869A">
      <w:numFmt w:val="decimal"/>
      <w:lvlText w:val=""/>
      <w:lvlJc w:val="left"/>
    </w:lvl>
    <w:lvl w:ilvl="4" w:tplc="305ED12A">
      <w:numFmt w:val="decimal"/>
      <w:lvlText w:val=""/>
      <w:lvlJc w:val="left"/>
    </w:lvl>
    <w:lvl w:ilvl="5" w:tplc="D3666766">
      <w:numFmt w:val="decimal"/>
      <w:lvlText w:val=""/>
      <w:lvlJc w:val="left"/>
    </w:lvl>
    <w:lvl w:ilvl="6" w:tplc="0E6CB5A4">
      <w:numFmt w:val="decimal"/>
      <w:lvlText w:val=""/>
      <w:lvlJc w:val="left"/>
    </w:lvl>
    <w:lvl w:ilvl="7" w:tplc="05E2F77A">
      <w:numFmt w:val="decimal"/>
      <w:lvlText w:val=""/>
      <w:lvlJc w:val="left"/>
    </w:lvl>
    <w:lvl w:ilvl="8" w:tplc="A3546D48">
      <w:numFmt w:val="decimal"/>
      <w:lvlText w:val=""/>
      <w:lvlJc w:val="left"/>
    </w:lvl>
  </w:abstractNum>
  <w:abstractNum w:abstractNumId="55">
    <w:nsid w:val="000012C2"/>
    <w:multiLevelType w:val="hybridMultilevel"/>
    <w:tmpl w:val="59D4A9CA"/>
    <w:lvl w:ilvl="0" w:tplc="1C204482">
      <w:start w:val="1"/>
      <w:numFmt w:val="decimal"/>
      <w:lvlText w:val="%1."/>
      <w:lvlJc w:val="left"/>
    </w:lvl>
    <w:lvl w:ilvl="1" w:tplc="89ECCEC2">
      <w:numFmt w:val="decimal"/>
      <w:lvlText w:val=""/>
      <w:lvlJc w:val="left"/>
    </w:lvl>
    <w:lvl w:ilvl="2" w:tplc="A6988ED0">
      <w:numFmt w:val="decimal"/>
      <w:lvlText w:val=""/>
      <w:lvlJc w:val="left"/>
    </w:lvl>
    <w:lvl w:ilvl="3" w:tplc="28D8604E">
      <w:numFmt w:val="decimal"/>
      <w:lvlText w:val=""/>
      <w:lvlJc w:val="left"/>
    </w:lvl>
    <w:lvl w:ilvl="4" w:tplc="059EF2CC">
      <w:numFmt w:val="decimal"/>
      <w:lvlText w:val=""/>
      <w:lvlJc w:val="left"/>
    </w:lvl>
    <w:lvl w:ilvl="5" w:tplc="359270C8">
      <w:numFmt w:val="decimal"/>
      <w:lvlText w:val=""/>
      <w:lvlJc w:val="left"/>
    </w:lvl>
    <w:lvl w:ilvl="6" w:tplc="0FBC0CC6">
      <w:numFmt w:val="decimal"/>
      <w:lvlText w:val=""/>
      <w:lvlJc w:val="left"/>
    </w:lvl>
    <w:lvl w:ilvl="7" w:tplc="75D628F0">
      <w:numFmt w:val="decimal"/>
      <w:lvlText w:val=""/>
      <w:lvlJc w:val="left"/>
    </w:lvl>
    <w:lvl w:ilvl="8" w:tplc="0532B136">
      <w:numFmt w:val="decimal"/>
      <w:lvlText w:val=""/>
      <w:lvlJc w:val="left"/>
    </w:lvl>
  </w:abstractNum>
  <w:abstractNum w:abstractNumId="56">
    <w:nsid w:val="0000134C"/>
    <w:multiLevelType w:val="hybridMultilevel"/>
    <w:tmpl w:val="261676FE"/>
    <w:lvl w:ilvl="0" w:tplc="5C12B4DA">
      <w:start w:val="1"/>
      <w:numFmt w:val="decimal"/>
      <w:lvlText w:val="%1."/>
      <w:lvlJc w:val="left"/>
    </w:lvl>
    <w:lvl w:ilvl="1" w:tplc="BE569C96">
      <w:numFmt w:val="decimal"/>
      <w:lvlText w:val=""/>
      <w:lvlJc w:val="left"/>
    </w:lvl>
    <w:lvl w:ilvl="2" w:tplc="CBD4F7D6">
      <w:numFmt w:val="decimal"/>
      <w:lvlText w:val=""/>
      <w:lvlJc w:val="left"/>
    </w:lvl>
    <w:lvl w:ilvl="3" w:tplc="8954E5F6">
      <w:numFmt w:val="decimal"/>
      <w:lvlText w:val=""/>
      <w:lvlJc w:val="left"/>
    </w:lvl>
    <w:lvl w:ilvl="4" w:tplc="B25A99D2">
      <w:numFmt w:val="decimal"/>
      <w:lvlText w:val=""/>
      <w:lvlJc w:val="left"/>
    </w:lvl>
    <w:lvl w:ilvl="5" w:tplc="A2A28E40">
      <w:numFmt w:val="decimal"/>
      <w:lvlText w:val=""/>
      <w:lvlJc w:val="left"/>
    </w:lvl>
    <w:lvl w:ilvl="6" w:tplc="CD98E006">
      <w:numFmt w:val="decimal"/>
      <w:lvlText w:val=""/>
      <w:lvlJc w:val="left"/>
    </w:lvl>
    <w:lvl w:ilvl="7" w:tplc="0658AA58">
      <w:numFmt w:val="decimal"/>
      <w:lvlText w:val=""/>
      <w:lvlJc w:val="left"/>
    </w:lvl>
    <w:lvl w:ilvl="8" w:tplc="97287374">
      <w:numFmt w:val="decimal"/>
      <w:lvlText w:val=""/>
      <w:lvlJc w:val="left"/>
    </w:lvl>
  </w:abstractNum>
  <w:abstractNum w:abstractNumId="57">
    <w:nsid w:val="000013A6"/>
    <w:multiLevelType w:val="hybridMultilevel"/>
    <w:tmpl w:val="CB8071AA"/>
    <w:lvl w:ilvl="0" w:tplc="266C7D96">
      <w:start w:val="1"/>
      <w:numFmt w:val="bullet"/>
      <w:lvlText w:val="и"/>
      <w:lvlJc w:val="left"/>
    </w:lvl>
    <w:lvl w:ilvl="1" w:tplc="7CD8F874">
      <w:start w:val="1"/>
      <w:numFmt w:val="decimal"/>
      <w:lvlText w:val="%2."/>
      <w:lvlJc w:val="left"/>
    </w:lvl>
    <w:lvl w:ilvl="2" w:tplc="17243F32">
      <w:numFmt w:val="decimal"/>
      <w:lvlText w:val=""/>
      <w:lvlJc w:val="left"/>
    </w:lvl>
    <w:lvl w:ilvl="3" w:tplc="B4E64E90">
      <w:numFmt w:val="decimal"/>
      <w:lvlText w:val=""/>
      <w:lvlJc w:val="left"/>
    </w:lvl>
    <w:lvl w:ilvl="4" w:tplc="79FAC766">
      <w:numFmt w:val="decimal"/>
      <w:lvlText w:val=""/>
      <w:lvlJc w:val="left"/>
    </w:lvl>
    <w:lvl w:ilvl="5" w:tplc="308817A4">
      <w:numFmt w:val="decimal"/>
      <w:lvlText w:val=""/>
      <w:lvlJc w:val="left"/>
    </w:lvl>
    <w:lvl w:ilvl="6" w:tplc="6C3242A2">
      <w:numFmt w:val="decimal"/>
      <w:lvlText w:val=""/>
      <w:lvlJc w:val="left"/>
    </w:lvl>
    <w:lvl w:ilvl="7" w:tplc="B9FC767A">
      <w:numFmt w:val="decimal"/>
      <w:lvlText w:val=""/>
      <w:lvlJc w:val="left"/>
    </w:lvl>
    <w:lvl w:ilvl="8" w:tplc="891671D6">
      <w:numFmt w:val="decimal"/>
      <w:lvlText w:val=""/>
      <w:lvlJc w:val="left"/>
    </w:lvl>
  </w:abstractNum>
  <w:abstractNum w:abstractNumId="58">
    <w:nsid w:val="000013F4"/>
    <w:multiLevelType w:val="hybridMultilevel"/>
    <w:tmpl w:val="C9A8C8B4"/>
    <w:lvl w:ilvl="0" w:tplc="3674623E">
      <w:start w:val="1"/>
      <w:numFmt w:val="bullet"/>
      <w:lvlText w:val="В"/>
      <w:lvlJc w:val="left"/>
    </w:lvl>
    <w:lvl w:ilvl="1" w:tplc="394EE78A">
      <w:numFmt w:val="decimal"/>
      <w:lvlText w:val=""/>
      <w:lvlJc w:val="left"/>
    </w:lvl>
    <w:lvl w:ilvl="2" w:tplc="159A2364">
      <w:numFmt w:val="decimal"/>
      <w:lvlText w:val=""/>
      <w:lvlJc w:val="left"/>
    </w:lvl>
    <w:lvl w:ilvl="3" w:tplc="3A6CD086">
      <w:numFmt w:val="decimal"/>
      <w:lvlText w:val=""/>
      <w:lvlJc w:val="left"/>
    </w:lvl>
    <w:lvl w:ilvl="4" w:tplc="2E40BE9E">
      <w:numFmt w:val="decimal"/>
      <w:lvlText w:val=""/>
      <w:lvlJc w:val="left"/>
    </w:lvl>
    <w:lvl w:ilvl="5" w:tplc="52A60E34">
      <w:numFmt w:val="decimal"/>
      <w:lvlText w:val=""/>
      <w:lvlJc w:val="left"/>
    </w:lvl>
    <w:lvl w:ilvl="6" w:tplc="53568AD0">
      <w:numFmt w:val="decimal"/>
      <w:lvlText w:val=""/>
      <w:lvlJc w:val="left"/>
    </w:lvl>
    <w:lvl w:ilvl="7" w:tplc="F4CCC2EE">
      <w:numFmt w:val="decimal"/>
      <w:lvlText w:val=""/>
      <w:lvlJc w:val="left"/>
    </w:lvl>
    <w:lvl w:ilvl="8" w:tplc="C5DE8A6C">
      <w:numFmt w:val="decimal"/>
      <w:lvlText w:val=""/>
      <w:lvlJc w:val="left"/>
    </w:lvl>
  </w:abstractNum>
  <w:abstractNum w:abstractNumId="59">
    <w:nsid w:val="000013F5"/>
    <w:multiLevelType w:val="hybridMultilevel"/>
    <w:tmpl w:val="6B98FD26"/>
    <w:lvl w:ilvl="0" w:tplc="41E8B904">
      <w:start w:val="1"/>
      <w:numFmt w:val="decimal"/>
      <w:lvlText w:val="%1."/>
      <w:lvlJc w:val="left"/>
    </w:lvl>
    <w:lvl w:ilvl="1" w:tplc="85DCBBF2">
      <w:numFmt w:val="decimal"/>
      <w:lvlText w:val=""/>
      <w:lvlJc w:val="left"/>
    </w:lvl>
    <w:lvl w:ilvl="2" w:tplc="D5DCE3A0">
      <w:numFmt w:val="decimal"/>
      <w:lvlText w:val=""/>
      <w:lvlJc w:val="left"/>
    </w:lvl>
    <w:lvl w:ilvl="3" w:tplc="F55084F6">
      <w:numFmt w:val="decimal"/>
      <w:lvlText w:val=""/>
      <w:lvlJc w:val="left"/>
    </w:lvl>
    <w:lvl w:ilvl="4" w:tplc="52109AF6">
      <w:numFmt w:val="decimal"/>
      <w:lvlText w:val=""/>
      <w:lvlJc w:val="left"/>
    </w:lvl>
    <w:lvl w:ilvl="5" w:tplc="5B1841D0">
      <w:numFmt w:val="decimal"/>
      <w:lvlText w:val=""/>
      <w:lvlJc w:val="left"/>
    </w:lvl>
    <w:lvl w:ilvl="6" w:tplc="34BC5A26">
      <w:numFmt w:val="decimal"/>
      <w:lvlText w:val=""/>
      <w:lvlJc w:val="left"/>
    </w:lvl>
    <w:lvl w:ilvl="7" w:tplc="C47AFC5E">
      <w:numFmt w:val="decimal"/>
      <w:lvlText w:val=""/>
      <w:lvlJc w:val="left"/>
    </w:lvl>
    <w:lvl w:ilvl="8" w:tplc="5E925D66">
      <w:numFmt w:val="decimal"/>
      <w:lvlText w:val=""/>
      <w:lvlJc w:val="left"/>
    </w:lvl>
  </w:abstractNum>
  <w:abstractNum w:abstractNumId="60">
    <w:nsid w:val="0000159F"/>
    <w:multiLevelType w:val="hybridMultilevel"/>
    <w:tmpl w:val="EE908E8E"/>
    <w:lvl w:ilvl="0" w:tplc="649E6866">
      <w:start w:val="5"/>
      <w:numFmt w:val="decimal"/>
      <w:lvlText w:val="%1."/>
      <w:lvlJc w:val="left"/>
    </w:lvl>
    <w:lvl w:ilvl="1" w:tplc="7B1EA276">
      <w:numFmt w:val="decimal"/>
      <w:lvlText w:val=""/>
      <w:lvlJc w:val="left"/>
    </w:lvl>
    <w:lvl w:ilvl="2" w:tplc="1458CF40">
      <w:numFmt w:val="decimal"/>
      <w:lvlText w:val=""/>
      <w:lvlJc w:val="left"/>
    </w:lvl>
    <w:lvl w:ilvl="3" w:tplc="67E2D732">
      <w:numFmt w:val="decimal"/>
      <w:lvlText w:val=""/>
      <w:lvlJc w:val="left"/>
    </w:lvl>
    <w:lvl w:ilvl="4" w:tplc="5504CAEC">
      <w:numFmt w:val="decimal"/>
      <w:lvlText w:val=""/>
      <w:lvlJc w:val="left"/>
    </w:lvl>
    <w:lvl w:ilvl="5" w:tplc="7A904DBC">
      <w:numFmt w:val="decimal"/>
      <w:lvlText w:val=""/>
      <w:lvlJc w:val="left"/>
    </w:lvl>
    <w:lvl w:ilvl="6" w:tplc="7D743236">
      <w:numFmt w:val="decimal"/>
      <w:lvlText w:val=""/>
      <w:lvlJc w:val="left"/>
    </w:lvl>
    <w:lvl w:ilvl="7" w:tplc="9FD06B6A">
      <w:numFmt w:val="decimal"/>
      <w:lvlText w:val=""/>
      <w:lvlJc w:val="left"/>
    </w:lvl>
    <w:lvl w:ilvl="8" w:tplc="24BEE83E">
      <w:numFmt w:val="decimal"/>
      <w:lvlText w:val=""/>
      <w:lvlJc w:val="left"/>
    </w:lvl>
  </w:abstractNum>
  <w:abstractNum w:abstractNumId="61">
    <w:nsid w:val="000015B4"/>
    <w:multiLevelType w:val="hybridMultilevel"/>
    <w:tmpl w:val="DC6E27E4"/>
    <w:lvl w:ilvl="0" w:tplc="C9FA0E98">
      <w:start w:val="1"/>
      <w:numFmt w:val="decimal"/>
      <w:lvlText w:val="%1."/>
      <w:lvlJc w:val="left"/>
    </w:lvl>
    <w:lvl w:ilvl="1" w:tplc="209EB7D6">
      <w:numFmt w:val="decimal"/>
      <w:lvlText w:val=""/>
      <w:lvlJc w:val="left"/>
    </w:lvl>
    <w:lvl w:ilvl="2" w:tplc="12BE4C24">
      <w:numFmt w:val="decimal"/>
      <w:lvlText w:val=""/>
      <w:lvlJc w:val="left"/>
    </w:lvl>
    <w:lvl w:ilvl="3" w:tplc="583E98F4">
      <w:numFmt w:val="decimal"/>
      <w:lvlText w:val=""/>
      <w:lvlJc w:val="left"/>
    </w:lvl>
    <w:lvl w:ilvl="4" w:tplc="5C989FA0">
      <w:numFmt w:val="decimal"/>
      <w:lvlText w:val=""/>
      <w:lvlJc w:val="left"/>
    </w:lvl>
    <w:lvl w:ilvl="5" w:tplc="6706C002">
      <w:numFmt w:val="decimal"/>
      <w:lvlText w:val=""/>
      <w:lvlJc w:val="left"/>
    </w:lvl>
    <w:lvl w:ilvl="6" w:tplc="86A63842">
      <w:numFmt w:val="decimal"/>
      <w:lvlText w:val=""/>
      <w:lvlJc w:val="left"/>
    </w:lvl>
    <w:lvl w:ilvl="7" w:tplc="A34651D6">
      <w:numFmt w:val="decimal"/>
      <w:lvlText w:val=""/>
      <w:lvlJc w:val="left"/>
    </w:lvl>
    <w:lvl w:ilvl="8" w:tplc="D7160712">
      <w:numFmt w:val="decimal"/>
      <w:lvlText w:val=""/>
      <w:lvlJc w:val="left"/>
    </w:lvl>
  </w:abstractNum>
  <w:abstractNum w:abstractNumId="62">
    <w:nsid w:val="000015FD"/>
    <w:multiLevelType w:val="hybridMultilevel"/>
    <w:tmpl w:val="C11E21AC"/>
    <w:lvl w:ilvl="0" w:tplc="3764557E">
      <w:start w:val="1"/>
      <w:numFmt w:val="decimal"/>
      <w:lvlText w:val="%1."/>
      <w:lvlJc w:val="left"/>
    </w:lvl>
    <w:lvl w:ilvl="1" w:tplc="44A4B78E">
      <w:numFmt w:val="decimal"/>
      <w:lvlText w:val=""/>
      <w:lvlJc w:val="left"/>
    </w:lvl>
    <w:lvl w:ilvl="2" w:tplc="441EC854">
      <w:numFmt w:val="decimal"/>
      <w:lvlText w:val=""/>
      <w:lvlJc w:val="left"/>
    </w:lvl>
    <w:lvl w:ilvl="3" w:tplc="C9A8D012">
      <w:numFmt w:val="decimal"/>
      <w:lvlText w:val=""/>
      <w:lvlJc w:val="left"/>
    </w:lvl>
    <w:lvl w:ilvl="4" w:tplc="FA563C2A">
      <w:numFmt w:val="decimal"/>
      <w:lvlText w:val=""/>
      <w:lvlJc w:val="left"/>
    </w:lvl>
    <w:lvl w:ilvl="5" w:tplc="A73AD8BE">
      <w:numFmt w:val="decimal"/>
      <w:lvlText w:val=""/>
      <w:lvlJc w:val="left"/>
    </w:lvl>
    <w:lvl w:ilvl="6" w:tplc="7F704EB4">
      <w:numFmt w:val="decimal"/>
      <w:lvlText w:val=""/>
      <w:lvlJc w:val="left"/>
    </w:lvl>
    <w:lvl w:ilvl="7" w:tplc="CE7E7218">
      <w:numFmt w:val="decimal"/>
      <w:lvlText w:val=""/>
      <w:lvlJc w:val="left"/>
    </w:lvl>
    <w:lvl w:ilvl="8" w:tplc="8A626A26">
      <w:numFmt w:val="decimal"/>
      <w:lvlText w:val=""/>
      <w:lvlJc w:val="left"/>
    </w:lvl>
  </w:abstractNum>
  <w:abstractNum w:abstractNumId="63">
    <w:nsid w:val="0000169A"/>
    <w:multiLevelType w:val="hybridMultilevel"/>
    <w:tmpl w:val="AD6C8D0C"/>
    <w:lvl w:ilvl="0" w:tplc="9C968E78">
      <w:start w:val="1"/>
      <w:numFmt w:val="decimal"/>
      <w:lvlText w:val="%1."/>
      <w:lvlJc w:val="left"/>
    </w:lvl>
    <w:lvl w:ilvl="1" w:tplc="FADE9FCC">
      <w:numFmt w:val="decimal"/>
      <w:lvlText w:val=""/>
      <w:lvlJc w:val="left"/>
    </w:lvl>
    <w:lvl w:ilvl="2" w:tplc="D6065EA2">
      <w:numFmt w:val="decimal"/>
      <w:lvlText w:val=""/>
      <w:lvlJc w:val="left"/>
    </w:lvl>
    <w:lvl w:ilvl="3" w:tplc="C9A430FC">
      <w:numFmt w:val="decimal"/>
      <w:lvlText w:val=""/>
      <w:lvlJc w:val="left"/>
    </w:lvl>
    <w:lvl w:ilvl="4" w:tplc="A4EA3798">
      <w:numFmt w:val="decimal"/>
      <w:lvlText w:val=""/>
      <w:lvlJc w:val="left"/>
    </w:lvl>
    <w:lvl w:ilvl="5" w:tplc="159EAA90">
      <w:numFmt w:val="decimal"/>
      <w:lvlText w:val=""/>
      <w:lvlJc w:val="left"/>
    </w:lvl>
    <w:lvl w:ilvl="6" w:tplc="EE28F690">
      <w:numFmt w:val="decimal"/>
      <w:lvlText w:val=""/>
      <w:lvlJc w:val="left"/>
    </w:lvl>
    <w:lvl w:ilvl="7" w:tplc="ACEC610A">
      <w:numFmt w:val="decimal"/>
      <w:lvlText w:val=""/>
      <w:lvlJc w:val="left"/>
    </w:lvl>
    <w:lvl w:ilvl="8" w:tplc="26E45102">
      <w:numFmt w:val="decimal"/>
      <w:lvlText w:val=""/>
      <w:lvlJc w:val="left"/>
    </w:lvl>
  </w:abstractNum>
  <w:abstractNum w:abstractNumId="64">
    <w:nsid w:val="000017B8"/>
    <w:multiLevelType w:val="hybridMultilevel"/>
    <w:tmpl w:val="A03A73DA"/>
    <w:lvl w:ilvl="0" w:tplc="0498B1D0">
      <w:start w:val="1"/>
      <w:numFmt w:val="decimal"/>
      <w:lvlText w:val="%1."/>
      <w:lvlJc w:val="left"/>
    </w:lvl>
    <w:lvl w:ilvl="1" w:tplc="FBA20554">
      <w:numFmt w:val="decimal"/>
      <w:lvlText w:val=""/>
      <w:lvlJc w:val="left"/>
    </w:lvl>
    <w:lvl w:ilvl="2" w:tplc="D242ED96">
      <w:numFmt w:val="decimal"/>
      <w:lvlText w:val=""/>
      <w:lvlJc w:val="left"/>
    </w:lvl>
    <w:lvl w:ilvl="3" w:tplc="1750BB1A">
      <w:numFmt w:val="decimal"/>
      <w:lvlText w:val=""/>
      <w:lvlJc w:val="left"/>
    </w:lvl>
    <w:lvl w:ilvl="4" w:tplc="5944DBCA">
      <w:numFmt w:val="decimal"/>
      <w:lvlText w:val=""/>
      <w:lvlJc w:val="left"/>
    </w:lvl>
    <w:lvl w:ilvl="5" w:tplc="4EB87390">
      <w:numFmt w:val="decimal"/>
      <w:lvlText w:val=""/>
      <w:lvlJc w:val="left"/>
    </w:lvl>
    <w:lvl w:ilvl="6" w:tplc="CA466844">
      <w:numFmt w:val="decimal"/>
      <w:lvlText w:val=""/>
      <w:lvlJc w:val="left"/>
    </w:lvl>
    <w:lvl w:ilvl="7" w:tplc="5B82122A">
      <w:numFmt w:val="decimal"/>
      <w:lvlText w:val=""/>
      <w:lvlJc w:val="left"/>
    </w:lvl>
    <w:lvl w:ilvl="8" w:tplc="583425BC">
      <w:numFmt w:val="decimal"/>
      <w:lvlText w:val=""/>
      <w:lvlJc w:val="left"/>
    </w:lvl>
  </w:abstractNum>
  <w:abstractNum w:abstractNumId="65">
    <w:nsid w:val="0000183A"/>
    <w:multiLevelType w:val="hybridMultilevel"/>
    <w:tmpl w:val="EB0E2128"/>
    <w:lvl w:ilvl="0" w:tplc="76AE6F46">
      <w:start w:val="1"/>
      <w:numFmt w:val="decimal"/>
      <w:lvlText w:val="%1."/>
      <w:lvlJc w:val="left"/>
    </w:lvl>
    <w:lvl w:ilvl="1" w:tplc="5E8ED2DA">
      <w:numFmt w:val="decimal"/>
      <w:lvlText w:val=""/>
      <w:lvlJc w:val="left"/>
    </w:lvl>
    <w:lvl w:ilvl="2" w:tplc="78FA8A78">
      <w:numFmt w:val="decimal"/>
      <w:lvlText w:val=""/>
      <w:lvlJc w:val="left"/>
    </w:lvl>
    <w:lvl w:ilvl="3" w:tplc="C4FEBDCA">
      <w:numFmt w:val="decimal"/>
      <w:lvlText w:val=""/>
      <w:lvlJc w:val="left"/>
    </w:lvl>
    <w:lvl w:ilvl="4" w:tplc="94A86868">
      <w:numFmt w:val="decimal"/>
      <w:lvlText w:val=""/>
      <w:lvlJc w:val="left"/>
    </w:lvl>
    <w:lvl w:ilvl="5" w:tplc="D18803DE">
      <w:numFmt w:val="decimal"/>
      <w:lvlText w:val=""/>
      <w:lvlJc w:val="left"/>
    </w:lvl>
    <w:lvl w:ilvl="6" w:tplc="9EB29716">
      <w:numFmt w:val="decimal"/>
      <w:lvlText w:val=""/>
      <w:lvlJc w:val="left"/>
    </w:lvl>
    <w:lvl w:ilvl="7" w:tplc="A05A0964">
      <w:numFmt w:val="decimal"/>
      <w:lvlText w:val=""/>
      <w:lvlJc w:val="left"/>
    </w:lvl>
    <w:lvl w:ilvl="8" w:tplc="AA86431C">
      <w:numFmt w:val="decimal"/>
      <w:lvlText w:val=""/>
      <w:lvlJc w:val="left"/>
    </w:lvl>
  </w:abstractNum>
  <w:abstractNum w:abstractNumId="66">
    <w:nsid w:val="0000190B"/>
    <w:multiLevelType w:val="hybridMultilevel"/>
    <w:tmpl w:val="A0DA32C4"/>
    <w:lvl w:ilvl="0" w:tplc="D0D27EF0">
      <w:start w:val="6"/>
      <w:numFmt w:val="decimal"/>
      <w:lvlText w:val="%1."/>
      <w:lvlJc w:val="left"/>
    </w:lvl>
    <w:lvl w:ilvl="1" w:tplc="51989F7C">
      <w:numFmt w:val="decimal"/>
      <w:lvlText w:val=""/>
      <w:lvlJc w:val="left"/>
    </w:lvl>
    <w:lvl w:ilvl="2" w:tplc="FBA488A4">
      <w:numFmt w:val="decimal"/>
      <w:lvlText w:val=""/>
      <w:lvlJc w:val="left"/>
    </w:lvl>
    <w:lvl w:ilvl="3" w:tplc="6F0CB0E0">
      <w:numFmt w:val="decimal"/>
      <w:lvlText w:val=""/>
      <w:lvlJc w:val="left"/>
    </w:lvl>
    <w:lvl w:ilvl="4" w:tplc="F9B09B0A">
      <w:numFmt w:val="decimal"/>
      <w:lvlText w:val=""/>
      <w:lvlJc w:val="left"/>
    </w:lvl>
    <w:lvl w:ilvl="5" w:tplc="6978B0EA">
      <w:numFmt w:val="decimal"/>
      <w:lvlText w:val=""/>
      <w:lvlJc w:val="left"/>
    </w:lvl>
    <w:lvl w:ilvl="6" w:tplc="8B7800F4">
      <w:numFmt w:val="decimal"/>
      <w:lvlText w:val=""/>
      <w:lvlJc w:val="left"/>
    </w:lvl>
    <w:lvl w:ilvl="7" w:tplc="010C617C">
      <w:numFmt w:val="decimal"/>
      <w:lvlText w:val=""/>
      <w:lvlJc w:val="left"/>
    </w:lvl>
    <w:lvl w:ilvl="8" w:tplc="2BC456BA">
      <w:numFmt w:val="decimal"/>
      <w:lvlText w:val=""/>
      <w:lvlJc w:val="left"/>
    </w:lvl>
  </w:abstractNum>
  <w:abstractNum w:abstractNumId="67">
    <w:nsid w:val="00001927"/>
    <w:multiLevelType w:val="hybridMultilevel"/>
    <w:tmpl w:val="568A731E"/>
    <w:lvl w:ilvl="0" w:tplc="DE002CF0">
      <w:start w:val="1"/>
      <w:numFmt w:val="decimal"/>
      <w:lvlText w:val="%1."/>
      <w:lvlJc w:val="left"/>
    </w:lvl>
    <w:lvl w:ilvl="1" w:tplc="6F08F910">
      <w:numFmt w:val="decimal"/>
      <w:lvlText w:val=""/>
      <w:lvlJc w:val="left"/>
    </w:lvl>
    <w:lvl w:ilvl="2" w:tplc="996661F4">
      <w:numFmt w:val="decimal"/>
      <w:lvlText w:val=""/>
      <w:lvlJc w:val="left"/>
    </w:lvl>
    <w:lvl w:ilvl="3" w:tplc="4E86FE4E">
      <w:numFmt w:val="decimal"/>
      <w:lvlText w:val=""/>
      <w:lvlJc w:val="left"/>
    </w:lvl>
    <w:lvl w:ilvl="4" w:tplc="AB881F22">
      <w:numFmt w:val="decimal"/>
      <w:lvlText w:val=""/>
      <w:lvlJc w:val="left"/>
    </w:lvl>
    <w:lvl w:ilvl="5" w:tplc="D5F49E14">
      <w:numFmt w:val="decimal"/>
      <w:lvlText w:val=""/>
      <w:lvlJc w:val="left"/>
    </w:lvl>
    <w:lvl w:ilvl="6" w:tplc="EBD29F50">
      <w:numFmt w:val="decimal"/>
      <w:lvlText w:val=""/>
      <w:lvlJc w:val="left"/>
    </w:lvl>
    <w:lvl w:ilvl="7" w:tplc="586481B4">
      <w:numFmt w:val="decimal"/>
      <w:lvlText w:val=""/>
      <w:lvlJc w:val="left"/>
    </w:lvl>
    <w:lvl w:ilvl="8" w:tplc="42FE86CE">
      <w:numFmt w:val="decimal"/>
      <w:lvlText w:val=""/>
      <w:lvlJc w:val="left"/>
    </w:lvl>
  </w:abstractNum>
  <w:abstractNum w:abstractNumId="68">
    <w:nsid w:val="0000194D"/>
    <w:multiLevelType w:val="hybridMultilevel"/>
    <w:tmpl w:val="2F16B3B6"/>
    <w:lvl w:ilvl="0" w:tplc="FCB2F184">
      <w:start w:val="1"/>
      <w:numFmt w:val="decimal"/>
      <w:lvlText w:val="%1."/>
      <w:lvlJc w:val="left"/>
    </w:lvl>
    <w:lvl w:ilvl="1" w:tplc="14C8C006">
      <w:numFmt w:val="decimal"/>
      <w:lvlText w:val=""/>
      <w:lvlJc w:val="left"/>
    </w:lvl>
    <w:lvl w:ilvl="2" w:tplc="53763916">
      <w:numFmt w:val="decimal"/>
      <w:lvlText w:val=""/>
      <w:lvlJc w:val="left"/>
    </w:lvl>
    <w:lvl w:ilvl="3" w:tplc="7D3CE2DC">
      <w:numFmt w:val="decimal"/>
      <w:lvlText w:val=""/>
      <w:lvlJc w:val="left"/>
    </w:lvl>
    <w:lvl w:ilvl="4" w:tplc="A26482B6">
      <w:numFmt w:val="decimal"/>
      <w:lvlText w:val=""/>
      <w:lvlJc w:val="left"/>
    </w:lvl>
    <w:lvl w:ilvl="5" w:tplc="1548E6B2">
      <w:numFmt w:val="decimal"/>
      <w:lvlText w:val=""/>
      <w:lvlJc w:val="left"/>
    </w:lvl>
    <w:lvl w:ilvl="6" w:tplc="F8243360">
      <w:numFmt w:val="decimal"/>
      <w:lvlText w:val=""/>
      <w:lvlJc w:val="left"/>
    </w:lvl>
    <w:lvl w:ilvl="7" w:tplc="71126378">
      <w:numFmt w:val="decimal"/>
      <w:lvlText w:val=""/>
      <w:lvlJc w:val="left"/>
    </w:lvl>
    <w:lvl w:ilvl="8" w:tplc="8D404DFA">
      <w:numFmt w:val="decimal"/>
      <w:lvlText w:val=""/>
      <w:lvlJc w:val="left"/>
    </w:lvl>
  </w:abstractNum>
  <w:abstractNum w:abstractNumId="69">
    <w:nsid w:val="0000196F"/>
    <w:multiLevelType w:val="hybridMultilevel"/>
    <w:tmpl w:val="C21894FA"/>
    <w:lvl w:ilvl="0" w:tplc="AA644FEC">
      <w:start w:val="1"/>
      <w:numFmt w:val="decimal"/>
      <w:lvlText w:val="%1."/>
      <w:lvlJc w:val="left"/>
    </w:lvl>
    <w:lvl w:ilvl="1" w:tplc="9DC2A9E6">
      <w:numFmt w:val="decimal"/>
      <w:lvlText w:val=""/>
      <w:lvlJc w:val="left"/>
    </w:lvl>
    <w:lvl w:ilvl="2" w:tplc="5BB23C00">
      <w:numFmt w:val="decimal"/>
      <w:lvlText w:val=""/>
      <w:lvlJc w:val="left"/>
    </w:lvl>
    <w:lvl w:ilvl="3" w:tplc="57769F6E">
      <w:numFmt w:val="decimal"/>
      <w:lvlText w:val=""/>
      <w:lvlJc w:val="left"/>
    </w:lvl>
    <w:lvl w:ilvl="4" w:tplc="BC6C1506">
      <w:numFmt w:val="decimal"/>
      <w:lvlText w:val=""/>
      <w:lvlJc w:val="left"/>
    </w:lvl>
    <w:lvl w:ilvl="5" w:tplc="C72ECAAE">
      <w:numFmt w:val="decimal"/>
      <w:lvlText w:val=""/>
      <w:lvlJc w:val="left"/>
    </w:lvl>
    <w:lvl w:ilvl="6" w:tplc="0BCCECF0">
      <w:numFmt w:val="decimal"/>
      <w:lvlText w:val=""/>
      <w:lvlJc w:val="left"/>
    </w:lvl>
    <w:lvl w:ilvl="7" w:tplc="47087132">
      <w:numFmt w:val="decimal"/>
      <w:lvlText w:val=""/>
      <w:lvlJc w:val="left"/>
    </w:lvl>
    <w:lvl w:ilvl="8" w:tplc="229CFE66">
      <w:numFmt w:val="decimal"/>
      <w:lvlText w:val=""/>
      <w:lvlJc w:val="left"/>
    </w:lvl>
  </w:abstractNum>
  <w:abstractNum w:abstractNumId="70">
    <w:nsid w:val="0000198C"/>
    <w:multiLevelType w:val="hybridMultilevel"/>
    <w:tmpl w:val="35F41C62"/>
    <w:lvl w:ilvl="0" w:tplc="3CB2C702">
      <w:start w:val="1"/>
      <w:numFmt w:val="decimal"/>
      <w:lvlText w:val="%1."/>
      <w:lvlJc w:val="left"/>
    </w:lvl>
    <w:lvl w:ilvl="1" w:tplc="30CEDB12">
      <w:numFmt w:val="decimal"/>
      <w:lvlText w:val=""/>
      <w:lvlJc w:val="left"/>
    </w:lvl>
    <w:lvl w:ilvl="2" w:tplc="D10C75F4">
      <w:numFmt w:val="decimal"/>
      <w:lvlText w:val=""/>
      <w:lvlJc w:val="left"/>
    </w:lvl>
    <w:lvl w:ilvl="3" w:tplc="A1A4BFF8">
      <w:numFmt w:val="decimal"/>
      <w:lvlText w:val=""/>
      <w:lvlJc w:val="left"/>
    </w:lvl>
    <w:lvl w:ilvl="4" w:tplc="34D41712">
      <w:numFmt w:val="decimal"/>
      <w:lvlText w:val=""/>
      <w:lvlJc w:val="left"/>
    </w:lvl>
    <w:lvl w:ilvl="5" w:tplc="4D68DD04">
      <w:numFmt w:val="decimal"/>
      <w:lvlText w:val=""/>
      <w:lvlJc w:val="left"/>
    </w:lvl>
    <w:lvl w:ilvl="6" w:tplc="9B06D12E">
      <w:numFmt w:val="decimal"/>
      <w:lvlText w:val=""/>
      <w:lvlJc w:val="left"/>
    </w:lvl>
    <w:lvl w:ilvl="7" w:tplc="5A3047CA">
      <w:numFmt w:val="decimal"/>
      <w:lvlText w:val=""/>
      <w:lvlJc w:val="left"/>
    </w:lvl>
    <w:lvl w:ilvl="8" w:tplc="5DB68DF2">
      <w:numFmt w:val="decimal"/>
      <w:lvlText w:val=""/>
      <w:lvlJc w:val="left"/>
    </w:lvl>
  </w:abstractNum>
  <w:abstractNum w:abstractNumId="71">
    <w:nsid w:val="0000199F"/>
    <w:multiLevelType w:val="hybridMultilevel"/>
    <w:tmpl w:val="9C40CDF0"/>
    <w:lvl w:ilvl="0" w:tplc="FE9E94DC">
      <w:start w:val="1"/>
      <w:numFmt w:val="decimal"/>
      <w:lvlText w:val="%1."/>
      <w:lvlJc w:val="left"/>
    </w:lvl>
    <w:lvl w:ilvl="1" w:tplc="592E9936">
      <w:numFmt w:val="decimal"/>
      <w:lvlText w:val=""/>
      <w:lvlJc w:val="left"/>
    </w:lvl>
    <w:lvl w:ilvl="2" w:tplc="13C6CF8E">
      <w:numFmt w:val="decimal"/>
      <w:lvlText w:val=""/>
      <w:lvlJc w:val="left"/>
    </w:lvl>
    <w:lvl w:ilvl="3" w:tplc="3272B7B2">
      <w:numFmt w:val="decimal"/>
      <w:lvlText w:val=""/>
      <w:lvlJc w:val="left"/>
    </w:lvl>
    <w:lvl w:ilvl="4" w:tplc="D60ACA1A">
      <w:numFmt w:val="decimal"/>
      <w:lvlText w:val=""/>
      <w:lvlJc w:val="left"/>
    </w:lvl>
    <w:lvl w:ilvl="5" w:tplc="DB4A4F1E">
      <w:numFmt w:val="decimal"/>
      <w:lvlText w:val=""/>
      <w:lvlJc w:val="left"/>
    </w:lvl>
    <w:lvl w:ilvl="6" w:tplc="A5C27B42">
      <w:numFmt w:val="decimal"/>
      <w:lvlText w:val=""/>
      <w:lvlJc w:val="left"/>
    </w:lvl>
    <w:lvl w:ilvl="7" w:tplc="FA5ADFD6">
      <w:numFmt w:val="decimal"/>
      <w:lvlText w:val=""/>
      <w:lvlJc w:val="left"/>
    </w:lvl>
    <w:lvl w:ilvl="8" w:tplc="94ACFE3A">
      <w:numFmt w:val="decimal"/>
      <w:lvlText w:val=""/>
      <w:lvlJc w:val="left"/>
    </w:lvl>
  </w:abstractNum>
  <w:abstractNum w:abstractNumId="72">
    <w:nsid w:val="000019FE"/>
    <w:multiLevelType w:val="hybridMultilevel"/>
    <w:tmpl w:val="C60C3FB0"/>
    <w:lvl w:ilvl="0" w:tplc="AB928EF0">
      <w:start w:val="1"/>
      <w:numFmt w:val="bullet"/>
      <w:lvlText w:val="В"/>
      <w:lvlJc w:val="left"/>
    </w:lvl>
    <w:lvl w:ilvl="1" w:tplc="368E709E">
      <w:numFmt w:val="decimal"/>
      <w:lvlText w:val=""/>
      <w:lvlJc w:val="left"/>
    </w:lvl>
    <w:lvl w:ilvl="2" w:tplc="CC72DD66">
      <w:numFmt w:val="decimal"/>
      <w:lvlText w:val=""/>
      <w:lvlJc w:val="left"/>
    </w:lvl>
    <w:lvl w:ilvl="3" w:tplc="2C5A008A">
      <w:numFmt w:val="decimal"/>
      <w:lvlText w:val=""/>
      <w:lvlJc w:val="left"/>
    </w:lvl>
    <w:lvl w:ilvl="4" w:tplc="1E78281A">
      <w:numFmt w:val="decimal"/>
      <w:lvlText w:val=""/>
      <w:lvlJc w:val="left"/>
    </w:lvl>
    <w:lvl w:ilvl="5" w:tplc="BA888E22">
      <w:numFmt w:val="decimal"/>
      <w:lvlText w:val=""/>
      <w:lvlJc w:val="left"/>
    </w:lvl>
    <w:lvl w:ilvl="6" w:tplc="3AEE193C">
      <w:numFmt w:val="decimal"/>
      <w:lvlText w:val=""/>
      <w:lvlJc w:val="left"/>
    </w:lvl>
    <w:lvl w:ilvl="7" w:tplc="9B6AE0CC">
      <w:numFmt w:val="decimal"/>
      <w:lvlText w:val=""/>
      <w:lvlJc w:val="left"/>
    </w:lvl>
    <w:lvl w:ilvl="8" w:tplc="78B09A70">
      <w:numFmt w:val="decimal"/>
      <w:lvlText w:val=""/>
      <w:lvlJc w:val="left"/>
    </w:lvl>
  </w:abstractNum>
  <w:abstractNum w:abstractNumId="73">
    <w:nsid w:val="00001AF6"/>
    <w:multiLevelType w:val="hybridMultilevel"/>
    <w:tmpl w:val="7ECCEBE4"/>
    <w:lvl w:ilvl="0" w:tplc="20BC344A">
      <w:start w:val="1"/>
      <w:numFmt w:val="bullet"/>
      <w:lvlText w:val="В"/>
      <w:lvlJc w:val="left"/>
    </w:lvl>
    <w:lvl w:ilvl="1" w:tplc="52307754">
      <w:numFmt w:val="decimal"/>
      <w:lvlText w:val=""/>
      <w:lvlJc w:val="left"/>
    </w:lvl>
    <w:lvl w:ilvl="2" w:tplc="75EA06AC">
      <w:numFmt w:val="decimal"/>
      <w:lvlText w:val=""/>
      <w:lvlJc w:val="left"/>
    </w:lvl>
    <w:lvl w:ilvl="3" w:tplc="3C1EDCE4">
      <w:numFmt w:val="decimal"/>
      <w:lvlText w:val=""/>
      <w:lvlJc w:val="left"/>
    </w:lvl>
    <w:lvl w:ilvl="4" w:tplc="D60869E2">
      <w:numFmt w:val="decimal"/>
      <w:lvlText w:val=""/>
      <w:lvlJc w:val="left"/>
    </w:lvl>
    <w:lvl w:ilvl="5" w:tplc="72244380">
      <w:numFmt w:val="decimal"/>
      <w:lvlText w:val=""/>
      <w:lvlJc w:val="left"/>
    </w:lvl>
    <w:lvl w:ilvl="6" w:tplc="EE0012DC">
      <w:numFmt w:val="decimal"/>
      <w:lvlText w:val=""/>
      <w:lvlJc w:val="left"/>
    </w:lvl>
    <w:lvl w:ilvl="7" w:tplc="C3F2AD50">
      <w:numFmt w:val="decimal"/>
      <w:lvlText w:val=""/>
      <w:lvlJc w:val="left"/>
    </w:lvl>
    <w:lvl w:ilvl="8" w:tplc="8C181A28">
      <w:numFmt w:val="decimal"/>
      <w:lvlText w:val=""/>
      <w:lvlJc w:val="left"/>
    </w:lvl>
  </w:abstractNum>
  <w:abstractNum w:abstractNumId="74">
    <w:nsid w:val="00001B32"/>
    <w:multiLevelType w:val="hybridMultilevel"/>
    <w:tmpl w:val="86CCE9A6"/>
    <w:lvl w:ilvl="0" w:tplc="35184508">
      <w:start w:val="8"/>
      <w:numFmt w:val="decimal"/>
      <w:lvlText w:val="%1."/>
      <w:lvlJc w:val="left"/>
    </w:lvl>
    <w:lvl w:ilvl="1" w:tplc="A53222DC">
      <w:numFmt w:val="decimal"/>
      <w:lvlText w:val=""/>
      <w:lvlJc w:val="left"/>
    </w:lvl>
    <w:lvl w:ilvl="2" w:tplc="CA06F372">
      <w:numFmt w:val="decimal"/>
      <w:lvlText w:val=""/>
      <w:lvlJc w:val="left"/>
    </w:lvl>
    <w:lvl w:ilvl="3" w:tplc="23CA7328">
      <w:numFmt w:val="decimal"/>
      <w:lvlText w:val=""/>
      <w:lvlJc w:val="left"/>
    </w:lvl>
    <w:lvl w:ilvl="4" w:tplc="53DC9560">
      <w:numFmt w:val="decimal"/>
      <w:lvlText w:val=""/>
      <w:lvlJc w:val="left"/>
    </w:lvl>
    <w:lvl w:ilvl="5" w:tplc="104A3B80">
      <w:numFmt w:val="decimal"/>
      <w:lvlText w:val=""/>
      <w:lvlJc w:val="left"/>
    </w:lvl>
    <w:lvl w:ilvl="6" w:tplc="FA58AB6A">
      <w:numFmt w:val="decimal"/>
      <w:lvlText w:val=""/>
      <w:lvlJc w:val="left"/>
    </w:lvl>
    <w:lvl w:ilvl="7" w:tplc="7F22A408">
      <w:numFmt w:val="decimal"/>
      <w:lvlText w:val=""/>
      <w:lvlJc w:val="left"/>
    </w:lvl>
    <w:lvl w:ilvl="8" w:tplc="359E541E">
      <w:numFmt w:val="decimal"/>
      <w:lvlText w:val=""/>
      <w:lvlJc w:val="left"/>
    </w:lvl>
  </w:abstractNum>
  <w:abstractNum w:abstractNumId="75">
    <w:nsid w:val="00001BD9"/>
    <w:multiLevelType w:val="hybridMultilevel"/>
    <w:tmpl w:val="E4F29A6C"/>
    <w:lvl w:ilvl="0" w:tplc="927C2F2E">
      <w:start w:val="2"/>
      <w:numFmt w:val="decimal"/>
      <w:lvlText w:val="%1."/>
      <w:lvlJc w:val="left"/>
    </w:lvl>
    <w:lvl w:ilvl="1" w:tplc="806E7F7C">
      <w:numFmt w:val="decimal"/>
      <w:lvlText w:val=""/>
      <w:lvlJc w:val="left"/>
    </w:lvl>
    <w:lvl w:ilvl="2" w:tplc="4BCA1BBE">
      <w:numFmt w:val="decimal"/>
      <w:lvlText w:val=""/>
      <w:lvlJc w:val="left"/>
    </w:lvl>
    <w:lvl w:ilvl="3" w:tplc="89420AF0">
      <w:numFmt w:val="decimal"/>
      <w:lvlText w:val=""/>
      <w:lvlJc w:val="left"/>
    </w:lvl>
    <w:lvl w:ilvl="4" w:tplc="E8D25096">
      <w:numFmt w:val="decimal"/>
      <w:lvlText w:val=""/>
      <w:lvlJc w:val="left"/>
    </w:lvl>
    <w:lvl w:ilvl="5" w:tplc="0FB29670">
      <w:numFmt w:val="decimal"/>
      <w:lvlText w:val=""/>
      <w:lvlJc w:val="left"/>
    </w:lvl>
    <w:lvl w:ilvl="6" w:tplc="C6148716">
      <w:numFmt w:val="decimal"/>
      <w:lvlText w:val=""/>
      <w:lvlJc w:val="left"/>
    </w:lvl>
    <w:lvl w:ilvl="7" w:tplc="DE3891A8">
      <w:numFmt w:val="decimal"/>
      <w:lvlText w:val=""/>
      <w:lvlJc w:val="left"/>
    </w:lvl>
    <w:lvl w:ilvl="8" w:tplc="60BA2BB0">
      <w:numFmt w:val="decimal"/>
      <w:lvlText w:val=""/>
      <w:lvlJc w:val="left"/>
    </w:lvl>
  </w:abstractNum>
  <w:abstractNum w:abstractNumId="76">
    <w:nsid w:val="00001BFC"/>
    <w:multiLevelType w:val="hybridMultilevel"/>
    <w:tmpl w:val="9C2E411E"/>
    <w:lvl w:ilvl="0" w:tplc="AFEEF386">
      <w:start w:val="1"/>
      <w:numFmt w:val="bullet"/>
      <w:lvlText w:val="В"/>
      <w:lvlJc w:val="left"/>
    </w:lvl>
    <w:lvl w:ilvl="1" w:tplc="1F22C982">
      <w:numFmt w:val="decimal"/>
      <w:lvlText w:val=""/>
      <w:lvlJc w:val="left"/>
    </w:lvl>
    <w:lvl w:ilvl="2" w:tplc="232EDD24">
      <w:numFmt w:val="decimal"/>
      <w:lvlText w:val=""/>
      <w:lvlJc w:val="left"/>
    </w:lvl>
    <w:lvl w:ilvl="3" w:tplc="65D87F50">
      <w:numFmt w:val="decimal"/>
      <w:lvlText w:val=""/>
      <w:lvlJc w:val="left"/>
    </w:lvl>
    <w:lvl w:ilvl="4" w:tplc="BD5025E4">
      <w:numFmt w:val="decimal"/>
      <w:lvlText w:val=""/>
      <w:lvlJc w:val="left"/>
    </w:lvl>
    <w:lvl w:ilvl="5" w:tplc="0C7AF394">
      <w:numFmt w:val="decimal"/>
      <w:lvlText w:val=""/>
      <w:lvlJc w:val="left"/>
    </w:lvl>
    <w:lvl w:ilvl="6" w:tplc="0F98A192">
      <w:numFmt w:val="decimal"/>
      <w:lvlText w:val=""/>
      <w:lvlJc w:val="left"/>
    </w:lvl>
    <w:lvl w:ilvl="7" w:tplc="D71A7E0C">
      <w:numFmt w:val="decimal"/>
      <w:lvlText w:val=""/>
      <w:lvlJc w:val="left"/>
    </w:lvl>
    <w:lvl w:ilvl="8" w:tplc="F84AD65E">
      <w:numFmt w:val="decimal"/>
      <w:lvlText w:val=""/>
      <w:lvlJc w:val="left"/>
    </w:lvl>
  </w:abstractNum>
  <w:abstractNum w:abstractNumId="77">
    <w:nsid w:val="00001C75"/>
    <w:multiLevelType w:val="hybridMultilevel"/>
    <w:tmpl w:val="42B20042"/>
    <w:lvl w:ilvl="0" w:tplc="2110D322">
      <w:start w:val="1"/>
      <w:numFmt w:val="bullet"/>
      <w:lvlText w:val="К"/>
      <w:lvlJc w:val="left"/>
    </w:lvl>
    <w:lvl w:ilvl="1" w:tplc="5FF6B59A">
      <w:numFmt w:val="decimal"/>
      <w:lvlText w:val=""/>
      <w:lvlJc w:val="left"/>
    </w:lvl>
    <w:lvl w:ilvl="2" w:tplc="83D85FAA">
      <w:numFmt w:val="decimal"/>
      <w:lvlText w:val=""/>
      <w:lvlJc w:val="left"/>
    </w:lvl>
    <w:lvl w:ilvl="3" w:tplc="8758DC82">
      <w:numFmt w:val="decimal"/>
      <w:lvlText w:val=""/>
      <w:lvlJc w:val="left"/>
    </w:lvl>
    <w:lvl w:ilvl="4" w:tplc="EC8A055E">
      <w:numFmt w:val="decimal"/>
      <w:lvlText w:val=""/>
      <w:lvlJc w:val="left"/>
    </w:lvl>
    <w:lvl w:ilvl="5" w:tplc="67C8E0E0">
      <w:numFmt w:val="decimal"/>
      <w:lvlText w:val=""/>
      <w:lvlJc w:val="left"/>
    </w:lvl>
    <w:lvl w:ilvl="6" w:tplc="9BE66DAE">
      <w:numFmt w:val="decimal"/>
      <w:lvlText w:val=""/>
      <w:lvlJc w:val="left"/>
    </w:lvl>
    <w:lvl w:ilvl="7" w:tplc="3B8A83AC">
      <w:numFmt w:val="decimal"/>
      <w:lvlText w:val=""/>
      <w:lvlJc w:val="left"/>
    </w:lvl>
    <w:lvl w:ilvl="8" w:tplc="BE36B24E">
      <w:numFmt w:val="decimal"/>
      <w:lvlText w:val=""/>
      <w:lvlJc w:val="left"/>
    </w:lvl>
  </w:abstractNum>
  <w:abstractNum w:abstractNumId="78">
    <w:nsid w:val="00001CDF"/>
    <w:multiLevelType w:val="hybridMultilevel"/>
    <w:tmpl w:val="78302BB8"/>
    <w:lvl w:ilvl="0" w:tplc="96F4A89C">
      <w:start w:val="1"/>
      <w:numFmt w:val="decimal"/>
      <w:lvlText w:val="%1."/>
      <w:lvlJc w:val="left"/>
    </w:lvl>
    <w:lvl w:ilvl="1" w:tplc="E5EAF3F2">
      <w:numFmt w:val="decimal"/>
      <w:lvlText w:val=""/>
      <w:lvlJc w:val="left"/>
    </w:lvl>
    <w:lvl w:ilvl="2" w:tplc="370E9386">
      <w:numFmt w:val="decimal"/>
      <w:lvlText w:val=""/>
      <w:lvlJc w:val="left"/>
    </w:lvl>
    <w:lvl w:ilvl="3" w:tplc="0A0494D6">
      <w:numFmt w:val="decimal"/>
      <w:lvlText w:val=""/>
      <w:lvlJc w:val="left"/>
    </w:lvl>
    <w:lvl w:ilvl="4" w:tplc="49722760">
      <w:numFmt w:val="decimal"/>
      <w:lvlText w:val=""/>
      <w:lvlJc w:val="left"/>
    </w:lvl>
    <w:lvl w:ilvl="5" w:tplc="DBD073E6">
      <w:numFmt w:val="decimal"/>
      <w:lvlText w:val=""/>
      <w:lvlJc w:val="left"/>
    </w:lvl>
    <w:lvl w:ilvl="6" w:tplc="9CD8AF04">
      <w:numFmt w:val="decimal"/>
      <w:lvlText w:val=""/>
      <w:lvlJc w:val="left"/>
    </w:lvl>
    <w:lvl w:ilvl="7" w:tplc="B7944C86">
      <w:numFmt w:val="decimal"/>
      <w:lvlText w:val=""/>
      <w:lvlJc w:val="left"/>
    </w:lvl>
    <w:lvl w:ilvl="8" w:tplc="04A0DD78">
      <w:numFmt w:val="decimal"/>
      <w:lvlText w:val=""/>
      <w:lvlJc w:val="left"/>
    </w:lvl>
  </w:abstractNum>
  <w:abstractNum w:abstractNumId="79">
    <w:nsid w:val="00001D3F"/>
    <w:multiLevelType w:val="hybridMultilevel"/>
    <w:tmpl w:val="AFD641E8"/>
    <w:lvl w:ilvl="0" w:tplc="F12CE24E">
      <w:start w:val="1"/>
      <w:numFmt w:val="decimal"/>
      <w:lvlText w:val="%1."/>
      <w:lvlJc w:val="left"/>
    </w:lvl>
    <w:lvl w:ilvl="1" w:tplc="8CF6499C">
      <w:numFmt w:val="decimal"/>
      <w:lvlText w:val=""/>
      <w:lvlJc w:val="left"/>
    </w:lvl>
    <w:lvl w:ilvl="2" w:tplc="5D90D488">
      <w:numFmt w:val="decimal"/>
      <w:lvlText w:val=""/>
      <w:lvlJc w:val="left"/>
    </w:lvl>
    <w:lvl w:ilvl="3" w:tplc="082AB5E2">
      <w:numFmt w:val="decimal"/>
      <w:lvlText w:val=""/>
      <w:lvlJc w:val="left"/>
    </w:lvl>
    <w:lvl w:ilvl="4" w:tplc="3E92DFC2">
      <w:numFmt w:val="decimal"/>
      <w:lvlText w:val=""/>
      <w:lvlJc w:val="left"/>
    </w:lvl>
    <w:lvl w:ilvl="5" w:tplc="978E9940">
      <w:numFmt w:val="decimal"/>
      <w:lvlText w:val=""/>
      <w:lvlJc w:val="left"/>
    </w:lvl>
    <w:lvl w:ilvl="6" w:tplc="ADA652A6">
      <w:numFmt w:val="decimal"/>
      <w:lvlText w:val=""/>
      <w:lvlJc w:val="left"/>
    </w:lvl>
    <w:lvl w:ilvl="7" w:tplc="22929BC8">
      <w:numFmt w:val="decimal"/>
      <w:lvlText w:val=""/>
      <w:lvlJc w:val="left"/>
    </w:lvl>
    <w:lvl w:ilvl="8" w:tplc="F684EEDE">
      <w:numFmt w:val="decimal"/>
      <w:lvlText w:val=""/>
      <w:lvlJc w:val="left"/>
    </w:lvl>
  </w:abstractNum>
  <w:abstractNum w:abstractNumId="80">
    <w:nsid w:val="00001D5E"/>
    <w:multiLevelType w:val="hybridMultilevel"/>
    <w:tmpl w:val="55B20B44"/>
    <w:lvl w:ilvl="0" w:tplc="6A34DF68">
      <w:start w:val="15"/>
      <w:numFmt w:val="lowerLetter"/>
      <w:lvlText w:val="%1"/>
      <w:lvlJc w:val="left"/>
    </w:lvl>
    <w:lvl w:ilvl="1" w:tplc="3C16A310">
      <w:numFmt w:val="decimal"/>
      <w:lvlText w:val=""/>
      <w:lvlJc w:val="left"/>
    </w:lvl>
    <w:lvl w:ilvl="2" w:tplc="285EE89C">
      <w:numFmt w:val="decimal"/>
      <w:lvlText w:val=""/>
      <w:lvlJc w:val="left"/>
    </w:lvl>
    <w:lvl w:ilvl="3" w:tplc="45CE5410">
      <w:numFmt w:val="decimal"/>
      <w:lvlText w:val=""/>
      <w:lvlJc w:val="left"/>
    </w:lvl>
    <w:lvl w:ilvl="4" w:tplc="6E785360">
      <w:numFmt w:val="decimal"/>
      <w:lvlText w:val=""/>
      <w:lvlJc w:val="left"/>
    </w:lvl>
    <w:lvl w:ilvl="5" w:tplc="DC880470">
      <w:numFmt w:val="decimal"/>
      <w:lvlText w:val=""/>
      <w:lvlJc w:val="left"/>
    </w:lvl>
    <w:lvl w:ilvl="6" w:tplc="9EDE2F10">
      <w:numFmt w:val="decimal"/>
      <w:lvlText w:val=""/>
      <w:lvlJc w:val="left"/>
    </w:lvl>
    <w:lvl w:ilvl="7" w:tplc="EB2CA772">
      <w:numFmt w:val="decimal"/>
      <w:lvlText w:val=""/>
      <w:lvlJc w:val="left"/>
    </w:lvl>
    <w:lvl w:ilvl="8" w:tplc="73D2AF5C">
      <w:numFmt w:val="decimal"/>
      <w:lvlText w:val=""/>
      <w:lvlJc w:val="left"/>
    </w:lvl>
  </w:abstractNum>
  <w:abstractNum w:abstractNumId="81">
    <w:nsid w:val="00001DB5"/>
    <w:multiLevelType w:val="hybridMultilevel"/>
    <w:tmpl w:val="5A1E831E"/>
    <w:lvl w:ilvl="0" w:tplc="805CE562">
      <w:start w:val="1"/>
      <w:numFmt w:val="decimal"/>
      <w:lvlText w:val="%1."/>
      <w:lvlJc w:val="left"/>
    </w:lvl>
    <w:lvl w:ilvl="1" w:tplc="693C90D8">
      <w:numFmt w:val="decimal"/>
      <w:lvlText w:val=""/>
      <w:lvlJc w:val="left"/>
    </w:lvl>
    <w:lvl w:ilvl="2" w:tplc="364C7E6E">
      <w:numFmt w:val="decimal"/>
      <w:lvlText w:val=""/>
      <w:lvlJc w:val="left"/>
    </w:lvl>
    <w:lvl w:ilvl="3" w:tplc="C58ABB10">
      <w:numFmt w:val="decimal"/>
      <w:lvlText w:val=""/>
      <w:lvlJc w:val="left"/>
    </w:lvl>
    <w:lvl w:ilvl="4" w:tplc="0EFAD1F2">
      <w:numFmt w:val="decimal"/>
      <w:lvlText w:val=""/>
      <w:lvlJc w:val="left"/>
    </w:lvl>
    <w:lvl w:ilvl="5" w:tplc="C1268ADE">
      <w:numFmt w:val="decimal"/>
      <w:lvlText w:val=""/>
      <w:lvlJc w:val="left"/>
    </w:lvl>
    <w:lvl w:ilvl="6" w:tplc="CFDEECBE">
      <w:numFmt w:val="decimal"/>
      <w:lvlText w:val=""/>
      <w:lvlJc w:val="left"/>
    </w:lvl>
    <w:lvl w:ilvl="7" w:tplc="E86C3ACC">
      <w:numFmt w:val="decimal"/>
      <w:lvlText w:val=""/>
      <w:lvlJc w:val="left"/>
    </w:lvl>
    <w:lvl w:ilvl="8" w:tplc="F0AA2D68">
      <w:numFmt w:val="decimal"/>
      <w:lvlText w:val=""/>
      <w:lvlJc w:val="left"/>
    </w:lvl>
  </w:abstractNum>
  <w:abstractNum w:abstractNumId="82">
    <w:nsid w:val="00001DCB"/>
    <w:multiLevelType w:val="hybridMultilevel"/>
    <w:tmpl w:val="3FF89CD0"/>
    <w:lvl w:ilvl="0" w:tplc="438E2208">
      <w:start w:val="9"/>
      <w:numFmt w:val="decimal"/>
      <w:lvlText w:val="%1."/>
      <w:lvlJc w:val="left"/>
    </w:lvl>
    <w:lvl w:ilvl="1" w:tplc="16089838">
      <w:numFmt w:val="decimal"/>
      <w:lvlText w:val=""/>
      <w:lvlJc w:val="left"/>
    </w:lvl>
    <w:lvl w:ilvl="2" w:tplc="30B27524">
      <w:numFmt w:val="decimal"/>
      <w:lvlText w:val=""/>
      <w:lvlJc w:val="left"/>
    </w:lvl>
    <w:lvl w:ilvl="3" w:tplc="6D4458BE">
      <w:numFmt w:val="decimal"/>
      <w:lvlText w:val=""/>
      <w:lvlJc w:val="left"/>
    </w:lvl>
    <w:lvl w:ilvl="4" w:tplc="EAC2D950">
      <w:numFmt w:val="decimal"/>
      <w:lvlText w:val=""/>
      <w:lvlJc w:val="left"/>
    </w:lvl>
    <w:lvl w:ilvl="5" w:tplc="81CAB3FA">
      <w:numFmt w:val="decimal"/>
      <w:lvlText w:val=""/>
      <w:lvlJc w:val="left"/>
    </w:lvl>
    <w:lvl w:ilvl="6" w:tplc="0164DB4A">
      <w:numFmt w:val="decimal"/>
      <w:lvlText w:val=""/>
      <w:lvlJc w:val="left"/>
    </w:lvl>
    <w:lvl w:ilvl="7" w:tplc="66F8C06A">
      <w:numFmt w:val="decimal"/>
      <w:lvlText w:val=""/>
      <w:lvlJc w:val="left"/>
    </w:lvl>
    <w:lvl w:ilvl="8" w:tplc="23889F44">
      <w:numFmt w:val="decimal"/>
      <w:lvlText w:val=""/>
      <w:lvlJc w:val="left"/>
    </w:lvl>
  </w:abstractNum>
  <w:abstractNum w:abstractNumId="83">
    <w:nsid w:val="00001ECA"/>
    <w:multiLevelType w:val="hybridMultilevel"/>
    <w:tmpl w:val="AFB68DB0"/>
    <w:lvl w:ilvl="0" w:tplc="34AE6044">
      <w:start w:val="1"/>
      <w:numFmt w:val="decimal"/>
      <w:lvlText w:val="%1."/>
      <w:lvlJc w:val="left"/>
    </w:lvl>
    <w:lvl w:ilvl="1" w:tplc="7818B854">
      <w:numFmt w:val="decimal"/>
      <w:lvlText w:val=""/>
      <w:lvlJc w:val="left"/>
    </w:lvl>
    <w:lvl w:ilvl="2" w:tplc="1F58E5E4">
      <w:numFmt w:val="decimal"/>
      <w:lvlText w:val=""/>
      <w:lvlJc w:val="left"/>
    </w:lvl>
    <w:lvl w:ilvl="3" w:tplc="01E0356E">
      <w:numFmt w:val="decimal"/>
      <w:lvlText w:val=""/>
      <w:lvlJc w:val="left"/>
    </w:lvl>
    <w:lvl w:ilvl="4" w:tplc="45288752">
      <w:numFmt w:val="decimal"/>
      <w:lvlText w:val=""/>
      <w:lvlJc w:val="left"/>
    </w:lvl>
    <w:lvl w:ilvl="5" w:tplc="B4CC7DD4">
      <w:numFmt w:val="decimal"/>
      <w:lvlText w:val=""/>
      <w:lvlJc w:val="left"/>
    </w:lvl>
    <w:lvl w:ilvl="6" w:tplc="D54AF84E">
      <w:numFmt w:val="decimal"/>
      <w:lvlText w:val=""/>
      <w:lvlJc w:val="left"/>
    </w:lvl>
    <w:lvl w:ilvl="7" w:tplc="7EC27E68">
      <w:numFmt w:val="decimal"/>
      <w:lvlText w:val=""/>
      <w:lvlJc w:val="left"/>
    </w:lvl>
    <w:lvl w:ilvl="8" w:tplc="D4F660E0">
      <w:numFmt w:val="decimal"/>
      <w:lvlText w:val=""/>
      <w:lvlJc w:val="left"/>
    </w:lvl>
  </w:abstractNum>
  <w:abstractNum w:abstractNumId="84">
    <w:nsid w:val="00001EDC"/>
    <w:multiLevelType w:val="hybridMultilevel"/>
    <w:tmpl w:val="1B423D60"/>
    <w:lvl w:ilvl="0" w:tplc="FAB0EC2E">
      <w:start w:val="1"/>
      <w:numFmt w:val="decimal"/>
      <w:lvlText w:val="%1)"/>
      <w:lvlJc w:val="left"/>
    </w:lvl>
    <w:lvl w:ilvl="1" w:tplc="54A4947E">
      <w:numFmt w:val="decimal"/>
      <w:lvlText w:val=""/>
      <w:lvlJc w:val="left"/>
    </w:lvl>
    <w:lvl w:ilvl="2" w:tplc="0CF2DCB8">
      <w:numFmt w:val="decimal"/>
      <w:lvlText w:val=""/>
      <w:lvlJc w:val="left"/>
    </w:lvl>
    <w:lvl w:ilvl="3" w:tplc="0A221A12">
      <w:numFmt w:val="decimal"/>
      <w:lvlText w:val=""/>
      <w:lvlJc w:val="left"/>
    </w:lvl>
    <w:lvl w:ilvl="4" w:tplc="97E83D86">
      <w:numFmt w:val="decimal"/>
      <w:lvlText w:val=""/>
      <w:lvlJc w:val="left"/>
    </w:lvl>
    <w:lvl w:ilvl="5" w:tplc="CB38C32E">
      <w:numFmt w:val="decimal"/>
      <w:lvlText w:val=""/>
      <w:lvlJc w:val="left"/>
    </w:lvl>
    <w:lvl w:ilvl="6" w:tplc="2CDC5CF4">
      <w:numFmt w:val="decimal"/>
      <w:lvlText w:val=""/>
      <w:lvlJc w:val="left"/>
    </w:lvl>
    <w:lvl w:ilvl="7" w:tplc="80F4872E">
      <w:numFmt w:val="decimal"/>
      <w:lvlText w:val=""/>
      <w:lvlJc w:val="left"/>
    </w:lvl>
    <w:lvl w:ilvl="8" w:tplc="53C65B14">
      <w:numFmt w:val="decimal"/>
      <w:lvlText w:val=""/>
      <w:lvlJc w:val="left"/>
    </w:lvl>
  </w:abstractNum>
  <w:abstractNum w:abstractNumId="85">
    <w:nsid w:val="00001FB4"/>
    <w:multiLevelType w:val="hybridMultilevel"/>
    <w:tmpl w:val="E61C6308"/>
    <w:lvl w:ilvl="0" w:tplc="B5D07736">
      <w:start w:val="4"/>
      <w:numFmt w:val="decimal"/>
      <w:lvlText w:val="%1."/>
      <w:lvlJc w:val="left"/>
    </w:lvl>
    <w:lvl w:ilvl="1" w:tplc="B714FB0E">
      <w:numFmt w:val="decimal"/>
      <w:lvlText w:val=""/>
      <w:lvlJc w:val="left"/>
    </w:lvl>
    <w:lvl w:ilvl="2" w:tplc="D49A9CF4">
      <w:numFmt w:val="decimal"/>
      <w:lvlText w:val=""/>
      <w:lvlJc w:val="left"/>
    </w:lvl>
    <w:lvl w:ilvl="3" w:tplc="EDC6848A">
      <w:numFmt w:val="decimal"/>
      <w:lvlText w:val=""/>
      <w:lvlJc w:val="left"/>
    </w:lvl>
    <w:lvl w:ilvl="4" w:tplc="0BA885A2">
      <w:numFmt w:val="decimal"/>
      <w:lvlText w:val=""/>
      <w:lvlJc w:val="left"/>
    </w:lvl>
    <w:lvl w:ilvl="5" w:tplc="1F820604">
      <w:numFmt w:val="decimal"/>
      <w:lvlText w:val=""/>
      <w:lvlJc w:val="left"/>
    </w:lvl>
    <w:lvl w:ilvl="6" w:tplc="01604292">
      <w:numFmt w:val="decimal"/>
      <w:lvlText w:val=""/>
      <w:lvlJc w:val="left"/>
    </w:lvl>
    <w:lvl w:ilvl="7" w:tplc="67AEFEF0">
      <w:numFmt w:val="decimal"/>
      <w:lvlText w:val=""/>
      <w:lvlJc w:val="left"/>
    </w:lvl>
    <w:lvl w:ilvl="8" w:tplc="E5268E68">
      <w:numFmt w:val="decimal"/>
      <w:lvlText w:val=""/>
      <w:lvlJc w:val="left"/>
    </w:lvl>
  </w:abstractNum>
  <w:abstractNum w:abstractNumId="86">
    <w:nsid w:val="00001FF1"/>
    <w:multiLevelType w:val="hybridMultilevel"/>
    <w:tmpl w:val="E49844E0"/>
    <w:lvl w:ilvl="0" w:tplc="D630ABD2">
      <w:start w:val="1"/>
      <w:numFmt w:val="bullet"/>
      <w:lvlText w:val="О"/>
      <w:lvlJc w:val="left"/>
    </w:lvl>
    <w:lvl w:ilvl="1" w:tplc="451A5D7C">
      <w:numFmt w:val="decimal"/>
      <w:lvlText w:val=""/>
      <w:lvlJc w:val="left"/>
    </w:lvl>
    <w:lvl w:ilvl="2" w:tplc="E76E21C2">
      <w:numFmt w:val="decimal"/>
      <w:lvlText w:val=""/>
      <w:lvlJc w:val="left"/>
    </w:lvl>
    <w:lvl w:ilvl="3" w:tplc="5A1E8D00">
      <w:numFmt w:val="decimal"/>
      <w:lvlText w:val=""/>
      <w:lvlJc w:val="left"/>
    </w:lvl>
    <w:lvl w:ilvl="4" w:tplc="9E606CEA">
      <w:numFmt w:val="decimal"/>
      <w:lvlText w:val=""/>
      <w:lvlJc w:val="left"/>
    </w:lvl>
    <w:lvl w:ilvl="5" w:tplc="EDE40A20">
      <w:numFmt w:val="decimal"/>
      <w:lvlText w:val=""/>
      <w:lvlJc w:val="left"/>
    </w:lvl>
    <w:lvl w:ilvl="6" w:tplc="C7664FAA">
      <w:numFmt w:val="decimal"/>
      <w:lvlText w:val=""/>
      <w:lvlJc w:val="left"/>
    </w:lvl>
    <w:lvl w:ilvl="7" w:tplc="C00E6424">
      <w:numFmt w:val="decimal"/>
      <w:lvlText w:val=""/>
      <w:lvlJc w:val="left"/>
    </w:lvl>
    <w:lvl w:ilvl="8" w:tplc="19A67CAC">
      <w:numFmt w:val="decimal"/>
      <w:lvlText w:val=""/>
      <w:lvlJc w:val="left"/>
    </w:lvl>
  </w:abstractNum>
  <w:abstractNum w:abstractNumId="87">
    <w:nsid w:val="00002044"/>
    <w:multiLevelType w:val="hybridMultilevel"/>
    <w:tmpl w:val="AAA63D36"/>
    <w:lvl w:ilvl="0" w:tplc="C0FC0A2C">
      <w:start w:val="1"/>
      <w:numFmt w:val="decimal"/>
      <w:lvlText w:val="%1."/>
      <w:lvlJc w:val="left"/>
    </w:lvl>
    <w:lvl w:ilvl="1" w:tplc="827E8AA4">
      <w:numFmt w:val="decimal"/>
      <w:lvlText w:val=""/>
      <w:lvlJc w:val="left"/>
    </w:lvl>
    <w:lvl w:ilvl="2" w:tplc="5660374E">
      <w:numFmt w:val="decimal"/>
      <w:lvlText w:val=""/>
      <w:lvlJc w:val="left"/>
    </w:lvl>
    <w:lvl w:ilvl="3" w:tplc="1D1C2116">
      <w:numFmt w:val="decimal"/>
      <w:lvlText w:val=""/>
      <w:lvlJc w:val="left"/>
    </w:lvl>
    <w:lvl w:ilvl="4" w:tplc="9CA04DEE">
      <w:numFmt w:val="decimal"/>
      <w:lvlText w:val=""/>
      <w:lvlJc w:val="left"/>
    </w:lvl>
    <w:lvl w:ilvl="5" w:tplc="0332117E">
      <w:numFmt w:val="decimal"/>
      <w:lvlText w:val=""/>
      <w:lvlJc w:val="left"/>
    </w:lvl>
    <w:lvl w:ilvl="6" w:tplc="7AE29078">
      <w:numFmt w:val="decimal"/>
      <w:lvlText w:val=""/>
      <w:lvlJc w:val="left"/>
    </w:lvl>
    <w:lvl w:ilvl="7" w:tplc="DA045BFA">
      <w:numFmt w:val="decimal"/>
      <w:lvlText w:val=""/>
      <w:lvlJc w:val="left"/>
    </w:lvl>
    <w:lvl w:ilvl="8" w:tplc="FB56A986">
      <w:numFmt w:val="decimal"/>
      <w:lvlText w:val=""/>
      <w:lvlJc w:val="left"/>
    </w:lvl>
  </w:abstractNum>
  <w:abstractNum w:abstractNumId="88">
    <w:nsid w:val="00002079"/>
    <w:multiLevelType w:val="hybridMultilevel"/>
    <w:tmpl w:val="D58E6486"/>
    <w:lvl w:ilvl="0" w:tplc="C30051FC">
      <w:start w:val="1"/>
      <w:numFmt w:val="bullet"/>
      <w:lvlText w:val="и"/>
      <w:lvlJc w:val="left"/>
    </w:lvl>
    <w:lvl w:ilvl="1" w:tplc="816C6B5E">
      <w:start w:val="1"/>
      <w:numFmt w:val="bullet"/>
      <w:lvlText w:val="В"/>
      <w:lvlJc w:val="left"/>
    </w:lvl>
    <w:lvl w:ilvl="2" w:tplc="4E1053E6">
      <w:numFmt w:val="decimal"/>
      <w:lvlText w:val=""/>
      <w:lvlJc w:val="left"/>
    </w:lvl>
    <w:lvl w:ilvl="3" w:tplc="17AA4804">
      <w:numFmt w:val="decimal"/>
      <w:lvlText w:val=""/>
      <w:lvlJc w:val="left"/>
    </w:lvl>
    <w:lvl w:ilvl="4" w:tplc="27868E20">
      <w:numFmt w:val="decimal"/>
      <w:lvlText w:val=""/>
      <w:lvlJc w:val="left"/>
    </w:lvl>
    <w:lvl w:ilvl="5" w:tplc="07441A42">
      <w:numFmt w:val="decimal"/>
      <w:lvlText w:val=""/>
      <w:lvlJc w:val="left"/>
    </w:lvl>
    <w:lvl w:ilvl="6" w:tplc="AC1E8292">
      <w:numFmt w:val="decimal"/>
      <w:lvlText w:val=""/>
      <w:lvlJc w:val="left"/>
    </w:lvl>
    <w:lvl w:ilvl="7" w:tplc="9BA21472">
      <w:numFmt w:val="decimal"/>
      <w:lvlText w:val=""/>
      <w:lvlJc w:val="left"/>
    </w:lvl>
    <w:lvl w:ilvl="8" w:tplc="D200F1C2">
      <w:numFmt w:val="decimal"/>
      <w:lvlText w:val=""/>
      <w:lvlJc w:val="left"/>
    </w:lvl>
  </w:abstractNum>
  <w:abstractNum w:abstractNumId="89">
    <w:nsid w:val="000020A8"/>
    <w:multiLevelType w:val="hybridMultilevel"/>
    <w:tmpl w:val="A7CA7844"/>
    <w:lvl w:ilvl="0" w:tplc="60727430">
      <w:start w:val="1"/>
      <w:numFmt w:val="bullet"/>
      <w:lvlText w:val="в"/>
      <w:lvlJc w:val="left"/>
    </w:lvl>
    <w:lvl w:ilvl="1" w:tplc="F4248FD4">
      <w:start w:val="3"/>
      <w:numFmt w:val="decimal"/>
      <w:lvlText w:val="%2)"/>
      <w:lvlJc w:val="left"/>
    </w:lvl>
    <w:lvl w:ilvl="2" w:tplc="40602A86">
      <w:numFmt w:val="decimal"/>
      <w:lvlText w:val=""/>
      <w:lvlJc w:val="left"/>
    </w:lvl>
    <w:lvl w:ilvl="3" w:tplc="DB4EFE28">
      <w:numFmt w:val="decimal"/>
      <w:lvlText w:val=""/>
      <w:lvlJc w:val="left"/>
    </w:lvl>
    <w:lvl w:ilvl="4" w:tplc="F22C353A">
      <w:numFmt w:val="decimal"/>
      <w:lvlText w:val=""/>
      <w:lvlJc w:val="left"/>
    </w:lvl>
    <w:lvl w:ilvl="5" w:tplc="68E4823E">
      <w:numFmt w:val="decimal"/>
      <w:lvlText w:val=""/>
      <w:lvlJc w:val="left"/>
    </w:lvl>
    <w:lvl w:ilvl="6" w:tplc="0428CF64">
      <w:numFmt w:val="decimal"/>
      <w:lvlText w:val=""/>
      <w:lvlJc w:val="left"/>
    </w:lvl>
    <w:lvl w:ilvl="7" w:tplc="AC3C0E6E">
      <w:numFmt w:val="decimal"/>
      <w:lvlText w:val=""/>
      <w:lvlJc w:val="left"/>
    </w:lvl>
    <w:lvl w:ilvl="8" w:tplc="0B9E1FDC">
      <w:numFmt w:val="decimal"/>
      <w:lvlText w:val=""/>
      <w:lvlJc w:val="left"/>
    </w:lvl>
  </w:abstractNum>
  <w:abstractNum w:abstractNumId="90">
    <w:nsid w:val="000020AD"/>
    <w:multiLevelType w:val="hybridMultilevel"/>
    <w:tmpl w:val="84C61FDE"/>
    <w:lvl w:ilvl="0" w:tplc="0B2CFC38">
      <w:start w:val="1"/>
      <w:numFmt w:val="bullet"/>
      <w:lvlText w:val="В"/>
      <w:lvlJc w:val="left"/>
    </w:lvl>
    <w:lvl w:ilvl="1" w:tplc="81A666F8">
      <w:numFmt w:val="decimal"/>
      <w:lvlText w:val=""/>
      <w:lvlJc w:val="left"/>
    </w:lvl>
    <w:lvl w:ilvl="2" w:tplc="A748F0C0">
      <w:numFmt w:val="decimal"/>
      <w:lvlText w:val=""/>
      <w:lvlJc w:val="left"/>
    </w:lvl>
    <w:lvl w:ilvl="3" w:tplc="91A26AC4">
      <w:numFmt w:val="decimal"/>
      <w:lvlText w:val=""/>
      <w:lvlJc w:val="left"/>
    </w:lvl>
    <w:lvl w:ilvl="4" w:tplc="51D489CE">
      <w:numFmt w:val="decimal"/>
      <w:lvlText w:val=""/>
      <w:lvlJc w:val="left"/>
    </w:lvl>
    <w:lvl w:ilvl="5" w:tplc="2A6AABFA">
      <w:numFmt w:val="decimal"/>
      <w:lvlText w:val=""/>
      <w:lvlJc w:val="left"/>
    </w:lvl>
    <w:lvl w:ilvl="6" w:tplc="0010D182">
      <w:numFmt w:val="decimal"/>
      <w:lvlText w:val=""/>
      <w:lvlJc w:val="left"/>
    </w:lvl>
    <w:lvl w:ilvl="7" w:tplc="FD681FFC">
      <w:numFmt w:val="decimal"/>
      <w:lvlText w:val=""/>
      <w:lvlJc w:val="left"/>
    </w:lvl>
    <w:lvl w:ilvl="8" w:tplc="77A0ADB4">
      <w:numFmt w:val="decimal"/>
      <w:lvlText w:val=""/>
      <w:lvlJc w:val="left"/>
    </w:lvl>
  </w:abstractNum>
  <w:abstractNum w:abstractNumId="91">
    <w:nsid w:val="00002120"/>
    <w:multiLevelType w:val="hybridMultilevel"/>
    <w:tmpl w:val="AC04B2B0"/>
    <w:lvl w:ilvl="0" w:tplc="AF22547C">
      <w:start w:val="2"/>
      <w:numFmt w:val="decimal"/>
      <w:lvlText w:val="%1."/>
      <w:lvlJc w:val="left"/>
    </w:lvl>
    <w:lvl w:ilvl="1" w:tplc="AECAF702">
      <w:numFmt w:val="decimal"/>
      <w:lvlText w:val=""/>
      <w:lvlJc w:val="left"/>
    </w:lvl>
    <w:lvl w:ilvl="2" w:tplc="8D8CB1DA">
      <w:numFmt w:val="decimal"/>
      <w:lvlText w:val=""/>
      <w:lvlJc w:val="left"/>
    </w:lvl>
    <w:lvl w:ilvl="3" w:tplc="9320C786">
      <w:numFmt w:val="decimal"/>
      <w:lvlText w:val=""/>
      <w:lvlJc w:val="left"/>
    </w:lvl>
    <w:lvl w:ilvl="4" w:tplc="DB92F7E4">
      <w:numFmt w:val="decimal"/>
      <w:lvlText w:val=""/>
      <w:lvlJc w:val="left"/>
    </w:lvl>
    <w:lvl w:ilvl="5" w:tplc="8228E194">
      <w:numFmt w:val="decimal"/>
      <w:lvlText w:val=""/>
      <w:lvlJc w:val="left"/>
    </w:lvl>
    <w:lvl w:ilvl="6" w:tplc="B0FC2728">
      <w:numFmt w:val="decimal"/>
      <w:lvlText w:val=""/>
      <w:lvlJc w:val="left"/>
    </w:lvl>
    <w:lvl w:ilvl="7" w:tplc="7FCACEAE">
      <w:numFmt w:val="decimal"/>
      <w:lvlText w:val=""/>
      <w:lvlJc w:val="left"/>
    </w:lvl>
    <w:lvl w:ilvl="8" w:tplc="8F145CCC">
      <w:numFmt w:val="decimal"/>
      <w:lvlText w:val=""/>
      <w:lvlJc w:val="left"/>
    </w:lvl>
  </w:abstractNum>
  <w:abstractNum w:abstractNumId="92">
    <w:nsid w:val="0000212C"/>
    <w:multiLevelType w:val="hybridMultilevel"/>
    <w:tmpl w:val="F0A6CB1A"/>
    <w:lvl w:ilvl="0" w:tplc="2B4080DA">
      <w:start w:val="1"/>
      <w:numFmt w:val="decimal"/>
      <w:lvlText w:val="%1."/>
      <w:lvlJc w:val="left"/>
    </w:lvl>
    <w:lvl w:ilvl="1" w:tplc="90DCD6B6">
      <w:numFmt w:val="decimal"/>
      <w:lvlText w:val=""/>
      <w:lvlJc w:val="left"/>
    </w:lvl>
    <w:lvl w:ilvl="2" w:tplc="ADECB0D0">
      <w:numFmt w:val="decimal"/>
      <w:lvlText w:val=""/>
      <w:lvlJc w:val="left"/>
    </w:lvl>
    <w:lvl w:ilvl="3" w:tplc="CBE46AF4">
      <w:numFmt w:val="decimal"/>
      <w:lvlText w:val=""/>
      <w:lvlJc w:val="left"/>
    </w:lvl>
    <w:lvl w:ilvl="4" w:tplc="B0901DB4">
      <w:numFmt w:val="decimal"/>
      <w:lvlText w:val=""/>
      <w:lvlJc w:val="left"/>
    </w:lvl>
    <w:lvl w:ilvl="5" w:tplc="0566867E">
      <w:numFmt w:val="decimal"/>
      <w:lvlText w:val=""/>
      <w:lvlJc w:val="left"/>
    </w:lvl>
    <w:lvl w:ilvl="6" w:tplc="049AC9E2">
      <w:numFmt w:val="decimal"/>
      <w:lvlText w:val=""/>
      <w:lvlJc w:val="left"/>
    </w:lvl>
    <w:lvl w:ilvl="7" w:tplc="7C8C92E4">
      <w:numFmt w:val="decimal"/>
      <w:lvlText w:val=""/>
      <w:lvlJc w:val="left"/>
    </w:lvl>
    <w:lvl w:ilvl="8" w:tplc="A57AC1C2">
      <w:numFmt w:val="decimal"/>
      <w:lvlText w:val=""/>
      <w:lvlJc w:val="left"/>
    </w:lvl>
  </w:abstractNum>
  <w:abstractNum w:abstractNumId="93">
    <w:nsid w:val="0000214E"/>
    <w:multiLevelType w:val="hybridMultilevel"/>
    <w:tmpl w:val="BE6EFE42"/>
    <w:lvl w:ilvl="0" w:tplc="C8E4473A">
      <w:start w:val="1"/>
      <w:numFmt w:val="decimal"/>
      <w:lvlText w:val="%1."/>
      <w:lvlJc w:val="left"/>
    </w:lvl>
    <w:lvl w:ilvl="1" w:tplc="FF8AD6B0">
      <w:numFmt w:val="decimal"/>
      <w:lvlText w:val=""/>
      <w:lvlJc w:val="left"/>
    </w:lvl>
    <w:lvl w:ilvl="2" w:tplc="ADB4665E">
      <w:numFmt w:val="decimal"/>
      <w:lvlText w:val=""/>
      <w:lvlJc w:val="left"/>
    </w:lvl>
    <w:lvl w:ilvl="3" w:tplc="94061A16">
      <w:numFmt w:val="decimal"/>
      <w:lvlText w:val=""/>
      <w:lvlJc w:val="left"/>
    </w:lvl>
    <w:lvl w:ilvl="4" w:tplc="039A7DC8">
      <w:numFmt w:val="decimal"/>
      <w:lvlText w:val=""/>
      <w:lvlJc w:val="left"/>
    </w:lvl>
    <w:lvl w:ilvl="5" w:tplc="F6EEC5A8">
      <w:numFmt w:val="decimal"/>
      <w:lvlText w:val=""/>
      <w:lvlJc w:val="left"/>
    </w:lvl>
    <w:lvl w:ilvl="6" w:tplc="779AB48E">
      <w:numFmt w:val="decimal"/>
      <w:lvlText w:val=""/>
      <w:lvlJc w:val="left"/>
    </w:lvl>
    <w:lvl w:ilvl="7" w:tplc="545E13CC">
      <w:numFmt w:val="decimal"/>
      <w:lvlText w:val=""/>
      <w:lvlJc w:val="left"/>
    </w:lvl>
    <w:lvl w:ilvl="8" w:tplc="F8B4B148">
      <w:numFmt w:val="decimal"/>
      <w:lvlText w:val=""/>
      <w:lvlJc w:val="left"/>
    </w:lvl>
  </w:abstractNum>
  <w:abstractNum w:abstractNumId="94">
    <w:nsid w:val="00002237"/>
    <w:multiLevelType w:val="hybridMultilevel"/>
    <w:tmpl w:val="A09AB97E"/>
    <w:lvl w:ilvl="0" w:tplc="9F4CCECE">
      <w:start w:val="1"/>
      <w:numFmt w:val="bullet"/>
      <w:lvlText w:val="с"/>
      <w:lvlJc w:val="left"/>
    </w:lvl>
    <w:lvl w:ilvl="1" w:tplc="4E54746C">
      <w:numFmt w:val="decimal"/>
      <w:lvlText w:val=""/>
      <w:lvlJc w:val="left"/>
    </w:lvl>
    <w:lvl w:ilvl="2" w:tplc="CF28B5E4">
      <w:numFmt w:val="decimal"/>
      <w:lvlText w:val=""/>
      <w:lvlJc w:val="left"/>
    </w:lvl>
    <w:lvl w:ilvl="3" w:tplc="9F24B490">
      <w:numFmt w:val="decimal"/>
      <w:lvlText w:val=""/>
      <w:lvlJc w:val="left"/>
    </w:lvl>
    <w:lvl w:ilvl="4" w:tplc="72E420A2">
      <w:numFmt w:val="decimal"/>
      <w:lvlText w:val=""/>
      <w:lvlJc w:val="left"/>
    </w:lvl>
    <w:lvl w:ilvl="5" w:tplc="5D1454CC">
      <w:numFmt w:val="decimal"/>
      <w:lvlText w:val=""/>
      <w:lvlJc w:val="left"/>
    </w:lvl>
    <w:lvl w:ilvl="6" w:tplc="9502FD1E">
      <w:numFmt w:val="decimal"/>
      <w:lvlText w:val=""/>
      <w:lvlJc w:val="left"/>
    </w:lvl>
    <w:lvl w:ilvl="7" w:tplc="268AECFA">
      <w:numFmt w:val="decimal"/>
      <w:lvlText w:val=""/>
      <w:lvlJc w:val="left"/>
    </w:lvl>
    <w:lvl w:ilvl="8" w:tplc="F4A850D4">
      <w:numFmt w:val="decimal"/>
      <w:lvlText w:val=""/>
      <w:lvlJc w:val="left"/>
    </w:lvl>
  </w:abstractNum>
  <w:abstractNum w:abstractNumId="95">
    <w:nsid w:val="000022E4"/>
    <w:multiLevelType w:val="hybridMultilevel"/>
    <w:tmpl w:val="A5AA0488"/>
    <w:lvl w:ilvl="0" w:tplc="2F9A8770">
      <w:start w:val="3"/>
      <w:numFmt w:val="decimal"/>
      <w:lvlText w:val="%1."/>
      <w:lvlJc w:val="left"/>
    </w:lvl>
    <w:lvl w:ilvl="1" w:tplc="64C2F53C">
      <w:numFmt w:val="decimal"/>
      <w:lvlText w:val=""/>
      <w:lvlJc w:val="left"/>
    </w:lvl>
    <w:lvl w:ilvl="2" w:tplc="8B82659E">
      <w:numFmt w:val="decimal"/>
      <w:lvlText w:val=""/>
      <w:lvlJc w:val="left"/>
    </w:lvl>
    <w:lvl w:ilvl="3" w:tplc="D05AB60C">
      <w:numFmt w:val="decimal"/>
      <w:lvlText w:val=""/>
      <w:lvlJc w:val="left"/>
    </w:lvl>
    <w:lvl w:ilvl="4" w:tplc="70A27406">
      <w:numFmt w:val="decimal"/>
      <w:lvlText w:val=""/>
      <w:lvlJc w:val="left"/>
    </w:lvl>
    <w:lvl w:ilvl="5" w:tplc="64BAC2EE">
      <w:numFmt w:val="decimal"/>
      <w:lvlText w:val=""/>
      <w:lvlJc w:val="left"/>
    </w:lvl>
    <w:lvl w:ilvl="6" w:tplc="B784EE10">
      <w:numFmt w:val="decimal"/>
      <w:lvlText w:val=""/>
      <w:lvlJc w:val="left"/>
    </w:lvl>
    <w:lvl w:ilvl="7" w:tplc="6F00B24A">
      <w:numFmt w:val="decimal"/>
      <w:lvlText w:val=""/>
      <w:lvlJc w:val="left"/>
    </w:lvl>
    <w:lvl w:ilvl="8" w:tplc="5CCA2AA4">
      <w:numFmt w:val="decimal"/>
      <w:lvlText w:val=""/>
      <w:lvlJc w:val="left"/>
    </w:lvl>
  </w:abstractNum>
  <w:abstractNum w:abstractNumId="96">
    <w:nsid w:val="00002332"/>
    <w:multiLevelType w:val="hybridMultilevel"/>
    <w:tmpl w:val="62B4FD86"/>
    <w:lvl w:ilvl="0" w:tplc="AC828E9E">
      <w:start w:val="1"/>
      <w:numFmt w:val="decimal"/>
      <w:lvlText w:val="%1."/>
      <w:lvlJc w:val="left"/>
    </w:lvl>
    <w:lvl w:ilvl="1" w:tplc="B296CE58">
      <w:numFmt w:val="decimal"/>
      <w:lvlText w:val=""/>
      <w:lvlJc w:val="left"/>
    </w:lvl>
    <w:lvl w:ilvl="2" w:tplc="C518A774">
      <w:numFmt w:val="decimal"/>
      <w:lvlText w:val=""/>
      <w:lvlJc w:val="left"/>
    </w:lvl>
    <w:lvl w:ilvl="3" w:tplc="9B0A76C8">
      <w:numFmt w:val="decimal"/>
      <w:lvlText w:val=""/>
      <w:lvlJc w:val="left"/>
    </w:lvl>
    <w:lvl w:ilvl="4" w:tplc="7AFCAFA6">
      <w:numFmt w:val="decimal"/>
      <w:lvlText w:val=""/>
      <w:lvlJc w:val="left"/>
    </w:lvl>
    <w:lvl w:ilvl="5" w:tplc="0330BFFA">
      <w:numFmt w:val="decimal"/>
      <w:lvlText w:val=""/>
      <w:lvlJc w:val="left"/>
    </w:lvl>
    <w:lvl w:ilvl="6" w:tplc="8CC83A1C">
      <w:numFmt w:val="decimal"/>
      <w:lvlText w:val=""/>
      <w:lvlJc w:val="left"/>
    </w:lvl>
    <w:lvl w:ilvl="7" w:tplc="CF72BCFA">
      <w:numFmt w:val="decimal"/>
      <w:lvlText w:val=""/>
      <w:lvlJc w:val="left"/>
    </w:lvl>
    <w:lvl w:ilvl="8" w:tplc="3E7C919E">
      <w:numFmt w:val="decimal"/>
      <w:lvlText w:val=""/>
      <w:lvlJc w:val="left"/>
    </w:lvl>
  </w:abstractNum>
  <w:abstractNum w:abstractNumId="97">
    <w:nsid w:val="00002461"/>
    <w:multiLevelType w:val="hybridMultilevel"/>
    <w:tmpl w:val="8A2A0446"/>
    <w:lvl w:ilvl="0" w:tplc="6270D75E">
      <w:start w:val="1"/>
      <w:numFmt w:val="decimal"/>
      <w:lvlText w:val="%1."/>
      <w:lvlJc w:val="left"/>
    </w:lvl>
    <w:lvl w:ilvl="1" w:tplc="CCEC1E8A">
      <w:numFmt w:val="decimal"/>
      <w:lvlText w:val=""/>
      <w:lvlJc w:val="left"/>
    </w:lvl>
    <w:lvl w:ilvl="2" w:tplc="F21A6E0E">
      <w:numFmt w:val="decimal"/>
      <w:lvlText w:val=""/>
      <w:lvlJc w:val="left"/>
    </w:lvl>
    <w:lvl w:ilvl="3" w:tplc="9C166914">
      <w:numFmt w:val="decimal"/>
      <w:lvlText w:val=""/>
      <w:lvlJc w:val="left"/>
    </w:lvl>
    <w:lvl w:ilvl="4" w:tplc="BD54C218">
      <w:numFmt w:val="decimal"/>
      <w:lvlText w:val=""/>
      <w:lvlJc w:val="left"/>
    </w:lvl>
    <w:lvl w:ilvl="5" w:tplc="CBFAE076">
      <w:numFmt w:val="decimal"/>
      <w:lvlText w:val=""/>
      <w:lvlJc w:val="left"/>
    </w:lvl>
    <w:lvl w:ilvl="6" w:tplc="C9D21934">
      <w:numFmt w:val="decimal"/>
      <w:lvlText w:val=""/>
      <w:lvlJc w:val="left"/>
    </w:lvl>
    <w:lvl w:ilvl="7" w:tplc="2AE4ED78">
      <w:numFmt w:val="decimal"/>
      <w:lvlText w:val=""/>
      <w:lvlJc w:val="left"/>
    </w:lvl>
    <w:lvl w:ilvl="8" w:tplc="BF92C7CC">
      <w:numFmt w:val="decimal"/>
      <w:lvlText w:val=""/>
      <w:lvlJc w:val="left"/>
    </w:lvl>
  </w:abstractNum>
  <w:abstractNum w:abstractNumId="98">
    <w:nsid w:val="00002462"/>
    <w:multiLevelType w:val="hybridMultilevel"/>
    <w:tmpl w:val="BD087CEC"/>
    <w:lvl w:ilvl="0" w:tplc="E976E6D6">
      <w:start w:val="1"/>
      <w:numFmt w:val="bullet"/>
      <w:lvlText w:val="и"/>
      <w:lvlJc w:val="left"/>
    </w:lvl>
    <w:lvl w:ilvl="1" w:tplc="653636DA">
      <w:numFmt w:val="decimal"/>
      <w:lvlText w:val=""/>
      <w:lvlJc w:val="left"/>
    </w:lvl>
    <w:lvl w:ilvl="2" w:tplc="9AF0694A">
      <w:numFmt w:val="decimal"/>
      <w:lvlText w:val=""/>
      <w:lvlJc w:val="left"/>
    </w:lvl>
    <w:lvl w:ilvl="3" w:tplc="D2020C20">
      <w:numFmt w:val="decimal"/>
      <w:lvlText w:val=""/>
      <w:lvlJc w:val="left"/>
    </w:lvl>
    <w:lvl w:ilvl="4" w:tplc="8C2C0E1E">
      <w:numFmt w:val="decimal"/>
      <w:lvlText w:val=""/>
      <w:lvlJc w:val="left"/>
    </w:lvl>
    <w:lvl w:ilvl="5" w:tplc="005AC766">
      <w:numFmt w:val="decimal"/>
      <w:lvlText w:val=""/>
      <w:lvlJc w:val="left"/>
    </w:lvl>
    <w:lvl w:ilvl="6" w:tplc="399211B6">
      <w:numFmt w:val="decimal"/>
      <w:lvlText w:val=""/>
      <w:lvlJc w:val="left"/>
    </w:lvl>
    <w:lvl w:ilvl="7" w:tplc="D428B7DE">
      <w:numFmt w:val="decimal"/>
      <w:lvlText w:val=""/>
      <w:lvlJc w:val="left"/>
    </w:lvl>
    <w:lvl w:ilvl="8" w:tplc="59E4E026">
      <w:numFmt w:val="decimal"/>
      <w:lvlText w:val=""/>
      <w:lvlJc w:val="left"/>
    </w:lvl>
  </w:abstractNum>
  <w:abstractNum w:abstractNumId="99">
    <w:nsid w:val="0000248D"/>
    <w:multiLevelType w:val="hybridMultilevel"/>
    <w:tmpl w:val="5E8C92B0"/>
    <w:lvl w:ilvl="0" w:tplc="14BE2CEA">
      <w:start w:val="1"/>
      <w:numFmt w:val="bullet"/>
      <w:lvlText w:val="и"/>
      <w:lvlJc w:val="left"/>
    </w:lvl>
    <w:lvl w:ilvl="1" w:tplc="915632F2">
      <w:start w:val="1"/>
      <w:numFmt w:val="bullet"/>
      <w:lvlText w:val="В"/>
      <w:lvlJc w:val="left"/>
    </w:lvl>
    <w:lvl w:ilvl="2" w:tplc="FC84DB72">
      <w:numFmt w:val="decimal"/>
      <w:lvlText w:val=""/>
      <w:lvlJc w:val="left"/>
    </w:lvl>
    <w:lvl w:ilvl="3" w:tplc="670CCFDA">
      <w:numFmt w:val="decimal"/>
      <w:lvlText w:val=""/>
      <w:lvlJc w:val="left"/>
    </w:lvl>
    <w:lvl w:ilvl="4" w:tplc="5CDE36F0">
      <w:numFmt w:val="decimal"/>
      <w:lvlText w:val=""/>
      <w:lvlJc w:val="left"/>
    </w:lvl>
    <w:lvl w:ilvl="5" w:tplc="115E9980">
      <w:numFmt w:val="decimal"/>
      <w:lvlText w:val=""/>
      <w:lvlJc w:val="left"/>
    </w:lvl>
    <w:lvl w:ilvl="6" w:tplc="5FF6EECE">
      <w:numFmt w:val="decimal"/>
      <w:lvlText w:val=""/>
      <w:lvlJc w:val="left"/>
    </w:lvl>
    <w:lvl w:ilvl="7" w:tplc="D86A06D2">
      <w:numFmt w:val="decimal"/>
      <w:lvlText w:val=""/>
      <w:lvlJc w:val="left"/>
    </w:lvl>
    <w:lvl w:ilvl="8" w:tplc="F9D069A8">
      <w:numFmt w:val="decimal"/>
      <w:lvlText w:val=""/>
      <w:lvlJc w:val="left"/>
    </w:lvl>
  </w:abstractNum>
  <w:abstractNum w:abstractNumId="100">
    <w:nsid w:val="00002568"/>
    <w:multiLevelType w:val="hybridMultilevel"/>
    <w:tmpl w:val="6972D396"/>
    <w:lvl w:ilvl="0" w:tplc="D1600B46">
      <w:start w:val="1"/>
      <w:numFmt w:val="decimal"/>
      <w:lvlText w:val="%1."/>
      <w:lvlJc w:val="left"/>
    </w:lvl>
    <w:lvl w:ilvl="1" w:tplc="F4A60C5E">
      <w:numFmt w:val="decimal"/>
      <w:lvlText w:val=""/>
      <w:lvlJc w:val="left"/>
    </w:lvl>
    <w:lvl w:ilvl="2" w:tplc="DBB2F16E">
      <w:numFmt w:val="decimal"/>
      <w:lvlText w:val=""/>
      <w:lvlJc w:val="left"/>
    </w:lvl>
    <w:lvl w:ilvl="3" w:tplc="B6DE0FF4">
      <w:numFmt w:val="decimal"/>
      <w:lvlText w:val=""/>
      <w:lvlJc w:val="left"/>
    </w:lvl>
    <w:lvl w:ilvl="4" w:tplc="769C9BAC">
      <w:numFmt w:val="decimal"/>
      <w:lvlText w:val=""/>
      <w:lvlJc w:val="left"/>
    </w:lvl>
    <w:lvl w:ilvl="5" w:tplc="7C2ADD16">
      <w:numFmt w:val="decimal"/>
      <w:lvlText w:val=""/>
      <w:lvlJc w:val="left"/>
    </w:lvl>
    <w:lvl w:ilvl="6" w:tplc="3AC02650">
      <w:numFmt w:val="decimal"/>
      <w:lvlText w:val=""/>
      <w:lvlJc w:val="left"/>
    </w:lvl>
    <w:lvl w:ilvl="7" w:tplc="3BB4D48A">
      <w:numFmt w:val="decimal"/>
      <w:lvlText w:val=""/>
      <w:lvlJc w:val="left"/>
    </w:lvl>
    <w:lvl w:ilvl="8" w:tplc="65FA8BD8">
      <w:numFmt w:val="decimal"/>
      <w:lvlText w:val=""/>
      <w:lvlJc w:val="left"/>
    </w:lvl>
  </w:abstractNum>
  <w:abstractNum w:abstractNumId="101">
    <w:nsid w:val="000026B1"/>
    <w:multiLevelType w:val="hybridMultilevel"/>
    <w:tmpl w:val="E6A016DE"/>
    <w:lvl w:ilvl="0" w:tplc="AB7ADD06">
      <w:start w:val="1"/>
      <w:numFmt w:val="decimal"/>
      <w:lvlText w:val="%1."/>
      <w:lvlJc w:val="left"/>
    </w:lvl>
    <w:lvl w:ilvl="1" w:tplc="C8948C74">
      <w:numFmt w:val="decimal"/>
      <w:lvlText w:val=""/>
      <w:lvlJc w:val="left"/>
    </w:lvl>
    <w:lvl w:ilvl="2" w:tplc="C654FC88">
      <w:numFmt w:val="decimal"/>
      <w:lvlText w:val=""/>
      <w:lvlJc w:val="left"/>
    </w:lvl>
    <w:lvl w:ilvl="3" w:tplc="BACEF2A2">
      <w:numFmt w:val="decimal"/>
      <w:lvlText w:val=""/>
      <w:lvlJc w:val="left"/>
    </w:lvl>
    <w:lvl w:ilvl="4" w:tplc="F97E0B48">
      <w:numFmt w:val="decimal"/>
      <w:lvlText w:val=""/>
      <w:lvlJc w:val="left"/>
    </w:lvl>
    <w:lvl w:ilvl="5" w:tplc="1E003472">
      <w:numFmt w:val="decimal"/>
      <w:lvlText w:val=""/>
      <w:lvlJc w:val="left"/>
    </w:lvl>
    <w:lvl w:ilvl="6" w:tplc="6ADC0C32">
      <w:numFmt w:val="decimal"/>
      <w:lvlText w:val=""/>
      <w:lvlJc w:val="left"/>
    </w:lvl>
    <w:lvl w:ilvl="7" w:tplc="1A28F13C">
      <w:numFmt w:val="decimal"/>
      <w:lvlText w:val=""/>
      <w:lvlJc w:val="left"/>
    </w:lvl>
    <w:lvl w:ilvl="8" w:tplc="4CDE41B4">
      <w:numFmt w:val="decimal"/>
      <w:lvlText w:val=""/>
      <w:lvlJc w:val="left"/>
    </w:lvl>
  </w:abstractNum>
  <w:abstractNum w:abstractNumId="102">
    <w:nsid w:val="00002738"/>
    <w:multiLevelType w:val="hybridMultilevel"/>
    <w:tmpl w:val="86B42320"/>
    <w:lvl w:ilvl="0" w:tplc="0BFC410A">
      <w:start w:val="1"/>
      <w:numFmt w:val="bullet"/>
      <w:lvlText w:val="В"/>
      <w:lvlJc w:val="left"/>
    </w:lvl>
    <w:lvl w:ilvl="1" w:tplc="86B09A12">
      <w:numFmt w:val="decimal"/>
      <w:lvlText w:val=""/>
      <w:lvlJc w:val="left"/>
    </w:lvl>
    <w:lvl w:ilvl="2" w:tplc="3572ABF2">
      <w:numFmt w:val="decimal"/>
      <w:lvlText w:val=""/>
      <w:lvlJc w:val="left"/>
    </w:lvl>
    <w:lvl w:ilvl="3" w:tplc="D5666C2E">
      <w:numFmt w:val="decimal"/>
      <w:lvlText w:val=""/>
      <w:lvlJc w:val="left"/>
    </w:lvl>
    <w:lvl w:ilvl="4" w:tplc="ACBC5E32">
      <w:numFmt w:val="decimal"/>
      <w:lvlText w:val=""/>
      <w:lvlJc w:val="left"/>
    </w:lvl>
    <w:lvl w:ilvl="5" w:tplc="1CBCDDE2">
      <w:numFmt w:val="decimal"/>
      <w:lvlText w:val=""/>
      <w:lvlJc w:val="left"/>
    </w:lvl>
    <w:lvl w:ilvl="6" w:tplc="CB064412">
      <w:numFmt w:val="decimal"/>
      <w:lvlText w:val=""/>
      <w:lvlJc w:val="left"/>
    </w:lvl>
    <w:lvl w:ilvl="7" w:tplc="EE56DC0A">
      <w:numFmt w:val="decimal"/>
      <w:lvlText w:val=""/>
      <w:lvlJc w:val="left"/>
    </w:lvl>
    <w:lvl w:ilvl="8" w:tplc="2A401E66">
      <w:numFmt w:val="decimal"/>
      <w:lvlText w:val=""/>
      <w:lvlJc w:val="left"/>
    </w:lvl>
  </w:abstractNum>
  <w:abstractNum w:abstractNumId="103">
    <w:nsid w:val="00002753"/>
    <w:multiLevelType w:val="hybridMultilevel"/>
    <w:tmpl w:val="1CD802D8"/>
    <w:lvl w:ilvl="0" w:tplc="9A8EBF1A">
      <w:start w:val="1"/>
      <w:numFmt w:val="decimal"/>
      <w:lvlText w:val="%1."/>
      <w:lvlJc w:val="left"/>
    </w:lvl>
    <w:lvl w:ilvl="1" w:tplc="D85E2F3E">
      <w:numFmt w:val="decimal"/>
      <w:lvlText w:val=""/>
      <w:lvlJc w:val="left"/>
    </w:lvl>
    <w:lvl w:ilvl="2" w:tplc="B53659AC">
      <w:numFmt w:val="decimal"/>
      <w:lvlText w:val=""/>
      <w:lvlJc w:val="left"/>
    </w:lvl>
    <w:lvl w:ilvl="3" w:tplc="6E30A238">
      <w:numFmt w:val="decimal"/>
      <w:lvlText w:val=""/>
      <w:lvlJc w:val="left"/>
    </w:lvl>
    <w:lvl w:ilvl="4" w:tplc="E398FB88">
      <w:numFmt w:val="decimal"/>
      <w:lvlText w:val=""/>
      <w:lvlJc w:val="left"/>
    </w:lvl>
    <w:lvl w:ilvl="5" w:tplc="5356A1BA">
      <w:numFmt w:val="decimal"/>
      <w:lvlText w:val=""/>
      <w:lvlJc w:val="left"/>
    </w:lvl>
    <w:lvl w:ilvl="6" w:tplc="E96C6100">
      <w:numFmt w:val="decimal"/>
      <w:lvlText w:val=""/>
      <w:lvlJc w:val="left"/>
    </w:lvl>
    <w:lvl w:ilvl="7" w:tplc="B34043E4">
      <w:numFmt w:val="decimal"/>
      <w:lvlText w:val=""/>
      <w:lvlJc w:val="left"/>
    </w:lvl>
    <w:lvl w:ilvl="8" w:tplc="14764572">
      <w:numFmt w:val="decimal"/>
      <w:lvlText w:val=""/>
      <w:lvlJc w:val="left"/>
    </w:lvl>
  </w:abstractNum>
  <w:abstractNum w:abstractNumId="104">
    <w:nsid w:val="00002780"/>
    <w:multiLevelType w:val="hybridMultilevel"/>
    <w:tmpl w:val="E026A326"/>
    <w:lvl w:ilvl="0" w:tplc="55A872BC">
      <w:start w:val="1"/>
      <w:numFmt w:val="decimal"/>
      <w:lvlText w:val="%1."/>
      <w:lvlJc w:val="left"/>
    </w:lvl>
    <w:lvl w:ilvl="1" w:tplc="08F4C6CA">
      <w:numFmt w:val="decimal"/>
      <w:lvlText w:val=""/>
      <w:lvlJc w:val="left"/>
    </w:lvl>
    <w:lvl w:ilvl="2" w:tplc="E6B09B8A">
      <w:numFmt w:val="decimal"/>
      <w:lvlText w:val=""/>
      <w:lvlJc w:val="left"/>
    </w:lvl>
    <w:lvl w:ilvl="3" w:tplc="63146CA2">
      <w:numFmt w:val="decimal"/>
      <w:lvlText w:val=""/>
      <w:lvlJc w:val="left"/>
    </w:lvl>
    <w:lvl w:ilvl="4" w:tplc="12DA78F4">
      <w:numFmt w:val="decimal"/>
      <w:lvlText w:val=""/>
      <w:lvlJc w:val="left"/>
    </w:lvl>
    <w:lvl w:ilvl="5" w:tplc="AD90FD8A">
      <w:numFmt w:val="decimal"/>
      <w:lvlText w:val=""/>
      <w:lvlJc w:val="left"/>
    </w:lvl>
    <w:lvl w:ilvl="6" w:tplc="41BC4ECE">
      <w:numFmt w:val="decimal"/>
      <w:lvlText w:val=""/>
      <w:lvlJc w:val="left"/>
    </w:lvl>
    <w:lvl w:ilvl="7" w:tplc="BA4EF02E">
      <w:numFmt w:val="decimal"/>
      <w:lvlText w:val=""/>
      <w:lvlJc w:val="left"/>
    </w:lvl>
    <w:lvl w:ilvl="8" w:tplc="DD28EFF8">
      <w:numFmt w:val="decimal"/>
      <w:lvlText w:val=""/>
      <w:lvlJc w:val="left"/>
    </w:lvl>
  </w:abstractNum>
  <w:abstractNum w:abstractNumId="105">
    <w:nsid w:val="000027C0"/>
    <w:multiLevelType w:val="hybridMultilevel"/>
    <w:tmpl w:val="A6B4F8F2"/>
    <w:lvl w:ilvl="0" w:tplc="EAD2283A">
      <w:start w:val="1"/>
      <w:numFmt w:val="decimal"/>
      <w:lvlText w:val="%1."/>
      <w:lvlJc w:val="left"/>
    </w:lvl>
    <w:lvl w:ilvl="1" w:tplc="AAE6BAA2">
      <w:numFmt w:val="decimal"/>
      <w:lvlText w:val=""/>
      <w:lvlJc w:val="left"/>
    </w:lvl>
    <w:lvl w:ilvl="2" w:tplc="57385AA8">
      <w:numFmt w:val="decimal"/>
      <w:lvlText w:val=""/>
      <w:lvlJc w:val="left"/>
    </w:lvl>
    <w:lvl w:ilvl="3" w:tplc="7A522220">
      <w:numFmt w:val="decimal"/>
      <w:lvlText w:val=""/>
      <w:lvlJc w:val="left"/>
    </w:lvl>
    <w:lvl w:ilvl="4" w:tplc="7F847DF0">
      <w:numFmt w:val="decimal"/>
      <w:lvlText w:val=""/>
      <w:lvlJc w:val="left"/>
    </w:lvl>
    <w:lvl w:ilvl="5" w:tplc="F552E024">
      <w:numFmt w:val="decimal"/>
      <w:lvlText w:val=""/>
      <w:lvlJc w:val="left"/>
    </w:lvl>
    <w:lvl w:ilvl="6" w:tplc="7E981F20">
      <w:numFmt w:val="decimal"/>
      <w:lvlText w:val=""/>
      <w:lvlJc w:val="left"/>
    </w:lvl>
    <w:lvl w:ilvl="7" w:tplc="714608A0">
      <w:numFmt w:val="decimal"/>
      <w:lvlText w:val=""/>
      <w:lvlJc w:val="left"/>
    </w:lvl>
    <w:lvl w:ilvl="8" w:tplc="3DE01938">
      <w:numFmt w:val="decimal"/>
      <w:lvlText w:val=""/>
      <w:lvlJc w:val="left"/>
    </w:lvl>
  </w:abstractNum>
  <w:abstractNum w:abstractNumId="106">
    <w:nsid w:val="000027D3"/>
    <w:multiLevelType w:val="hybridMultilevel"/>
    <w:tmpl w:val="E118DE9E"/>
    <w:lvl w:ilvl="0" w:tplc="0F4C46A0">
      <w:start w:val="1"/>
      <w:numFmt w:val="decimal"/>
      <w:lvlText w:val="%1."/>
      <w:lvlJc w:val="left"/>
    </w:lvl>
    <w:lvl w:ilvl="1" w:tplc="D1343404">
      <w:numFmt w:val="decimal"/>
      <w:lvlText w:val=""/>
      <w:lvlJc w:val="left"/>
    </w:lvl>
    <w:lvl w:ilvl="2" w:tplc="F066073C">
      <w:numFmt w:val="decimal"/>
      <w:lvlText w:val=""/>
      <w:lvlJc w:val="left"/>
    </w:lvl>
    <w:lvl w:ilvl="3" w:tplc="CE9E10D4">
      <w:numFmt w:val="decimal"/>
      <w:lvlText w:val=""/>
      <w:lvlJc w:val="left"/>
    </w:lvl>
    <w:lvl w:ilvl="4" w:tplc="DA22CB32">
      <w:numFmt w:val="decimal"/>
      <w:lvlText w:val=""/>
      <w:lvlJc w:val="left"/>
    </w:lvl>
    <w:lvl w:ilvl="5" w:tplc="EB96574A">
      <w:numFmt w:val="decimal"/>
      <w:lvlText w:val=""/>
      <w:lvlJc w:val="left"/>
    </w:lvl>
    <w:lvl w:ilvl="6" w:tplc="0A3616CE">
      <w:numFmt w:val="decimal"/>
      <w:lvlText w:val=""/>
      <w:lvlJc w:val="left"/>
    </w:lvl>
    <w:lvl w:ilvl="7" w:tplc="1E4CBF34">
      <w:numFmt w:val="decimal"/>
      <w:lvlText w:val=""/>
      <w:lvlJc w:val="left"/>
    </w:lvl>
    <w:lvl w:ilvl="8" w:tplc="CA943A2E">
      <w:numFmt w:val="decimal"/>
      <w:lvlText w:val=""/>
      <w:lvlJc w:val="left"/>
    </w:lvl>
  </w:abstractNum>
  <w:abstractNum w:abstractNumId="107">
    <w:nsid w:val="000027DA"/>
    <w:multiLevelType w:val="hybridMultilevel"/>
    <w:tmpl w:val="C92C27D6"/>
    <w:lvl w:ilvl="0" w:tplc="B9AA51FC">
      <w:start w:val="1"/>
      <w:numFmt w:val="decimal"/>
      <w:lvlText w:val="%1."/>
      <w:lvlJc w:val="left"/>
    </w:lvl>
    <w:lvl w:ilvl="1" w:tplc="97648564">
      <w:numFmt w:val="decimal"/>
      <w:lvlText w:val=""/>
      <w:lvlJc w:val="left"/>
    </w:lvl>
    <w:lvl w:ilvl="2" w:tplc="C1240A00">
      <w:numFmt w:val="decimal"/>
      <w:lvlText w:val=""/>
      <w:lvlJc w:val="left"/>
    </w:lvl>
    <w:lvl w:ilvl="3" w:tplc="EC10A99A">
      <w:numFmt w:val="decimal"/>
      <w:lvlText w:val=""/>
      <w:lvlJc w:val="left"/>
    </w:lvl>
    <w:lvl w:ilvl="4" w:tplc="E7369FB6">
      <w:numFmt w:val="decimal"/>
      <w:lvlText w:val=""/>
      <w:lvlJc w:val="left"/>
    </w:lvl>
    <w:lvl w:ilvl="5" w:tplc="BB287C2A">
      <w:numFmt w:val="decimal"/>
      <w:lvlText w:val=""/>
      <w:lvlJc w:val="left"/>
    </w:lvl>
    <w:lvl w:ilvl="6" w:tplc="FB2C864C">
      <w:numFmt w:val="decimal"/>
      <w:lvlText w:val=""/>
      <w:lvlJc w:val="left"/>
    </w:lvl>
    <w:lvl w:ilvl="7" w:tplc="7C567D6E">
      <w:numFmt w:val="decimal"/>
      <w:lvlText w:val=""/>
      <w:lvlJc w:val="left"/>
    </w:lvl>
    <w:lvl w:ilvl="8" w:tplc="5A7E00A2">
      <w:numFmt w:val="decimal"/>
      <w:lvlText w:val=""/>
      <w:lvlJc w:val="left"/>
    </w:lvl>
  </w:abstractNum>
  <w:abstractNum w:abstractNumId="108">
    <w:nsid w:val="000028E2"/>
    <w:multiLevelType w:val="hybridMultilevel"/>
    <w:tmpl w:val="100E60D0"/>
    <w:lvl w:ilvl="0" w:tplc="A00A0F96">
      <w:start w:val="1"/>
      <w:numFmt w:val="bullet"/>
      <w:lvlText w:val="о"/>
      <w:lvlJc w:val="left"/>
    </w:lvl>
    <w:lvl w:ilvl="1" w:tplc="7338BD98">
      <w:start w:val="1"/>
      <w:numFmt w:val="decimal"/>
      <w:lvlText w:val="%2"/>
      <w:lvlJc w:val="left"/>
    </w:lvl>
    <w:lvl w:ilvl="2" w:tplc="28663C9E">
      <w:numFmt w:val="decimal"/>
      <w:lvlText w:val=""/>
      <w:lvlJc w:val="left"/>
    </w:lvl>
    <w:lvl w:ilvl="3" w:tplc="EFCCEC2C">
      <w:numFmt w:val="decimal"/>
      <w:lvlText w:val=""/>
      <w:lvlJc w:val="left"/>
    </w:lvl>
    <w:lvl w:ilvl="4" w:tplc="1804B238">
      <w:numFmt w:val="decimal"/>
      <w:lvlText w:val=""/>
      <w:lvlJc w:val="left"/>
    </w:lvl>
    <w:lvl w:ilvl="5" w:tplc="90E2C2C8">
      <w:numFmt w:val="decimal"/>
      <w:lvlText w:val=""/>
      <w:lvlJc w:val="left"/>
    </w:lvl>
    <w:lvl w:ilvl="6" w:tplc="F3524FEA">
      <w:numFmt w:val="decimal"/>
      <w:lvlText w:val=""/>
      <w:lvlJc w:val="left"/>
    </w:lvl>
    <w:lvl w:ilvl="7" w:tplc="474A6FD4">
      <w:numFmt w:val="decimal"/>
      <w:lvlText w:val=""/>
      <w:lvlJc w:val="left"/>
    </w:lvl>
    <w:lvl w:ilvl="8" w:tplc="76B21F68">
      <w:numFmt w:val="decimal"/>
      <w:lvlText w:val=""/>
      <w:lvlJc w:val="left"/>
    </w:lvl>
  </w:abstractNum>
  <w:abstractNum w:abstractNumId="109">
    <w:nsid w:val="00002934"/>
    <w:multiLevelType w:val="hybridMultilevel"/>
    <w:tmpl w:val="5DCA8ECC"/>
    <w:lvl w:ilvl="0" w:tplc="CFAEDD92">
      <w:start w:val="1"/>
      <w:numFmt w:val="decimal"/>
      <w:lvlText w:val="%1."/>
      <w:lvlJc w:val="left"/>
    </w:lvl>
    <w:lvl w:ilvl="1" w:tplc="B224B686">
      <w:numFmt w:val="decimal"/>
      <w:lvlText w:val=""/>
      <w:lvlJc w:val="left"/>
    </w:lvl>
    <w:lvl w:ilvl="2" w:tplc="A39624F6">
      <w:numFmt w:val="decimal"/>
      <w:lvlText w:val=""/>
      <w:lvlJc w:val="left"/>
    </w:lvl>
    <w:lvl w:ilvl="3" w:tplc="50F088FC">
      <w:numFmt w:val="decimal"/>
      <w:lvlText w:val=""/>
      <w:lvlJc w:val="left"/>
    </w:lvl>
    <w:lvl w:ilvl="4" w:tplc="AAAAE8E4">
      <w:numFmt w:val="decimal"/>
      <w:lvlText w:val=""/>
      <w:lvlJc w:val="left"/>
    </w:lvl>
    <w:lvl w:ilvl="5" w:tplc="01C2E6C6">
      <w:numFmt w:val="decimal"/>
      <w:lvlText w:val=""/>
      <w:lvlJc w:val="left"/>
    </w:lvl>
    <w:lvl w:ilvl="6" w:tplc="F2D44436">
      <w:numFmt w:val="decimal"/>
      <w:lvlText w:val=""/>
      <w:lvlJc w:val="left"/>
    </w:lvl>
    <w:lvl w:ilvl="7" w:tplc="2A6491D2">
      <w:numFmt w:val="decimal"/>
      <w:lvlText w:val=""/>
      <w:lvlJc w:val="left"/>
    </w:lvl>
    <w:lvl w:ilvl="8" w:tplc="C852A218">
      <w:numFmt w:val="decimal"/>
      <w:lvlText w:val=""/>
      <w:lvlJc w:val="left"/>
    </w:lvl>
  </w:abstractNum>
  <w:abstractNum w:abstractNumId="110">
    <w:nsid w:val="00002A38"/>
    <w:multiLevelType w:val="hybridMultilevel"/>
    <w:tmpl w:val="D5BE6E76"/>
    <w:lvl w:ilvl="0" w:tplc="2904C4F8">
      <w:start w:val="2"/>
      <w:numFmt w:val="decimal"/>
      <w:lvlText w:val="%1."/>
      <w:lvlJc w:val="left"/>
    </w:lvl>
    <w:lvl w:ilvl="1" w:tplc="D19626F6">
      <w:numFmt w:val="decimal"/>
      <w:lvlText w:val=""/>
      <w:lvlJc w:val="left"/>
    </w:lvl>
    <w:lvl w:ilvl="2" w:tplc="13727A78">
      <w:numFmt w:val="decimal"/>
      <w:lvlText w:val=""/>
      <w:lvlJc w:val="left"/>
    </w:lvl>
    <w:lvl w:ilvl="3" w:tplc="AE0CB498">
      <w:numFmt w:val="decimal"/>
      <w:lvlText w:val=""/>
      <w:lvlJc w:val="left"/>
    </w:lvl>
    <w:lvl w:ilvl="4" w:tplc="E3B6639C">
      <w:numFmt w:val="decimal"/>
      <w:lvlText w:val=""/>
      <w:lvlJc w:val="left"/>
    </w:lvl>
    <w:lvl w:ilvl="5" w:tplc="B208865A">
      <w:numFmt w:val="decimal"/>
      <w:lvlText w:val=""/>
      <w:lvlJc w:val="left"/>
    </w:lvl>
    <w:lvl w:ilvl="6" w:tplc="947C00B4">
      <w:numFmt w:val="decimal"/>
      <w:lvlText w:val=""/>
      <w:lvlJc w:val="left"/>
    </w:lvl>
    <w:lvl w:ilvl="7" w:tplc="5F50E1E6">
      <w:numFmt w:val="decimal"/>
      <w:lvlText w:val=""/>
      <w:lvlJc w:val="left"/>
    </w:lvl>
    <w:lvl w:ilvl="8" w:tplc="CF46529C">
      <w:numFmt w:val="decimal"/>
      <w:lvlText w:val=""/>
      <w:lvlJc w:val="left"/>
    </w:lvl>
  </w:abstractNum>
  <w:abstractNum w:abstractNumId="111">
    <w:nsid w:val="00002B0F"/>
    <w:multiLevelType w:val="hybridMultilevel"/>
    <w:tmpl w:val="0A18B0C8"/>
    <w:lvl w:ilvl="0" w:tplc="7AE88B00">
      <w:start w:val="4"/>
      <w:numFmt w:val="decimal"/>
      <w:lvlText w:val="%1."/>
      <w:lvlJc w:val="left"/>
    </w:lvl>
    <w:lvl w:ilvl="1" w:tplc="EBE8BB62">
      <w:numFmt w:val="decimal"/>
      <w:lvlText w:val=""/>
      <w:lvlJc w:val="left"/>
    </w:lvl>
    <w:lvl w:ilvl="2" w:tplc="1BC0FB26">
      <w:numFmt w:val="decimal"/>
      <w:lvlText w:val=""/>
      <w:lvlJc w:val="left"/>
    </w:lvl>
    <w:lvl w:ilvl="3" w:tplc="7C8C7E0A">
      <w:numFmt w:val="decimal"/>
      <w:lvlText w:val=""/>
      <w:lvlJc w:val="left"/>
    </w:lvl>
    <w:lvl w:ilvl="4" w:tplc="B170A13A">
      <w:numFmt w:val="decimal"/>
      <w:lvlText w:val=""/>
      <w:lvlJc w:val="left"/>
    </w:lvl>
    <w:lvl w:ilvl="5" w:tplc="B6904A32">
      <w:numFmt w:val="decimal"/>
      <w:lvlText w:val=""/>
      <w:lvlJc w:val="left"/>
    </w:lvl>
    <w:lvl w:ilvl="6" w:tplc="CB506DD6">
      <w:numFmt w:val="decimal"/>
      <w:lvlText w:val=""/>
      <w:lvlJc w:val="left"/>
    </w:lvl>
    <w:lvl w:ilvl="7" w:tplc="165C1C72">
      <w:numFmt w:val="decimal"/>
      <w:lvlText w:val=""/>
      <w:lvlJc w:val="left"/>
    </w:lvl>
    <w:lvl w:ilvl="8" w:tplc="C240C928">
      <w:numFmt w:val="decimal"/>
      <w:lvlText w:val=""/>
      <w:lvlJc w:val="left"/>
    </w:lvl>
  </w:abstractNum>
  <w:abstractNum w:abstractNumId="112">
    <w:nsid w:val="00002BA5"/>
    <w:multiLevelType w:val="hybridMultilevel"/>
    <w:tmpl w:val="9CAE2562"/>
    <w:lvl w:ilvl="0" w:tplc="891671B0">
      <w:start w:val="9"/>
      <w:numFmt w:val="decimal"/>
      <w:lvlText w:val="%1."/>
      <w:lvlJc w:val="left"/>
    </w:lvl>
    <w:lvl w:ilvl="1" w:tplc="ECBEEDCA">
      <w:numFmt w:val="decimal"/>
      <w:lvlText w:val=""/>
      <w:lvlJc w:val="left"/>
    </w:lvl>
    <w:lvl w:ilvl="2" w:tplc="11D099F8">
      <w:numFmt w:val="decimal"/>
      <w:lvlText w:val=""/>
      <w:lvlJc w:val="left"/>
    </w:lvl>
    <w:lvl w:ilvl="3" w:tplc="63D08766">
      <w:numFmt w:val="decimal"/>
      <w:lvlText w:val=""/>
      <w:lvlJc w:val="left"/>
    </w:lvl>
    <w:lvl w:ilvl="4" w:tplc="C8F8586C">
      <w:numFmt w:val="decimal"/>
      <w:lvlText w:val=""/>
      <w:lvlJc w:val="left"/>
    </w:lvl>
    <w:lvl w:ilvl="5" w:tplc="B7EA01BC">
      <w:numFmt w:val="decimal"/>
      <w:lvlText w:val=""/>
      <w:lvlJc w:val="left"/>
    </w:lvl>
    <w:lvl w:ilvl="6" w:tplc="C85C0028">
      <w:numFmt w:val="decimal"/>
      <w:lvlText w:val=""/>
      <w:lvlJc w:val="left"/>
    </w:lvl>
    <w:lvl w:ilvl="7" w:tplc="70445BCA">
      <w:numFmt w:val="decimal"/>
      <w:lvlText w:val=""/>
      <w:lvlJc w:val="left"/>
    </w:lvl>
    <w:lvl w:ilvl="8" w:tplc="DA2A235E">
      <w:numFmt w:val="decimal"/>
      <w:lvlText w:val=""/>
      <w:lvlJc w:val="left"/>
    </w:lvl>
  </w:abstractNum>
  <w:abstractNum w:abstractNumId="113">
    <w:nsid w:val="00002BB8"/>
    <w:multiLevelType w:val="hybridMultilevel"/>
    <w:tmpl w:val="3F1CA1F0"/>
    <w:lvl w:ilvl="0" w:tplc="DD42B964">
      <w:start w:val="1"/>
      <w:numFmt w:val="decimal"/>
      <w:lvlText w:val="%1."/>
      <w:lvlJc w:val="left"/>
    </w:lvl>
    <w:lvl w:ilvl="1" w:tplc="DCA06D2C">
      <w:numFmt w:val="decimal"/>
      <w:lvlText w:val=""/>
      <w:lvlJc w:val="left"/>
    </w:lvl>
    <w:lvl w:ilvl="2" w:tplc="BE3EE5C4">
      <w:numFmt w:val="decimal"/>
      <w:lvlText w:val=""/>
      <w:lvlJc w:val="left"/>
    </w:lvl>
    <w:lvl w:ilvl="3" w:tplc="4E00B38E">
      <w:numFmt w:val="decimal"/>
      <w:lvlText w:val=""/>
      <w:lvlJc w:val="left"/>
    </w:lvl>
    <w:lvl w:ilvl="4" w:tplc="DDE6497A">
      <w:numFmt w:val="decimal"/>
      <w:lvlText w:val=""/>
      <w:lvlJc w:val="left"/>
    </w:lvl>
    <w:lvl w:ilvl="5" w:tplc="4EEC412A">
      <w:numFmt w:val="decimal"/>
      <w:lvlText w:val=""/>
      <w:lvlJc w:val="left"/>
    </w:lvl>
    <w:lvl w:ilvl="6" w:tplc="4EA803FC">
      <w:numFmt w:val="decimal"/>
      <w:lvlText w:val=""/>
      <w:lvlJc w:val="left"/>
    </w:lvl>
    <w:lvl w:ilvl="7" w:tplc="3CD425B2">
      <w:numFmt w:val="decimal"/>
      <w:lvlText w:val=""/>
      <w:lvlJc w:val="left"/>
    </w:lvl>
    <w:lvl w:ilvl="8" w:tplc="78B8B51A">
      <w:numFmt w:val="decimal"/>
      <w:lvlText w:val=""/>
      <w:lvlJc w:val="left"/>
    </w:lvl>
  </w:abstractNum>
  <w:abstractNum w:abstractNumId="114">
    <w:nsid w:val="00002BFA"/>
    <w:multiLevelType w:val="hybridMultilevel"/>
    <w:tmpl w:val="CA5E1A46"/>
    <w:lvl w:ilvl="0" w:tplc="5E1CC806">
      <w:start w:val="1"/>
      <w:numFmt w:val="decimal"/>
      <w:lvlText w:val="%1."/>
      <w:lvlJc w:val="left"/>
    </w:lvl>
    <w:lvl w:ilvl="1" w:tplc="135888AA">
      <w:numFmt w:val="decimal"/>
      <w:lvlText w:val=""/>
      <w:lvlJc w:val="left"/>
    </w:lvl>
    <w:lvl w:ilvl="2" w:tplc="7D7A1BF2">
      <w:numFmt w:val="decimal"/>
      <w:lvlText w:val=""/>
      <w:lvlJc w:val="left"/>
    </w:lvl>
    <w:lvl w:ilvl="3" w:tplc="5EE4E724">
      <w:numFmt w:val="decimal"/>
      <w:lvlText w:val=""/>
      <w:lvlJc w:val="left"/>
    </w:lvl>
    <w:lvl w:ilvl="4" w:tplc="E8E08356">
      <w:numFmt w:val="decimal"/>
      <w:lvlText w:val=""/>
      <w:lvlJc w:val="left"/>
    </w:lvl>
    <w:lvl w:ilvl="5" w:tplc="F40E45FE">
      <w:numFmt w:val="decimal"/>
      <w:lvlText w:val=""/>
      <w:lvlJc w:val="left"/>
    </w:lvl>
    <w:lvl w:ilvl="6" w:tplc="81763288">
      <w:numFmt w:val="decimal"/>
      <w:lvlText w:val=""/>
      <w:lvlJc w:val="left"/>
    </w:lvl>
    <w:lvl w:ilvl="7" w:tplc="F2E609AC">
      <w:numFmt w:val="decimal"/>
      <w:lvlText w:val=""/>
      <w:lvlJc w:val="left"/>
    </w:lvl>
    <w:lvl w:ilvl="8" w:tplc="6C34A4D2">
      <w:numFmt w:val="decimal"/>
      <w:lvlText w:val=""/>
      <w:lvlJc w:val="left"/>
    </w:lvl>
  </w:abstractNum>
  <w:abstractNum w:abstractNumId="115">
    <w:nsid w:val="00002CC6"/>
    <w:multiLevelType w:val="hybridMultilevel"/>
    <w:tmpl w:val="8AD0C746"/>
    <w:lvl w:ilvl="0" w:tplc="504CE402">
      <w:start w:val="1"/>
      <w:numFmt w:val="decimal"/>
      <w:lvlText w:val="%1."/>
      <w:lvlJc w:val="left"/>
    </w:lvl>
    <w:lvl w:ilvl="1" w:tplc="C2F25806">
      <w:numFmt w:val="decimal"/>
      <w:lvlText w:val=""/>
      <w:lvlJc w:val="left"/>
    </w:lvl>
    <w:lvl w:ilvl="2" w:tplc="3600F1E2">
      <w:numFmt w:val="decimal"/>
      <w:lvlText w:val=""/>
      <w:lvlJc w:val="left"/>
    </w:lvl>
    <w:lvl w:ilvl="3" w:tplc="FB1C24E6">
      <w:numFmt w:val="decimal"/>
      <w:lvlText w:val=""/>
      <w:lvlJc w:val="left"/>
    </w:lvl>
    <w:lvl w:ilvl="4" w:tplc="120A6328">
      <w:numFmt w:val="decimal"/>
      <w:lvlText w:val=""/>
      <w:lvlJc w:val="left"/>
    </w:lvl>
    <w:lvl w:ilvl="5" w:tplc="7C32FAC6">
      <w:numFmt w:val="decimal"/>
      <w:lvlText w:val=""/>
      <w:lvlJc w:val="left"/>
    </w:lvl>
    <w:lvl w:ilvl="6" w:tplc="2D789FF4">
      <w:numFmt w:val="decimal"/>
      <w:lvlText w:val=""/>
      <w:lvlJc w:val="left"/>
    </w:lvl>
    <w:lvl w:ilvl="7" w:tplc="C45442B8">
      <w:numFmt w:val="decimal"/>
      <w:lvlText w:val=""/>
      <w:lvlJc w:val="left"/>
    </w:lvl>
    <w:lvl w:ilvl="8" w:tplc="EA36DC58">
      <w:numFmt w:val="decimal"/>
      <w:lvlText w:val=""/>
      <w:lvlJc w:val="left"/>
    </w:lvl>
  </w:abstractNum>
  <w:abstractNum w:abstractNumId="116">
    <w:nsid w:val="00002CD5"/>
    <w:multiLevelType w:val="hybridMultilevel"/>
    <w:tmpl w:val="766442F6"/>
    <w:lvl w:ilvl="0" w:tplc="30EAED04">
      <w:start w:val="1"/>
      <w:numFmt w:val="decimal"/>
      <w:lvlText w:val="%1."/>
      <w:lvlJc w:val="left"/>
    </w:lvl>
    <w:lvl w:ilvl="1" w:tplc="4D02977A">
      <w:numFmt w:val="decimal"/>
      <w:lvlText w:val=""/>
      <w:lvlJc w:val="left"/>
    </w:lvl>
    <w:lvl w:ilvl="2" w:tplc="8AC6607C">
      <w:numFmt w:val="decimal"/>
      <w:lvlText w:val=""/>
      <w:lvlJc w:val="left"/>
    </w:lvl>
    <w:lvl w:ilvl="3" w:tplc="FB5C8532">
      <w:numFmt w:val="decimal"/>
      <w:lvlText w:val=""/>
      <w:lvlJc w:val="left"/>
    </w:lvl>
    <w:lvl w:ilvl="4" w:tplc="64B60B98">
      <w:numFmt w:val="decimal"/>
      <w:lvlText w:val=""/>
      <w:lvlJc w:val="left"/>
    </w:lvl>
    <w:lvl w:ilvl="5" w:tplc="391C34BE">
      <w:numFmt w:val="decimal"/>
      <w:lvlText w:val=""/>
      <w:lvlJc w:val="left"/>
    </w:lvl>
    <w:lvl w:ilvl="6" w:tplc="D58040B6">
      <w:numFmt w:val="decimal"/>
      <w:lvlText w:val=""/>
      <w:lvlJc w:val="left"/>
    </w:lvl>
    <w:lvl w:ilvl="7" w:tplc="D24064AE">
      <w:numFmt w:val="decimal"/>
      <w:lvlText w:val=""/>
      <w:lvlJc w:val="left"/>
    </w:lvl>
    <w:lvl w:ilvl="8" w:tplc="DBF26352">
      <w:numFmt w:val="decimal"/>
      <w:lvlText w:val=""/>
      <w:lvlJc w:val="left"/>
    </w:lvl>
  </w:abstractNum>
  <w:abstractNum w:abstractNumId="117">
    <w:nsid w:val="00002D41"/>
    <w:multiLevelType w:val="hybridMultilevel"/>
    <w:tmpl w:val="C15EEC8C"/>
    <w:lvl w:ilvl="0" w:tplc="65B08F82">
      <w:start w:val="1"/>
      <w:numFmt w:val="bullet"/>
      <w:lvlText w:val="В"/>
      <w:lvlJc w:val="left"/>
    </w:lvl>
    <w:lvl w:ilvl="1" w:tplc="11D206E8">
      <w:numFmt w:val="decimal"/>
      <w:lvlText w:val=""/>
      <w:lvlJc w:val="left"/>
    </w:lvl>
    <w:lvl w:ilvl="2" w:tplc="368ACEFA">
      <w:numFmt w:val="decimal"/>
      <w:lvlText w:val=""/>
      <w:lvlJc w:val="left"/>
    </w:lvl>
    <w:lvl w:ilvl="3" w:tplc="F698E612">
      <w:numFmt w:val="decimal"/>
      <w:lvlText w:val=""/>
      <w:lvlJc w:val="left"/>
    </w:lvl>
    <w:lvl w:ilvl="4" w:tplc="D8D2AAEC">
      <w:numFmt w:val="decimal"/>
      <w:lvlText w:val=""/>
      <w:lvlJc w:val="left"/>
    </w:lvl>
    <w:lvl w:ilvl="5" w:tplc="CCA2F1A4">
      <w:numFmt w:val="decimal"/>
      <w:lvlText w:val=""/>
      <w:lvlJc w:val="left"/>
    </w:lvl>
    <w:lvl w:ilvl="6" w:tplc="D3F28E08">
      <w:numFmt w:val="decimal"/>
      <w:lvlText w:val=""/>
      <w:lvlJc w:val="left"/>
    </w:lvl>
    <w:lvl w:ilvl="7" w:tplc="3C863890">
      <w:numFmt w:val="decimal"/>
      <w:lvlText w:val=""/>
      <w:lvlJc w:val="left"/>
    </w:lvl>
    <w:lvl w:ilvl="8" w:tplc="5B3EC002">
      <w:numFmt w:val="decimal"/>
      <w:lvlText w:val=""/>
      <w:lvlJc w:val="left"/>
    </w:lvl>
  </w:abstractNum>
  <w:abstractNum w:abstractNumId="118">
    <w:nsid w:val="00002D73"/>
    <w:multiLevelType w:val="hybridMultilevel"/>
    <w:tmpl w:val="A41E8EA0"/>
    <w:lvl w:ilvl="0" w:tplc="396EC332">
      <w:start w:val="4"/>
      <w:numFmt w:val="decimal"/>
      <w:lvlText w:val="%1."/>
      <w:lvlJc w:val="left"/>
    </w:lvl>
    <w:lvl w:ilvl="1" w:tplc="CF686B9A">
      <w:numFmt w:val="decimal"/>
      <w:lvlText w:val=""/>
      <w:lvlJc w:val="left"/>
    </w:lvl>
    <w:lvl w:ilvl="2" w:tplc="5BC06C62">
      <w:numFmt w:val="decimal"/>
      <w:lvlText w:val=""/>
      <w:lvlJc w:val="left"/>
    </w:lvl>
    <w:lvl w:ilvl="3" w:tplc="74E031C6">
      <w:numFmt w:val="decimal"/>
      <w:lvlText w:val=""/>
      <w:lvlJc w:val="left"/>
    </w:lvl>
    <w:lvl w:ilvl="4" w:tplc="BF2A309E">
      <w:numFmt w:val="decimal"/>
      <w:lvlText w:val=""/>
      <w:lvlJc w:val="left"/>
    </w:lvl>
    <w:lvl w:ilvl="5" w:tplc="80EA1F66">
      <w:numFmt w:val="decimal"/>
      <w:lvlText w:val=""/>
      <w:lvlJc w:val="left"/>
    </w:lvl>
    <w:lvl w:ilvl="6" w:tplc="120460B6">
      <w:numFmt w:val="decimal"/>
      <w:lvlText w:val=""/>
      <w:lvlJc w:val="left"/>
    </w:lvl>
    <w:lvl w:ilvl="7" w:tplc="92204FE2">
      <w:numFmt w:val="decimal"/>
      <w:lvlText w:val=""/>
      <w:lvlJc w:val="left"/>
    </w:lvl>
    <w:lvl w:ilvl="8" w:tplc="076896F8">
      <w:numFmt w:val="decimal"/>
      <w:lvlText w:val=""/>
      <w:lvlJc w:val="left"/>
    </w:lvl>
  </w:abstractNum>
  <w:abstractNum w:abstractNumId="119">
    <w:nsid w:val="00002E39"/>
    <w:multiLevelType w:val="hybridMultilevel"/>
    <w:tmpl w:val="DBAAB98C"/>
    <w:lvl w:ilvl="0" w:tplc="AD0C3086">
      <w:start w:val="1"/>
      <w:numFmt w:val="bullet"/>
      <w:lvlText w:val="С"/>
      <w:lvlJc w:val="left"/>
    </w:lvl>
    <w:lvl w:ilvl="1" w:tplc="FD5C3D26">
      <w:numFmt w:val="decimal"/>
      <w:lvlText w:val=""/>
      <w:lvlJc w:val="left"/>
    </w:lvl>
    <w:lvl w:ilvl="2" w:tplc="39562282">
      <w:numFmt w:val="decimal"/>
      <w:lvlText w:val=""/>
      <w:lvlJc w:val="left"/>
    </w:lvl>
    <w:lvl w:ilvl="3" w:tplc="1A3239E4">
      <w:numFmt w:val="decimal"/>
      <w:lvlText w:val=""/>
      <w:lvlJc w:val="left"/>
    </w:lvl>
    <w:lvl w:ilvl="4" w:tplc="574EE676">
      <w:numFmt w:val="decimal"/>
      <w:lvlText w:val=""/>
      <w:lvlJc w:val="left"/>
    </w:lvl>
    <w:lvl w:ilvl="5" w:tplc="CFE64488">
      <w:numFmt w:val="decimal"/>
      <w:lvlText w:val=""/>
      <w:lvlJc w:val="left"/>
    </w:lvl>
    <w:lvl w:ilvl="6" w:tplc="6A5A84F2">
      <w:numFmt w:val="decimal"/>
      <w:lvlText w:val=""/>
      <w:lvlJc w:val="left"/>
    </w:lvl>
    <w:lvl w:ilvl="7" w:tplc="DDA801B4">
      <w:numFmt w:val="decimal"/>
      <w:lvlText w:val=""/>
      <w:lvlJc w:val="left"/>
    </w:lvl>
    <w:lvl w:ilvl="8" w:tplc="CCEAB682">
      <w:numFmt w:val="decimal"/>
      <w:lvlText w:val=""/>
      <w:lvlJc w:val="left"/>
    </w:lvl>
  </w:abstractNum>
  <w:abstractNum w:abstractNumId="120">
    <w:nsid w:val="00002F0B"/>
    <w:multiLevelType w:val="hybridMultilevel"/>
    <w:tmpl w:val="7D247626"/>
    <w:lvl w:ilvl="0" w:tplc="22268296">
      <w:start w:val="2"/>
      <w:numFmt w:val="decimal"/>
      <w:lvlText w:val="%1."/>
      <w:lvlJc w:val="left"/>
    </w:lvl>
    <w:lvl w:ilvl="1" w:tplc="172C737A">
      <w:numFmt w:val="decimal"/>
      <w:lvlText w:val=""/>
      <w:lvlJc w:val="left"/>
    </w:lvl>
    <w:lvl w:ilvl="2" w:tplc="B1988D9A">
      <w:numFmt w:val="decimal"/>
      <w:lvlText w:val=""/>
      <w:lvlJc w:val="left"/>
    </w:lvl>
    <w:lvl w:ilvl="3" w:tplc="BA2251C2">
      <w:numFmt w:val="decimal"/>
      <w:lvlText w:val=""/>
      <w:lvlJc w:val="left"/>
    </w:lvl>
    <w:lvl w:ilvl="4" w:tplc="E160D3FA">
      <w:numFmt w:val="decimal"/>
      <w:lvlText w:val=""/>
      <w:lvlJc w:val="left"/>
    </w:lvl>
    <w:lvl w:ilvl="5" w:tplc="A83441B8">
      <w:numFmt w:val="decimal"/>
      <w:lvlText w:val=""/>
      <w:lvlJc w:val="left"/>
    </w:lvl>
    <w:lvl w:ilvl="6" w:tplc="7CE61B0C">
      <w:numFmt w:val="decimal"/>
      <w:lvlText w:val=""/>
      <w:lvlJc w:val="left"/>
    </w:lvl>
    <w:lvl w:ilvl="7" w:tplc="E0A0FAC8">
      <w:numFmt w:val="decimal"/>
      <w:lvlText w:val=""/>
      <w:lvlJc w:val="left"/>
    </w:lvl>
    <w:lvl w:ilvl="8" w:tplc="785859FC">
      <w:numFmt w:val="decimal"/>
      <w:lvlText w:val=""/>
      <w:lvlJc w:val="left"/>
    </w:lvl>
  </w:abstractNum>
  <w:abstractNum w:abstractNumId="121">
    <w:nsid w:val="00002F0C"/>
    <w:multiLevelType w:val="hybridMultilevel"/>
    <w:tmpl w:val="2EA8448A"/>
    <w:lvl w:ilvl="0" w:tplc="BF9EA43C">
      <w:start w:val="1"/>
      <w:numFmt w:val="bullet"/>
      <w:lvlText w:val="о"/>
      <w:lvlJc w:val="left"/>
    </w:lvl>
    <w:lvl w:ilvl="1" w:tplc="1586FEF0">
      <w:start w:val="3"/>
      <w:numFmt w:val="decimal"/>
      <w:lvlText w:val="%2"/>
      <w:lvlJc w:val="left"/>
    </w:lvl>
    <w:lvl w:ilvl="2" w:tplc="F51E1046">
      <w:numFmt w:val="decimal"/>
      <w:lvlText w:val=""/>
      <w:lvlJc w:val="left"/>
    </w:lvl>
    <w:lvl w:ilvl="3" w:tplc="BC76B3E2">
      <w:numFmt w:val="decimal"/>
      <w:lvlText w:val=""/>
      <w:lvlJc w:val="left"/>
    </w:lvl>
    <w:lvl w:ilvl="4" w:tplc="6ED2D2AA">
      <w:numFmt w:val="decimal"/>
      <w:lvlText w:val=""/>
      <w:lvlJc w:val="left"/>
    </w:lvl>
    <w:lvl w:ilvl="5" w:tplc="7FA66BE0">
      <w:numFmt w:val="decimal"/>
      <w:lvlText w:val=""/>
      <w:lvlJc w:val="left"/>
    </w:lvl>
    <w:lvl w:ilvl="6" w:tplc="F79CD6B6">
      <w:numFmt w:val="decimal"/>
      <w:lvlText w:val=""/>
      <w:lvlJc w:val="left"/>
    </w:lvl>
    <w:lvl w:ilvl="7" w:tplc="93489CD8">
      <w:numFmt w:val="decimal"/>
      <w:lvlText w:val=""/>
      <w:lvlJc w:val="left"/>
    </w:lvl>
    <w:lvl w:ilvl="8" w:tplc="B852BCEE">
      <w:numFmt w:val="decimal"/>
      <w:lvlText w:val=""/>
      <w:lvlJc w:val="left"/>
    </w:lvl>
  </w:abstractNum>
  <w:abstractNum w:abstractNumId="122">
    <w:nsid w:val="00002F15"/>
    <w:multiLevelType w:val="hybridMultilevel"/>
    <w:tmpl w:val="6FE4FFF4"/>
    <w:lvl w:ilvl="0" w:tplc="C812D058">
      <w:start w:val="1"/>
      <w:numFmt w:val="decimal"/>
      <w:lvlText w:val="%1."/>
      <w:lvlJc w:val="left"/>
    </w:lvl>
    <w:lvl w:ilvl="1" w:tplc="4D5E62A6">
      <w:numFmt w:val="decimal"/>
      <w:lvlText w:val=""/>
      <w:lvlJc w:val="left"/>
    </w:lvl>
    <w:lvl w:ilvl="2" w:tplc="EE24885E">
      <w:numFmt w:val="decimal"/>
      <w:lvlText w:val=""/>
      <w:lvlJc w:val="left"/>
    </w:lvl>
    <w:lvl w:ilvl="3" w:tplc="0054D59A">
      <w:numFmt w:val="decimal"/>
      <w:lvlText w:val=""/>
      <w:lvlJc w:val="left"/>
    </w:lvl>
    <w:lvl w:ilvl="4" w:tplc="04ACB008">
      <w:numFmt w:val="decimal"/>
      <w:lvlText w:val=""/>
      <w:lvlJc w:val="left"/>
    </w:lvl>
    <w:lvl w:ilvl="5" w:tplc="9C0AB20C">
      <w:numFmt w:val="decimal"/>
      <w:lvlText w:val=""/>
      <w:lvlJc w:val="left"/>
    </w:lvl>
    <w:lvl w:ilvl="6" w:tplc="0AEA065A">
      <w:numFmt w:val="decimal"/>
      <w:lvlText w:val=""/>
      <w:lvlJc w:val="left"/>
    </w:lvl>
    <w:lvl w:ilvl="7" w:tplc="2780B5B6">
      <w:numFmt w:val="decimal"/>
      <w:lvlText w:val=""/>
      <w:lvlJc w:val="left"/>
    </w:lvl>
    <w:lvl w:ilvl="8" w:tplc="B0205858">
      <w:numFmt w:val="decimal"/>
      <w:lvlText w:val=""/>
      <w:lvlJc w:val="left"/>
    </w:lvl>
  </w:abstractNum>
  <w:abstractNum w:abstractNumId="123">
    <w:nsid w:val="00002FA1"/>
    <w:multiLevelType w:val="hybridMultilevel"/>
    <w:tmpl w:val="F590398A"/>
    <w:lvl w:ilvl="0" w:tplc="CEB81450">
      <w:start w:val="1"/>
      <w:numFmt w:val="decimal"/>
      <w:lvlText w:val="%1."/>
      <w:lvlJc w:val="left"/>
    </w:lvl>
    <w:lvl w:ilvl="1" w:tplc="C860903E">
      <w:numFmt w:val="decimal"/>
      <w:lvlText w:val=""/>
      <w:lvlJc w:val="left"/>
    </w:lvl>
    <w:lvl w:ilvl="2" w:tplc="25A8F104">
      <w:numFmt w:val="decimal"/>
      <w:lvlText w:val=""/>
      <w:lvlJc w:val="left"/>
    </w:lvl>
    <w:lvl w:ilvl="3" w:tplc="A7BC7082">
      <w:numFmt w:val="decimal"/>
      <w:lvlText w:val=""/>
      <w:lvlJc w:val="left"/>
    </w:lvl>
    <w:lvl w:ilvl="4" w:tplc="91B4533E">
      <w:numFmt w:val="decimal"/>
      <w:lvlText w:val=""/>
      <w:lvlJc w:val="left"/>
    </w:lvl>
    <w:lvl w:ilvl="5" w:tplc="03F4E9C8">
      <w:numFmt w:val="decimal"/>
      <w:lvlText w:val=""/>
      <w:lvlJc w:val="left"/>
    </w:lvl>
    <w:lvl w:ilvl="6" w:tplc="65D8977C">
      <w:numFmt w:val="decimal"/>
      <w:lvlText w:val=""/>
      <w:lvlJc w:val="left"/>
    </w:lvl>
    <w:lvl w:ilvl="7" w:tplc="D416E768">
      <w:numFmt w:val="decimal"/>
      <w:lvlText w:val=""/>
      <w:lvlJc w:val="left"/>
    </w:lvl>
    <w:lvl w:ilvl="8" w:tplc="FF784668">
      <w:numFmt w:val="decimal"/>
      <w:lvlText w:val=""/>
      <w:lvlJc w:val="left"/>
    </w:lvl>
  </w:abstractNum>
  <w:abstractNum w:abstractNumId="124">
    <w:nsid w:val="00002FE7"/>
    <w:multiLevelType w:val="hybridMultilevel"/>
    <w:tmpl w:val="27900DC6"/>
    <w:lvl w:ilvl="0" w:tplc="A98CECDC">
      <w:start w:val="1"/>
      <w:numFmt w:val="bullet"/>
      <w:lvlText w:val="в"/>
      <w:lvlJc w:val="left"/>
    </w:lvl>
    <w:lvl w:ilvl="1" w:tplc="7A86059A">
      <w:start w:val="1"/>
      <w:numFmt w:val="bullet"/>
      <w:lvlText w:val="К"/>
      <w:lvlJc w:val="left"/>
    </w:lvl>
    <w:lvl w:ilvl="2" w:tplc="244A98A8">
      <w:numFmt w:val="decimal"/>
      <w:lvlText w:val=""/>
      <w:lvlJc w:val="left"/>
    </w:lvl>
    <w:lvl w:ilvl="3" w:tplc="F20C3D62">
      <w:numFmt w:val="decimal"/>
      <w:lvlText w:val=""/>
      <w:lvlJc w:val="left"/>
    </w:lvl>
    <w:lvl w:ilvl="4" w:tplc="62ACBC2C">
      <w:numFmt w:val="decimal"/>
      <w:lvlText w:val=""/>
      <w:lvlJc w:val="left"/>
    </w:lvl>
    <w:lvl w:ilvl="5" w:tplc="7B7CB63C">
      <w:numFmt w:val="decimal"/>
      <w:lvlText w:val=""/>
      <w:lvlJc w:val="left"/>
    </w:lvl>
    <w:lvl w:ilvl="6" w:tplc="C714DE18">
      <w:numFmt w:val="decimal"/>
      <w:lvlText w:val=""/>
      <w:lvlJc w:val="left"/>
    </w:lvl>
    <w:lvl w:ilvl="7" w:tplc="D898D37C">
      <w:numFmt w:val="decimal"/>
      <w:lvlText w:val=""/>
      <w:lvlJc w:val="left"/>
    </w:lvl>
    <w:lvl w:ilvl="8" w:tplc="E9B6A79E">
      <w:numFmt w:val="decimal"/>
      <w:lvlText w:val=""/>
      <w:lvlJc w:val="left"/>
    </w:lvl>
  </w:abstractNum>
  <w:abstractNum w:abstractNumId="125">
    <w:nsid w:val="00003106"/>
    <w:multiLevelType w:val="hybridMultilevel"/>
    <w:tmpl w:val="D014165E"/>
    <w:lvl w:ilvl="0" w:tplc="93BAD052">
      <w:start w:val="1"/>
      <w:numFmt w:val="decimal"/>
      <w:lvlText w:val="%1."/>
      <w:lvlJc w:val="left"/>
    </w:lvl>
    <w:lvl w:ilvl="1" w:tplc="8C2E23B2">
      <w:numFmt w:val="decimal"/>
      <w:lvlText w:val=""/>
      <w:lvlJc w:val="left"/>
    </w:lvl>
    <w:lvl w:ilvl="2" w:tplc="B60C643C">
      <w:numFmt w:val="decimal"/>
      <w:lvlText w:val=""/>
      <w:lvlJc w:val="left"/>
    </w:lvl>
    <w:lvl w:ilvl="3" w:tplc="F03CEAA2">
      <w:numFmt w:val="decimal"/>
      <w:lvlText w:val=""/>
      <w:lvlJc w:val="left"/>
    </w:lvl>
    <w:lvl w:ilvl="4" w:tplc="CEB0E344">
      <w:numFmt w:val="decimal"/>
      <w:lvlText w:val=""/>
      <w:lvlJc w:val="left"/>
    </w:lvl>
    <w:lvl w:ilvl="5" w:tplc="37C84A4E">
      <w:numFmt w:val="decimal"/>
      <w:lvlText w:val=""/>
      <w:lvlJc w:val="left"/>
    </w:lvl>
    <w:lvl w:ilvl="6" w:tplc="EC4E06E4">
      <w:numFmt w:val="decimal"/>
      <w:lvlText w:val=""/>
      <w:lvlJc w:val="left"/>
    </w:lvl>
    <w:lvl w:ilvl="7" w:tplc="D68C3454">
      <w:numFmt w:val="decimal"/>
      <w:lvlText w:val=""/>
      <w:lvlJc w:val="left"/>
    </w:lvl>
    <w:lvl w:ilvl="8" w:tplc="05420F3E">
      <w:numFmt w:val="decimal"/>
      <w:lvlText w:val=""/>
      <w:lvlJc w:val="left"/>
    </w:lvl>
  </w:abstractNum>
  <w:abstractNum w:abstractNumId="126">
    <w:nsid w:val="00003181"/>
    <w:multiLevelType w:val="hybridMultilevel"/>
    <w:tmpl w:val="BC8CEE28"/>
    <w:lvl w:ilvl="0" w:tplc="FA4268C6">
      <w:start w:val="14"/>
      <w:numFmt w:val="decimal"/>
      <w:lvlText w:val="%1."/>
      <w:lvlJc w:val="left"/>
    </w:lvl>
    <w:lvl w:ilvl="1" w:tplc="EA5A05BA">
      <w:numFmt w:val="decimal"/>
      <w:lvlText w:val=""/>
      <w:lvlJc w:val="left"/>
    </w:lvl>
    <w:lvl w:ilvl="2" w:tplc="1A4AE4B4">
      <w:numFmt w:val="decimal"/>
      <w:lvlText w:val=""/>
      <w:lvlJc w:val="left"/>
    </w:lvl>
    <w:lvl w:ilvl="3" w:tplc="7F403854">
      <w:numFmt w:val="decimal"/>
      <w:lvlText w:val=""/>
      <w:lvlJc w:val="left"/>
    </w:lvl>
    <w:lvl w:ilvl="4" w:tplc="72B60D70">
      <w:numFmt w:val="decimal"/>
      <w:lvlText w:val=""/>
      <w:lvlJc w:val="left"/>
    </w:lvl>
    <w:lvl w:ilvl="5" w:tplc="E278A464">
      <w:numFmt w:val="decimal"/>
      <w:lvlText w:val=""/>
      <w:lvlJc w:val="left"/>
    </w:lvl>
    <w:lvl w:ilvl="6" w:tplc="1D22E5DC">
      <w:numFmt w:val="decimal"/>
      <w:lvlText w:val=""/>
      <w:lvlJc w:val="left"/>
    </w:lvl>
    <w:lvl w:ilvl="7" w:tplc="CDB2BCA4">
      <w:numFmt w:val="decimal"/>
      <w:lvlText w:val=""/>
      <w:lvlJc w:val="left"/>
    </w:lvl>
    <w:lvl w:ilvl="8" w:tplc="612EAA16">
      <w:numFmt w:val="decimal"/>
      <w:lvlText w:val=""/>
      <w:lvlJc w:val="left"/>
    </w:lvl>
  </w:abstractNum>
  <w:abstractNum w:abstractNumId="127">
    <w:nsid w:val="000031AD"/>
    <w:multiLevelType w:val="hybridMultilevel"/>
    <w:tmpl w:val="BEF8DB5C"/>
    <w:lvl w:ilvl="0" w:tplc="10922EEA">
      <w:start w:val="1"/>
      <w:numFmt w:val="decimal"/>
      <w:lvlText w:val="%1."/>
      <w:lvlJc w:val="left"/>
    </w:lvl>
    <w:lvl w:ilvl="1" w:tplc="3340AE8E">
      <w:numFmt w:val="decimal"/>
      <w:lvlText w:val=""/>
      <w:lvlJc w:val="left"/>
    </w:lvl>
    <w:lvl w:ilvl="2" w:tplc="2B7229F4">
      <w:numFmt w:val="decimal"/>
      <w:lvlText w:val=""/>
      <w:lvlJc w:val="left"/>
    </w:lvl>
    <w:lvl w:ilvl="3" w:tplc="C11CD5D4">
      <w:numFmt w:val="decimal"/>
      <w:lvlText w:val=""/>
      <w:lvlJc w:val="left"/>
    </w:lvl>
    <w:lvl w:ilvl="4" w:tplc="E8629E74">
      <w:numFmt w:val="decimal"/>
      <w:lvlText w:val=""/>
      <w:lvlJc w:val="left"/>
    </w:lvl>
    <w:lvl w:ilvl="5" w:tplc="45B488B0">
      <w:numFmt w:val="decimal"/>
      <w:lvlText w:val=""/>
      <w:lvlJc w:val="left"/>
    </w:lvl>
    <w:lvl w:ilvl="6" w:tplc="62804F8C">
      <w:numFmt w:val="decimal"/>
      <w:lvlText w:val=""/>
      <w:lvlJc w:val="left"/>
    </w:lvl>
    <w:lvl w:ilvl="7" w:tplc="2E3CFF56">
      <w:numFmt w:val="decimal"/>
      <w:lvlText w:val=""/>
      <w:lvlJc w:val="left"/>
    </w:lvl>
    <w:lvl w:ilvl="8" w:tplc="368E5D78">
      <w:numFmt w:val="decimal"/>
      <w:lvlText w:val=""/>
      <w:lvlJc w:val="left"/>
    </w:lvl>
  </w:abstractNum>
  <w:abstractNum w:abstractNumId="128">
    <w:nsid w:val="000031BE"/>
    <w:multiLevelType w:val="hybridMultilevel"/>
    <w:tmpl w:val="835E3780"/>
    <w:lvl w:ilvl="0" w:tplc="86641890">
      <w:start w:val="1"/>
      <w:numFmt w:val="bullet"/>
      <w:lvlText w:val="В"/>
      <w:lvlJc w:val="left"/>
    </w:lvl>
    <w:lvl w:ilvl="1" w:tplc="D1AEA3E2">
      <w:numFmt w:val="decimal"/>
      <w:lvlText w:val=""/>
      <w:lvlJc w:val="left"/>
    </w:lvl>
    <w:lvl w:ilvl="2" w:tplc="A7389892">
      <w:numFmt w:val="decimal"/>
      <w:lvlText w:val=""/>
      <w:lvlJc w:val="left"/>
    </w:lvl>
    <w:lvl w:ilvl="3" w:tplc="86609F96">
      <w:numFmt w:val="decimal"/>
      <w:lvlText w:val=""/>
      <w:lvlJc w:val="left"/>
    </w:lvl>
    <w:lvl w:ilvl="4" w:tplc="D9D2DF64">
      <w:numFmt w:val="decimal"/>
      <w:lvlText w:val=""/>
      <w:lvlJc w:val="left"/>
    </w:lvl>
    <w:lvl w:ilvl="5" w:tplc="8D3A7B9C">
      <w:numFmt w:val="decimal"/>
      <w:lvlText w:val=""/>
      <w:lvlJc w:val="left"/>
    </w:lvl>
    <w:lvl w:ilvl="6" w:tplc="84BED4C4">
      <w:numFmt w:val="decimal"/>
      <w:lvlText w:val=""/>
      <w:lvlJc w:val="left"/>
    </w:lvl>
    <w:lvl w:ilvl="7" w:tplc="ED9AAF2A">
      <w:numFmt w:val="decimal"/>
      <w:lvlText w:val=""/>
      <w:lvlJc w:val="left"/>
    </w:lvl>
    <w:lvl w:ilvl="8" w:tplc="770458EA">
      <w:numFmt w:val="decimal"/>
      <w:lvlText w:val=""/>
      <w:lvlJc w:val="left"/>
    </w:lvl>
  </w:abstractNum>
  <w:abstractNum w:abstractNumId="129">
    <w:nsid w:val="000031D8"/>
    <w:multiLevelType w:val="hybridMultilevel"/>
    <w:tmpl w:val="AA086FD0"/>
    <w:lvl w:ilvl="0" w:tplc="20CCA89E">
      <w:start w:val="3"/>
      <w:numFmt w:val="decimal"/>
      <w:lvlText w:val="%1."/>
      <w:lvlJc w:val="left"/>
    </w:lvl>
    <w:lvl w:ilvl="1" w:tplc="27F076D0">
      <w:numFmt w:val="decimal"/>
      <w:lvlText w:val=""/>
      <w:lvlJc w:val="left"/>
    </w:lvl>
    <w:lvl w:ilvl="2" w:tplc="66207238">
      <w:numFmt w:val="decimal"/>
      <w:lvlText w:val=""/>
      <w:lvlJc w:val="left"/>
    </w:lvl>
    <w:lvl w:ilvl="3" w:tplc="4D1CB60E">
      <w:numFmt w:val="decimal"/>
      <w:lvlText w:val=""/>
      <w:lvlJc w:val="left"/>
    </w:lvl>
    <w:lvl w:ilvl="4" w:tplc="E7C8A7F8">
      <w:numFmt w:val="decimal"/>
      <w:lvlText w:val=""/>
      <w:lvlJc w:val="left"/>
    </w:lvl>
    <w:lvl w:ilvl="5" w:tplc="68CE0094">
      <w:numFmt w:val="decimal"/>
      <w:lvlText w:val=""/>
      <w:lvlJc w:val="left"/>
    </w:lvl>
    <w:lvl w:ilvl="6" w:tplc="986E2892">
      <w:numFmt w:val="decimal"/>
      <w:lvlText w:val=""/>
      <w:lvlJc w:val="left"/>
    </w:lvl>
    <w:lvl w:ilvl="7" w:tplc="AF4432C8">
      <w:numFmt w:val="decimal"/>
      <w:lvlText w:val=""/>
      <w:lvlJc w:val="left"/>
    </w:lvl>
    <w:lvl w:ilvl="8" w:tplc="AF328934">
      <w:numFmt w:val="decimal"/>
      <w:lvlText w:val=""/>
      <w:lvlJc w:val="left"/>
    </w:lvl>
  </w:abstractNum>
  <w:abstractNum w:abstractNumId="130">
    <w:nsid w:val="00003212"/>
    <w:multiLevelType w:val="hybridMultilevel"/>
    <w:tmpl w:val="46C4557E"/>
    <w:lvl w:ilvl="0" w:tplc="433485A4">
      <w:start w:val="1"/>
      <w:numFmt w:val="bullet"/>
      <w:lvlText w:val="в"/>
      <w:lvlJc w:val="left"/>
    </w:lvl>
    <w:lvl w:ilvl="1" w:tplc="51A49766">
      <w:start w:val="1"/>
      <w:numFmt w:val="bullet"/>
      <w:lvlText w:val="С"/>
      <w:lvlJc w:val="left"/>
    </w:lvl>
    <w:lvl w:ilvl="2" w:tplc="AB78CA68">
      <w:numFmt w:val="decimal"/>
      <w:lvlText w:val=""/>
      <w:lvlJc w:val="left"/>
    </w:lvl>
    <w:lvl w:ilvl="3" w:tplc="9E50F380">
      <w:numFmt w:val="decimal"/>
      <w:lvlText w:val=""/>
      <w:lvlJc w:val="left"/>
    </w:lvl>
    <w:lvl w:ilvl="4" w:tplc="0DF4C04C">
      <w:numFmt w:val="decimal"/>
      <w:lvlText w:val=""/>
      <w:lvlJc w:val="left"/>
    </w:lvl>
    <w:lvl w:ilvl="5" w:tplc="9B5EE6EE">
      <w:numFmt w:val="decimal"/>
      <w:lvlText w:val=""/>
      <w:lvlJc w:val="left"/>
    </w:lvl>
    <w:lvl w:ilvl="6" w:tplc="BCDCF770">
      <w:numFmt w:val="decimal"/>
      <w:lvlText w:val=""/>
      <w:lvlJc w:val="left"/>
    </w:lvl>
    <w:lvl w:ilvl="7" w:tplc="05E6A4DA">
      <w:numFmt w:val="decimal"/>
      <w:lvlText w:val=""/>
      <w:lvlJc w:val="left"/>
    </w:lvl>
    <w:lvl w:ilvl="8" w:tplc="AD82FA1C">
      <w:numFmt w:val="decimal"/>
      <w:lvlText w:val=""/>
      <w:lvlJc w:val="left"/>
    </w:lvl>
  </w:abstractNum>
  <w:abstractNum w:abstractNumId="131">
    <w:nsid w:val="00003223"/>
    <w:multiLevelType w:val="hybridMultilevel"/>
    <w:tmpl w:val="6ABADD04"/>
    <w:lvl w:ilvl="0" w:tplc="81EA754A">
      <w:start w:val="5"/>
      <w:numFmt w:val="decimal"/>
      <w:lvlText w:val="%1."/>
      <w:lvlJc w:val="left"/>
    </w:lvl>
    <w:lvl w:ilvl="1" w:tplc="3886E7BA">
      <w:numFmt w:val="decimal"/>
      <w:lvlText w:val=""/>
      <w:lvlJc w:val="left"/>
    </w:lvl>
    <w:lvl w:ilvl="2" w:tplc="89E46878">
      <w:numFmt w:val="decimal"/>
      <w:lvlText w:val=""/>
      <w:lvlJc w:val="left"/>
    </w:lvl>
    <w:lvl w:ilvl="3" w:tplc="28709AAC">
      <w:numFmt w:val="decimal"/>
      <w:lvlText w:val=""/>
      <w:lvlJc w:val="left"/>
    </w:lvl>
    <w:lvl w:ilvl="4" w:tplc="479EE458">
      <w:numFmt w:val="decimal"/>
      <w:lvlText w:val=""/>
      <w:lvlJc w:val="left"/>
    </w:lvl>
    <w:lvl w:ilvl="5" w:tplc="A066FF22">
      <w:numFmt w:val="decimal"/>
      <w:lvlText w:val=""/>
      <w:lvlJc w:val="left"/>
    </w:lvl>
    <w:lvl w:ilvl="6" w:tplc="63F66554">
      <w:numFmt w:val="decimal"/>
      <w:lvlText w:val=""/>
      <w:lvlJc w:val="left"/>
    </w:lvl>
    <w:lvl w:ilvl="7" w:tplc="DFE4DCDE">
      <w:numFmt w:val="decimal"/>
      <w:lvlText w:val=""/>
      <w:lvlJc w:val="left"/>
    </w:lvl>
    <w:lvl w:ilvl="8" w:tplc="EADCA1D8">
      <w:numFmt w:val="decimal"/>
      <w:lvlText w:val=""/>
      <w:lvlJc w:val="left"/>
    </w:lvl>
  </w:abstractNum>
  <w:abstractNum w:abstractNumId="132">
    <w:nsid w:val="00003260"/>
    <w:multiLevelType w:val="hybridMultilevel"/>
    <w:tmpl w:val="76DC5DA0"/>
    <w:lvl w:ilvl="0" w:tplc="19DA2E84">
      <w:start w:val="2"/>
      <w:numFmt w:val="decimal"/>
      <w:lvlText w:val="%1."/>
      <w:lvlJc w:val="left"/>
    </w:lvl>
    <w:lvl w:ilvl="1" w:tplc="E17251BC">
      <w:numFmt w:val="decimal"/>
      <w:lvlText w:val=""/>
      <w:lvlJc w:val="left"/>
    </w:lvl>
    <w:lvl w:ilvl="2" w:tplc="03CACE68">
      <w:numFmt w:val="decimal"/>
      <w:lvlText w:val=""/>
      <w:lvlJc w:val="left"/>
    </w:lvl>
    <w:lvl w:ilvl="3" w:tplc="0108D65E">
      <w:numFmt w:val="decimal"/>
      <w:lvlText w:val=""/>
      <w:lvlJc w:val="left"/>
    </w:lvl>
    <w:lvl w:ilvl="4" w:tplc="8BB89210">
      <w:numFmt w:val="decimal"/>
      <w:lvlText w:val=""/>
      <w:lvlJc w:val="left"/>
    </w:lvl>
    <w:lvl w:ilvl="5" w:tplc="EC94935E">
      <w:numFmt w:val="decimal"/>
      <w:lvlText w:val=""/>
      <w:lvlJc w:val="left"/>
    </w:lvl>
    <w:lvl w:ilvl="6" w:tplc="00E23AB6">
      <w:numFmt w:val="decimal"/>
      <w:lvlText w:val=""/>
      <w:lvlJc w:val="left"/>
    </w:lvl>
    <w:lvl w:ilvl="7" w:tplc="CA223390">
      <w:numFmt w:val="decimal"/>
      <w:lvlText w:val=""/>
      <w:lvlJc w:val="left"/>
    </w:lvl>
    <w:lvl w:ilvl="8" w:tplc="A1FCC9D4">
      <w:numFmt w:val="decimal"/>
      <w:lvlText w:val=""/>
      <w:lvlJc w:val="left"/>
    </w:lvl>
  </w:abstractNum>
  <w:abstractNum w:abstractNumId="133">
    <w:nsid w:val="0000328A"/>
    <w:multiLevelType w:val="hybridMultilevel"/>
    <w:tmpl w:val="89D8C91A"/>
    <w:lvl w:ilvl="0" w:tplc="A316F206">
      <w:start w:val="4"/>
      <w:numFmt w:val="decimal"/>
      <w:lvlText w:val="%1."/>
      <w:lvlJc w:val="left"/>
    </w:lvl>
    <w:lvl w:ilvl="1" w:tplc="608894A2">
      <w:numFmt w:val="decimal"/>
      <w:lvlText w:val=""/>
      <w:lvlJc w:val="left"/>
    </w:lvl>
    <w:lvl w:ilvl="2" w:tplc="B4CA3F1C">
      <w:numFmt w:val="decimal"/>
      <w:lvlText w:val=""/>
      <w:lvlJc w:val="left"/>
    </w:lvl>
    <w:lvl w:ilvl="3" w:tplc="71F2D858">
      <w:numFmt w:val="decimal"/>
      <w:lvlText w:val=""/>
      <w:lvlJc w:val="left"/>
    </w:lvl>
    <w:lvl w:ilvl="4" w:tplc="3C8A06A6">
      <w:numFmt w:val="decimal"/>
      <w:lvlText w:val=""/>
      <w:lvlJc w:val="left"/>
    </w:lvl>
    <w:lvl w:ilvl="5" w:tplc="826E3780">
      <w:numFmt w:val="decimal"/>
      <w:lvlText w:val=""/>
      <w:lvlJc w:val="left"/>
    </w:lvl>
    <w:lvl w:ilvl="6" w:tplc="A1E2CACE">
      <w:numFmt w:val="decimal"/>
      <w:lvlText w:val=""/>
      <w:lvlJc w:val="left"/>
    </w:lvl>
    <w:lvl w:ilvl="7" w:tplc="C1902474">
      <w:numFmt w:val="decimal"/>
      <w:lvlText w:val=""/>
      <w:lvlJc w:val="left"/>
    </w:lvl>
    <w:lvl w:ilvl="8" w:tplc="C1E87B0A">
      <w:numFmt w:val="decimal"/>
      <w:lvlText w:val=""/>
      <w:lvlJc w:val="left"/>
    </w:lvl>
  </w:abstractNum>
  <w:abstractNum w:abstractNumId="134">
    <w:nsid w:val="000032C1"/>
    <w:multiLevelType w:val="hybridMultilevel"/>
    <w:tmpl w:val="C1243AFE"/>
    <w:lvl w:ilvl="0" w:tplc="7DA815AC">
      <w:start w:val="1"/>
      <w:numFmt w:val="decimal"/>
      <w:lvlText w:val="%1."/>
      <w:lvlJc w:val="left"/>
    </w:lvl>
    <w:lvl w:ilvl="1" w:tplc="BB08B0BA">
      <w:numFmt w:val="decimal"/>
      <w:lvlText w:val=""/>
      <w:lvlJc w:val="left"/>
    </w:lvl>
    <w:lvl w:ilvl="2" w:tplc="4FC01216">
      <w:numFmt w:val="decimal"/>
      <w:lvlText w:val=""/>
      <w:lvlJc w:val="left"/>
    </w:lvl>
    <w:lvl w:ilvl="3" w:tplc="4EACA108">
      <w:numFmt w:val="decimal"/>
      <w:lvlText w:val=""/>
      <w:lvlJc w:val="left"/>
    </w:lvl>
    <w:lvl w:ilvl="4" w:tplc="35E0231C">
      <w:numFmt w:val="decimal"/>
      <w:lvlText w:val=""/>
      <w:lvlJc w:val="left"/>
    </w:lvl>
    <w:lvl w:ilvl="5" w:tplc="6EF2B540">
      <w:numFmt w:val="decimal"/>
      <w:lvlText w:val=""/>
      <w:lvlJc w:val="left"/>
    </w:lvl>
    <w:lvl w:ilvl="6" w:tplc="D98AFE58">
      <w:numFmt w:val="decimal"/>
      <w:lvlText w:val=""/>
      <w:lvlJc w:val="left"/>
    </w:lvl>
    <w:lvl w:ilvl="7" w:tplc="1BA26E64">
      <w:numFmt w:val="decimal"/>
      <w:lvlText w:val=""/>
      <w:lvlJc w:val="left"/>
    </w:lvl>
    <w:lvl w:ilvl="8" w:tplc="5866B814">
      <w:numFmt w:val="decimal"/>
      <w:lvlText w:val=""/>
      <w:lvlJc w:val="left"/>
    </w:lvl>
  </w:abstractNum>
  <w:abstractNum w:abstractNumId="135">
    <w:nsid w:val="000032CF"/>
    <w:multiLevelType w:val="hybridMultilevel"/>
    <w:tmpl w:val="6E6CB772"/>
    <w:lvl w:ilvl="0" w:tplc="11B0EE26">
      <w:start w:val="1"/>
      <w:numFmt w:val="decimal"/>
      <w:lvlText w:val="%1."/>
      <w:lvlJc w:val="left"/>
    </w:lvl>
    <w:lvl w:ilvl="1" w:tplc="C6B470F8">
      <w:numFmt w:val="decimal"/>
      <w:lvlText w:val=""/>
      <w:lvlJc w:val="left"/>
    </w:lvl>
    <w:lvl w:ilvl="2" w:tplc="6EDEA83A">
      <w:numFmt w:val="decimal"/>
      <w:lvlText w:val=""/>
      <w:lvlJc w:val="left"/>
    </w:lvl>
    <w:lvl w:ilvl="3" w:tplc="329291FC">
      <w:numFmt w:val="decimal"/>
      <w:lvlText w:val=""/>
      <w:lvlJc w:val="left"/>
    </w:lvl>
    <w:lvl w:ilvl="4" w:tplc="1A4E7802">
      <w:numFmt w:val="decimal"/>
      <w:lvlText w:val=""/>
      <w:lvlJc w:val="left"/>
    </w:lvl>
    <w:lvl w:ilvl="5" w:tplc="5F54A210">
      <w:numFmt w:val="decimal"/>
      <w:lvlText w:val=""/>
      <w:lvlJc w:val="left"/>
    </w:lvl>
    <w:lvl w:ilvl="6" w:tplc="F1202172">
      <w:numFmt w:val="decimal"/>
      <w:lvlText w:val=""/>
      <w:lvlJc w:val="left"/>
    </w:lvl>
    <w:lvl w:ilvl="7" w:tplc="83364C56">
      <w:numFmt w:val="decimal"/>
      <w:lvlText w:val=""/>
      <w:lvlJc w:val="left"/>
    </w:lvl>
    <w:lvl w:ilvl="8" w:tplc="E59AC9C8">
      <w:numFmt w:val="decimal"/>
      <w:lvlText w:val=""/>
      <w:lvlJc w:val="left"/>
    </w:lvl>
  </w:abstractNum>
  <w:abstractNum w:abstractNumId="136">
    <w:nsid w:val="000032DE"/>
    <w:multiLevelType w:val="hybridMultilevel"/>
    <w:tmpl w:val="473AF2B0"/>
    <w:lvl w:ilvl="0" w:tplc="E2020770">
      <w:start w:val="1"/>
      <w:numFmt w:val="bullet"/>
      <w:lvlText w:val="В"/>
      <w:lvlJc w:val="left"/>
    </w:lvl>
    <w:lvl w:ilvl="1" w:tplc="92184B72">
      <w:numFmt w:val="decimal"/>
      <w:lvlText w:val=""/>
      <w:lvlJc w:val="left"/>
    </w:lvl>
    <w:lvl w:ilvl="2" w:tplc="C7FA6EFA">
      <w:numFmt w:val="decimal"/>
      <w:lvlText w:val=""/>
      <w:lvlJc w:val="left"/>
    </w:lvl>
    <w:lvl w:ilvl="3" w:tplc="DEB6A4A4">
      <w:numFmt w:val="decimal"/>
      <w:lvlText w:val=""/>
      <w:lvlJc w:val="left"/>
    </w:lvl>
    <w:lvl w:ilvl="4" w:tplc="DB3C4156">
      <w:numFmt w:val="decimal"/>
      <w:lvlText w:val=""/>
      <w:lvlJc w:val="left"/>
    </w:lvl>
    <w:lvl w:ilvl="5" w:tplc="F38AB96C">
      <w:numFmt w:val="decimal"/>
      <w:lvlText w:val=""/>
      <w:lvlJc w:val="left"/>
    </w:lvl>
    <w:lvl w:ilvl="6" w:tplc="1C368938">
      <w:numFmt w:val="decimal"/>
      <w:lvlText w:val=""/>
      <w:lvlJc w:val="left"/>
    </w:lvl>
    <w:lvl w:ilvl="7" w:tplc="9E326342">
      <w:numFmt w:val="decimal"/>
      <w:lvlText w:val=""/>
      <w:lvlJc w:val="left"/>
    </w:lvl>
    <w:lvl w:ilvl="8" w:tplc="5FD26A54">
      <w:numFmt w:val="decimal"/>
      <w:lvlText w:val=""/>
      <w:lvlJc w:val="left"/>
    </w:lvl>
  </w:abstractNum>
  <w:abstractNum w:abstractNumId="137">
    <w:nsid w:val="000032E7"/>
    <w:multiLevelType w:val="hybridMultilevel"/>
    <w:tmpl w:val="223EF5C0"/>
    <w:lvl w:ilvl="0" w:tplc="81B469F8">
      <w:start w:val="1"/>
      <w:numFmt w:val="decimal"/>
      <w:lvlText w:val="%1."/>
      <w:lvlJc w:val="left"/>
    </w:lvl>
    <w:lvl w:ilvl="1" w:tplc="C538A926">
      <w:numFmt w:val="decimal"/>
      <w:lvlText w:val=""/>
      <w:lvlJc w:val="left"/>
    </w:lvl>
    <w:lvl w:ilvl="2" w:tplc="904C1660">
      <w:numFmt w:val="decimal"/>
      <w:lvlText w:val=""/>
      <w:lvlJc w:val="left"/>
    </w:lvl>
    <w:lvl w:ilvl="3" w:tplc="C0F89F00">
      <w:numFmt w:val="decimal"/>
      <w:lvlText w:val=""/>
      <w:lvlJc w:val="left"/>
    </w:lvl>
    <w:lvl w:ilvl="4" w:tplc="2BC48828">
      <w:numFmt w:val="decimal"/>
      <w:lvlText w:val=""/>
      <w:lvlJc w:val="left"/>
    </w:lvl>
    <w:lvl w:ilvl="5" w:tplc="1162561E">
      <w:numFmt w:val="decimal"/>
      <w:lvlText w:val=""/>
      <w:lvlJc w:val="left"/>
    </w:lvl>
    <w:lvl w:ilvl="6" w:tplc="15501F24">
      <w:numFmt w:val="decimal"/>
      <w:lvlText w:val=""/>
      <w:lvlJc w:val="left"/>
    </w:lvl>
    <w:lvl w:ilvl="7" w:tplc="162AA3E6">
      <w:numFmt w:val="decimal"/>
      <w:lvlText w:val=""/>
      <w:lvlJc w:val="left"/>
    </w:lvl>
    <w:lvl w:ilvl="8" w:tplc="529EF33C">
      <w:numFmt w:val="decimal"/>
      <w:lvlText w:val=""/>
      <w:lvlJc w:val="left"/>
    </w:lvl>
  </w:abstractNum>
  <w:abstractNum w:abstractNumId="138">
    <w:nsid w:val="00003305"/>
    <w:multiLevelType w:val="hybridMultilevel"/>
    <w:tmpl w:val="B1BE5D46"/>
    <w:lvl w:ilvl="0" w:tplc="DDE6806A">
      <w:start w:val="1"/>
      <w:numFmt w:val="decimal"/>
      <w:lvlText w:val="%1."/>
      <w:lvlJc w:val="left"/>
    </w:lvl>
    <w:lvl w:ilvl="1" w:tplc="CD1AD456">
      <w:numFmt w:val="decimal"/>
      <w:lvlText w:val=""/>
      <w:lvlJc w:val="left"/>
    </w:lvl>
    <w:lvl w:ilvl="2" w:tplc="7A92D3AE">
      <w:numFmt w:val="decimal"/>
      <w:lvlText w:val=""/>
      <w:lvlJc w:val="left"/>
    </w:lvl>
    <w:lvl w:ilvl="3" w:tplc="6FF8EA46">
      <w:numFmt w:val="decimal"/>
      <w:lvlText w:val=""/>
      <w:lvlJc w:val="left"/>
    </w:lvl>
    <w:lvl w:ilvl="4" w:tplc="0AB648C6">
      <w:numFmt w:val="decimal"/>
      <w:lvlText w:val=""/>
      <w:lvlJc w:val="left"/>
    </w:lvl>
    <w:lvl w:ilvl="5" w:tplc="271A56D6">
      <w:numFmt w:val="decimal"/>
      <w:lvlText w:val=""/>
      <w:lvlJc w:val="left"/>
    </w:lvl>
    <w:lvl w:ilvl="6" w:tplc="E1588AF6">
      <w:numFmt w:val="decimal"/>
      <w:lvlText w:val=""/>
      <w:lvlJc w:val="left"/>
    </w:lvl>
    <w:lvl w:ilvl="7" w:tplc="5F2C8220">
      <w:numFmt w:val="decimal"/>
      <w:lvlText w:val=""/>
      <w:lvlJc w:val="left"/>
    </w:lvl>
    <w:lvl w:ilvl="8" w:tplc="80829A44">
      <w:numFmt w:val="decimal"/>
      <w:lvlText w:val=""/>
      <w:lvlJc w:val="left"/>
    </w:lvl>
  </w:abstractNum>
  <w:abstractNum w:abstractNumId="139">
    <w:nsid w:val="00003308"/>
    <w:multiLevelType w:val="hybridMultilevel"/>
    <w:tmpl w:val="B16298B0"/>
    <w:lvl w:ilvl="0" w:tplc="2FFC4776">
      <w:start w:val="1"/>
      <w:numFmt w:val="bullet"/>
      <w:lvlText w:val="В"/>
      <w:lvlJc w:val="left"/>
    </w:lvl>
    <w:lvl w:ilvl="1" w:tplc="DEE0E1B0">
      <w:numFmt w:val="decimal"/>
      <w:lvlText w:val=""/>
      <w:lvlJc w:val="left"/>
    </w:lvl>
    <w:lvl w:ilvl="2" w:tplc="9F945D68">
      <w:numFmt w:val="decimal"/>
      <w:lvlText w:val=""/>
      <w:lvlJc w:val="left"/>
    </w:lvl>
    <w:lvl w:ilvl="3" w:tplc="F962B520">
      <w:numFmt w:val="decimal"/>
      <w:lvlText w:val=""/>
      <w:lvlJc w:val="left"/>
    </w:lvl>
    <w:lvl w:ilvl="4" w:tplc="0F70BC04">
      <w:numFmt w:val="decimal"/>
      <w:lvlText w:val=""/>
      <w:lvlJc w:val="left"/>
    </w:lvl>
    <w:lvl w:ilvl="5" w:tplc="99C0DB12">
      <w:numFmt w:val="decimal"/>
      <w:lvlText w:val=""/>
      <w:lvlJc w:val="left"/>
    </w:lvl>
    <w:lvl w:ilvl="6" w:tplc="BFD043EA">
      <w:numFmt w:val="decimal"/>
      <w:lvlText w:val=""/>
      <w:lvlJc w:val="left"/>
    </w:lvl>
    <w:lvl w:ilvl="7" w:tplc="D81670C2">
      <w:numFmt w:val="decimal"/>
      <w:lvlText w:val=""/>
      <w:lvlJc w:val="left"/>
    </w:lvl>
    <w:lvl w:ilvl="8" w:tplc="5530663A">
      <w:numFmt w:val="decimal"/>
      <w:lvlText w:val=""/>
      <w:lvlJc w:val="left"/>
    </w:lvl>
  </w:abstractNum>
  <w:abstractNum w:abstractNumId="140">
    <w:nsid w:val="00003356"/>
    <w:multiLevelType w:val="hybridMultilevel"/>
    <w:tmpl w:val="37840B82"/>
    <w:lvl w:ilvl="0" w:tplc="ED92A7C0">
      <w:start w:val="1"/>
      <w:numFmt w:val="decimal"/>
      <w:lvlText w:val="%1."/>
      <w:lvlJc w:val="left"/>
    </w:lvl>
    <w:lvl w:ilvl="1" w:tplc="FAD6955E">
      <w:numFmt w:val="decimal"/>
      <w:lvlText w:val=""/>
      <w:lvlJc w:val="left"/>
    </w:lvl>
    <w:lvl w:ilvl="2" w:tplc="D7740A7E">
      <w:numFmt w:val="decimal"/>
      <w:lvlText w:val=""/>
      <w:lvlJc w:val="left"/>
    </w:lvl>
    <w:lvl w:ilvl="3" w:tplc="044632F8">
      <w:numFmt w:val="decimal"/>
      <w:lvlText w:val=""/>
      <w:lvlJc w:val="left"/>
    </w:lvl>
    <w:lvl w:ilvl="4" w:tplc="C00E68E0">
      <w:numFmt w:val="decimal"/>
      <w:lvlText w:val=""/>
      <w:lvlJc w:val="left"/>
    </w:lvl>
    <w:lvl w:ilvl="5" w:tplc="AFF4C96E">
      <w:numFmt w:val="decimal"/>
      <w:lvlText w:val=""/>
      <w:lvlJc w:val="left"/>
    </w:lvl>
    <w:lvl w:ilvl="6" w:tplc="3E4C456C">
      <w:numFmt w:val="decimal"/>
      <w:lvlText w:val=""/>
      <w:lvlJc w:val="left"/>
    </w:lvl>
    <w:lvl w:ilvl="7" w:tplc="CF5CB74C">
      <w:numFmt w:val="decimal"/>
      <w:lvlText w:val=""/>
      <w:lvlJc w:val="left"/>
    </w:lvl>
    <w:lvl w:ilvl="8" w:tplc="64102C52">
      <w:numFmt w:val="decimal"/>
      <w:lvlText w:val=""/>
      <w:lvlJc w:val="left"/>
    </w:lvl>
  </w:abstractNum>
  <w:abstractNum w:abstractNumId="141">
    <w:nsid w:val="00003371"/>
    <w:multiLevelType w:val="hybridMultilevel"/>
    <w:tmpl w:val="08981946"/>
    <w:lvl w:ilvl="0" w:tplc="17FC9E08">
      <w:start w:val="1"/>
      <w:numFmt w:val="decimal"/>
      <w:lvlText w:val="%1."/>
      <w:lvlJc w:val="left"/>
    </w:lvl>
    <w:lvl w:ilvl="1" w:tplc="2C30AFB0">
      <w:numFmt w:val="decimal"/>
      <w:lvlText w:val=""/>
      <w:lvlJc w:val="left"/>
    </w:lvl>
    <w:lvl w:ilvl="2" w:tplc="8EF61FE4">
      <w:numFmt w:val="decimal"/>
      <w:lvlText w:val=""/>
      <w:lvlJc w:val="left"/>
    </w:lvl>
    <w:lvl w:ilvl="3" w:tplc="DC9E186C">
      <w:numFmt w:val="decimal"/>
      <w:lvlText w:val=""/>
      <w:lvlJc w:val="left"/>
    </w:lvl>
    <w:lvl w:ilvl="4" w:tplc="6BFE9108">
      <w:numFmt w:val="decimal"/>
      <w:lvlText w:val=""/>
      <w:lvlJc w:val="left"/>
    </w:lvl>
    <w:lvl w:ilvl="5" w:tplc="7F1E30D4">
      <w:numFmt w:val="decimal"/>
      <w:lvlText w:val=""/>
      <w:lvlJc w:val="left"/>
    </w:lvl>
    <w:lvl w:ilvl="6" w:tplc="83F02CD4">
      <w:numFmt w:val="decimal"/>
      <w:lvlText w:val=""/>
      <w:lvlJc w:val="left"/>
    </w:lvl>
    <w:lvl w:ilvl="7" w:tplc="3280AA1C">
      <w:numFmt w:val="decimal"/>
      <w:lvlText w:val=""/>
      <w:lvlJc w:val="left"/>
    </w:lvl>
    <w:lvl w:ilvl="8" w:tplc="99C823A4">
      <w:numFmt w:val="decimal"/>
      <w:lvlText w:val=""/>
      <w:lvlJc w:val="left"/>
    </w:lvl>
  </w:abstractNum>
  <w:abstractNum w:abstractNumId="142">
    <w:nsid w:val="00003382"/>
    <w:multiLevelType w:val="hybridMultilevel"/>
    <w:tmpl w:val="73EA34F6"/>
    <w:lvl w:ilvl="0" w:tplc="4BD0EABE">
      <w:start w:val="1"/>
      <w:numFmt w:val="bullet"/>
      <w:lvlText w:val="В"/>
      <w:lvlJc w:val="left"/>
    </w:lvl>
    <w:lvl w:ilvl="1" w:tplc="3F1EDD80">
      <w:numFmt w:val="decimal"/>
      <w:lvlText w:val=""/>
      <w:lvlJc w:val="left"/>
    </w:lvl>
    <w:lvl w:ilvl="2" w:tplc="272E664E">
      <w:numFmt w:val="decimal"/>
      <w:lvlText w:val=""/>
      <w:lvlJc w:val="left"/>
    </w:lvl>
    <w:lvl w:ilvl="3" w:tplc="200A8CC6">
      <w:numFmt w:val="decimal"/>
      <w:lvlText w:val=""/>
      <w:lvlJc w:val="left"/>
    </w:lvl>
    <w:lvl w:ilvl="4" w:tplc="F54019D0">
      <w:numFmt w:val="decimal"/>
      <w:lvlText w:val=""/>
      <w:lvlJc w:val="left"/>
    </w:lvl>
    <w:lvl w:ilvl="5" w:tplc="999800AE">
      <w:numFmt w:val="decimal"/>
      <w:lvlText w:val=""/>
      <w:lvlJc w:val="left"/>
    </w:lvl>
    <w:lvl w:ilvl="6" w:tplc="7F68441E">
      <w:numFmt w:val="decimal"/>
      <w:lvlText w:val=""/>
      <w:lvlJc w:val="left"/>
    </w:lvl>
    <w:lvl w:ilvl="7" w:tplc="C1846378">
      <w:numFmt w:val="decimal"/>
      <w:lvlText w:val=""/>
      <w:lvlJc w:val="left"/>
    </w:lvl>
    <w:lvl w:ilvl="8" w:tplc="4BBE4A18">
      <w:numFmt w:val="decimal"/>
      <w:lvlText w:val=""/>
      <w:lvlJc w:val="left"/>
    </w:lvl>
  </w:abstractNum>
  <w:abstractNum w:abstractNumId="143">
    <w:nsid w:val="000033CD"/>
    <w:multiLevelType w:val="hybridMultilevel"/>
    <w:tmpl w:val="F19C9CF6"/>
    <w:lvl w:ilvl="0" w:tplc="FF5AAEEE">
      <w:start w:val="1"/>
      <w:numFmt w:val="decimal"/>
      <w:lvlText w:val="%1."/>
      <w:lvlJc w:val="left"/>
    </w:lvl>
    <w:lvl w:ilvl="1" w:tplc="94AE5B9E">
      <w:numFmt w:val="decimal"/>
      <w:lvlText w:val=""/>
      <w:lvlJc w:val="left"/>
    </w:lvl>
    <w:lvl w:ilvl="2" w:tplc="479215C6">
      <w:numFmt w:val="decimal"/>
      <w:lvlText w:val=""/>
      <w:lvlJc w:val="left"/>
    </w:lvl>
    <w:lvl w:ilvl="3" w:tplc="C3565EAC">
      <w:numFmt w:val="decimal"/>
      <w:lvlText w:val=""/>
      <w:lvlJc w:val="left"/>
    </w:lvl>
    <w:lvl w:ilvl="4" w:tplc="6C80CC44">
      <w:numFmt w:val="decimal"/>
      <w:lvlText w:val=""/>
      <w:lvlJc w:val="left"/>
    </w:lvl>
    <w:lvl w:ilvl="5" w:tplc="E1D68C08">
      <w:numFmt w:val="decimal"/>
      <w:lvlText w:val=""/>
      <w:lvlJc w:val="left"/>
    </w:lvl>
    <w:lvl w:ilvl="6" w:tplc="7054ADC8">
      <w:numFmt w:val="decimal"/>
      <w:lvlText w:val=""/>
      <w:lvlJc w:val="left"/>
    </w:lvl>
    <w:lvl w:ilvl="7" w:tplc="704ECBF0">
      <w:numFmt w:val="decimal"/>
      <w:lvlText w:val=""/>
      <w:lvlJc w:val="left"/>
    </w:lvl>
    <w:lvl w:ilvl="8" w:tplc="56ECF620">
      <w:numFmt w:val="decimal"/>
      <w:lvlText w:val=""/>
      <w:lvlJc w:val="left"/>
    </w:lvl>
  </w:abstractNum>
  <w:abstractNum w:abstractNumId="144">
    <w:nsid w:val="0000342D"/>
    <w:multiLevelType w:val="hybridMultilevel"/>
    <w:tmpl w:val="B09CC434"/>
    <w:lvl w:ilvl="0" w:tplc="BB1E27E8">
      <w:start w:val="1"/>
      <w:numFmt w:val="bullet"/>
      <w:lvlText w:val="В"/>
      <w:lvlJc w:val="left"/>
    </w:lvl>
    <w:lvl w:ilvl="1" w:tplc="4C5A6DF6">
      <w:numFmt w:val="decimal"/>
      <w:lvlText w:val=""/>
      <w:lvlJc w:val="left"/>
    </w:lvl>
    <w:lvl w:ilvl="2" w:tplc="0478E038">
      <w:numFmt w:val="decimal"/>
      <w:lvlText w:val=""/>
      <w:lvlJc w:val="left"/>
    </w:lvl>
    <w:lvl w:ilvl="3" w:tplc="422E36D0">
      <w:numFmt w:val="decimal"/>
      <w:lvlText w:val=""/>
      <w:lvlJc w:val="left"/>
    </w:lvl>
    <w:lvl w:ilvl="4" w:tplc="40C8B138">
      <w:numFmt w:val="decimal"/>
      <w:lvlText w:val=""/>
      <w:lvlJc w:val="left"/>
    </w:lvl>
    <w:lvl w:ilvl="5" w:tplc="267EF190">
      <w:numFmt w:val="decimal"/>
      <w:lvlText w:val=""/>
      <w:lvlJc w:val="left"/>
    </w:lvl>
    <w:lvl w:ilvl="6" w:tplc="B2E801A4">
      <w:numFmt w:val="decimal"/>
      <w:lvlText w:val=""/>
      <w:lvlJc w:val="left"/>
    </w:lvl>
    <w:lvl w:ilvl="7" w:tplc="60E46EBE">
      <w:numFmt w:val="decimal"/>
      <w:lvlText w:val=""/>
      <w:lvlJc w:val="left"/>
    </w:lvl>
    <w:lvl w:ilvl="8" w:tplc="0A188F7E">
      <w:numFmt w:val="decimal"/>
      <w:lvlText w:val=""/>
      <w:lvlJc w:val="left"/>
    </w:lvl>
  </w:abstractNum>
  <w:abstractNum w:abstractNumId="145">
    <w:nsid w:val="0000357E"/>
    <w:multiLevelType w:val="hybridMultilevel"/>
    <w:tmpl w:val="8F74D224"/>
    <w:lvl w:ilvl="0" w:tplc="50AAFC42">
      <w:start w:val="1"/>
      <w:numFmt w:val="bullet"/>
      <w:lvlText w:val="а"/>
      <w:lvlJc w:val="left"/>
    </w:lvl>
    <w:lvl w:ilvl="1" w:tplc="238C2ABE">
      <w:numFmt w:val="decimal"/>
      <w:lvlText w:val=""/>
      <w:lvlJc w:val="left"/>
    </w:lvl>
    <w:lvl w:ilvl="2" w:tplc="3DE602FC">
      <w:numFmt w:val="decimal"/>
      <w:lvlText w:val=""/>
      <w:lvlJc w:val="left"/>
    </w:lvl>
    <w:lvl w:ilvl="3" w:tplc="D12866CC">
      <w:numFmt w:val="decimal"/>
      <w:lvlText w:val=""/>
      <w:lvlJc w:val="left"/>
    </w:lvl>
    <w:lvl w:ilvl="4" w:tplc="173CD86A">
      <w:numFmt w:val="decimal"/>
      <w:lvlText w:val=""/>
      <w:lvlJc w:val="left"/>
    </w:lvl>
    <w:lvl w:ilvl="5" w:tplc="DD523400">
      <w:numFmt w:val="decimal"/>
      <w:lvlText w:val=""/>
      <w:lvlJc w:val="left"/>
    </w:lvl>
    <w:lvl w:ilvl="6" w:tplc="5F9405E4">
      <w:numFmt w:val="decimal"/>
      <w:lvlText w:val=""/>
      <w:lvlJc w:val="left"/>
    </w:lvl>
    <w:lvl w:ilvl="7" w:tplc="7618FB9A">
      <w:numFmt w:val="decimal"/>
      <w:lvlText w:val=""/>
      <w:lvlJc w:val="left"/>
    </w:lvl>
    <w:lvl w:ilvl="8" w:tplc="EE8646E4">
      <w:numFmt w:val="decimal"/>
      <w:lvlText w:val=""/>
      <w:lvlJc w:val="left"/>
    </w:lvl>
  </w:abstractNum>
  <w:abstractNum w:abstractNumId="146">
    <w:nsid w:val="00003605"/>
    <w:multiLevelType w:val="hybridMultilevel"/>
    <w:tmpl w:val="A00EC526"/>
    <w:lvl w:ilvl="0" w:tplc="DF241F90">
      <w:start w:val="2"/>
      <w:numFmt w:val="decimal"/>
      <w:lvlText w:val="%1."/>
      <w:lvlJc w:val="left"/>
    </w:lvl>
    <w:lvl w:ilvl="1" w:tplc="3022017A">
      <w:numFmt w:val="decimal"/>
      <w:lvlText w:val=""/>
      <w:lvlJc w:val="left"/>
    </w:lvl>
    <w:lvl w:ilvl="2" w:tplc="043A952C">
      <w:numFmt w:val="decimal"/>
      <w:lvlText w:val=""/>
      <w:lvlJc w:val="left"/>
    </w:lvl>
    <w:lvl w:ilvl="3" w:tplc="36C8E9F6">
      <w:numFmt w:val="decimal"/>
      <w:lvlText w:val=""/>
      <w:lvlJc w:val="left"/>
    </w:lvl>
    <w:lvl w:ilvl="4" w:tplc="02DAE1CC">
      <w:numFmt w:val="decimal"/>
      <w:lvlText w:val=""/>
      <w:lvlJc w:val="left"/>
    </w:lvl>
    <w:lvl w:ilvl="5" w:tplc="E14CD604">
      <w:numFmt w:val="decimal"/>
      <w:lvlText w:val=""/>
      <w:lvlJc w:val="left"/>
    </w:lvl>
    <w:lvl w:ilvl="6" w:tplc="093EFE28">
      <w:numFmt w:val="decimal"/>
      <w:lvlText w:val=""/>
      <w:lvlJc w:val="left"/>
    </w:lvl>
    <w:lvl w:ilvl="7" w:tplc="0B225210">
      <w:numFmt w:val="decimal"/>
      <w:lvlText w:val=""/>
      <w:lvlJc w:val="left"/>
    </w:lvl>
    <w:lvl w:ilvl="8" w:tplc="BC3E0C94">
      <w:numFmt w:val="decimal"/>
      <w:lvlText w:val=""/>
      <w:lvlJc w:val="left"/>
    </w:lvl>
  </w:abstractNum>
  <w:abstractNum w:abstractNumId="147">
    <w:nsid w:val="000036A1"/>
    <w:multiLevelType w:val="hybridMultilevel"/>
    <w:tmpl w:val="630A1622"/>
    <w:lvl w:ilvl="0" w:tplc="97869A7A">
      <w:start w:val="1"/>
      <w:numFmt w:val="bullet"/>
      <w:lvlText w:val="К"/>
      <w:lvlJc w:val="left"/>
    </w:lvl>
    <w:lvl w:ilvl="1" w:tplc="E54E8DB0">
      <w:numFmt w:val="decimal"/>
      <w:lvlText w:val=""/>
      <w:lvlJc w:val="left"/>
    </w:lvl>
    <w:lvl w:ilvl="2" w:tplc="05A6F83E">
      <w:numFmt w:val="decimal"/>
      <w:lvlText w:val=""/>
      <w:lvlJc w:val="left"/>
    </w:lvl>
    <w:lvl w:ilvl="3" w:tplc="0DC207F2">
      <w:numFmt w:val="decimal"/>
      <w:lvlText w:val=""/>
      <w:lvlJc w:val="left"/>
    </w:lvl>
    <w:lvl w:ilvl="4" w:tplc="286E90BE">
      <w:numFmt w:val="decimal"/>
      <w:lvlText w:val=""/>
      <w:lvlJc w:val="left"/>
    </w:lvl>
    <w:lvl w:ilvl="5" w:tplc="66C6456E">
      <w:numFmt w:val="decimal"/>
      <w:lvlText w:val=""/>
      <w:lvlJc w:val="left"/>
    </w:lvl>
    <w:lvl w:ilvl="6" w:tplc="D910F82A">
      <w:numFmt w:val="decimal"/>
      <w:lvlText w:val=""/>
      <w:lvlJc w:val="left"/>
    </w:lvl>
    <w:lvl w:ilvl="7" w:tplc="FC829986">
      <w:numFmt w:val="decimal"/>
      <w:lvlText w:val=""/>
      <w:lvlJc w:val="left"/>
    </w:lvl>
    <w:lvl w:ilvl="8" w:tplc="14263C5A">
      <w:numFmt w:val="decimal"/>
      <w:lvlText w:val=""/>
      <w:lvlJc w:val="left"/>
    </w:lvl>
  </w:abstractNum>
  <w:abstractNum w:abstractNumId="148">
    <w:nsid w:val="000036C2"/>
    <w:multiLevelType w:val="hybridMultilevel"/>
    <w:tmpl w:val="C25E0276"/>
    <w:lvl w:ilvl="0" w:tplc="AEF2FD4C">
      <w:start w:val="1"/>
      <w:numFmt w:val="bullet"/>
      <w:lvlText w:val="и"/>
      <w:lvlJc w:val="left"/>
    </w:lvl>
    <w:lvl w:ilvl="1" w:tplc="0FC8D692">
      <w:start w:val="1"/>
      <w:numFmt w:val="bullet"/>
      <w:lvlText w:val="В"/>
      <w:lvlJc w:val="left"/>
    </w:lvl>
    <w:lvl w:ilvl="2" w:tplc="3ED494D4">
      <w:numFmt w:val="decimal"/>
      <w:lvlText w:val=""/>
      <w:lvlJc w:val="left"/>
    </w:lvl>
    <w:lvl w:ilvl="3" w:tplc="214CA770">
      <w:numFmt w:val="decimal"/>
      <w:lvlText w:val=""/>
      <w:lvlJc w:val="left"/>
    </w:lvl>
    <w:lvl w:ilvl="4" w:tplc="E580EEDC">
      <w:numFmt w:val="decimal"/>
      <w:lvlText w:val=""/>
      <w:lvlJc w:val="left"/>
    </w:lvl>
    <w:lvl w:ilvl="5" w:tplc="26444322">
      <w:numFmt w:val="decimal"/>
      <w:lvlText w:val=""/>
      <w:lvlJc w:val="left"/>
    </w:lvl>
    <w:lvl w:ilvl="6" w:tplc="DCE82AA8">
      <w:numFmt w:val="decimal"/>
      <w:lvlText w:val=""/>
      <w:lvlJc w:val="left"/>
    </w:lvl>
    <w:lvl w:ilvl="7" w:tplc="D22EA810">
      <w:numFmt w:val="decimal"/>
      <w:lvlText w:val=""/>
      <w:lvlJc w:val="left"/>
    </w:lvl>
    <w:lvl w:ilvl="8" w:tplc="04A6D2D2">
      <w:numFmt w:val="decimal"/>
      <w:lvlText w:val=""/>
      <w:lvlJc w:val="left"/>
    </w:lvl>
  </w:abstractNum>
  <w:abstractNum w:abstractNumId="149">
    <w:nsid w:val="00003765"/>
    <w:multiLevelType w:val="hybridMultilevel"/>
    <w:tmpl w:val="AC6077D8"/>
    <w:lvl w:ilvl="0" w:tplc="02BA1222">
      <w:start w:val="1"/>
      <w:numFmt w:val="decimal"/>
      <w:lvlText w:val="%1."/>
      <w:lvlJc w:val="left"/>
    </w:lvl>
    <w:lvl w:ilvl="1" w:tplc="EF7E6B8E">
      <w:numFmt w:val="decimal"/>
      <w:lvlText w:val=""/>
      <w:lvlJc w:val="left"/>
    </w:lvl>
    <w:lvl w:ilvl="2" w:tplc="87184B2E">
      <w:numFmt w:val="decimal"/>
      <w:lvlText w:val=""/>
      <w:lvlJc w:val="left"/>
    </w:lvl>
    <w:lvl w:ilvl="3" w:tplc="7570ED0C">
      <w:numFmt w:val="decimal"/>
      <w:lvlText w:val=""/>
      <w:lvlJc w:val="left"/>
    </w:lvl>
    <w:lvl w:ilvl="4" w:tplc="A470D4E8">
      <w:numFmt w:val="decimal"/>
      <w:lvlText w:val=""/>
      <w:lvlJc w:val="left"/>
    </w:lvl>
    <w:lvl w:ilvl="5" w:tplc="849E4A2C">
      <w:numFmt w:val="decimal"/>
      <w:lvlText w:val=""/>
      <w:lvlJc w:val="left"/>
    </w:lvl>
    <w:lvl w:ilvl="6" w:tplc="DEA02EF6">
      <w:numFmt w:val="decimal"/>
      <w:lvlText w:val=""/>
      <w:lvlJc w:val="left"/>
    </w:lvl>
    <w:lvl w:ilvl="7" w:tplc="DBB0B2D6">
      <w:numFmt w:val="decimal"/>
      <w:lvlText w:val=""/>
      <w:lvlJc w:val="left"/>
    </w:lvl>
    <w:lvl w:ilvl="8" w:tplc="5D644876">
      <w:numFmt w:val="decimal"/>
      <w:lvlText w:val=""/>
      <w:lvlJc w:val="left"/>
    </w:lvl>
  </w:abstractNum>
  <w:abstractNum w:abstractNumId="150">
    <w:nsid w:val="000037BE"/>
    <w:multiLevelType w:val="hybridMultilevel"/>
    <w:tmpl w:val="5AF0196E"/>
    <w:lvl w:ilvl="0" w:tplc="FD04087E">
      <w:start w:val="1"/>
      <w:numFmt w:val="decimal"/>
      <w:lvlText w:val="%1."/>
      <w:lvlJc w:val="left"/>
    </w:lvl>
    <w:lvl w:ilvl="1" w:tplc="107223AC">
      <w:numFmt w:val="decimal"/>
      <w:lvlText w:val=""/>
      <w:lvlJc w:val="left"/>
    </w:lvl>
    <w:lvl w:ilvl="2" w:tplc="CDEA2FD6">
      <w:numFmt w:val="decimal"/>
      <w:lvlText w:val=""/>
      <w:lvlJc w:val="left"/>
    </w:lvl>
    <w:lvl w:ilvl="3" w:tplc="A7308A52">
      <w:numFmt w:val="decimal"/>
      <w:lvlText w:val=""/>
      <w:lvlJc w:val="left"/>
    </w:lvl>
    <w:lvl w:ilvl="4" w:tplc="DAD0F354">
      <w:numFmt w:val="decimal"/>
      <w:lvlText w:val=""/>
      <w:lvlJc w:val="left"/>
    </w:lvl>
    <w:lvl w:ilvl="5" w:tplc="A238D1DE">
      <w:numFmt w:val="decimal"/>
      <w:lvlText w:val=""/>
      <w:lvlJc w:val="left"/>
    </w:lvl>
    <w:lvl w:ilvl="6" w:tplc="D49AD164">
      <w:numFmt w:val="decimal"/>
      <w:lvlText w:val=""/>
      <w:lvlJc w:val="left"/>
    </w:lvl>
    <w:lvl w:ilvl="7" w:tplc="6B680882">
      <w:numFmt w:val="decimal"/>
      <w:lvlText w:val=""/>
      <w:lvlJc w:val="left"/>
    </w:lvl>
    <w:lvl w:ilvl="8" w:tplc="C59C644A">
      <w:numFmt w:val="decimal"/>
      <w:lvlText w:val=""/>
      <w:lvlJc w:val="left"/>
    </w:lvl>
  </w:abstractNum>
  <w:abstractNum w:abstractNumId="151">
    <w:nsid w:val="00003821"/>
    <w:multiLevelType w:val="hybridMultilevel"/>
    <w:tmpl w:val="A0126ECA"/>
    <w:lvl w:ilvl="0" w:tplc="999C7DF6">
      <w:start w:val="1"/>
      <w:numFmt w:val="decimal"/>
      <w:lvlText w:val="%1."/>
      <w:lvlJc w:val="left"/>
    </w:lvl>
    <w:lvl w:ilvl="1" w:tplc="E9F02CC6">
      <w:numFmt w:val="decimal"/>
      <w:lvlText w:val=""/>
      <w:lvlJc w:val="left"/>
    </w:lvl>
    <w:lvl w:ilvl="2" w:tplc="2F0AF3EC">
      <w:numFmt w:val="decimal"/>
      <w:lvlText w:val=""/>
      <w:lvlJc w:val="left"/>
    </w:lvl>
    <w:lvl w:ilvl="3" w:tplc="516C2070">
      <w:numFmt w:val="decimal"/>
      <w:lvlText w:val=""/>
      <w:lvlJc w:val="left"/>
    </w:lvl>
    <w:lvl w:ilvl="4" w:tplc="C318F422">
      <w:numFmt w:val="decimal"/>
      <w:lvlText w:val=""/>
      <w:lvlJc w:val="left"/>
    </w:lvl>
    <w:lvl w:ilvl="5" w:tplc="7AB02EB4">
      <w:numFmt w:val="decimal"/>
      <w:lvlText w:val=""/>
      <w:lvlJc w:val="left"/>
    </w:lvl>
    <w:lvl w:ilvl="6" w:tplc="0B3A16FC">
      <w:numFmt w:val="decimal"/>
      <w:lvlText w:val=""/>
      <w:lvlJc w:val="left"/>
    </w:lvl>
    <w:lvl w:ilvl="7" w:tplc="4AAE7634">
      <w:numFmt w:val="decimal"/>
      <w:lvlText w:val=""/>
      <w:lvlJc w:val="left"/>
    </w:lvl>
    <w:lvl w:ilvl="8" w:tplc="25F21B02">
      <w:numFmt w:val="decimal"/>
      <w:lvlText w:val=""/>
      <w:lvlJc w:val="left"/>
    </w:lvl>
  </w:abstractNum>
  <w:abstractNum w:abstractNumId="152">
    <w:nsid w:val="0000384D"/>
    <w:multiLevelType w:val="hybridMultilevel"/>
    <w:tmpl w:val="28AA545A"/>
    <w:lvl w:ilvl="0" w:tplc="527CD15E">
      <w:start w:val="2"/>
      <w:numFmt w:val="decimal"/>
      <w:lvlText w:val="%1."/>
      <w:lvlJc w:val="left"/>
    </w:lvl>
    <w:lvl w:ilvl="1" w:tplc="A8EC059C">
      <w:numFmt w:val="decimal"/>
      <w:lvlText w:val=""/>
      <w:lvlJc w:val="left"/>
    </w:lvl>
    <w:lvl w:ilvl="2" w:tplc="9FE0DEE0">
      <w:numFmt w:val="decimal"/>
      <w:lvlText w:val=""/>
      <w:lvlJc w:val="left"/>
    </w:lvl>
    <w:lvl w:ilvl="3" w:tplc="B7A6D320">
      <w:numFmt w:val="decimal"/>
      <w:lvlText w:val=""/>
      <w:lvlJc w:val="left"/>
    </w:lvl>
    <w:lvl w:ilvl="4" w:tplc="1E806896">
      <w:numFmt w:val="decimal"/>
      <w:lvlText w:val=""/>
      <w:lvlJc w:val="left"/>
    </w:lvl>
    <w:lvl w:ilvl="5" w:tplc="AD0E8CE2">
      <w:numFmt w:val="decimal"/>
      <w:lvlText w:val=""/>
      <w:lvlJc w:val="left"/>
    </w:lvl>
    <w:lvl w:ilvl="6" w:tplc="49804986">
      <w:numFmt w:val="decimal"/>
      <w:lvlText w:val=""/>
      <w:lvlJc w:val="left"/>
    </w:lvl>
    <w:lvl w:ilvl="7" w:tplc="18EEE130">
      <w:numFmt w:val="decimal"/>
      <w:lvlText w:val=""/>
      <w:lvlJc w:val="left"/>
    </w:lvl>
    <w:lvl w:ilvl="8" w:tplc="B338F20C">
      <w:numFmt w:val="decimal"/>
      <w:lvlText w:val=""/>
      <w:lvlJc w:val="left"/>
    </w:lvl>
  </w:abstractNum>
  <w:abstractNum w:abstractNumId="153">
    <w:nsid w:val="0000387C"/>
    <w:multiLevelType w:val="hybridMultilevel"/>
    <w:tmpl w:val="964EA79A"/>
    <w:lvl w:ilvl="0" w:tplc="5B52CCAC">
      <w:start w:val="1"/>
      <w:numFmt w:val="decimal"/>
      <w:lvlText w:val="%1."/>
      <w:lvlJc w:val="left"/>
    </w:lvl>
    <w:lvl w:ilvl="1" w:tplc="760C2A72">
      <w:numFmt w:val="decimal"/>
      <w:lvlText w:val=""/>
      <w:lvlJc w:val="left"/>
    </w:lvl>
    <w:lvl w:ilvl="2" w:tplc="BCD0E70E">
      <w:numFmt w:val="decimal"/>
      <w:lvlText w:val=""/>
      <w:lvlJc w:val="left"/>
    </w:lvl>
    <w:lvl w:ilvl="3" w:tplc="B878421E">
      <w:numFmt w:val="decimal"/>
      <w:lvlText w:val=""/>
      <w:lvlJc w:val="left"/>
    </w:lvl>
    <w:lvl w:ilvl="4" w:tplc="DD743BBC">
      <w:numFmt w:val="decimal"/>
      <w:lvlText w:val=""/>
      <w:lvlJc w:val="left"/>
    </w:lvl>
    <w:lvl w:ilvl="5" w:tplc="2C3A259E">
      <w:numFmt w:val="decimal"/>
      <w:lvlText w:val=""/>
      <w:lvlJc w:val="left"/>
    </w:lvl>
    <w:lvl w:ilvl="6" w:tplc="89EE1478">
      <w:numFmt w:val="decimal"/>
      <w:lvlText w:val=""/>
      <w:lvlJc w:val="left"/>
    </w:lvl>
    <w:lvl w:ilvl="7" w:tplc="B1FCB234">
      <w:numFmt w:val="decimal"/>
      <w:lvlText w:val=""/>
      <w:lvlJc w:val="left"/>
    </w:lvl>
    <w:lvl w:ilvl="8" w:tplc="0616F5FC">
      <w:numFmt w:val="decimal"/>
      <w:lvlText w:val=""/>
      <w:lvlJc w:val="left"/>
    </w:lvl>
  </w:abstractNum>
  <w:abstractNum w:abstractNumId="154">
    <w:nsid w:val="0000388A"/>
    <w:multiLevelType w:val="hybridMultilevel"/>
    <w:tmpl w:val="7E2A9CD0"/>
    <w:lvl w:ilvl="0" w:tplc="5EC06CCC">
      <w:start w:val="17"/>
      <w:numFmt w:val="decimal"/>
      <w:lvlText w:val="%1."/>
      <w:lvlJc w:val="left"/>
    </w:lvl>
    <w:lvl w:ilvl="1" w:tplc="56686350">
      <w:numFmt w:val="decimal"/>
      <w:lvlText w:val=""/>
      <w:lvlJc w:val="left"/>
    </w:lvl>
    <w:lvl w:ilvl="2" w:tplc="492EF206">
      <w:numFmt w:val="decimal"/>
      <w:lvlText w:val=""/>
      <w:lvlJc w:val="left"/>
    </w:lvl>
    <w:lvl w:ilvl="3" w:tplc="6AEEB506">
      <w:numFmt w:val="decimal"/>
      <w:lvlText w:val=""/>
      <w:lvlJc w:val="left"/>
    </w:lvl>
    <w:lvl w:ilvl="4" w:tplc="3DFA00A8">
      <w:numFmt w:val="decimal"/>
      <w:lvlText w:val=""/>
      <w:lvlJc w:val="left"/>
    </w:lvl>
    <w:lvl w:ilvl="5" w:tplc="93A6D006">
      <w:numFmt w:val="decimal"/>
      <w:lvlText w:val=""/>
      <w:lvlJc w:val="left"/>
    </w:lvl>
    <w:lvl w:ilvl="6" w:tplc="2E920D66">
      <w:numFmt w:val="decimal"/>
      <w:lvlText w:val=""/>
      <w:lvlJc w:val="left"/>
    </w:lvl>
    <w:lvl w:ilvl="7" w:tplc="7AC684CA">
      <w:numFmt w:val="decimal"/>
      <w:lvlText w:val=""/>
      <w:lvlJc w:val="left"/>
    </w:lvl>
    <w:lvl w:ilvl="8" w:tplc="C49051AC">
      <w:numFmt w:val="decimal"/>
      <w:lvlText w:val=""/>
      <w:lvlJc w:val="left"/>
    </w:lvl>
  </w:abstractNum>
  <w:abstractNum w:abstractNumId="155">
    <w:nsid w:val="00003895"/>
    <w:multiLevelType w:val="hybridMultilevel"/>
    <w:tmpl w:val="FB44245E"/>
    <w:lvl w:ilvl="0" w:tplc="AD14684C">
      <w:start w:val="1"/>
      <w:numFmt w:val="bullet"/>
      <w:lvlText w:val="В"/>
      <w:lvlJc w:val="left"/>
    </w:lvl>
    <w:lvl w:ilvl="1" w:tplc="A6E421F6">
      <w:numFmt w:val="decimal"/>
      <w:lvlText w:val=""/>
      <w:lvlJc w:val="left"/>
    </w:lvl>
    <w:lvl w:ilvl="2" w:tplc="50A65F1A">
      <w:numFmt w:val="decimal"/>
      <w:lvlText w:val=""/>
      <w:lvlJc w:val="left"/>
    </w:lvl>
    <w:lvl w:ilvl="3" w:tplc="C7A8FBFE">
      <w:numFmt w:val="decimal"/>
      <w:lvlText w:val=""/>
      <w:lvlJc w:val="left"/>
    </w:lvl>
    <w:lvl w:ilvl="4" w:tplc="F5CACF50">
      <w:numFmt w:val="decimal"/>
      <w:lvlText w:val=""/>
      <w:lvlJc w:val="left"/>
    </w:lvl>
    <w:lvl w:ilvl="5" w:tplc="CB065566">
      <w:numFmt w:val="decimal"/>
      <w:lvlText w:val=""/>
      <w:lvlJc w:val="left"/>
    </w:lvl>
    <w:lvl w:ilvl="6" w:tplc="AE1CFA70">
      <w:numFmt w:val="decimal"/>
      <w:lvlText w:val=""/>
      <w:lvlJc w:val="left"/>
    </w:lvl>
    <w:lvl w:ilvl="7" w:tplc="21FAC45C">
      <w:numFmt w:val="decimal"/>
      <w:lvlText w:val=""/>
      <w:lvlJc w:val="left"/>
    </w:lvl>
    <w:lvl w:ilvl="8" w:tplc="B7DAD868">
      <w:numFmt w:val="decimal"/>
      <w:lvlText w:val=""/>
      <w:lvlJc w:val="left"/>
    </w:lvl>
  </w:abstractNum>
  <w:abstractNum w:abstractNumId="156">
    <w:nsid w:val="00003A27"/>
    <w:multiLevelType w:val="hybridMultilevel"/>
    <w:tmpl w:val="DCAC4708"/>
    <w:lvl w:ilvl="0" w:tplc="70E8E89A">
      <w:start w:val="1"/>
      <w:numFmt w:val="decimal"/>
      <w:lvlText w:val="%1."/>
      <w:lvlJc w:val="left"/>
    </w:lvl>
    <w:lvl w:ilvl="1" w:tplc="E4DEC580">
      <w:numFmt w:val="decimal"/>
      <w:lvlText w:val=""/>
      <w:lvlJc w:val="left"/>
    </w:lvl>
    <w:lvl w:ilvl="2" w:tplc="622E17EA">
      <w:numFmt w:val="decimal"/>
      <w:lvlText w:val=""/>
      <w:lvlJc w:val="left"/>
    </w:lvl>
    <w:lvl w:ilvl="3" w:tplc="B554F1B6">
      <w:numFmt w:val="decimal"/>
      <w:lvlText w:val=""/>
      <w:lvlJc w:val="left"/>
    </w:lvl>
    <w:lvl w:ilvl="4" w:tplc="9BF21498">
      <w:numFmt w:val="decimal"/>
      <w:lvlText w:val=""/>
      <w:lvlJc w:val="left"/>
    </w:lvl>
    <w:lvl w:ilvl="5" w:tplc="541C1F04">
      <w:numFmt w:val="decimal"/>
      <w:lvlText w:val=""/>
      <w:lvlJc w:val="left"/>
    </w:lvl>
    <w:lvl w:ilvl="6" w:tplc="520CE6EC">
      <w:numFmt w:val="decimal"/>
      <w:lvlText w:val=""/>
      <w:lvlJc w:val="left"/>
    </w:lvl>
    <w:lvl w:ilvl="7" w:tplc="6CE89494">
      <w:numFmt w:val="decimal"/>
      <w:lvlText w:val=""/>
      <w:lvlJc w:val="left"/>
    </w:lvl>
    <w:lvl w:ilvl="8" w:tplc="8A0C7736">
      <w:numFmt w:val="decimal"/>
      <w:lvlText w:val=""/>
      <w:lvlJc w:val="left"/>
    </w:lvl>
  </w:abstractNum>
  <w:abstractNum w:abstractNumId="157">
    <w:nsid w:val="00003A4C"/>
    <w:multiLevelType w:val="hybridMultilevel"/>
    <w:tmpl w:val="BE0A1D98"/>
    <w:lvl w:ilvl="0" w:tplc="D9C05A74">
      <w:start w:val="1"/>
      <w:numFmt w:val="bullet"/>
      <w:lvlText w:val="В"/>
      <w:lvlJc w:val="left"/>
    </w:lvl>
    <w:lvl w:ilvl="1" w:tplc="794CECA2">
      <w:numFmt w:val="decimal"/>
      <w:lvlText w:val=""/>
      <w:lvlJc w:val="left"/>
    </w:lvl>
    <w:lvl w:ilvl="2" w:tplc="9EFE217E">
      <w:numFmt w:val="decimal"/>
      <w:lvlText w:val=""/>
      <w:lvlJc w:val="left"/>
    </w:lvl>
    <w:lvl w:ilvl="3" w:tplc="61DE1680">
      <w:numFmt w:val="decimal"/>
      <w:lvlText w:val=""/>
      <w:lvlJc w:val="left"/>
    </w:lvl>
    <w:lvl w:ilvl="4" w:tplc="6FD6E340">
      <w:numFmt w:val="decimal"/>
      <w:lvlText w:val=""/>
      <w:lvlJc w:val="left"/>
    </w:lvl>
    <w:lvl w:ilvl="5" w:tplc="A600DBAC">
      <w:numFmt w:val="decimal"/>
      <w:lvlText w:val=""/>
      <w:lvlJc w:val="left"/>
    </w:lvl>
    <w:lvl w:ilvl="6" w:tplc="EF7E6C0C">
      <w:numFmt w:val="decimal"/>
      <w:lvlText w:val=""/>
      <w:lvlJc w:val="left"/>
    </w:lvl>
    <w:lvl w:ilvl="7" w:tplc="A288D1D0">
      <w:numFmt w:val="decimal"/>
      <w:lvlText w:val=""/>
      <w:lvlJc w:val="left"/>
    </w:lvl>
    <w:lvl w:ilvl="8" w:tplc="A89A94D0">
      <w:numFmt w:val="decimal"/>
      <w:lvlText w:val=""/>
      <w:lvlJc w:val="left"/>
    </w:lvl>
  </w:abstractNum>
  <w:abstractNum w:abstractNumId="158">
    <w:nsid w:val="00003A54"/>
    <w:multiLevelType w:val="hybridMultilevel"/>
    <w:tmpl w:val="CD20F0F8"/>
    <w:lvl w:ilvl="0" w:tplc="DEE8026E">
      <w:start w:val="3"/>
      <w:numFmt w:val="decimal"/>
      <w:lvlText w:val="%1."/>
      <w:lvlJc w:val="left"/>
    </w:lvl>
    <w:lvl w:ilvl="1" w:tplc="92C65F2E">
      <w:numFmt w:val="decimal"/>
      <w:lvlText w:val=""/>
      <w:lvlJc w:val="left"/>
    </w:lvl>
    <w:lvl w:ilvl="2" w:tplc="FB1276BE">
      <w:numFmt w:val="decimal"/>
      <w:lvlText w:val=""/>
      <w:lvlJc w:val="left"/>
    </w:lvl>
    <w:lvl w:ilvl="3" w:tplc="F7EE2ED0">
      <w:numFmt w:val="decimal"/>
      <w:lvlText w:val=""/>
      <w:lvlJc w:val="left"/>
    </w:lvl>
    <w:lvl w:ilvl="4" w:tplc="61F43DD0">
      <w:numFmt w:val="decimal"/>
      <w:lvlText w:val=""/>
      <w:lvlJc w:val="left"/>
    </w:lvl>
    <w:lvl w:ilvl="5" w:tplc="A2FC1634">
      <w:numFmt w:val="decimal"/>
      <w:lvlText w:val=""/>
      <w:lvlJc w:val="left"/>
    </w:lvl>
    <w:lvl w:ilvl="6" w:tplc="1940ED52">
      <w:numFmt w:val="decimal"/>
      <w:lvlText w:val=""/>
      <w:lvlJc w:val="left"/>
    </w:lvl>
    <w:lvl w:ilvl="7" w:tplc="FC4A5BBC">
      <w:numFmt w:val="decimal"/>
      <w:lvlText w:val=""/>
      <w:lvlJc w:val="left"/>
    </w:lvl>
    <w:lvl w:ilvl="8" w:tplc="9E26C88E">
      <w:numFmt w:val="decimal"/>
      <w:lvlText w:val=""/>
      <w:lvlJc w:val="left"/>
    </w:lvl>
  </w:abstractNum>
  <w:abstractNum w:abstractNumId="159">
    <w:nsid w:val="00003A72"/>
    <w:multiLevelType w:val="hybridMultilevel"/>
    <w:tmpl w:val="DB2CDB68"/>
    <w:lvl w:ilvl="0" w:tplc="A3F6BBB6">
      <w:start w:val="1"/>
      <w:numFmt w:val="decimal"/>
      <w:lvlText w:val="%1."/>
      <w:lvlJc w:val="left"/>
    </w:lvl>
    <w:lvl w:ilvl="1" w:tplc="C006218E">
      <w:numFmt w:val="decimal"/>
      <w:lvlText w:val=""/>
      <w:lvlJc w:val="left"/>
    </w:lvl>
    <w:lvl w:ilvl="2" w:tplc="A1109396">
      <w:numFmt w:val="decimal"/>
      <w:lvlText w:val=""/>
      <w:lvlJc w:val="left"/>
    </w:lvl>
    <w:lvl w:ilvl="3" w:tplc="48A2EC62">
      <w:numFmt w:val="decimal"/>
      <w:lvlText w:val=""/>
      <w:lvlJc w:val="left"/>
    </w:lvl>
    <w:lvl w:ilvl="4" w:tplc="19402746">
      <w:numFmt w:val="decimal"/>
      <w:lvlText w:val=""/>
      <w:lvlJc w:val="left"/>
    </w:lvl>
    <w:lvl w:ilvl="5" w:tplc="F23EFF58">
      <w:numFmt w:val="decimal"/>
      <w:lvlText w:val=""/>
      <w:lvlJc w:val="left"/>
    </w:lvl>
    <w:lvl w:ilvl="6" w:tplc="8BF488A2">
      <w:numFmt w:val="decimal"/>
      <w:lvlText w:val=""/>
      <w:lvlJc w:val="left"/>
    </w:lvl>
    <w:lvl w:ilvl="7" w:tplc="458692E6">
      <w:numFmt w:val="decimal"/>
      <w:lvlText w:val=""/>
      <w:lvlJc w:val="left"/>
    </w:lvl>
    <w:lvl w:ilvl="8" w:tplc="153C03C2">
      <w:numFmt w:val="decimal"/>
      <w:lvlText w:val=""/>
      <w:lvlJc w:val="left"/>
    </w:lvl>
  </w:abstractNum>
  <w:abstractNum w:abstractNumId="160">
    <w:nsid w:val="00003B29"/>
    <w:multiLevelType w:val="hybridMultilevel"/>
    <w:tmpl w:val="790AD400"/>
    <w:lvl w:ilvl="0" w:tplc="B872A50A">
      <w:start w:val="1"/>
      <w:numFmt w:val="decimal"/>
      <w:lvlText w:val="%1."/>
      <w:lvlJc w:val="left"/>
    </w:lvl>
    <w:lvl w:ilvl="1" w:tplc="D8D05340">
      <w:numFmt w:val="decimal"/>
      <w:lvlText w:val=""/>
      <w:lvlJc w:val="left"/>
    </w:lvl>
    <w:lvl w:ilvl="2" w:tplc="2DB61148">
      <w:numFmt w:val="decimal"/>
      <w:lvlText w:val=""/>
      <w:lvlJc w:val="left"/>
    </w:lvl>
    <w:lvl w:ilvl="3" w:tplc="7A48A30C">
      <w:numFmt w:val="decimal"/>
      <w:lvlText w:val=""/>
      <w:lvlJc w:val="left"/>
    </w:lvl>
    <w:lvl w:ilvl="4" w:tplc="82EC0C92">
      <w:numFmt w:val="decimal"/>
      <w:lvlText w:val=""/>
      <w:lvlJc w:val="left"/>
    </w:lvl>
    <w:lvl w:ilvl="5" w:tplc="8000EC44">
      <w:numFmt w:val="decimal"/>
      <w:lvlText w:val=""/>
      <w:lvlJc w:val="left"/>
    </w:lvl>
    <w:lvl w:ilvl="6" w:tplc="A1D875A4">
      <w:numFmt w:val="decimal"/>
      <w:lvlText w:val=""/>
      <w:lvlJc w:val="left"/>
    </w:lvl>
    <w:lvl w:ilvl="7" w:tplc="93B88BAC">
      <w:numFmt w:val="decimal"/>
      <w:lvlText w:val=""/>
      <w:lvlJc w:val="left"/>
    </w:lvl>
    <w:lvl w:ilvl="8" w:tplc="E2B279FC">
      <w:numFmt w:val="decimal"/>
      <w:lvlText w:val=""/>
      <w:lvlJc w:val="left"/>
    </w:lvl>
  </w:abstractNum>
  <w:abstractNum w:abstractNumId="161">
    <w:nsid w:val="00003B65"/>
    <w:multiLevelType w:val="hybridMultilevel"/>
    <w:tmpl w:val="B23C29FC"/>
    <w:lvl w:ilvl="0" w:tplc="1708EA72">
      <w:start w:val="1"/>
      <w:numFmt w:val="decimal"/>
      <w:lvlText w:val="%1."/>
      <w:lvlJc w:val="left"/>
    </w:lvl>
    <w:lvl w:ilvl="1" w:tplc="9974974E">
      <w:numFmt w:val="decimal"/>
      <w:lvlText w:val=""/>
      <w:lvlJc w:val="left"/>
    </w:lvl>
    <w:lvl w:ilvl="2" w:tplc="123272B6">
      <w:numFmt w:val="decimal"/>
      <w:lvlText w:val=""/>
      <w:lvlJc w:val="left"/>
    </w:lvl>
    <w:lvl w:ilvl="3" w:tplc="55065E38">
      <w:numFmt w:val="decimal"/>
      <w:lvlText w:val=""/>
      <w:lvlJc w:val="left"/>
    </w:lvl>
    <w:lvl w:ilvl="4" w:tplc="0E5C25A6">
      <w:numFmt w:val="decimal"/>
      <w:lvlText w:val=""/>
      <w:lvlJc w:val="left"/>
    </w:lvl>
    <w:lvl w:ilvl="5" w:tplc="D5F00C3E">
      <w:numFmt w:val="decimal"/>
      <w:lvlText w:val=""/>
      <w:lvlJc w:val="left"/>
    </w:lvl>
    <w:lvl w:ilvl="6" w:tplc="2578C75C">
      <w:numFmt w:val="decimal"/>
      <w:lvlText w:val=""/>
      <w:lvlJc w:val="left"/>
    </w:lvl>
    <w:lvl w:ilvl="7" w:tplc="9F805F9E">
      <w:numFmt w:val="decimal"/>
      <w:lvlText w:val=""/>
      <w:lvlJc w:val="left"/>
    </w:lvl>
    <w:lvl w:ilvl="8" w:tplc="AF80678A">
      <w:numFmt w:val="decimal"/>
      <w:lvlText w:val=""/>
      <w:lvlJc w:val="left"/>
    </w:lvl>
  </w:abstractNum>
  <w:abstractNum w:abstractNumId="162">
    <w:nsid w:val="00003E09"/>
    <w:multiLevelType w:val="hybridMultilevel"/>
    <w:tmpl w:val="FA38C3BE"/>
    <w:lvl w:ilvl="0" w:tplc="D3202DCC">
      <w:start w:val="1"/>
      <w:numFmt w:val="bullet"/>
      <w:lvlText w:val="В"/>
      <w:lvlJc w:val="left"/>
    </w:lvl>
    <w:lvl w:ilvl="1" w:tplc="314819D4">
      <w:numFmt w:val="decimal"/>
      <w:lvlText w:val=""/>
      <w:lvlJc w:val="left"/>
    </w:lvl>
    <w:lvl w:ilvl="2" w:tplc="24AC60C6">
      <w:numFmt w:val="decimal"/>
      <w:lvlText w:val=""/>
      <w:lvlJc w:val="left"/>
    </w:lvl>
    <w:lvl w:ilvl="3" w:tplc="1F42ABB0">
      <w:numFmt w:val="decimal"/>
      <w:lvlText w:val=""/>
      <w:lvlJc w:val="left"/>
    </w:lvl>
    <w:lvl w:ilvl="4" w:tplc="F1D2940A">
      <w:numFmt w:val="decimal"/>
      <w:lvlText w:val=""/>
      <w:lvlJc w:val="left"/>
    </w:lvl>
    <w:lvl w:ilvl="5" w:tplc="E3385DE6">
      <w:numFmt w:val="decimal"/>
      <w:lvlText w:val=""/>
      <w:lvlJc w:val="left"/>
    </w:lvl>
    <w:lvl w:ilvl="6" w:tplc="C3B0D99E">
      <w:numFmt w:val="decimal"/>
      <w:lvlText w:val=""/>
      <w:lvlJc w:val="left"/>
    </w:lvl>
    <w:lvl w:ilvl="7" w:tplc="FA321644">
      <w:numFmt w:val="decimal"/>
      <w:lvlText w:val=""/>
      <w:lvlJc w:val="left"/>
    </w:lvl>
    <w:lvl w:ilvl="8" w:tplc="76620A70">
      <w:numFmt w:val="decimal"/>
      <w:lvlText w:val=""/>
      <w:lvlJc w:val="left"/>
    </w:lvl>
  </w:abstractNum>
  <w:abstractNum w:abstractNumId="163">
    <w:nsid w:val="00004101"/>
    <w:multiLevelType w:val="hybridMultilevel"/>
    <w:tmpl w:val="3EC201D0"/>
    <w:lvl w:ilvl="0" w:tplc="E146D0F4">
      <w:start w:val="1"/>
      <w:numFmt w:val="decimal"/>
      <w:lvlText w:val="%1."/>
      <w:lvlJc w:val="left"/>
    </w:lvl>
    <w:lvl w:ilvl="1" w:tplc="C2DE5400">
      <w:numFmt w:val="decimal"/>
      <w:lvlText w:val=""/>
      <w:lvlJc w:val="left"/>
    </w:lvl>
    <w:lvl w:ilvl="2" w:tplc="15C69D2A">
      <w:numFmt w:val="decimal"/>
      <w:lvlText w:val=""/>
      <w:lvlJc w:val="left"/>
    </w:lvl>
    <w:lvl w:ilvl="3" w:tplc="F9469E8C">
      <w:numFmt w:val="decimal"/>
      <w:lvlText w:val=""/>
      <w:lvlJc w:val="left"/>
    </w:lvl>
    <w:lvl w:ilvl="4" w:tplc="E3DC218E">
      <w:numFmt w:val="decimal"/>
      <w:lvlText w:val=""/>
      <w:lvlJc w:val="left"/>
    </w:lvl>
    <w:lvl w:ilvl="5" w:tplc="94BC62C8">
      <w:numFmt w:val="decimal"/>
      <w:lvlText w:val=""/>
      <w:lvlJc w:val="left"/>
    </w:lvl>
    <w:lvl w:ilvl="6" w:tplc="05109FCE">
      <w:numFmt w:val="decimal"/>
      <w:lvlText w:val=""/>
      <w:lvlJc w:val="left"/>
    </w:lvl>
    <w:lvl w:ilvl="7" w:tplc="389C22EA">
      <w:numFmt w:val="decimal"/>
      <w:lvlText w:val=""/>
      <w:lvlJc w:val="left"/>
    </w:lvl>
    <w:lvl w:ilvl="8" w:tplc="CC5A22FA">
      <w:numFmt w:val="decimal"/>
      <w:lvlText w:val=""/>
      <w:lvlJc w:val="left"/>
    </w:lvl>
  </w:abstractNum>
  <w:abstractNum w:abstractNumId="164">
    <w:nsid w:val="00004242"/>
    <w:multiLevelType w:val="hybridMultilevel"/>
    <w:tmpl w:val="96DCF00E"/>
    <w:lvl w:ilvl="0" w:tplc="C7DE2676">
      <w:start w:val="1"/>
      <w:numFmt w:val="decimal"/>
      <w:lvlText w:val="%1."/>
      <w:lvlJc w:val="left"/>
    </w:lvl>
    <w:lvl w:ilvl="1" w:tplc="CFF43C16">
      <w:numFmt w:val="decimal"/>
      <w:lvlText w:val=""/>
      <w:lvlJc w:val="left"/>
    </w:lvl>
    <w:lvl w:ilvl="2" w:tplc="655265AE">
      <w:numFmt w:val="decimal"/>
      <w:lvlText w:val=""/>
      <w:lvlJc w:val="left"/>
    </w:lvl>
    <w:lvl w:ilvl="3" w:tplc="1A3E3362">
      <w:numFmt w:val="decimal"/>
      <w:lvlText w:val=""/>
      <w:lvlJc w:val="left"/>
    </w:lvl>
    <w:lvl w:ilvl="4" w:tplc="C40459BE">
      <w:numFmt w:val="decimal"/>
      <w:lvlText w:val=""/>
      <w:lvlJc w:val="left"/>
    </w:lvl>
    <w:lvl w:ilvl="5" w:tplc="4370A322">
      <w:numFmt w:val="decimal"/>
      <w:lvlText w:val=""/>
      <w:lvlJc w:val="left"/>
    </w:lvl>
    <w:lvl w:ilvl="6" w:tplc="D49CF904">
      <w:numFmt w:val="decimal"/>
      <w:lvlText w:val=""/>
      <w:lvlJc w:val="left"/>
    </w:lvl>
    <w:lvl w:ilvl="7" w:tplc="97A6693C">
      <w:numFmt w:val="decimal"/>
      <w:lvlText w:val=""/>
      <w:lvlJc w:val="left"/>
    </w:lvl>
    <w:lvl w:ilvl="8" w:tplc="C0F86980">
      <w:numFmt w:val="decimal"/>
      <w:lvlText w:val=""/>
      <w:lvlJc w:val="left"/>
    </w:lvl>
  </w:abstractNum>
  <w:abstractNum w:abstractNumId="165">
    <w:nsid w:val="0000424C"/>
    <w:multiLevelType w:val="hybridMultilevel"/>
    <w:tmpl w:val="695A0EB4"/>
    <w:lvl w:ilvl="0" w:tplc="677800B0">
      <w:start w:val="1"/>
      <w:numFmt w:val="decimal"/>
      <w:lvlText w:val="%1."/>
      <w:lvlJc w:val="left"/>
    </w:lvl>
    <w:lvl w:ilvl="1" w:tplc="B38EF2C0">
      <w:numFmt w:val="decimal"/>
      <w:lvlText w:val=""/>
      <w:lvlJc w:val="left"/>
    </w:lvl>
    <w:lvl w:ilvl="2" w:tplc="55365C20">
      <w:numFmt w:val="decimal"/>
      <w:lvlText w:val=""/>
      <w:lvlJc w:val="left"/>
    </w:lvl>
    <w:lvl w:ilvl="3" w:tplc="C458F48E">
      <w:numFmt w:val="decimal"/>
      <w:lvlText w:val=""/>
      <w:lvlJc w:val="left"/>
    </w:lvl>
    <w:lvl w:ilvl="4" w:tplc="757A4C26">
      <w:numFmt w:val="decimal"/>
      <w:lvlText w:val=""/>
      <w:lvlJc w:val="left"/>
    </w:lvl>
    <w:lvl w:ilvl="5" w:tplc="CDB417F0">
      <w:numFmt w:val="decimal"/>
      <w:lvlText w:val=""/>
      <w:lvlJc w:val="left"/>
    </w:lvl>
    <w:lvl w:ilvl="6" w:tplc="AD0AC56C">
      <w:numFmt w:val="decimal"/>
      <w:lvlText w:val=""/>
      <w:lvlJc w:val="left"/>
    </w:lvl>
    <w:lvl w:ilvl="7" w:tplc="50868A18">
      <w:numFmt w:val="decimal"/>
      <w:lvlText w:val=""/>
      <w:lvlJc w:val="left"/>
    </w:lvl>
    <w:lvl w:ilvl="8" w:tplc="534A9BE2">
      <w:numFmt w:val="decimal"/>
      <w:lvlText w:val=""/>
      <w:lvlJc w:val="left"/>
    </w:lvl>
  </w:abstractNum>
  <w:abstractNum w:abstractNumId="166">
    <w:nsid w:val="000042BE"/>
    <w:multiLevelType w:val="hybridMultilevel"/>
    <w:tmpl w:val="EFA4EC44"/>
    <w:lvl w:ilvl="0" w:tplc="6A0EFB12">
      <w:start w:val="1"/>
      <w:numFmt w:val="bullet"/>
      <w:lvlText w:val="В"/>
      <w:lvlJc w:val="left"/>
    </w:lvl>
    <w:lvl w:ilvl="1" w:tplc="7EB6B402">
      <w:numFmt w:val="decimal"/>
      <w:lvlText w:val=""/>
      <w:lvlJc w:val="left"/>
    </w:lvl>
    <w:lvl w:ilvl="2" w:tplc="29B6ACE4">
      <w:numFmt w:val="decimal"/>
      <w:lvlText w:val=""/>
      <w:lvlJc w:val="left"/>
    </w:lvl>
    <w:lvl w:ilvl="3" w:tplc="3FDC68FE">
      <w:numFmt w:val="decimal"/>
      <w:lvlText w:val=""/>
      <w:lvlJc w:val="left"/>
    </w:lvl>
    <w:lvl w:ilvl="4" w:tplc="4664F84C">
      <w:numFmt w:val="decimal"/>
      <w:lvlText w:val=""/>
      <w:lvlJc w:val="left"/>
    </w:lvl>
    <w:lvl w:ilvl="5" w:tplc="1B2EFAC2">
      <w:numFmt w:val="decimal"/>
      <w:lvlText w:val=""/>
      <w:lvlJc w:val="left"/>
    </w:lvl>
    <w:lvl w:ilvl="6" w:tplc="7452E9B6">
      <w:numFmt w:val="decimal"/>
      <w:lvlText w:val=""/>
      <w:lvlJc w:val="left"/>
    </w:lvl>
    <w:lvl w:ilvl="7" w:tplc="7A2C647C">
      <w:numFmt w:val="decimal"/>
      <w:lvlText w:val=""/>
      <w:lvlJc w:val="left"/>
    </w:lvl>
    <w:lvl w:ilvl="8" w:tplc="6D2CA20C">
      <w:numFmt w:val="decimal"/>
      <w:lvlText w:val=""/>
      <w:lvlJc w:val="left"/>
    </w:lvl>
  </w:abstractNum>
  <w:abstractNum w:abstractNumId="167">
    <w:nsid w:val="00004328"/>
    <w:multiLevelType w:val="hybridMultilevel"/>
    <w:tmpl w:val="F2E24FFA"/>
    <w:lvl w:ilvl="0" w:tplc="7C2ABC28">
      <w:start w:val="1"/>
      <w:numFmt w:val="bullet"/>
      <w:lvlText w:val="К"/>
      <w:lvlJc w:val="left"/>
    </w:lvl>
    <w:lvl w:ilvl="1" w:tplc="FA60CDB8">
      <w:numFmt w:val="decimal"/>
      <w:lvlText w:val=""/>
      <w:lvlJc w:val="left"/>
    </w:lvl>
    <w:lvl w:ilvl="2" w:tplc="B1AEEC30">
      <w:numFmt w:val="decimal"/>
      <w:lvlText w:val=""/>
      <w:lvlJc w:val="left"/>
    </w:lvl>
    <w:lvl w:ilvl="3" w:tplc="964C8BFE">
      <w:numFmt w:val="decimal"/>
      <w:lvlText w:val=""/>
      <w:lvlJc w:val="left"/>
    </w:lvl>
    <w:lvl w:ilvl="4" w:tplc="F3906688">
      <w:numFmt w:val="decimal"/>
      <w:lvlText w:val=""/>
      <w:lvlJc w:val="left"/>
    </w:lvl>
    <w:lvl w:ilvl="5" w:tplc="CB0045B4">
      <w:numFmt w:val="decimal"/>
      <w:lvlText w:val=""/>
      <w:lvlJc w:val="left"/>
    </w:lvl>
    <w:lvl w:ilvl="6" w:tplc="A03CC63A">
      <w:numFmt w:val="decimal"/>
      <w:lvlText w:val=""/>
      <w:lvlJc w:val="left"/>
    </w:lvl>
    <w:lvl w:ilvl="7" w:tplc="32A200B4">
      <w:numFmt w:val="decimal"/>
      <w:lvlText w:val=""/>
      <w:lvlJc w:val="left"/>
    </w:lvl>
    <w:lvl w:ilvl="8" w:tplc="56C2DC84">
      <w:numFmt w:val="decimal"/>
      <w:lvlText w:val=""/>
      <w:lvlJc w:val="left"/>
    </w:lvl>
  </w:abstractNum>
  <w:abstractNum w:abstractNumId="168">
    <w:nsid w:val="00004346"/>
    <w:multiLevelType w:val="hybridMultilevel"/>
    <w:tmpl w:val="66F4FD2E"/>
    <w:lvl w:ilvl="0" w:tplc="7ACA0B98">
      <w:start w:val="1"/>
      <w:numFmt w:val="decimal"/>
      <w:lvlText w:val="%1."/>
      <w:lvlJc w:val="left"/>
    </w:lvl>
    <w:lvl w:ilvl="1" w:tplc="386864F6">
      <w:numFmt w:val="decimal"/>
      <w:lvlText w:val=""/>
      <w:lvlJc w:val="left"/>
    </w:lvl>
    <w:lvl w:ilvl="2" w:tplc="D264FC46">
      <w:numFmt w:val="decimal"/>
      <w:lvlText w:val=""/>
      <w:lvlJc w:val="left"/>
    </w:lvl>
    <w:lvl w:ilvl="3" w:tplc="AA2A7EF2">
      <w:numFmt w:val="decimal"/>
      <w:lvlText w:val=""/>
      <w:lvlJc w:val="left"/>
    </w:lvl>
    <w:lvl w:ilvl="4" w:tplc="693CA716">
      <w:numFmt w:val="decimal"/>
      <w:lvlText w:val=""/>
      <w:lvlJc w:val="left"/>
    </w:lvl>
    <w:lvl w:ilvl="5" w:tplc="A9F48EEC">
      <w:numFmt w:val="decimal"/>
      <w:lvlText w:val=""/>
      <w:lvlJc w:val="left"/>
    </w:lvl>
    <w:lvl w:ilvl="6" w:tplc="953456B2">
      <w:numFmt w:val="decimal"/>
      <w:lvlText w:val=""/>
      <w:lvlJc w:val="left"/>
    </w:lvl>
    <w:lvl w:ilvl="7" w:tplc="565C6B00">
      <w:numFmt w:val="decimal"/>
      <w:lvlText w:val=""/>
      <w:lvlJc w:val="left"/>
    </w:lvl>
    <w:lvl w:ilvl="8" w:tplc="45F670CC">
      <w:numFmt w:val="decimal"/>
      <w:lvlText w:val=""/>
      <w:lvlJc w:val="left"/>
    </w:lvl>
  </w:abstractNum>
  <w:abstractNum w:abstractNumId="169">
    <w:nsid w:val="00004365"/>
    <w:multiLevelType w:val="hybridMultilevel"/>
    <w:tmpl w:val="7F1E450E"/>
    <w:lvl w:ilvl="0" w:tplc="ABB6F128">
      <w:start w:val="1"/>
      <w:numFmt w:val="bullet"/>
      <w:lvlText w:val="В"/>
      <w:lvlJc w:val="left"/>
    </w:lvl>
    <w:lvl w:ilvl="1" w:tplc="0D0A75DE">
      <w:numFmt w:val="decimal"/>
      <w:lvlText w:val=""/>
      <w:lvlJc w:val="left"/>
    </w:lvl>
    <w:lvl w:ilvl="2" w:tplc="66D45F10">
      <w:numFmt w:val="decimal"/>
      <w:lvlText w:val=""/>
      <w:lvlJc w:val="left"/>
    </w:lvl>
    <w:lvl w:ilvl="3" w:tplc="4A143B38">
      <w:numFmt w:val="decimal"/>
      <w:lvlText w:val=""/>
      <w:lvlJc w:val="left"/>
    </w:lvl>
    <w:lvl w:ilvl="4" w:tplc="475E5A8E">
      <w:numFmt w:val="decimal"/>
      <w:lvlText w:val=""/>
      <w:lvlJc w:val="left"/>
    </w:lvl>
    <w:lvl w:ilvl="5" w:tplc="6810A892">
      <w:numFmt w:val="decimal"/>
      <w:lvlText w:val=""/>
      <w:lvlJc w:val="left"/>
    </w:lvl>
    <w:lvl w:ilvl="6" w:tplc="650A9FC6">
      <w:numFmt w:val="decimal"/>
      <w:lvlText w:val=""/>
      <w:lvlJc w:val="left"/>
    </w:lvl>
    <w:lvl w:ilvl="7" w:tplc="02FA8DDE">
      <w:numFmt w:val="decimal"/>
      <w:lvlText w:val=""/>
      <w:lvlJc w:val="left"/>
    </w:lvl>
    <w:lvl w:ilvl="8" w:tplc="EEAA9528">
      <w:numFmt w:val="decimal"/>
      <w:lvlText w:val=""/>
      <w:lvlJc w:val="left"/>
    </w:lvl>
  </w:abstractNum>
  <w:abstractNum w:abstractNumId="170">
    <w:nsid w:val="000043DB"/>
    <w:multiLevelType w:val="hybridMultilevel"/>
    <w:tmpl w:val="B4303E74"/>
    <w:lvl w:ilvl="0" w:tplc="5BA2F0F4">
      <w:start w:val="1"/>
      <w:numFmt w:val="decimal"/>
      <w:lvlText w:val="%1."/>
      <w:lvlJc w:val="left"/>
    </w:lvl>
    <w:lvl w:ilvl="1" w:tplc="843ED574">
      <w:numFmt w:val="decimal"/>
      <w:lvlText w:val=""/>
      <w:lvlJc w:val="left"/>
    </w:lvl>
    <w:lvl w:ilvl="2" w:tplc="5F804D5E">
      <w:numFmt w:val="decimal"/>
      <w:lvlText w:val=""/>
      <w:lvlJc w:val="left"/>
    </w:lvl>
    <w:lvl w:ilvl="3" w:tplc="639E1CD6">
      <w:numFmt w:val="decimal"/>
      <w:lvlText w:val=""/>
      <w:lvlJc w:val="left"/>
    </w:lvl>
    <w:lvl w:ilvl="4" w:tplc="9E2C6C6C">
      <w:numFmt w:val="decimal"/>
      <w:lvlText w:val=""/>
      <w:lvlJc w:val="left"/>
    </w:lvl>
    <w:lvl w:ilvl="5" w:tplc="F02EDF66">
      <w:numFmt w:val="decimal"/>
      <w:lvlText w:val=""/>
      <w:lvlJc w:val="left"/>
    </w:lvl>
    <w:lvl w:ilvl="6" w:tplc="ED9888BA">
      <w:numFmt w:val="decimal"/>
      <w:lvlText w:val=""/>
      <w:lvlJc w:val="left"/>
    </w:lvl>
    <w:lvl w:ilvl="7" w:tplc="AFAE2A02">
      <w:numFmt w:val="decimal"/>
      <w:lvlText w:val=""/>
      <w:lvlJc w:val="left"/>
    </w:lvl>
    <w:lvl w:ilvl="8" w:tplc="D97619E2">
      <w:numFmt w:val="decimal"/>
      <w:lvlText w:val=""/>
      <w:lvlJc w:val="left"/>
    </w:lvl>
  </w:abstractNum>
  <w:abstractNum w:abstractNumId="171">
    <w:nsid w:val="000043F6"/>
    <w:multiLevelType w:val="hybridMultilevel"/>
    <w:tmpl w:val="BE8EED16"/>
    <w:lvl w:ilvl="0" w:tplc="EE90B9CC">
      <w:start w:val="2"/>
      <w:numFmt w:val="decimal"/>
      <w:lvlText w:val="%1."/>
      <w:lvlJc w:val="left"/>
    </w:lvl>
    <w:lvl w:ilvl="1" w:tplc="5B0E94DE">
      <w:numFmt w:val="decimal"/>
      <w:lvlText w:val=""/>
      <w:lvlJc w:val="left"/>
    </w:lvl>
    <w:lvl w:ilvl="2" w:tplc="9CE0DD46">
      <w:numFmt w:val="decimal"/>
      <w:lvlText w:val=""/>
      <w:lvlJc w:val="left"/>
    </w:lvl>
    <w:lvl w:ilvl="3" w:tplc="7E46D108">
      <w:numFmt w:val="decimal"/>
      <w:lvlText w:val=""/>
      <w:lvlJc w:val="left"/>
    </w:lvl>
    <w:lvl w:ilvl="4" w:tplc="A5D445D8">
      <w:numFmt w:val="decimal"/>
      <w:lvlText w:val=""/>
      <w:lvlJc w:val="left"/>
    </w:lvl>
    <w:lvl w:ilvl="5" w:tplc="03901684">
      <w:numFmt w:val="decimal"/>
      <w:lvlText w:val=""/>
      <w:lvlJc w:val="left"/>
    </w:lvl>
    <w:lvl w:ilvl="6" w:tplc="3CC6D982">
      <w:numFmt w:val="decimal"/>
      <w:lvlText w:val=""/>
      <w:lvlJc w:val="left"/>
    </w:lvl>
    <w:lvl w:ilvl="7" w:tplc="E2B84D48">
      <w:numFmt w:val="decimal"/>
      <w:lvlText w:val=""/>
      <w:lvlJc w:val="left"/>
    </w:lvl>
    <w:lvl w:ilvl="8" w:tplc="48DEF34C">
      <w:numFmt w:val="decimal"/>
      <w:lvlText w:val=""/>
      <w:lvlJc w:val="left"/>
    </w:lvl>
  </w:abstractNum>
  <w:abstractNum w:abstractNumId="172">
    <w:nsid w:val="00004461"/>
    <w:multiLevelType w:val="hybridMultilevel"/>
    <w:tmpl w:val="592A2AAE"/>
    <w:lvl w:ilvl="0" w:tplc="B6A68872">
      <w:start w:val="5"/>
      <w:numFmt w:val="decimal"/>
      <w:lvlText w:val="%1."/>
      <w:lvlJc w:val="left"/>
    </w:lvl>
    <w:lvl w:ilvl="1" w:tplc="F6BC2F2E">
      <w:numFmt w:val="decimal"/>
      <w:lvlText w:val=""/>
      <w:lvlJc w:val="left"/>
    </w:lvl>
    <w:lvl w:ilvl="2" w:tplc="6038A01A">
      <w:numFmt w:val="decimal"/>
      <w:lvlText w:val=""/>
      <w:lvlJc w:val="left"/>
    </w:lvl>
    <w:lvl w:ilvl="3" w:tplc="934C7134">
      <w:numFmt w:val="decimal"/>
      <w:lvlText w:val=""/>
      <w:lvlJc w:val="left"/>
    </w:lvl>
    <w:lvl w:ilvl="4" w:tplc="57167BFC">
      <w:numFmt w:val="decimal"/>
      <w:lvlText w:val=""/>
      <w:lvlJc w:val="left"/>
    </w:lvl>
    <w:lvl w:ilvl="5" w:tplc="FA6CA746">
      <w:numFmt w:val="decimal"/>
      <w:lvlText w:val=""/>
      <w:lvlJc w:val="left"/>
    </w:lvl>
    <w:lvl w:ilvl="6" w:tplc="9FDEAD88">
      <w:numFmt w:val="decimal"/>
      <w:lvlText w:val=""/>
      <w:lvlJc w:val="left"/>
    </w:lvl>
    <w:lvl w:ilvl="7" w:tplc="C4D82C46">
      <w:numFmt w:val="decimal"/>
      <w:lvlText w:val=""/>
      <w:lvlJc w:val="left"/>
    </w:lvl>
    <w:lvl w:ilvl="8" w:tplc="D5EC65C2">
      <w:numFmt w:val="decimal"/>
      <w:lvlText w:val=""/>
      <w:lvlJc w:val="left"/>
    </w:lvl>
  </w:abstractNum>
  <w:abstractNum w:abstractNumId="173">
    <w:nsid w:val="000044AA"/>
    <w:multiLevelType w:val="hybridMultilevel"/>
    <w:tmpl w:val="B5D40C74"/>
    <w:lvl w:ilvl="0" w:tplc="2FD20394">
      <w:start w:val="1"/>
      <w:numFmt w:val="decimal"/>
      <w:lvlText w:val="%1."/>
      <w:lvlJc w:val="left"/>
    </w:lvl>
    <w:lvl w:ilvl="1" w:tplc="928A4A22">
      <w:numFmt w:val="decimal"/>
      <w:lvlText w:val=""/>
      <w:lvlJc w:val="left"/>
    </w:lvl>
    <w:lvl w:ilvl="2" w:tplc="890893D2">
      <w:numFmt w:val="decimal"/>
      <w:lvlText w:val=""/>
      <w:lvlJc w:val="left"/>
    </w:lvl>
    <w:lvl w:ilvl="3" w:tplc="4DFACFA4">
      <w:numFmt w:val="decimal"/>
      <w:lvlText w:val=""/>
      <w:lvlJc w:val="left"/>
    </w:lvl>
    <w:lvl w:ilvl="4" w:tplc="8604BD7C">
      <w:numFmt w:val="decimal"/>
      <w:lvlText w:val=""/>
      <w:lvlJc w:val="left"/>
    </w:lvl>
    <w:lvl w:ilvl="5" w:tplc="CC989A16">
      <w:numFmt w:val="decimal"/>
      <w:lvlText w:val=""/>
      <w:lvlJc w:val="left"/>
    </w:lvl>
    <w:lvl w:ilvl="6" w:tplc="AB928D36">
      <w:numFmt w:val="decimal"/>
      <w:lvlText w:val=""/>
      <w:lvlJc w:val="left"/>
    </w:lvl>
    <w:lvl w:ilvl="7" w:tplc="DBF87D4A">
      <w:numFmt w:val="decimal"/>
      <w:lvlText w:val=""/>
      <w:lvlJc w:val="left"/>
    </w:lvl>
    <w:lvl w:ilvl="8" w:tplc="F79A93B2">
      <w:numFmt w:val="decimal"/>
      <w:lvlText w:val=""/>
      <w:lvlJc w:val="left"/>
    </w:lvl>
  </w:abstractNum>
  <w:abstractNum w:abstractNumId="174">
    <w:nsid w:val="00004531"/>
    <w:multiLevelType w:val="hybridMultilevel"/>
    <w:tmpl w:val="D28C0586"/>
    <w:lvl w:ilvl="0" w:tplc="23F281A8">
      <w:start w:val="1"/>
      <w:numFmt w:val="decimal"/>
      <w:lvlText w:val="%1"/>
      <w:lvlJc w:val="left"/>
    </w:lvl>
    <w:lvl w:ilvl="1" w:tplc="971A283A">
      <w:start w:val="2"/>
      <w:numFmt w:val="decimal"/>
      <w:lvlText w:val="%2."/>
      <w:lvlJc w:val="left"/>
    </w:lvl>
    <w:lvl w:ilvl="2" w:tplc="C2D0587C">
      <w:numFmt w:val="decimal"/>
      <w:lvlText w:val=""/>
      <w:lvlJc w:val="left"/>
    </w:lvl>
    <w:lvl w:ilvl="3" w:tplc="E3AE05A6">
      <w:numFmt w:val="decimal"/>
      <w:lvlText w:val=""/>
      <w:lvlJc w:val="left"/>
    </w:lvl>
    <w:lvl w:ilvl="4" w:tplc="2B304A0A">
      <w:numFmt w:val="decimal"/>
      <w:lvlText w:val=""/>
      <w:lvlJc w:val="left"/>
    </w:lvl>
    <w:lvl w:ilvl="5" w:tplc="D9A08B28">
      <w:numFmt w:val="decimal"/>
      <w:lvlText w:val=""/>
      <w:lvlJc w:val="left"/>
    </w:lvl>
    <w:lvl w:ilvl="6" w:tplc="2160B52C">
      <w:numFmt w:val="decimal"/>
      <w:lvlText w:val=""/>
      <w:lvlJc w:val="left"/>
    </w:lvl>
    <w:lvl w:ilvl="7" w:tplc="F704FDAA">
      <w:numFmt w:val="decimal"/>
      <w:lvlText w:val=""/>
      <w:lvlJc w:val="left"/>
    </w:lvl>
    <w:lvl w:ilvl="8" w:tplc="010445DA">
      <w:numFmt w:val="decimal"/>
      <w:lvlText w:val=""/>
      <w:lvlJc w:val="left"/>
    </w:lvl>
  </w:abstractNum>
  <w:abstractNum w:abstractNumId="175">
    <w:nsid w:val="0000456D"/>
    <w:multiLevelType w:val="hybridMultilevel"/>
    <w:tmpl w:val="6A54AD6A"/>
    <w:lvl w:ilvl="0" w:tplc="5590D2B4">
      <w:start w:val="1"/>
      <w:numFmt w:val="bullet"/>
      <w:lvlText w:val="*"/>
      <w:lvlJc w:val="left"/>
    </w:lvl>
    <w:lvl w:ilvl="1" w:tplc="BA4ED848">
      <w:numFmt w:val="decimal"/>
      <w:lvlText w:val=""/>
      <w:lvlJc w:val="left"/>
    </w:lvl>
    <w:lvl w:ilvl="2" w:tplc="B96E5AFE">
      <w:numFmt w:val="decimal"/>
      <w:lvlText w:val=""/>
      <w:lvlJc w:val="left"/>
    </w:lvl>
    <w:lvl w:ilvl="3" w:tplc="3216E72A">
      <w:numFmt w:val="decimal"/>
      <w:lvlText w:val=""/>
      <w:lvlJc w:val="left"/>
    </w:lvl>
    <w:lvl w:ilvl="4" w:tplc="DE04C686">
      <w:numFmt w:val="decimal"/>
      <w:lvlText w:val=""/>
      <w:lvlJc w:val="left"/>
    </w:lvl>
    <w:lvl w:ilvl="5" w:tplc="7CCACA0E">
      <w:numFmt w:val="decimal"/>
      <w:lvlText w:val=""/>
      <w:lvlJc w:val="left"/>
    </w:lvl>
    <w:lvl w:ilvl="6" w:tplc="F08E028E">
      <w:numFmt w:val="decimal"/>
      <w:lvlText w:val=""/>
      <w:lvlJc w:val="left"/>
    </w:lvl>
    <w:lvl w:ilvl="7" w:tplc="56CEB6B8">
      <w:numFmt w:val="decimal"/>
      <w:lvlText w:val=""/>
      <w:lvlJc w:val="left"/>
    </w:lvl>
    <w:lvl w:ilvl="8" w:tplc="1EDC4308">
      <w:numFmt w:val="decimal"/>
      <w:lvlText w:val=""/>
      <w:lvlJc w:val="left"/>
    </w:lvl>
  </w:abstractNum>
  <w:abstractNum w:abstractNumId="176">
    <w:nsid w:val="000045A1"/>
    <w:multiLevelType w:val="hybridMultilevel"/>
    <w:tmpl w:val="243A446C"/>
    <w:lvl w:ilvl="0" w:tplc="5D26CFFE">
      <w:start w:val="1"/>
      <w:numFmt w:val="bullet"/>
      <w:lvlText w:val="О"/>
      <w:lvlJc w:val="left"/>
    </w:lvl>
    <w:lvl w:ilvl="1" w:tplc="D188C91C">
      <w:numFmt w:val="decimal"/>
      <w:lvlText w:val=""/>
      <w:lvlJc w:val="left"/>
    </w:lvl>
    <w:lvl w:ilvl="2" w:tplc="E534B468">
      <w:numFmt w:val="decimal"/>
      <w:lvlText w:val=""/>
      <w:lvlJc w:val="left"/>
    </w:lvl>
    <w:lvl w:ilvl="3" w:tplc="939C3D70">
      <w:numFmt w:val="decimal"/>
      <w:lvlText w:val=""/>
      <w:lvlJc w:val="left"/>
    </w:lvl>
    <w:lvl w:ilvl="4" w:tplc="6908BEAA">
      <w:numFmt w:val="decimal"/>
      <w:lvlText w:val=""/>
      <w:lvlJc w:val="left"/>
    </w:lvl>
    <w:lvl w:ilvl="5" w:tplc="2780D724">
      <w:numFmt w:val="decimal"/>
      <w:lvlText w:val=""/>
      <w:lvlJc w:val="left"/>
    </w:lvl>
    <w:lvl w:ilvl="6" w:tplc="105E5750">
      <w:numFmt w:val="decimal"/>
      <w:lvlText w:val=""/>
      <w:lvlJc w:val="left"/>
    </w:lvl>
    <w:lvl w:ilvl="7" w:tplc="FF9A7176">
      <w:numFmt w:val="decimal"/>
      <w:lvlText w:val=""/>
      <w:lvlJc w:val="left"/>
    </w:lvl>
    <w:lvl w:ilvl="8" w:tplc="37D67476">
      <w:numFmt w:val="decimal"/>
      <w:lvlText w:val=""/>
      <w:lvlJc w:val="left"/>
    </w:lvl>
  </w:abstractNum>
  <w:abstractNum w:abstractNumId="177">
    <w:nsid w:val="000045CE"/>
    <w:multiLevelType w:val="hybridMultilevel"/>
    <w:tmpl w:val="157C969A"/>
    <w:lvl w:ilvl="0" w:tplc="0BC279E8">
      <w:start w:val="1"/>
      <w:numFmt w:val="decimal"/>
      <w:lvlText w:val="%1."/>
      <w:lvlJc w:val="left"/>
    </w:lvl>
    <w:lvl w:ilvl="1" w:tplc="3E5806E6">
      <w:numFmt w:val="decimal"/>
      <w:lvlText w:val=""/>
      <w:lvlJc w:val="left"/>
    </w:lvl>
    <w:lvl w:ilvl="2" w:tplc="1EC23AE2">
      <w:numFmt w:val="decimal"/>
      <w:lvlText w:val=""/>
      <w:lvlJc w:val="left"/>
    </w:lvl>
    <w:lvl w:ilvl="3" w:tplc="73DA0BE8">
      <w:numFmt w:val="decimal"/>
      <w:lvlText w:val=""/>
      <w:lvlJc w:val="left"/>
    </w:lvl>
    <w:lvl w:ilvl="4" w:tplc="2F703E66">
      <w:numFmt w:val="decimal"/>
      <w:lvlText w:val=""/>
      <w:lvlJc w:val="left"/>
    </w:lvl>
    <w:lvl w:ilvl="5" w:tplc="610A1824">
      <w:numFmt w:val="decimal"/>
      <w:lvlText w:val=""/>
      <w:lvlJc w:val="left"/>
    </w:lvl>
    <w:lvl w:ilvl="6" w:tplc="93A6DB24">
      <w:numFmt w:val="decimal"/>
      <w:lvlText w:val=""/>
      <w:lvlJc w:val="left"/>
    </w:lvl>
    <w:lvl w:ilvl="7" w:tplc="B7663900">
      <w:numFmt w:val="decimal"/>
      <w:lvlText w:val=""/>
      <w:lvlJc w:val="left"/>
    </w:lvl>
    <w:lvl w:ilvl="8" w:tplc="401CBED6">
      <w:numFmt w:val="decimal"/>
      <w:lvlText w:val=""/>
      <w:lvlJc w:val="left"/>
    </w:lvl>
  </w:abstractNum>
  <w:abstractNum w:abstractNumId="178">
    <w:nsid w:val="00004626"/>
    <w:multiLevelType w:val="hybridMultilevel"/>
    <w:tmpl w:val="F0244136"/>
    <w:lvl w:ilvl="0" w:tplc="4056742E">
      <w:start w:val="1"/>
      <w:numFmt w:val="decimal"/>
      <w:lvlText w:val="%1."/>
      <w:lvlJc w:val="left"/>
    </w:lvl>
    <w:lvl w:ilvl="1" w:tplc="A492DD5E">
      <w:numFmt w:val="decimal"/>
      <w:lvlText w:val=""/>
      <w:lvlJc w:val="left"/>
    </w:lvl>
    <w:lvl w:ilvl="2" w:tplc="135E44A8">
      <w:numFmt w:val="decimal"/>
      <w:lvlText w:val=""/>
      <w:lvlJc w:val="left"/>
    </w:lvl>
    <w:lvl w:ilvl="3" w:tplc="3BE40AE0">
      <w:numFmt w:val="decimal"/>
      <w:lvlText w:val=""/>
      <w:lvlJc w:val="left"/>
    </w:lvl>
    <w:lvl w:ilvl="4" w:tplc="97CCFE34">
      <w:numFmt w:val="decimal"/>
      <w:lvlText w:val=""/>
      <w:lvlJc w:val="left"/>
    </w:lvl>
    <w:lvl w:ilvl="5" w:tplc="94D41ABE">
      <w:numFmt w:val="decimal"/>
      <w:lvlText w:val=""/>
      <w:lvlJc w:val="left"/>
    </w:lvl>
    <w:lvl w:ilvl="6" w:tplc="746E10D0">
      <w:numFmt w:val="decimal"/>
      <w:lvlText w:val=""/>
      <w:lvlJc w:val="left"/>
    </w:lvl>
    <w:lvl w:ilvl="7" w:tplc="3B7EDFA0">
      <w:numFmt w:val="decimal"/>
      <w:lvlText w:val=""/>
      <w:lvlJc w:val="left"/>
    </w:lvl>
    <w:lvl w:ilvl="8" w:tplc="8E748E6E">
      <w:numFmt w:val="decimal"/>
      <w:lvlText w:val=""/>
      <w:lvlJc w:val="left"/>
    </w:lvl>
  </w:abstractNum>
  <w:abstractNum w:abstractNumId="179">
    <w:nsid w:val="000046A7"/>
    <w:multiLevelType w:val="hybridMultilevel"/>
    <w:tmpl w:val="49165814"/>
    <w:lvl w:ilvl="0" w:tplc="51E8BD90">
      <w:start w:val="1"/>
      <w:numFmt w:val="decimal"/>
      <w:lvlText w:val="%1."/>
      <w:lvlJc w:val="left"/>
    </w:lvl>
    <w:lvl w:ilvl="1" w:tplc="B23E9D52">
      <w:numFmt w:val="decimal"/>
      <w:lvlText w:val=""/>
      <w:lvlJc w:val="left"/>
    </w:lvl>
    <w:lvl w:ilvl="2" w:tplc="D206BD00">
      <w:numFmt w:val="decimal"/>
      <w:lvlText w:val=""/>
      <w:lvlJc w:val="left"/>
    </w:lvl>
    <w:lvl w:ilvl="3" w:tplc="183E8798">
      <w:numFmt w:val="decimal"/>
      <w:lvlText w:val=""/>
      <w:lvlJc w:val="left"/>
    </w:lvl>
    <w:lvl w:ilvl="4" w:tplc="4448F98C">
      <w:numFmt w:val="decimal"/>
      <w:lvlText w:val=""/>
      <w:lvlJc w:val="left"/>
    </w:lvl>
    <w:lvl w:ilvl="5" w:tplc="25B284A0">
      <w:numFmt w:val="decimal"/>
      <w:lvlText w:val=""/>
      <w:lvlJc w:val="left"/>
    </w:lvl>
    <w:lvl w:ilvl="6" w:tplc="669AB78C">
      <w:numFmt w:val="decimal"/>
      <w:lvlText w:val=""/>
      <w:lvlJc w:val="left"/>
    </w:lvl>
    <w:lvl w:ilvl="7" w:tplc="2196DF74">
      <w:numFmt w:val="decimal"/>
      <w:lvlText w:val=""/>
      <w:lvlJc w:val="left"/>
    </w:lvl>
    <w:lvl w:ilvl="8" w:tplc="23DAAA86">
      <w:numFmt w:val="decimal"/>
      <w:lvlText w:val=""/>
      <w:lvlJc w:val="left"/>
    </w:lvl>
  </w:abstractNum>
  <w:abstractNum w:abstractNumId="180">
    <w:nsid w:val="0000480B"/>
    <w:multiLevelType w:val="hybridMultilevel"/>
    <w:tmpl w:val="797CF9FA"/>
    <w:lvl w:ilvl="0" w:tplc="983CD610">
      <w:start w:val="1"/>
      <w:numFmt w:val="bullet"/>
      <w:lvlText w:val="В"/>
      <w:lvlJc w:val="left"/>
    </w:lvl>
    <w:lvl w:ilvl="1" w:tplc="D6B0B45C">
      <w:numFmt w:val="decimal"/>
      <w:lvlText w:val=""/>
      <w:lvlJc w:val="left"/>
    </w:lvl>
    <w:lvl w:ilvl="2" w:tplc="BF9C594E">
      <w:numFmt w:val="decimal"/>
      <w:lvlText w:val=""/>
      <w:lvlJc w:val="left"/>
    </w:lvl>
    <w:lvl w:ilvl="3" w:tplc="9432B35E">
      <w:numFmt w:val="decimal"/>
      <w:lvlText w:val=""/>
      <w:lvlJc w:val="left"/>
    </w:lvl>
    <w:lvl w:ilvl="4" w:tplc="A000AB00">
      <w:numFmt w:val="decimal"/>
      <w:lvlText w:val=""/>
      <w:lvlJc w:val="left"/>
    </w:lvl>
    <w:lvl w:ilvl="5" w:tplc="A3BAC5B8">
      <w:numFmt w:val="decimal"/>
      <w:lvlText w:val=""/>
      <w:lvlJc w:val="left"/>
    </w:lvl>
    <w:lvl w:ilvl="6" w:tplc="DE1EA358">
      <w:numFmt w:val="decimal"/>
      <w:lvlText w:val=""/>
      <w:lvlJc w:val="left"/>
    </w:lvl>
    <w:lvl w:ilvl="7" w:tplc="178E137C">
      <w:numFmt w:val="decimal"/>
      <w:lvlText w:val=""/>
      <w:lvlJc w:val="left"/>
    </w:lvl>
    <w:lvl w:ilvl="8" w:tplc="E2E651C6">
      <w:numFmt w:val="decimal"/>
      <w:lvlText w:val=""/>
      <w:lvlJc w:val="left"/>
    </w:lvl>
  </w:abstractNum>
  <w:abstractNum w:abstractNumId="181">
    <w:nsid w:val="000048DB"/>
    <w:multiLevelType w:val="hybridMultilevel"/>
    <w:tmpl w:val="5AD6432A"/>
    <w:lvl w:ilvl="0" w:tplc="1178AA6A">
      <w:start w:val="1"/>
      <w:numFmt w:val="bullet"/>
      <w:lvlText w:val="и"/>
      <w:lvlJc w:val="left"/>
    </w:lvl>
    <w:lvl w:ilvl="1" w:tplc="31948BC2">
      <w:numFmt w:val="decimal"/>
      <w:lvlText w:val=""/>
      <w:lvlJc w:val="left"/>
    </w:lvl>
    <w:lvl w:ilvl="2" w:tplc="040EF4E2">
      <w:numFmt w:val="decimal"/>
      <w:lvlText w:val=""/>
      <w:lvlJc w:val="left"/>
    </w:lvl>
    <w:lvl w:ilvl="3" w:tplc="1D188A9C">
      <w:numFmt w:val="decimal"/>
      <w:lvlText w:val=""/>
      <w:lvlJc w:val="left"/>
    </w:lvl>
    <w:lvl w:ilvl="4" w:tplc="E3782BA2">
      <w:numFmt w:val="decimal"/>
      <w:lvlText w:val=""/>
      <w:lvlJc w:val="left"/>
    </w:lvl>
    <w:lvl w:ilvl="5" w:tplc="409E520E">
      <w:numFmt w:val="decimal"/>
      <w:lvlText w:val=""/>
      <w:lvlJc w:val="left"/>
    </w:lvl>
    <w:lvl w:ilvl="6" w:tplc="3D3487B2">
      <w:numFmt w:val="decimal"/>
      <w:lvlText w:val=""/>
      <w:lvlJc w:val="left"/>
    </w:lvl>
    <w:lvl w:ilvl="7" w:tplc="5A6EAD5C">
      <w:numFmt w:val="decimal"/>
      <w:lvlText w:val=""/>
      <w:lvlJc w:val="left"/>
    </w:lvl>
    <w:lvl w:ilvl="8" w:tplc="52E46068">
      <w:numFmt w:val="decimal"/>
      <w:lvlText w:val=""/>
      <w:lvlJc w:val="left"/>
    </w:lvl>
  </w:abstractNum>
  <w:abstractNum w:abstractNumId="182">
    <w:nsid w:val="000048E6"/>
    <w:multiLevelType w:val="hybridMultilevel"/>
    <w:tmpl w:val="2DDCA36C"/>
    <w:lvl w:ilvl="0" w:tplc="D588685E">
      <w:start w:val="1"/>
      <w:numFmt w:val="decimal"/>
      <w:lvlText w:val="%1."/>
      <w:lvlJc w:val="left"/>
    </w:lvl>
    <w:lvl w:ilvl="1" w:tplc="7AA485D0">
      <w:numFmt w:val="decimal"/>
      <w:lvlText w:val=""/>
      <w:lvlJc w:val="left"/>
    </w:lvl>
    <w:lvl w:ilvl="2" w:tplc="18C0CA7A">
      <w:numFmt w:val="decimal"/>
      <w:lvlText w:val=""/>
      <w:lvlJc w:val="left"/>
    </w:lvl>
    <w:lvl w:ilvl="3" w:tplc="421693C0">
      <w:numFmt w:val="decimal"/>
      <w:lvlText w:val=""/>
      <w:lvlJc w:val="left"/>
    </w:lvl>
    <w:lvl w:ilvl="4" w:tplc="A8E84372">
      <w:numFmt w:val="decimal"/>
      <w:lvlText w:val=""/>
      <w:lvlJc w:val="left"/>
    </w:lvl>
    <w:lvl w:ilvl="5" w:tplc="C122EEA2">
      <w:numFmt w:val="decimal"/>
      <w:lvlText w:val=""/>
      <w:lvlJc w:val="left"/>
    </w:lvl>
    <w:lvl w:ilvl="6" w:tplc="64F8D972">
      <w:numFmt w:val="decimal"/>
      <w:lvlText w:val=""/>
      <w:lvlJc w:val="left"/>
    </w:lvl>
    <w:lvl w:ilvl="7" w:tplc="880A698E">
      <w:numFmt w:val="decimal"/>
      <w:lvlText w:val=""/>
      <w:lvlJc w:val="left"/>
    </w:lvl>
    <w:lvl w:ilvl="8" w:tplc="D21C3968">
      <w:numFmt w:val="decimal"/>
      <w:lvlText w:val=""/>
      <w:lvlJc w:val="left"/>
    </w:lvl>
  </w:abstractNum>
  <w:abstractNum w:abstractNumId="183">
    <w:nsid w:val="00004908"/>
    <w:multiLevelType w:val="hybridMultilevel"/>
    <w:tmpl w:val="2BB05234"/>
    <w:lvl w:ilvl="0" w:tplc="FA2C32AE">
      <w:start w:val="1"/>
      <w:numFmt w:val="decimal"/>
      <w:lvlText w:val="%1."/>
      <w:lvlJc w:val="left"/>
    </w:lvl>
    <w:lvl w:ilvl="1" w:tplc="CBDE9D16">
      <w:numFmt w:val="decimal"/>
      <w:lvlText w:val=""/>
      <w:lvlJc w:val="left"/>
    </w:lvl>
    <w:lvl w:ilvl="2" w:tplc="D59A0D58">
      <w:numFmt w:val="decimal"/>
      <w:lvlText w:val=""/>
      <w:lvlJc w:val="left"/>
    </w:lvl>
    <w:lvl w:ilvl="3" w:tplc="25885E6C">
      <w:numFmt w:val="decimal"/>
      <w:lvlText w:val=""/>
      <w:lvlJc w:val="left"/>
    </w:lvl>
    <w:lvl w:ilvl="4" w:tplc="EDAEC296">
      <w:numFmt w:val="decimal"/>
      <w:lvlText w:val=""/>
      <w:lvlJc w:val="left"/>
    </w:lvl>
    <w:lvl w:ilvl="5" w:tplc="938AA646">
      <w:numFmt w:val="decimal"/>
      <w:lvlText w:val=""/>
      <w:lvlJc w:val="left"/>
    </w:lvl>
    <w:lvl w:ilvl="6" w:tplc="3C969A32">
      <w:numFmt w:val="decimal"/>
      <w:lvlText w:val=""/>
      <w:lvlJc w:val="left"/>
    </w:lvl>
    <w:lvl w:ilvl="7" w:tplc="118A2698">
      <w:numFmt w:val="decimal"/>
      <w:lvlText w:val=""/>
      <w:lvlJc w:val="left"/>
    </w:lvl>
    <w:lvl w:ilvl="8" w:tplc="F0F46B5A">
      <w:numFmt w:val="decimal"/>
      <w:lvlText w:val=""/>
      <w:lvlJc w:val="left"/>
    </w:lvl>
  </w:abstractNum>
  <w:abstractNum w:abstractNumId="184">
    <w:nsid w:val="00004963"/>
    <w:multiLevelType w:val="hybridMultilevel"/>
    <w:tmpl w:val="7B8E7C36"/>
    <w:lvl w:ilvl="0" w:tplc="A0F0A202">
      <w:start w:val="1"/>
      <w:numFmt w:val="decimal"/>
      <w:lvlText w:val="%1."/>
      <w:lvlJc w:val="left"/>
    </w:lvl>
    <w:lvl w:ilvl="1" w:tplc="B5B6BD56">
      <w:numFmt w:val="decimal"/>
      <w:lvlText w:val=""/>
      <w:lvlJc w:val="left"/>
    </w:lvl>
    <w:lvl w:ilvl="2" w:tplc="321E2BD0">
      <w:numFmt w:val="decimal"/>
      <w:lvlText w:val=""/>
      <w:lvlJc w:val="left"/>
    </w:lvl>
    <w:lvl w:ilvl="3" w:tplc="0F9E7FF6">
      <w:numFmt w:val="decimal"/>
      <w:lvlText w:val=""/>
      <w:lvlJc w:val="left"/>
    </w:lvl>
    <w:lvl w:ilvl="4" w:tplc="83304D8A">
      <w:numFmt w:val="decimal"/>
      <w:lvlText w:val=""/>
      <w:lvlJc w:val="left"/>
    </w:lvl>
    <w:lvl w:ilvl="5" w:tplc="38440F62">
      <w:numFmt w:val="decimal"/>
      <w:lvlText w:val=""/>
      <w:lvlJc w:val="left"/>
    </w:lvl>
    <w:lvl w:ilvl="6" w:tplc="9C0A9614">
      <w:numFmt w:val="decimal"/>
      <w:lvlText w:val=""/>
      <w:lvlJc w:val="left"/>
    </w:lvl>
    <w:lvl w:ilvl="7" w:tplc="0FF0CF38">
      <w:numFmt w:val="decimal"/>
      <w:lvlText w:val=""/>
      <w:lvlJc w:val="left"/>
    </w:lvl>
    <w:lvl w:ilvl="8" w:tplc="22E0525C">
      <w:numFmt w:val="decimal"/>
      <w:lvlText w:val=""/>
      <w:lvlJc w:val="left"/>
    </w:lvl>
  </w:abstractNum>
  <w:abstractNum w:abstractNumId="185">
    <w:nsid w:val="00004987"/>
    <w:multiLevelType w:val="hybridMultilevel"/>
    <w:tmpl w:val="1B4C9002"/>
    <w:lvl w:ilvl="0" w:tplc="2F089B3E">
      <w:start w:val="1"/>
      <w:numFmt w:val="decimal"/>
      <w:lvlText w:val="%1."/>
      <w:lvlJc w:val="left"/>
    </w:lvl>
    <w:lvl w:ilvl="1" w:tplc="3FE48B82">
      <w:numFmt w:val="decimal"/>
      <w:lvlText w:val=""/>
      <w:lvlJc w:val="left"/>
    </w:lvl>
    <w:lvl w:ilvl="2" w:tplc="79341E9A">
      <w:numFmt w:val="decimal"/>
      <w:lvlText w:val=""/>
      <w:lvlJc w:val="left"/>
    </w:lvl>
    <w:lvl w:ilvl="3" w:tplc="72664AB4">
      <w:numFmt w:val="decimal"/>
      <w:lvlText w:val=""/>
      <w:lvlJc w:val="left"/>
    </w:lvl>
    <w:lvl w:ilvl="4" w:tplc="3AF067CA">
      <w:numFmt w:val="decimal"/>
      <w:lvlText w:val=""/>
      <w:lvlJc w:val="left"/>
    </w:lvl>
    <w:lvl w:ilvl="5" w:tplc="36C6AFBE">
      <w:numFmt w:val="decimal"/>
      <w:lvlText w:val=""/>
      <w:lvlJc w:val="left"/>
    </w:lvl>
    <w:lvl w:ilvl="6" w:tplc="8DBC058A">
      <w:numFmt w:val="decimal"/>
      <w:lvlText w:val=""/>
      <w:lvlJc w:val="left"/>
    </w:lvl>
    <w:lvl w:ilvl="7" w:tplc="CBAAEA6E">
      <w:numFmt w:val="decimal"/>
      <w:lvlText w:val=""/>
      <w:lvlJc w:val="left"/>
    </w:lvl>
    <w:lvl w:ilvl="8" w:tplc="272C2C82">
      <w:numFmt w:val="decimal"/>
      <w:lvlText w:val=""/>
      <w:lvlJc w:val="left"/>
    </w:lvl>
  </w:abstractNum>
  <w:abstractNum w:abstractNumId="186">
    <w:nsid w:val="000049D0"/>
    <w:multiLevelType w:val="hybridMultilevel"/>
    <w:tmpl w:val="556EDA32"/>
    <w:lvl w:ilvl="0" w:tplc="5E929114">
      <w:start w:val="1"/>
      <w:numFmt w:val="bullet"/>
      <w:lvlText w:val="К"/>
      <w:lvlJc w:val="left"/>
    </w:lvl>
    <w:lvl w:ilvl="1" w:tplc="122A2D6A">
      <w:numFmt w:val="decimal"/>
      <w:lvlText w:val=""/>
      <w:lvlJc w:val="left"/>
    </w:lvl>
    <w:lvl w:ilvl="2" w:tplc="B17696AE">
      <w:numFmt w:val="decimal"/>
      <w:lvlText w:val=""/>
      <w:lvlJc w:val="left"/>
    </w:lvl>
    <w:lvl w:ilvl="3" w:tplc="20801BB0">
      <w:numFmt w:val="decimal"/>
      <w:lvlText w:val=""/>
      <w:lvlJc w:val="left"/>
    </w:lvl>
    <w:lvl w:ilvl="4" w:tplc="78ACE95A">
      <w:numFmt w:val="decimal"/>
      <w:lvlText w:val=""/>
      <w:lvlJc w:val="left"/>
    </w:lvl>
    <w:lvl w:ilvl="5" w:tplc="B0600180">
      <w:numFmt w:val="decimal"/>
      <w:lvlText w:val=""/>
      <w:lvlJc w:val="left"/>
    </w:lvl>
    <w:lvl w:ilvl="6" w:tplc="D05A841A">
      <w:numFmt w:val="decimal"/>
      <w:lvlText w:val=""/>
      <w:lvlJc w:val="left"/>
    </w:lvl>
    <w:lvl w:ilvl="7" w:tplc="3CC81168">
      <w:numFmt w:val="decimal"/>
      <w:lvlText w:val=""/>
      <w:lvlJc w:val="left"/>
    </w:lvl>
    <w:lvl w:ilvl="8" w:tplc="130055DC">
      <w:numFmt w:val="decimal"/>
      <w:lvlText w:val=""/>
      <w:lvlJc w:val="left"/>
    </w:lvl>
  </w:abstractNum>
  <w:abstractNum w:abstractNumId="187">
    <w:nsid w:val="00004A0E"/>
    <w:multiLevelType w:val="hybridMultilevel"/>
    <w:tmpl w:val="44BAEEEE"/>
    <w:lvl w:ilvl="0" w:tplc="A0D22CFE">
      <w:start w:val="7"/>
      <w:numFmt w:val="decimal"/>
      <w:lvlText w:val="%1."/>
      <w:lvlJc w:val="left"/>
    </w:lvl>
    <w:lvl w:ilvl="1" w:tplc="8292B80A">
      <w:start w:val="1"/>
      <w:numFmt w:val="decimal"/>
      <w:lvlText w:val="%2"/>
      <w:lvlJc w:val="left"/>
    </w:lvl>
    <w:lvl w:ilvl="2" w:tplc="0DD04C52">
      <w:numFmt w:val="decimal"/>
      <w:lvlText w:val=""/>
      <w:lvlJc w:val="left"/>
    </w:lvl>
    <w:lvl w:ilvl="3" w:tplc="74625244">
      <w:numFmt w:val="decimal"/>
      <w:lvlText w:val=""/>
      <w:lvlJc w:val="left"/>
    </w:lvl>
    <w:lvl w:ilvl="4" w:tplc="7E04FBB0">
      <w:numFmt w:val="decimal"/>
      <w:lvlText w:val=""/>
      <w:lvlJc w:val="left"/>
    </w:lvl>
    <w:lvl w:ilvl="5" w:tplc="32A2CA4A">
      <w:numFmt w:val="decimal"/>
      <w:lvlText w:val=""/>
      <w:lvlJc w:val="left"/>
    </w:lvl>
    <w:lvl w:ilvl="6" w:tplc="1CBCB23A">
      <w:numFmt w:val="decimal"/>
      <w:lvlText w:val=""/>
      <w:lvlJc w:val="left"/>
    </w:lvl>
    <w:lvl w:ilvl="7" w:tplc="0FBA9072">
      <w:numFmt w:val="decimal"/>
      <w:lvlText w:val=""/>
      <w:lvlJc w:val="left"/>
    </w:lvl>
    <w:lvl w:ilvl="8" w:tplc="080E4EA6">
      <w:numFmt w:val="decimal"/>
      <w:lvlText w:val=""/>
      <w:lvlJc w:val="left"/>
    </w:lvl>
  </w:abstractNum>
  <w:abstractNum w:abstractNumId="188">
    <w:nsid w:val="00004A92"/>
    <w:multiLevelType w:val="hybridMultilevel"/>
    <w:tmpl w:val="5F9E95E2"/>
    <w:lvl w:ilvl="0" w:tplc="8556A5B0">
      <w:start w:val="2"/>
      <w:numFmt w:val="decimal"/>
      <w:lvlText w:val="%1."/>
      <w:lvlJc w:val="left"/>
    </w:lvl>
    <w:lvl w:ilvl="1" w:tplc="D348FC94">
      <w:numFmt w:val="decimal"/>
      <w:lvlText w:val=""/>
      <w:lvlJc w:val="left"/>
    </w:lvl>
    <w:lvl w:ilvl="2" w:tplc="72AEE908">
      <w:numFmt w:val="decimal"/>
      <w:lvlText w:val=""/>
      <w:lvlJc w:val="left"/>
    </w:lvl>
    <w:lvl w:ilvl="3" w:tplc="618E0A70">
      <w:numFmt w:val="decimal"/>
      <w:lvlText w:val=""/>
      <w:lvlJc w:val="left"/>
    </w:lvl>
    <w:lvl w:ilvl="4" w:tplc="E5D233C2">
      <w:numFmt w:val="decimal"/>
      <w:lvlText w:val=""/>
      <w:lvlJc w:val="left"/>
    </w:lvl>
    <w:lvl w:ilvl="5" w:tplc="F1BC67F0">
      <w:numFmt w:val="decimal"/>
      <w:lvlText w:val=""/>
      <w:lvlJc w:val="left"/>
    </w:lvl>
    <w:lvl w:ilvl="6" w:tplc="ECA62F1C">
      <w:numFmt w:val="decimal"/>
      <w:lvlText w:val=""/>
      <w:lvlJc w:val="left"/>
    </w:lvl>
    <w:lvl w:ilvl="7" w:tplc="8CEA7DB8">
      <w:numFmt w:val="decimal"/>
      <w:lvlText w:val=""/>
      <w:lvlJc w:val="left"/>
    </w:lvl>
    <w:lvl w:ilvl="8" w:tplc="6D8E7AA8">
      <w:numFmt w:val="decimal"/>
      <w:lvlText w:val=""/>
      <w:lvlJc w:val="left"/>
    </w:lvl>
  </w:abstractNum>
  <w:abstractNum w:abstractNumId="189">
    <w:nsid w:val="00004AF3"/>
    <w:multiLevelType w:val="hybridMultilevel"/>
    <w:tmpl w:val="86782A56"/>
    <w:lvl w:ilvl="0" w:tplc="B4828464">
      <w:start w:val="1"/>
      <w:numFmt w:val="bullet"/>
      <w:lvlText w:val="в"/>
      <w:lvlJc w:val="left"/>
    </w:lvl>
    <w:lvl w:ilvl="1" w:tplc="6FAEE662">
      <w:start w:val="2"/>
      <w:numFmt w:val="decimal"/>
      <w:lvlText w:val="%2)"/>
      <w:lvlJc w:val="left"/>
    </w:lvl>
    <w:lvl w:ilvl="2" w:tplc="DE4A6A28">
      <w:numFmt w:val="decimal"/>
      <w:lvlText w:val=""/>
      <w:lvlJc w:val="left"/>
    </w:lvl>
    <w:lvl w:ilvl="3" w:tplc="1AA0F154">
      <w:numFmt w:val="decimal"/>
      <w:lvlText w:val=""/>
      <w:lvlJc w:val="left"/>
    </w:lvl>
    <w:lvl w:ilvl="4" w:tplc="BED43B4E">
      <w:numFmt w:val="decimal"/>
      <w:lvlText w:val=""/>
      <w:lvlJc w:val="left"/>
    </w:lvl>
    <w:lvl w:ilvl="5" w:tplc="6B4A5E78">
      <w:numFmt w:val="decimal"/>
      <w:lvlText w:val=""/>
      <w:lvlJc w:val="left"/>
    </w:lvl>
    <w:lvl w:ilvl="6" w:tplc="B7109090">
      <w:numFmt w:val="decimal"/>
      <w:lvlText w:val=""/>
      <w:lvlJc w:val="left"/>
    </w:lvl>
    <w:lvl w:ilvl="7" w:tplc="55FADE74">
      <w:numFmt w:val="decimal"/>
      <w:lvlText w:val=""/>
      <w:lvlJc w:val="left"/>
    </w:lvl>
    <w:lvl w:ilvl="8" w:tplc="BFBAD024">
      <w:numFmt w:val="decimal"/>
      <w:lvlText w:val=""/>
      <w:lvlJc w:val="left"/>
    </w:lvl>
  </w:abstractNum>
  <w:abstractNum w:abstractNumId="190">
    <w:nsid w:val="00004B72"/>
    <w:multiLevelType w:val="hybridMultilevel"/>
    <w:tmpl w:val="65086B12"/>
    <w:lvl w:ilvl="0" w:tplc="2FAA0D4E">
      <w:start w:val="1"/>
      <w:numFmt w:val="bullet"/>
      <w:lvlText w:val="и"/>
      <w:lvlJc w:val="left"/>
    </w:lvl>
    <w:lvl w:ilvl="1" w:tplc="A4140C6C">
      <w:start w:val="1"/>
      <w:numFmt w:val="bullet"/>
      <w:lvlText w:val="В"/>
      <w:lvlJc w:val="left"/>
    </w:lvl>
    <w:lvl w:ilvl="2" w:tplc="DD3241CC">
      <w:numFmt w:val="decimal"/>
      <w:lvlText w:val=""/>
      <w:lvlJc w:val="left"/>
    </w:lvl>
    <w:lvl w:ilvl="3" w:tplc="8592CE16">
      <w:numFmt w:val="decimal"/>
      <w:lvlText w:val=""/>
      <w:lvlJc w:val="left"/>
    </w:lvl>
    <w:lvl w:ilvl="4" w:tplc="B7BEA2D0">
      <w:numFmt w:val="decimal"/>
      <w:lvlText w:val=""/>
      <w:lvlJc w:val="left"/>
    </w:lvl>
    <w:lvl w:ilvl="5" w:tplc="9E68ABEC">
      <w:numFmt w:val="decimal"/>
      <w:lvlText w:val=""/>
      <w:lvlJc w:val="left"/>
    </w:lvl>
    <w:lvl w:ilvl="6" w:tplc="26E2FD64">
      <w:numFmt w:val="decimal"/>
      <w:lvlText w:val=""/>
      <w:lvlJc w:val="left"/>
    </w:lvl>
    <w:lvl w:ilvl="7" w:tplc="80720530">
      <w:numFmt w:val="decimal"/>
      <w:lvlText w:val=""/>
      <w:lvlJc w:val="left"/>
    </w:lvl>
    <w:lvl w:ilvl="8" w:tplc="479A399A">
      <w:numFmt w:val="decimal"/>
      <w:lvlText w:val=""/>
      <w:lvlJc w:val="left"/>
    </w:lvl>
  </w:abstractNum>
  <w:abstractNum w:abstractNumId="191">
    <w:nsid w:val="00004B99"/>
    <w:multiLevelType w:val="hybridMultilevel"/>
    <w:tmpl w:val="3A32F8F2"/>
    <w:lvl w:ilvl="0" w:tplc="0C9C152C">
      <w:start w:val="3"/>
      <w:numFmt w:val="decimal"/>
      <w:lvlText w:val="%1."/>
      <w:lvlJc w:val="left"/>
    </w:lvl>
    <w:lvl w:ilvl="1" w:tplc="AA3680E6">
      <w:numFmt w:val="decimal"/>
      <w:lvlText w:val=""/>
      <w:lvlJc w:val="left"/>
    </w:lvl>
    <w:lvl w:ilvl="2" w:tplc="82C06BE4">
      <w:numFmt w:val="decimal"/>
      <w:lvlText w:val=""/>
      <w:lvlJc w:val="left"/>
    </w:lvl>
    <w:lvl w:ilvl="3" w:tplc="8B32A346">
      <w:numFmt w:val="decimal"/>
      <w:lvlText w:val=""/>
      <w:lvlJc w:val="left"/>
    </w:lvl>
    <w:lvl w:ilvl="4" w:tplc="227A12B0">
      <w:numFmt w:val="decimal"/>
      <w:lvlText w:val=""/>
      <w:lvlJc w:val="left"/>
    </w:lvl>
    <w:lvl w:ilvl="5" w:tplc="25C440AE">
      <w:numFmt w:val="decimal"/>
      <w:lvlText w:val=""/>
      <w:lvlJc w:val="left"/>
    </w:lvl>
    <w:lvl w:ilvl="6" w:tplc="B134C714">
      <w:numFmt w:val="decimal"/>
      <w:lvlText w:val=""/>
      <w:lvlJc w:val="left"/>
    </w:lvl>
    <w:lvl w:ilvl="7" w:tplc="D35AE376">
      <w:numFmt w:val="decimal"/>
      <w:lvlText w:val=""/>
      <w:lvlJc w:val="left"/>
    </w:lvl>
    <w:lvl w:ilvl="8" w:tplc="EB525B84">
      <w:numFmt w:val="decimal"/>
      <w:lvlText w:val=""/>
      <w:lvlJc w:val="left"/>
    </w:lvl>
  </w:abstractNum>
  <w:abstractNum w:abstractNumId="192">
    <w:nsid w:val="00004B9D"/>
    <w:multiLevelType w:val="hybridMultilevel"/>
    <w:tmpl w:val="FD043344"/>
    <w:lvl w:ilvl="0" w:tplc="0DD4B8A4">
      <w:start w:val="1"/>
      <w:numFmt w:val="decimal"/>
      <w:lvlText w:val="%1."/>
      <w:lvlJc w:val="left"/>
    </w:lvl>
    <w:lvl w:ilvl="1" w:tplc="FA60D5B4">
      <w:numFmt w:val="decimal"/>
      <w:lvlText w:val=""/>
      <w:lvlJc w:val="left"/>
    </w:lvl>
    <w:lvl w:ilvl="2" w:tplc="EF647AE0">
      <w:numFmt w:val="decimal"/>
      <w:lvlText w:val=""/>
      <w:lvlJc w:val="left"/>
    </w:lvl>
    <w:lvl w:ilvl="3" w:tplc="7DAA6368">
      <w:numFmt w:val="decimal"/>
      <w:lvlText w:val=""/>
      <w:lvlJc w:val="left"/>
    </w:lvl>
    <w:lvl w:ilvl="4" w:tplc="FE1884B6">
      <w:numFmt w:val="decimal"/>
      <w:lvlText w:val=""/>
      <w:lvlJc w:val="left"/>
    </w:lvl>
    <w:lvl w:ilvl="5" w:tplc="98AA5130">
      <w:numFmt w:val="decimal"/>
      <w:lvlText w:val=""/>
      <w:lvlJc w:val="left"/>
    </w:lvl>
    <w:lvl w:ilvl="6" w:tplc="35A2F27C">
      <w:numFmt w:val="decimal"/>
      <w:lvlText w:val=""/>
      <w:lvlJc w:val="left"/>
    </w:lvl>
    <w:lvl w:ilvl="7" w:tplc="02BC27E8">
      <w:numFmt w:val="decimal"/>
      <w:lvlText w:val=""/>
      <w:lvlJc w:val="left"/>
    </w:lvl>
    <w:lvl w:ilvl="8" w:tplc="4B569AEC">
      <w:numFmt w:val="decimal"/>
      <w:lvlText w:val=""/>
      <w:lvlJc w:val="left"/>
    </w:lvl>
  </w:abstractNum>
  <w:abstractNum w:abstractNumId="193">
    <w:nsid w:val="00004BCD"/>
    <w:multiLevelType w:val="hybridMultilevel"/>
    <w:tmpl w:val="A5183B54"/>
    <w:lvl w:ilvl="0" w:tplc="727EB150">
      <w:start w:val="1"/>
      <w:numFmt w:val="bullet"/>
      <w:lvlText w:val="а"/>
      <w:lvlJc w:val="left"/>
    </w:lvl>
    <w:lvl w:ilvl="1" w:tplc="E2520626">
      <w:numFmt w:val="decimal"/>
      <w:lvlText w:val=""/>
      <w:lvlJc w:val="left"/>
    </w:lvl>
    <w:lvl w:ilvl="2" w:tplc="4792FF32">
      <w:numFmt w:val="decimal"/>
      <w:lvlText w:val=""/>
      <w:lvlJc w:val="left"/>
    </w:lvl>
    <w:lvl w:ilvl="3" w:tplc="BB86B432">
      <w:numFmt w:val="decimal"/>
      <w:lvlText w:val=""/>
      <w:lvlJc w:val="left"/>
    </w:lvl>
    <w:lvl w:ilvl="4" w:tplc="67C0C33A">
      <w:numFmt w:val="decimal"/>
      <w:lvlText w:val=""/>
      <w:lvlJc w:val="left"/>
    </w:lvl>
    <w:lvl w:ilvl="5" w:tplc="01F20A62">
      <w:numFmt w:val="decimal"/>
      <w:lvlText w:val=""/>
      <w:lvlJc w:val="left"/>
    </w:lvl>
    <w:lvl w:ilvl="6" w:tplc="C6D44AD2">
      <w:numFmt w:val="decimal"/>
      <w:lvlText w:val=""/>
      <w:lvlJc w:val="left"/>
    </w:lvl>
    <w:lvl w:ilvl="7" w:tplc="BA06E8B6">
      <w:numFmt w:val="decimal"/>
      <w:lvlText w:val=""/>
      <w:lvlJc w:val="left"/>
    </w:lvl>
    <w:lvl w:ilvl="8" w:tplc="3E883B9C">
      <w:numFmt w:val="decimal"/>
      <w:lvlText w:val=""/>
      <w:lvlJc w:val="left"/>
    </w:lvl>
  </w:abstractNum>
  <w:abstractNum w:abstractNumId="194">
    <w:nsid w:val="00004C29"/>
    <w:multiLevelType w:val="hybridMultilevel"/>
    <w:tmpl w:val="168A0592"/>
    <w:lvl w:ilvl="0" w:tplc="F072E4EE">
      <w:start w:val="1"/>
      <w:numFmt w:val="bullet"/>
      <w:lvlText w:val=""/>
      <w:lvlJc w:val="left"/>
    </w:lvl>
    <w:lvl w:ilvl="1" w:tplc="151A0D36">
      <w:numFmt w:val="decimal"/>
      <w:lvlText w:val=""/>
      <w:lvlJc w:val="left"/>
    </w:lvl>
    <w:lvl w:ilvl="2" w:tplc="3A74FA96">
      <w:numFmt w:val="decimal"/>
      <w:lvlText w:val=""/>
      <w:lvlJc w:val="left"/>
    </w:lvl>
    <w:lvl w:ilvl="3" w:tplc="ED2E99C8">
      <w:numFmt w:val="decimal"/>
      <w:lvlText w:val=""/>
      <w:lvlJc w:val="left"/>
    </w:lvl>
    <w:lvl w:ilvl="4" w:tplc="3238E5FE">
      <w:numFmt w:val="decimal"/>
      <w:lvlText w:val=""/>
      <w:lvlJc w:val="left"/>
    </w:lvl>
    <w:lvl w:ilvl="5" w:tplc="EB3C15E6">
      <w:numFmt w:val="decimal"/>
      <w:lvlText w:val=""/>
      <w:lvlJc w:val="left"/>
    </w:lvl>
    <w:lvl w:ilvl="6" w:tplc="6DC6D510">
      <w:numFmt w:val="decimal"/>
      <w:lvlText w:val=""/>
      <w:lvlJc w:val="left"/>
    </w:lvl>
    <w:lvl w:ilvl="7" w:tplc="58D443AE">
      <w:numFmt w:val="decimal"/>
      <w:lvlText w:val=""/>
      <w:lvlJc w:val="left"/>
    </w:lvl>
    <w:lvl w:ilvl="8" w:tplc="C408E776">
      <w:numFmt w:val="decimal"/>
      <w:lvlText w:val=""/>
      <w:lvlJc w:val="left"/>
    </w:lvl>
  </w:abstractNum>
  <w:abstractNum w:abstractNumId="195">
    <w:nsid w:val="00004C66"/>
    <w:multiLevelType w:val="hybridMultilevel"/>
    <w:tmpl w:val="2CFAF9EA"/>
    <w:lvl w:ilvl="0" w:tplc="16AC1BBC">
      <w:start w:val="1"/>
      <w:numFmt w:val="decimal"/>
      <w:lvlText w:val="%1."/>
      <w:lvlJc w:val="left"/>
    </w:lvl>
    <w:lvl w:ilvl="1" w:tplc="7E72832A">
      <w:numFmt w:val="decimal"/>
      <w:lvlText w:val=""/>
      <w:lvlJc w:val="left"/>
    </w:lvl>
    <w:lvl w:ilvl="2" w:tplc="5E960E88">
      <w:numFmt w:val="decimal"/>
      <w:lvlText w:val=""/>
      <w:lvlJc w:val="left"/>
    </w:lvl>
    <w:lvl w:ilvl="3" w:tplc="E79E4F50">
      <w:numFmt w:val="decimal"/>
      <w:lvlText w:val=""/>
      <w:lvlJc w:val="left"/>
    </w:lvl>
    <w:lvl w:ilvl="4" w:tplc="2A34990C">
      <w:numFmt w:val="decimal"/>
      <w:lvlText w:val=""/>
      <w:lvlJc w:val="left"/>
    </w:lvl>
    <w:lvl w:ilvl="5" w:tplc="CFC0729A">
      <w:numFmt w:val="decimal"/>
      <w:lvlText w:val=""/>
      <w:lvlJc w:val="left"/>
    </w:lvl>
    <w:lvl w:ilvl="6" w:tplc="F0D6EDE6">
      <w:numFmt w:val="decimal"/>
      <w:lvlText w:val=""/>
      <w:lvlJc w:val="left"/>
    </w:lvl>
    <w:lvl w:ilvl="7" w:tplc="2598AE86">
      <w:numFmt w:val="decimal"/>
      <w:lvlText w:val=""/>
      <w:lvlJc w:val="left"/>
    </w:lvl>
    <w:lvl w:ilvl="8" w:tplc="C3CE5576">
      <w:numFmt w:val="decimal"/>
      <w:lvlText w:val=""/>
      <w:lvlJc w:val="left"/>
    </w:lvl>
  </w:abstractNum>
  <w:abstractNum w:abstractNumId="196">
    <w:nsid w:val="00004CFF"/>
    <w:multiLevelType w:val="hybridMultilevel"/>
    <w:tmpl w:val="F0BC0382"/>
    <w:lvl w:ilvl="0" w:tplc="09FC68E4">
      <w:start w:val="1"/>
      <w:numFmt w:val="decimal"/>
      <w:lvlText w:val="%1."/>
      <w:lvlJc w:val="left"/>
    </w:lvl>
    <w:lvl w:ilvl="1" w:tplc="6DD039AE">
      <w:numFmt w:val="decimal"/>
      <w:lvlText w:val=""/>
      <w:lvlJc w:val="left"/>
    </w:lvl>
    <w:lvl w:ilvl="2" w:tplc="2D208A34">
      <w:numFmt w:val="decimal"/>
      <w:lvlText w:val=""/>
      <w:lvlJc w:val="left"/>
    </w:lvl>
    <w:lvl w:ilvl="3" w:tplc="5CFA60A4">
      <w:numFmt w:val="decimal"/>
      <w:lvlText w:val=""/>
      <w:lvlJc w:val="left"/>
    </w:lvl>
    <w:lvl w:ilvl="4" w:tplc="E610B92C">
      <w:numFmt w:val="decimal"/>
      <w:lvlText w:val=""/>
      <w:lvlJc w:val="left"/>
    </w:lvl>
    <w:lvl w:ilvl="5" w:tplc="536E3764">
      <w:numFmt w:val="decimal"/>
      <w:lvlText w:val=""/>
      <w:lvlJc w:val="left"/>
    </w:lvl>
    <w:lvl w:ilvl="6" w:tplc="6F069CE8">
      <w:numFmt w:val="decimal"/>
      <w:lvlText w:val=""/>
      <w:lvlJc w:val="left"/>
    </w:lvl>
    <w:lvl w:ilvl="7" w:tplc="103C1A74">
      <w:numFmt w:val="decimal"/>
      <w:lvlText w:val=""/>
      <w:lvlJc w:val="left"/>
    </w:lvl>
    <w:lvl w:ilvl="8" w:tplc="37E2235A">
      <w:numFmt w:val="decimal"/>
      <w:lvlText w:val=""/>
      <w:lvlJc w:val="left"/>
    </w:lvl>
  </w:abstractNum>
  <w:abstractNum w:abstractNumId="197">
    <w:nsid w:val="00004D59"/>
    <w:multiLevelType w:val="hybridMultilevel"/>
    <w:tmpl w:val="C590BB70"/>
    <w:lvl w:ilvl="0" w:tplc="295629AE">
      <w:start w:val="2"/>
      <w:numFmt w:val="decimal"/>
      <w:lvlText w:val="%1."/>
      <w:lvlJc w:val="left"/>
    </w:lvl>
    <w:lvl w:ilvl="1" w:tplc="3FB42F4E">
      <w:numFmt w:val="decimal"/>
      <w:lvlText w:val=""/>
      <w:lvlJc w:val="left"/>
    </w:lvl>
    <w:lvl w:ilvl="2" w:tplc="34D2D03C">
      <w:numFmt w:val="decimal"/>
      <w:lvlText w:val=""/>
      <w:lvlJc w:val="left"/>
    </w:lvl>
    <w:lvl w:ilvl="3" w:tplc="3B48A4D4">
      <w:numFmt w:val="decimal"/>
      <w:lvlText w:val=""/>
      <w:lvlJc w:val="left"/>
    </w:lvl>
    <w:lvl w:ilvl="4" w:tplc="D0306A8A">
      <w:numFmt w:val="decimal"/>
      <w:lvlText w:val=""/>
      <w:lvlJc w:val="left"/>
    </w:lvl>
    <w:lvl w:ilvl="5" w:tplc="CCB6DDC2">
      <w:numFmt w:val="decimal"/>
      <w:lvlText w:val=""/>
      <w:lvlJc w:val="left"/>
    </w:lvl>
    <w:lvl w:ilvl="6" w:tplc="E194A57E">
      <w:numFmt w:val="decimal"/>
      <w:lvlText w:val=""/>
      <w:lvlJc w:val="left"/>
    </w:lvl>
    <w:lvl w:ilvl="7" w:tplc="5A6A06A2">
      <w:numFmt w:val="decimal"/>
      <w:lvlText w:val=""/>
      <w:lvlJc w:val="left"/>
    </w:lvl>
    <w:lvl w:ilvl="8" w:tplc="AEBE4B32">
      <w:numFmt w:val="decimal"/>
      <w:lvlText w:val=""/>
      <w:lvlJc w:val="left"/>
    </w:lvl>
  </w:abstractNum>
  <w:abstractNum w:abstractNumId="198">
    <w:nsid w:val="00004D8F"/>
    <w:multiLevelType w:val="hybridMultilevel"/>
    <w:tmpl w:val="3D66BE3C"/>
    <w:lvl w:ilvl="0" w:tplc="7D161FEC">
      <w:start w:val="1"/>
      <w:numFmt w:val="decimal"/>
      <w:lvlText w:val="%1."/>
      <w:lvlJc w:val="left"/>
    </w:lvl>
    <w:lvl w:ilvl="1" w:tplc="0F962F8E">
      <w:numFmt w:val="decimal"/>
      <w:lvlText w:val=""/>
      <w:lvlJc w:val="left"/>
    </w:lvl>
    <w:lvl w:ilvl="2" w:tplc="AAAC20BC">
      <w:numFmt w:val="decimal"/>
      <w:lvlText w:val=""/>
      <w:lvlJc w:val="left"/>
    </w:lvl>
    <w:lvl w:ilvl="3" w:tplc="58481EBE">
      <w:numFmt w:val="decimal"/>
      <w:lvlText w:val=""/>
      <w:lvlJc w:val="left"/>
    </w:lvl>
    <w:lvl w:ilvl="4" w:tplc="E242C3E4">
      <w:numFmt w:val="decimal"/>
      <w:lvlText w:val=""/>
      <w:lvlJc w:val="left"/>
    </w:lvl>
    <w:lvl w:ilvl="5" w:tplc="AB124CC6">
      <w:numFmt w:val="decimal"/>
      <w:lvlText w:val=""/>
      <w:lvlJc w:val="left"/>
    </w:lvl>
    <w:lvl w:ilvl="6" w:tplc="BE5E9BBE">
      <w:numFmt w:val="decimal"/>
      <w:lvlText w:val=""/>
      <w:lvlJc w:val="left"/>
    </w:lvl>
    <w:lvl w:ilvl="7" w:tplc="2F149124">
      <w:numFmt w:val="decimal"/>
      <w:lvlText w:val=""/>
      <w:lvlJc w:val="left"/>
    </w:lvl>
    <w:lvl w:ilvl="8" w:tplc="8C6212CE">
      <w:numFmt w:val="decimal"/>
      <w:lvlText w:val=""/>
      <w:lvlJc w:val="left"/>
    </w:lvl>
  </w:abstractNum>
  <w:abstractNum w:abstractNumId="199">
    <w:nsid w:val="00004E38"/>
    <w:multiLevelType w:val="hybridMultilevel"/>
    <w:tmpl w:val="B9385344"/>
    <w:lvl w:ilvl="0" w:tplc="AB5A1354">
      <w:start w:val="1"/>
      <w:numFmt w:val="decimal"/>
      <w:lvlText w:val="%1."/>
      <w:lvlJc w:val="left"/>
    </w:lvl>
    <w:lvl w:ilvl="1" w:tplc="C0FE5606">
      <w:numFmt w:val="decimal"/>
      <w:lvlText w:val=""/>
      <w:lvlJc w:val="left"/>
    </w:lvl>
    <w:lvl w:ilvl="2" w:tplc="7A487848">
      <w:numFmt w:val="decimal"/>
      <w:lvlText w:val=""/>
      <w:lvlJc w:val="left"/>
    </w:lvl>
    <w:lvl w:ilvl="3" w:tplc="FE549A96">
      <w:numFmt w:val="decimal"/>
      <w:lvlText w:val=""/>
      <w:lvlJc w:val="left"/>
    </w:lvl>
    <w:lvl w:ilvl="4" w:tplc="0FF0CAF4">
      <w:numFmt w:val="decimal"/>
      <w:lvlText w:val=""/>
      <w:lvlJc w:val="left"/>
    </w:lvl>
    <w:lvl w:ilvl="5" w:tplc="7EDC4B7C">
      <w:numFmt w:val="decimal"/>
      <w:lvlText w:val=""/>
      <w:lvlJc w:val="left"/>
    </w:lvl>
    <w:lvl w:ilvl="6" w:tplc="69F676FC">
      <w:numFmt w:val="decimal"/>
      <w:lvlText w:val=""/>
      <w:lvlJc w:val="left"/>
    </w:lvl>
    <w:lvl w:ilvl="7" w:tplc="05AC0A0A">
      <w:numFmt w:val="decimal"/>
      <w:lvlText w:val=""/>
      <w:lvlJc w:val="left"/>
    </w:lvl>
    <w:lvl w:ilvl="8" w:tplc="645A4FD8">
      <w:numFmt w:val="decimal"/>
      <w:lvlText w:val=""/>
      <w:lvlJc w:val="left"/>
    </w:lvl>
  </w:abstractNum>
  <w:abstractNum w:abstractNumId="200">
    <w:nsid w:val="00004E48"/>
    <w:multiLevelType w:val="hybridMultilevel"/>
    <w:tmpl w:val="0A329938"/>
    <w:lvl w:ilvl="0" w:tplc="95183680">
      <w:start w:val="1"/>
      <w:numFmt w:val="decimal"/>
      <w:lvlText w:val="%1."/>
      <w:lvlJc w:val="left"/>
    </w:lvl>
    <w:lvl w:ilvl="1" w:tplc="30768508">
      <w:numFmt w:val="decimal"/>
      <w:lvlText w:val=""/>
      <w:lvlJc w:val="left"/>
    </w:lvl>
    <w:lvl w:ilvl="2" w:tplc="153CDD86">
      <w:numFmt w:val="decimal"/>
      <w:lvlText w:val=""/>
      <w:lvlJc w:val="left"/>
    </w:lvl>
    <w:lvl w:ilvl="3" w:tplc="DE4EDDF2">
      <w:numFmt w:val="decimal"/>
      <w:lvlText w:val=""/>
      <w:lvlJc w:val="left"/>
    </w:lvl>
    <w:lvl w:ilvl="4" w:tplc="23B2B6D8">
      <w:numFmt w:val="decimal"/>
      <w:lvlText w:val=""/>
      <w:lvlJc w:val="left"/>
    </w:lvl>
    <w:lvl w:ilvl="5" w:tplc="26F04EF2">
      <w:numFmt w:val="decimal"/>
      <w:lvlText w:val=""/>
      <w:lvlJc w:val="left"/>
    </w:lvl>
    <w:lvl w:ilvl="6" w:tplc="15800CA8">
      <w:numFmt w:val="decimal"/>
      <w:lvlText w:val=""/>
      <w:lvlJc w:val="left"/>
    </w:lvl>
    <w:lvl w:ilvl="7" w:tplc="C504DFA4">
      <w:numFmt w:val="decimal"/>
      <w:lvlText w:val=""/>
      <w:lvlJc w:val="left"/>
    </w:lvl>
    <w:lvl w:ilvl="8" w:tplc="3C42264A">
      <w:numFmt w:val="decimal"/>
      <w:lvlText w:val=""/>
      <w:lvlJc w:val="left"/>
    </w:lvl>
  </w:abstractNum>
  <w:abstractNum w:abstractNumId="201">
    <w:nsid w:val="00004E55"/>
    <w:multiLevelType w:val="hybridMultilevel"/>
    <w:tmpl w:val="7C10E0C6"/>
    <w:lvl w:ilvl="0" w:tplc="9AB0F73C">
      <w:start w:val="1"/>
      <w:numFmt w:val="decimal"/>
      <w:lvlText w:val="%1."/>
      <w:lvlJc w:val="left"/>
    </w:lvl>
    <w:lvl w:ilvl="1" w:tplc="5016BEFC">
      <w:numFmt w:val="decimal"/>
      <w:lvlText w:val=""/>
      <w:lvlJc w:val="left"/>
    </w:lvl>
    <w:lvl w:ilvl="2" w:tplc="53BE2E80">
      <w:numFmt w:val="decimal"/>
      <w:lvlText w:val=""/>
      <w:lvlJc w:val="left"/>
    </w:lvl>
    <w:lvl w:ilvl="3" w:tplc="4B6848B6">
      <w:numFmt w:val="decimal"/>
      <w:lvlText w:val=""/>
      <w:lvlJc w:val="left"/>
    </w:lvl>
    <w:lvl w:ilvl="4" w:tplc="BB8EBE12">
      <w:numFmt w:val="decimal"/>
      <w:lvlText w:val=""/>
      <w:lvlJc w:val="left"/>
    </w:lvl>
    <w:lvl w:ilvl="5" w:tplc="56E62AE4">
      <w:numFmt w:val="decimal"/>
      <w:lvlText w:val=""/>
      <w:lvlJc w:val="left"/>
    </w:lvl>
    <w:lvl w:ilvl="6" w:tplc="D564F4F8">
      <w:numFmt w:val="decimal"/>
      <w:lvlText w:val=""/>
      <w:lvlJc w:val="left"/>
    </w:lvl>
    <w:lvl w:ilvl="7" w:tplc="91561D84">
      <w:numFmt w:val="decimal"/>
      <w:lvlText w:val=""/>
      <w:lvlJc w:val="left"/>
    </w:lvl>
    <w:lvl w:ilvl="8" w:tplc="960CD65C">
      <w:numFmt w:val="decimal"/>
      <w:lvlText w:val=""/>
      <w:lvlJc w:val="left"/>
    </w:lvl>
  </w:abstractNum>
  <w:abstractNum w:abstractNumId="202">
    <w:nsid w:val="00004E68"/>
    <w:multiLevelType w:val="hybridMultilevel"/>
    <w:tmpl w:val="3DA2CE5E"/>
    <w:lvl w:ilvl="0" w:tplc="730CF736">
      <w:start w:val="1"/>
      <w:numFmt w:val="decimal"/>
      <w:lvlText w:val="%1."/>
      <w:lvlJc w:val="left"/>
    </w:lvl>
    <w:lvl w:ilvl="1" w:tplc="95E03F76">
      <w:numFmt w:val="decimal"/>
      <w:lvlText w:val=""/>
      <w:lvlJc w:val="left"/>
    </w:lvl>
    <w:lvl w:ilvl="2" w:tplc="F7C25494">
      <w:numFmt w:val="decimal"/>
      <w:lvlText w:val=""/>
      <w:lvlJc w:val="left"/>
    </w:lvl>
    <w:lvl w:ilvl="3" w:tplc="47F03828">
      <w:numFmt w:val="decimal"/>
      <w:lvlText w:val=""/>
      <w:lvlJc w:val="left"/>
    </w:lvl>
    <w:lvl w:ilvl="4" w:tplc="BB8EC67C">
      <w:numFmt w:val="decimal"/>
      <w:lvlText w:val=""/>
      <w:lvlJc w:val="left"/>
    </w:lvl>
    <w:lvl w:ilvl="5" w:tplc="07023F66">
      <w:numFmt w:val="decimal"/>
      <w:lvlText w:val=""/>
      <w:lvlJc w:val="left"/>
    </w:lvl>
    <w:lvl w:ilvl="6" w:tplc="9A08AAD6">
      <w:numFmt w:val="decimal"/>
      <w:lvlText w:val=""/>
      <w:lvlJc w:val="left"/>
    </w:lvl>
    <w:lvl w:ilvl="7" w:tplc="434408AC">
      <w:numFmt w:val="decimal"/>
      <w:lvlText w:val=""/>
      <w:lvlJc w:val="left"/>
    </w:lvl>
    <w:lvl w:ilvl="8" w:tplc="26CCBF44">
      <w:numFmt w:val="decimal"/>
      <w:lvlText w:val=""/>
      <w:lvlJc w:val="left"/>
    </w:lvl>
  </w:abstractNum>
  <w:abstractNum w:abstractNumId="203">
    <w:nsid w:val="00004EBF"/>
    <w:multiLevelType w:val="hybridMultilevel"/>
    <w:tmpl w:val="23189D82"/>
    <w:lvl w:ilvl="0" w:tplc="F3E2CC60">
      <w:start w:val="4"/>
      <w:numFmt w:val="decimal"/>
      <w:lvlText w:val="%1."/>
      <w:lvlJc w:val="left"/>
    </w:lvl>
    <w:lvl w:ilvl="1" w:tplc="0DEC9732">
      <w:numFmt w:val="decimal"/>
      <w:lvlText w:val=""/>
      <w:lvlJc w:val="left"/>
    </w:lvl>
    <w:lvl w:ilvl="2" w:tplc="01102B20">
      <w:numFmt w:val="decimal"/>
      <w:lvlText w:val=""/>
      <w:lvlJc w:val="left"/>
    </w:lvl>
    <w:lvl w:ilvl="3" w:tplc="BE4C0754">
      <w:numFmt w:val="decimal"/>
      <w:lvlText w:val=""/>
      <w:lvlJc w:val="left"/>
    </w:lvl>
    <w:lvl w:ilvl="4" w:tplc="9F4E213C">
      <w:numFmt w:val="decimal"/>
      <w:lvlText w:val=""/>
      <w:lvlJc w:val="left"/>
    </w:lvl>
    <w:lvl w:ilvl="5" w:tplc="8234A436">
      <w:numFmt w:val="decimal"/>
      <w:lvlText w:val=""/>
      <w:lvlJc w:val="left"/>
    </w:lvl>
    <w:lvl w:ilvl="6" w:tplc="5000A066">
      <w:numFmt w:val="decimal"/>
      <w:lvlText w:val=""/>
      <w:lvlJc w:val="left"/>
    </w:lvl>
    <w:lvl w:ilvl="7" w:tplc="DD0831E4">
      <w:numFmt w:val="decimal"/>
      <w:lvlText w:val=""/>
      <w:lvlJc w:val="left"/>
    </w:lvl>
    <w:lvl w:ilvl="8" w:tplc="78F613A4">
      <w:numFmt w:val="decimal"/>
      <w:lvlText w:val=""/>
      <w:lvlJc w:val="left"/>
    </w:lvl>
  </w:abstractNum>
  <w:abstractNum w:abstractNumId="204">
    <w:nsid w:val="00004ECF"/>
    <w:multiLevelType w:val="hybridMultilevel"/>
    <w:tmpl w:val="29C26626"/>
    <w:lvl w:ilvl="0" w:tplc="468E2E2A">
      <w:start w:val="5"/>
      <w:numFmt w:val="decimal"/>
      <w:lvlText w:val="%1."/>
      <w:lvlJc w:val="left"/>
    </w:lvl>
    <w:lvl w:ilvl="1" w:tplc="4DD2C344">
      <w:numFmt w:val="decimal"/>
      <w:lvlText w:val=""/>
      <w:lvlJc w:val="left"/>
    </w:lvl>
    <w:lvl w:ilvl="2" w:tplc="940C057C">
      <w:numFmt w:val="decimal"/>
      <w:lvlText w:val=""/>
      <w:lvlJc w:val="left"/>
    </w:lvl>
    <w:lvl w:ilvl="3" w:tplc="A094DCC4">
      <w:numFmt w:val="decimal"/>
      <w:lvlText w:val=""/>
      <w:lvlJc w:val="left"/>
    </w:lvl>
    <w:lvl w:ilvl="4" w:tplc="0F20944E">
      <w:numFmt w:val="decimal"/>
      <w:lvlText w:val=""/>
      <w:lvlJc w:val="left"/>
    </w:lvl>
    <w:lvl w:ilvl="5" w:tplc="03682708">
      <w:numFmt w:val="decimal"/>
      <w:lvlText w:val=""/>
      <w:lvlJc w:val="left"/>
    </w:lvl>
    <w:lvl w:ilvl="6" w:tplc="D2EC1E4E">
      <w:numFmt w:val="decimal"/>
      <w:lvlText w:val=""/>
      <w:lvlJc w:val="left"/>
    </w:lvl>
    <w:lvl w:ilvl="7" w:tplc="14545A0E">
      <w:numFmt w:val="decimal"/>
      <w:lvlText w:val=""/>
      <w:lvlJc w:val="left"/>
    </w:lvl>
    <w:lvl w:ilvl="8" w:tplc="1C30A898">
      <w:numFmt w:val="decimal"/>
      <w:lvlText w:val=""/>
      <w:lvlJc w:val="left"/>
    </w:lvl>
  </w:abstractNum>
  <w:abstractNum w:abstractNumId="205">
    <w:nsid w:val="00004EFE"/>
    <w:multiLevelType w:val="hybridMultilevel"/>
    <w:tmpl w:val="4B0A4C9C"/>
    <w:lvl w:ilvl="0" w:tplc="5C3284D0">
      <w:start w:val="1"/>
      <w:numFmt w:val="decimal"/>
      <w:lvlText w:val="%1."/>
      <w:lvlJc w:val="left"/>
    </w:lvl>
    <w:lvl w:ilvl="1" w:tplc="98B2615C">
      <w:numFmt w:val="decimal"/>
      <w:lvlText w:val=""/>
      <w:lvlJc w:val="left"/>
    </w:lvl>
    <w:lvl w:ilvl="2" w:tplc="61BA9098">
      <w:numFmt w:val="decimal"/>
      <w:lvlText w:val=""/>
      <w:lvlJc w:val="left"/>
    </w:lvl>
    <w:lvl w:ilvl="3" w:tplc="AF862D8C">
      <w:numFmt w:val="decimal"/>
      <w:lvlText w:val=""/>
      <w:lvlJc w:val="left"/>
    </w:lvl>
    <w:lvl w:ilvl="4" w:tplc="DB12C46E">
      <w:numFmt w:val="decimal"/>
      <w:lvlText w:val=""/>
      <w:lvlJc w:val="left"/>
    </w:lvl>
    <w:lvl w:ilvl="5" w:tplc="4DC868B4">
      <w:numFmt w:val="decimal"/>
      <w:lvlText w:val=""/>
      <w:lvlJc w:val="left"/>
    </w:lvl>
    <w:lvl w:ilvl="6" w:tplc="5E22D2CA">
      <w:numFmt w:val="decimal"/>
      <w:lvlText w:val=""/>
      <w:lvlJc w:val="left"/>
    </w:lvl>
    <w:lvl w:ilvl="7" w:tplc="41523492">
      <w:numFmt w:val="decimal"/>
      <w:lvlText w:val=""/>
      <w:lvlJc w:val="left"/>
    </w:lvl>
    <w:lvl w:ilvl="8" w:tplc="14566B18">
      <w:numFmt w:val="decimal"/>
      <w:lvlText w:val=""/>
      <w:lvlJc w:val="left"/>
    </w:lvl>
  </w:abstractNum>
  <w:abstractNum w:abstractNumId="206">
    <w:nsid w:val="00004F5B"/>
    <w:multiLevelType w:val="hybridMultilevel"/>
    <w:tmpl w:val="1B8295B0"/>
    <w:lvl w:ilvl="0" w:tplc="15408AEA">
      <w:start w:val="1"/>
      <w:numFmt w:val="decimal"/>
      <w:lvlText w:val="%1."/>
      <w:lvlJc w:val="left"/>
    </w:lvl>
    <w:lvl w:ilvl="1" w:tplc="94AAB874">
      <w:numFmt w:val="decimal"/>
      <w:lvlText w:val=""/>
      <w:lvlJc w:val="left"/>
    </w:lvl>
    <w:lvl w:ilvl="2" w:tplc="AB601B3A">
      <w:numFmt w:val="decimal"/>
      <w:lvlText w:val=""/>
      <w:lvlJc w:val="left"/>
    </w:lvl>
    <w:lvl w:ilvl="3" w:tplc="C540BCA4">
      <w:numFmt w:val="decimal"/>
      <w:lvlText w:val=""/>
      <w:lvlJc w:val="left"/>
    </w:lvl>
    <w:lvl w:ilvl="4" w:tplc="5E3C8F12">
      <w:numFmt w:val="decimal"/>
      <w:lvlText w:val=""/>
      <w:lvlJc w:val="left"/>
    </w:lvl>
    <w:lvl w:ilvl="5" w:tplc="4CA82160">
      <w:numFmt w:val="decimal"/>
      <w:lvlText w:val=""/>
      <w:lvlJc w:val="left"/>
    </w:lvl>
    <w:lvl w:ilvl="6" w:tplc="CD26DA6E">
      <w:numFmt w:val="decimal"/>
      <w:lvlText w:val=""/>
      <w:lvlJc w:val="left"/>
    </w:lvl>
    <w:lvl w:ilvl="7" w:tplc="6C3EF1BA">
      <w:numFmt w:val="decimal"/>
      <w:lvlText w:val=""/>
      <w:lvlJc w:val="left"/>
    </w:lvl>
    <w:lvl w:ilvl="8" w:tplc="003A0740">
      <w:numFmt w:val="decimal"/>
      <w:lvlText w:val=""/>
      <w:lvlJc w:val="left"/>
    </w:lvl>
  </w:abstractNum>
  <w:abstractNum w:abstractNumId="207">
    <w:nsid w:val="00004F66"/>
    <w:multiLevelType w:val="hybridMultilevel"/>
    <w:tmpl w:val="7C0C72FE"/>
    <w:lvl w:ilvl="0" w:tplc="1E38963C">
      <w:start w:val="2"/>
      <w:numFmt w:val="decimal"/>
      <w:lvlText w:val="%1."/>
      <w:lvlJc w:val="left"/>
    </w:lvl>
    <w:lvl w:ilvl="1" w:tplc="253E024A">
      <w:numFmt w:val="decimal"/>
      <w:lvlText w:val=""/>
      <w:lvlJc w:val="left"/>
    </w:lvl>
    <w:lvl w:ilvl="2" w:tplc="1B8E67B2">
      <w:numFmt w:val="decimal"/>
      <w:lvlText w:val=""/>
      <w:lvlJc w:val="left"/>
    </w:lvl>
    <w:lvl w:ilvl="3" w:tplc="8DCAFD7C">
      <w:numFmt w:val="decimal"/>
      <w:lvlText w:val=""/>
      <w:lvlJc w:val="left"/>
    </w:lvl>
    <w:lvl w:ilvl="4" w:tplc="441A1B42">
      <w:numFmt w:val="decimal"/>
      <w:lvlText w:val=""/>
      <w:lvlJc w:val="left"/>
    </w:lvl>
    <w:lvl w:ilvl="5" w:tplc="29F287E6">
      <w:numFmt w:val="decimal"/>
      <w:lvlText w:val=""/>
      <w:lvlJc w:val="left"/>
    </w:lvl>
    <w:lvl w:ilvl="6" w:tplc="2272E6AE">
      <w:numFmt w:val="decimal"/>
      <w:lvlText w:val=""/>
      <w:lvlJc w:val="left"/>
    </w:lvl>
    <w:lvl w:ilvl="7" w:tplc="62E2D06E">
      <w:numFmt w:val="decimal"/>
      <w:lvlText w:val=""/>
      <w:lvlJc w:val="left"/>
    </w:lvl>
    <w:lvl w:ilvl="8" w:tplc="938AA6DE">
      <w:numFmt w:val="decimal"/>
      <w:lvlText w:val=""/>
      <w:lvlJc w:val="left"/>
    </w:lvl>
  </w:abstractNum>
  <w:abstractNum w:abstractNumId="208">
    <w:nsid w:val="00004FC8"/>
    <w:multiLevelType w:val="hybridMultilevel"/>
    <w:tmpl w:val="DE526EA4"/>
    <w:lvl w:ilvl="0" w:tplc="E4482672">
      <w:start w:val="1"/>
      <w:numFmt w:val="decimal"/>
      <w:lvlText w:val="%1."/>
      <w:lvlJc w:val="left"/>
    </w:lvl>
    <w:lvl w:ilvl="1" w:tplc="5134A8A0">
      <w:numFmt w:val="decimal"/>
      <w:lvlText w:val=""/>
      <w:lvlJc w:val="left"/>
    </w:lvl>
    <w:lvl w:ilvl="2" w:tplc="A3905FA6">
      <w:numFmt w:val="decimal"/>
      <w:lvlText w:val=""/>
      <w:lvlJc w:val="left"/>
    </w:lvl>
    <w:lvl w:ilvl="3" w:tplc="D64257B0">
      <w:numFmt w:val="decimal"/>
      <w:lvlText w:val=""/>
      <w:lvlJc w:val="left"/>
    </w:lvl>
    <w:lvl w:ilvl="4" w:tplc="54B0429E">
      <w:numFmt w:val="decimal"/>
      <w:lvlText w:val=""/>
      <w:lvlJc w:val="left"/>
    </w:lvl>
    <w:lvl w:ilvl="5" w:tplc="28F0EC9A">
      <w:numFmt w:val="decimal"/>
      <w:lvlText w:val=""/>
      <w:lvlJc w:val="left"/>
    </w:lvl>
    <w:lvl w:ilvl="6" w:tplc="9866E8EC">
      <w:numFmt w:val="decimal"/>
      <w:lvlText w:val=""/>
      <w:lvlJc w:val="left"/>
    </w:lvl>
    <w:lvl w:ilvl="7" w:tplc="22AC7782">
      <w:numFmt w:val="decimal"/>
      <w:lvlText w:val=""/>
      <w:lvlJc w:val="left"/>
    </w:lvl>
    <w:lvl w:ilvl="8" w:tplc="313E5E5E">
      <w:numFmt w:val="decimal"/>
      <w:lvlText w:val=""/>
      <w:lvlJc w:val="left"/>
    </w:lvl>
  </w:abstractNum>
  <w:abstractNum w:abstractNumId="209">
    <w:nsid w:val="00004FE2"/>
    <w:multiLevelType w:val="hybridMultilevel"/>
    <w:tmpl w:val="54DA8C02"/>
    <w:lvl w:ilvl="0" w:tplc="969A18B4">
      <w:start w:val="1"/>
      <w:numFmt w:val="decimal"/>
      <w:lvlText w:val="%1."/>
      <w:lvlJc w:val="left"/>
    </w:lvl>
    <w:lvl w:ilvl="1" w:tplc="1124DB60">
      <w:numFmt w:val="decimal"/>
      <w:lvlText w:val=""/>
      <w:lvlJc w:val="left"/>
    </w:lvl>
    <w:lvl w:ilvl="2" w:tplc="89C84B60">
      <w:numFmt w:val="decimal"/>
      <w:lvlText w:val=""/>
      <w:lvlJc w:val="left"/>
    </w:lvl>
    <w:lvl w:ilvl="3" w:tplc="27264FD8">
      <w:numFmt w:val="decimal"/>
      <w:lvlText w:val=""/>
      <w:lvlJc w:val="left"/>
    </w:lvl>
    <w:lvl w:ilvl="4" w:tplc="77F08F82">
      <w:numFmt w:val="decimal"/>
      <w:lvlText w:val=""/>
      <w:lvlJc w:val="left"/>
    </w:lvl>
    <w:lvl w:ilvl="5" w:tplc="14FC90A8">
      <w:numFmt w:val="decimal"/>
      <w:lvlText w:val=""/>
      <w:lvlJc w:val="left"/>
    </w:lvl>
    <w:lvl w:ilvl="6" w:tplc="013CB004">
      <w:numFmt w:val="decimal"/>
      <w:lvlText w:val=""/>
      <w:lvlJc w:val="left"/>
    </w:lvl>
    <w:lvl w:ilvl="7" w:tplc="0D3E4AF4">
      <w:numFmt w:val="decimal"/>
      <w:lvlText w:val=""/>
      <w:lvlJc w:val="left"/>
    </w:lvl>
    <w:lvl w:ilvl="8" w:tplc="D66A1FB4">
      <w:numFmt w:val="decimal"/>
      <w:lvlText w:val=""/>
      <w:lvlJc w:val="left"/>
    </w:lvl>
  </w:abstractNum>
  <w:abstractNum w:abstractNumId="210">
    <w:nsid w:val="0000504C"/>
    <w:multiLevelType w:val="hybridMultilevel"/>
    <w:tmpl w:val="A6A202F0"/>
    <w:lvl w:ilvl="0" w:tplc="2C32DCC8">
      <w:start w:val="1"/>
      <w:numFmt w:val="decimal"/>
      <w:lvlText w:val="%1."/>
      <w:lvlJc w:val="left"/>
    </w:lvl>
    <w:lvl w:ilvl="1" w:tplc="643A8A78">
      <w:numFmt w:val="decimal"/>
      <w:lvlText w:val=""/>
      <w:lvlJc w:val="left"/>
    </w:lvl>
    <w:lvl w:ilvl="2" w:tplc="B418ACEE">
      <w:numFmt w:val="decimal"/>
      <w:lvlText w:val=""/>
      <w:lvlJc w:val="left"/>
    </w:lvl>
    <w:lvl w:ilvl="3" w:tplc="CA9EBEBA">
      <w:numFmt w:val="decimal"/>
      <w:lvlText w:val=""/>
      <w:lvlJc w:val="left"/>
    </w:lvl>
    <w:lvl w:ilvl="4" w:tplc="7506DD38">
      <w:numFmt w:val="decimal"/>
      <w:lvlText w:val=""/>
      <w:lvlJc w:val="left"/>
    </w:lvl>
    <w:lvl w:ilvl="5" w:tplc="37260438">
      <w:numFmt w:val="decimal"/>
      <w:lvlText w:val=""/>
      <w:lvlJc w:val="left"/>
    </w:lvl>
    <w:lvl w:ilvl="6" w:tplc="2F064162">
      <w:numFmt w:val="decimal"/>
      <w:lvlText w:val=""/>
      <w:lvlJc w:val="left"/>
    </w:lvl>
    <w:lvl w:ilvl="7" w:tplc="A3B292EC">
      <w:numFmt w:val="decimal"/>
      <w:lvlText w:val=""/>
      <w:lvlJc w:val="left"/>
    </w:lvl>
    <w:lvl w:ilvl="8" w:tplc="EB3E66BA">
      <w:numFmt w:val="decimal"/>
      <w:lvlText w:val=""/>
      <w:lvlJc w:val="left"/>
    </w:lvl>
  </w:abstractNum>
  <w:abstractNum w:abstractNumId="211">
    <w:nsid w:val="000050A9"/>
    <w:multiLevelType w:val="hybridMultilevel"/>
    <w:tmpl w:val="654C883E"/>
    <w:lvl w:ilvl="0" w:tplc="14544598">
      <w:start w:val="1"/>
      <w:numFmt w:val="bullet"/>
      <w:lvlText w:val="и"/>
      <w:lvlJc w:val="left"/>
    </w:lvl>
    <w:lvl w:ilvl="1" w:tplc="4DDC709C">
      <w:numFmt w:val="decimal"/>
      <w:lvlText w:val=""/>
      <w:lvlJc w:val="left"/>
    </w:lvl>
    <w:lvl w:ilvl="2" w:tplc="851CE448">
      <w:numFmt w:val="decimal"/>
      <w:lvlText w:val=""/>
      <w:lvlJc w:val="left"/>
    </w:lvl>
    <w:lvl w:ilvl="3" w:tplc="25186196">
      <w:numFmt w:val="decimal"/>
      <w:lvlText w:val=""/>
      <w:lvlJc w:val="left"/>
    </w:lvl>
    <w:lvl w:ilvl="4" w:tplc="2F2AB1F8">
      <w:numFmt w:val="decimal"/>
      <w:lvlText w:val=""/>
      <w:lvlJc w:val="left"/>
    </w:lvl>
    <w:lvl w:ilvl="5" w:tplc="10643128">
      <w:numFmt w:val="decimal"/>
      <w:lvlText w:val=""/>
      <w:lvlJc w:val="left"/>
    </w:lvl>
    <w:lvl w:ilvl="6" w:tplc="4C5CFBB4">
      <w:numFmt w:val="decimal"/>
      <w:lvlText w:val=""/>
      <w:lvlJc w:val="left"/>
    </w:lvl>
    <w:lvl w:ilvl="7" w:tplc="CC1C0448">
      <w:numFmt w:val="decimal"/>
      <w:lvlText w:val=""/>
      <w:lvlJc w:val="left"/>
    </w:lvl>
    <w:lvl w:ilvl="8" w:tplc="8124BC6E">
      <w:numFmt w:val="decimal"/>
      <w:lvlText w:val=""/>
      <w:lvlJc w:val="left"/>
    </w:lvl>
  </w:abstractNum>
  <w:abstractNum w:abstractNumId="212">
    <w:nsid w:val="000050BF"/>
    <w:multiLevelType w:val="hybridMultilevel"/>
    <w:tmpl w:val="CD388C54"/>
    <w:lvl w:ilvl="0" w:tplc="F49CBD66">
      <w:start w:val="1"/>
      <w:numFmt w:val="decimal"/>
      <w:lvlText w:val="%1."/>
      <w:lvlJc w:val="left"/>
    </w:lvl>
    <w:lvl w:ilvl="1" w:tplc="81C01894">
      <w:numFmt w:val="decimal"/>
      <w:lvlText w:val=""/>
      <w:lvlJc w:val="left"/>
    </w:lvl>
    <w:lvl w:ilvl="2" w:tplc="3F8AECF0">
      <w:numFmt w:val="decimal"/>
      <w:lvlText w:val=""/>
      <w:lvlJc w:val="left"/>
    </w:lvl>
    <w:lvl w:ilvl="3" w:tplc="6592F176">
      <w:numFmt w:val="decimal"/>
      <w:lvlText w:val=""/>
      <w:lvlJc w:val="left"/>
    </w:lvl>
    <w:lvl w:ilvl="4" w:tplc="C2861260">
      <w:numFmt w:val="decimal"/>
      <w:lvlText w:val=""/>
      <w:lvlJc w:val="left"/>
    </w:lvl>
    <w:lvl w:ilvl="5" w:tplc="5CE8C44A">
      <w:numFmt w:val="decimal"/>
      <w:lvlText w:val=""/>
      <w:lvlJc w:val="left"/>
    </w:lvl>
    <w:lvl w:ilvl="6" w:tplc="EA16D37A">
      <w:numFmt w:val="decimal"/>
      <w:lvlText w:val=""/>
      <w:lvlJc w:val="left"/>
    </w:lvl>
    <w:lvl w:ilvl="7" w:tplc="6978B61E">
      <w:numFmt w:val="decimal"/>
      <w:lvlText w:val=""/>
      <w:lvlJc w:val="left"/>
    </w:lvl>
    <w:lvl w:ilvl="8" w:tplc="49AE08B6">
      <w:numFmt w:val="decimal"/>
      <w:lvlText w:val=""/>
      <w:lvlJc w:val="left"/>
    </w:lvl>
  </w:abstractNum>
  <w:abstractNum w:abstractNumId="213">
    <w:nsid w:val="00005173"/>
    <w:multiLevelType w:val="hybridMultilevel"/>
    <w:tmpl w:val="B7D4BF36"/>
    <w:lvl w:ilvl="0" w:tplc="1CB4A042">
      <w:start w:val="1"/>
      <w:numFmt w:val="decimal"/>
      <w:lvlText w:val="%1."/>
      <w:lvlJc w:val="left"/>
    </w:lvl>
    <w:lvl w:ilvl="1" w:tplc="B57AB294">
      <w:numFmt w:val="decimal"/>
      <w:lvlText w:val=""/>
      <w:lvlJc w:val="left"/>
    </w:lvl>
    <w:lvl w:ilvl="2" w:tplc="54EE887C">
      <w:numFmt w:val="decimal"/>
      <w:lvlText w:val=""/>
      <w:lvlJc w:val="left"/>
    </w:lvl>
    <w:lvl w:ilvl="3" w:tplc="784A492C">
      <w:numFmt w:val="decimal"/>
      <w:lvlText w:val=""/>
      <w:lvlJc w:val="left"/>
    </w:lvl>
    <w:lvl w:ilvl="4" w:tplc="907EC35A">
      <w:numFmt w:val="decimal"/>
      <w:lvlText w:val=""/>
      <w:lvlJc w:val="left"/>
    </w:lvl>
    <w:lvl w:ilvl="5" w:tplc="FB78C0B4">
      <w:numFmt w:val="decimal"/>
      <w:lvlText w:val=""/>
      <w:lvlJc w:val="left"/>
    </w:lvl>
    <w:lvl w:ilvl="6" w:tplc="4D2E308A">
      <w:numFmt w:val="decimal"/>
      <w:lvlText w:val=""/>
      <w:lvlJc w:val="left"/>
    </w:lvl>
    <w:lvl w:ilvl="7" w:tplc="6D9C641C">
      <w:numFmt w:val="decimal"/>
      <w:lvlText w:val=""/>
      <w:lvlJc w:val="left"/>
    </w:lvl>
    <w:lvl w:ilvl="8" w:tplc="EE56228E">
      <w:numFmt w:val="decimal"/>
      <w:lvlText w:val=""/>
      <w:lvlJc w:val="left"/>
    </w:lvl>
  </w:abstractNum>
  <w:abstractNum w:abstractNumId="214">
    <w:nsid w:val="000051D1"/>
    <w:multiLevelType w:val="hybridMultilevel"/>
    <w:tmpl w:val="2ED86286"/>
    <w:lvl w:ilvl="0" w:tplc="1BAE6CCA">
      <w:start w:val="1"/>
      <w:numFmt w:val="decimal"/>
      <w:lvlText w:val="%1."/>
      <w:lvlJc w:val="left"/>
    </w:lvl>
    <w:lvl w:ilvl="1" w:tplc="FC04BC1E">
      <w:numFmt w:val="decimal"/>
      <w:lvlText w:val=""/>
      <w:lvlJc w:val="left"/>
    </w:lvl>
    <w:lvl w:ilvl="2" w:tplc="74D0C56A">
      <w:numFmt w:val="decimal"/>
      <w:lvlText w:val=""/>
      <w:lvlJc w:val="left"/>
    </w:lvl>
    <w:lvl w:ilvl="3" w:tplc="F82C4D8E">
      <w:numFmt w:val="decimal"/>
      <w:lvlText w:val=""/>
      <w:lvlJc w:val="left"/>
    </w:lvl>
    <w:lvl w:ilvl="4" w:tplc="97646732">
      <w:numFmt w:val="decimal"/>
      <w:lvlText w:val=""/>
      <w:lvlJc w:val="left"/>
    </w:lvl>
    <w:lvl w:ilvl="5" w:tplc="71E4C970">
      <w:numFmt w:val="decimal"/>
      <w:lvlText w:val=""/>
      <w:lvlJc w:val="left"/>
    </w:lvl>
    <w:lvl w:ilvl="6" w:tplc="8480A606">
      <w:numFmt w:val="decimal"/>
      <w:lvlText w:val=""/>
      <w:lvlJc w:val="left"/>
    </w:lvl>
    <w:lvl w:ilvl="7" w:tplc="BE882226">
      <w:numFmt w:val="decimal"/>
      <w:lvlText w:val=""/>
      <w:lvlJc w:val="left"/>
    </w:lvl>
    <w:lvl w:ilvl="8" w:tplc="54BE625A">
      <w:numFmt w:val="decimal"/>
      <w:lvlText w:val=""/>
      <w:lvlJc w:val="left"/>
    </w:lvl>
  </w:abstractNum>
  <w:abstractNum w:abstractNumId="215">
    <w:nsid w:val="00005279"/>
    <w:multiLevelType w:val="hybridMultilevel"/>
    <w:tmpl w:val="BE6248A4"/>
    <w:lvl w:ilvl="0" w:tplc="11122FD4">
      <w:start w:val="1"/>
      <w:numFmt w:val="decimal"/>
      <w:lvlText w:val="%1."/>
      <w:lvlJc w:val="left"/>
    </w:lvl>
    <w:lvl w:ilvl="1" w:tplc="58E00DB6">
      <w:numFmt w:val="decimal"/>
      <w:lvlText w:val=""/>
      <w:lvlJc w:val="left"/>
    </w:lvl>
    <w:lvl w:ilvl="2" w:tplc="5FB2ABF8">
      <w:numFmt w:val="decimal"/>
      <w:lvlText w:val=""/>
      <w:lvlJc w:val="left"/>
    </w:lvl>
    <w:lvl w:ilvl="3" w:tplc="E2B032E6">
      <w:numFmt w:val="decimal"/>
      <w:lvlText w:val=""/>
      <w:lvlJc w:val="left"/>
    </w:lvl>
    <w:lvl w:ilvl="4" w:tplc="F3F0E1FE">
      <w:numFmt w:val="decimal"/>
      <w:lvlText w:val=""/>
      <w:lvlJc w:val="left"/>
    </w:lvl>
    <w:lvl w:ilvl="5" w:tplc="534E5B3C">
      <w:numFmt w:val="decimal"/>
      <w:lvlText w:val=""/>
      <w:lvlJc w:val="left"/>
    </w:lvl>
    <w:lvl w:ilvl="6" w:tplc="78FA8CA4">
      <w:numFmt w:val="decimal"/>
      <w:lvlText w:val=""/>
      <w:lvlJc w:val="left"/>
    </w:lvl>
    <w:lvl w:ilvl="7" w:tplc="0840DC5A">
      <w:numFmt w:val="decimal"/>
      <w:lvlText w:val=""/>
      <w:lvlJc w:val="left"/>
    </w:lvl>
    <w:lvl w:ilvl="8" w:tplc="FCF62B8A">
      <w:numFmt w:val="decimal"/>
      <w:lvlText w:val=""/>
      <w:lvlJc w:val="left"/>
    </w:lvl>
  </w:abstractNum>
  <w:abstractNum w:abstractNumId="216">
    <w:nsid w:val="0000527F"/>
    <w:multiLevelType w:val="hybridMultilevel"/>
    <w:tmpl w:val="BB4CC794"/>
    <w:lvl w:ilvl="0" w:tplc="10D05DCA">
      <w:start w:val="3"/>
      <w:numFmt w:val="decimal"/>
      <w:lvlText w:val="%1."/>
      <w:lvlJc w:val="left"/>
    </w:lvl>
    <w:lvl w:ilvl="1" w:tplc="79900BEC">
      <w:numFmt w:val="decimal"/>
      <w:lvlText w:val=""/>
      <w:lvlJc w:val="left"/>
    </w:lvl>
    <w:lvl w:ilvl="2" w:tplc="9ADA472A">
      <w:numFmt w:val="decimal"/>
      <w:lvlText w:val=""/>
      <w:lvlJc w:val="left"/>
    </w:lvl>
    <w:lvl w:ilvl="3" w:tplc="737E2B48">
      <w:numFmt w:val="decimal"/>
      <w:lvlText w:val=""/>
      <w:lvlJc w:val="left"/>
    </w:lvl>
    <w:lvl w:ilvl="4" w:tplc="C6428E6C">
      <w:numFmt w:val="decimal"/>
      <w:lvlText w:val=""/>
      <w:lvlJc w:val="left"/>
    </w:lvl>
    <w:lvl w:ilvl="5" w:tplc="5ED6C6C2">
      <w:numFmt w:val="decimal"/>
      <w:lvlText w:val=""/>
      <w:lvlJc w:val="left"/>
    </w:lvl>
    <w:lvl w:ilvl="6" w:tplc="80525834">
      <w:numFmt w:val="decimal"/>
      <w:lvlText w:val=""/>
      <w:lvlJc w:val="left"/>
    </w:lvl>
    <w:lvl w:ilvl="7" w:tplc="5F20DE08">
      <w:numFmt w:val="decimal"/>
      <w:lvlText w:val=""/>
      <w:lvlJc w:val="left"/>
    </w:lvl>
    <w:lvl w:ilvl="8" w:tplc="987C498E">
      <w:numFmt w:val="decimal"/>
      <w:lvlText w:val=""/>
      <w:lvlJc w:val="left"/>
    </w:lvl>
  </w:abstractNum>
  <w:abstractNum w:abstractNumId="217">
    <w:nsid w:val="000052A1"/>
    <w:multiLevelType w:val="hybridMultilevel"/>
    <w:tmpl w:val="9BE41D06"/>
    <w:lvl w:ilvl="0" w:tplc="F8DCACDA">
      <w:start w:val="1"/>
      <w:numFmt w:val="decimal"/>
      <w:lvlText w:val="%1."/>
      <w:lvlJc w:val="left"/>
    </w:lvl>
    <w:lvl w:ilvl="1" w:tplc="950C74AC">
      <w:numFmt w:val="decimal"/>
      <w:lvlText w:val=""/>
      <w:lvlJc w:val="left"/>
    </w:lvl>
    <w:lvl w:ilvl="2" w:tplc="60841D9A">
      <w:numFmt w:val="decimal"/>
      <w:lvlText w:val=""/>
      <w:lvlJc w:val="left"/>
    </w:lvl>
    <w:lvl w:ilvl="3" w:tplc="154C878C">
      <w:numFmt w:val="decimal"/>
      <w:lvlText w:val=""/>
      <w:lvlJc w:val="left"/>
    </w:lvl>
    <w:lvl w:ilvl="4" w:tplc="71346462">
      <w:numFmt w:val="decimal"/>
      <w:lvlText w:val=""/>
      <w:lvlJc w:val="left"/>
    </w:lvl>
    <w:lvl w:ilvl="5" w:tplc="87487974">
      <w:numFmt w:val="decimal"/>
      <w:lvlText w:val=""/>
      <w:lvlJc w:val="left"/>
    </w:lvl>
    <w:lvl w:ilvl="6" w:tplc="C6CE783A">
      <w:numFmt w:val="decimal"/>
      <w:lvlText w:val=""/>
      <w:lvlJc w:val="left"/>
    </w:lvl>
    <w:lvl w:ilvl="7" w:tplc="E608480A">
      <w:numFmt w:val="decimal"/>
      <w:lvlText w:val=""/>
      <w:lvlJc w:val="left"/>
    </w:lvl>
    <w:lvl w:ilvl="8" w:tplc="0AAA74AA">
      <w:numFmt w:val="decimal"/>
      <w:lvlText w:val=""/>
      <w:lvlJc w:val="left"/>
    </w:lvl>
  </w:abstractNum>
  <w:abstractNum w:abstractNumId="218">
    <w:nsid w:val="000053D1"/>
    <w:multiLevelType w:val="hybridMultilevel"/>
    <w:tmpl w:val="94B45A62"/>
    <w:lvl w:ilvl="0" w:tplc="BF5A9180">
      <w:start w:val="1"/>
      <w:numFmt w:val="bullet"/>
      <w:lvlText w:val="В"/>
      <w:lvlJc w:val="left"/>
    </w:lvl>
    <w:lvl w:ilvl="1" w:tplc="73B442E8">
      <w:numFmt w:val="decimal"/>
      <w:lvlText w:val=""/>
      <w:lvlJc w:val="left"/>
    </w:lvl>
    <w:lvl w:ilvl="2" w:tplc="501C924A">
      <w:numFmt w:val="decimal"/>
      <w:lvlText w:val=""/>
      <w:lvlJc w:val="left"/>
    </w:lvl>
    <w:lvl w:ilvl="3" w:tplc="C9681BA4">
      <w:numFmt w:val="decimal"/>
      <w:lvlText w:val=""/>
      <w:lvlJc w:val="left"/>
    </w:lvl>
    <w:lvl w:ilvl="4" w:tplc="A28C8510">
      <w:numFmt w:val="decimal"/>
      <w:lvlText w:val=""/>
      <w:lvlJc w:val="left"/>
    </w:lvl>
    <w:lvl w:ilvl="5" w:tplc="2AFA1FB4">
      <w:numFmt w:val="decimal"/>
      <w:lvlText w:val=""/>
      <w:lvlJc w:val="left"/>
    </w:lvl>
    <w:lvl w:ilvl="6" w:tplc="B272339C">
      <w:numFmt w:val="decimal"/>
      <w:lvlText w:val=""/>
      <w:lvlJc w:val="left"/>
    </w:lvl>
    <w:lvl w:ilvl="7" w:tplc="4B4ACF58">
      <w:numFmt w:val="decimal"/>
      <w:lvlText w:val=""/>
      <w:lvlJc w:val="left"/>
    </w:lvl>
    <w:lvl w:ilvl="8" w:tplc="11CE7122">
      <w:numFmt w:val="decimal"/>
      <w:lvlText w:val=""/>
      <w:lvlJc w:val="left"/>
    </w:lvl>
  </w:abstractNum>
  <w:abstractNum w:abstractNumId="219">
    <w:nsid w:val="000053D3"/>
    <w:multiLevelType w:val="hybridMultilevel"/>
    <w:tmpl w:val="467A366E"/>
    <w:lvl w:ilvl="0" w:tplc="81B22104">
      <w:start w:val="1"/>
      <w:numFmt w:val="bullet"/>
      <w:lvlText w:val="В"/>
      <w:lvlJc w:val="left"/>
    </w:lvl>
    <w:lvl w:ilvl="1" w:tplc="ED4C2A82">
      <w:numFmt w:val="decimal"/>
      <w:lvlText w:val=""/>
      <w:lvlJc w:val="left"/>
    </w:lvl>
    <w:lvl w:ilvl="2" w:tplc="082A84C8">
      <w:numFmt w:val="decimal"/>
      <w:lvlText w:val=""/>
      <w:lvlJc w:val="left"/>
    </w:lvl>
    <w:lvl w:ilvl="3" w:tplc="83E8F5C8">
      <w:numFmt w:val="decimal"/>
      <w:lvlText w:val=""/>
      <w:lvlJc w:val="left"/>
    </w:lvl>
    <w:lvl w:ilvl="4" w:tplc="BDDE98C0">
      <w:numFmt w:val="decimal"/>
      <w:lvlText w:val=""/>
      <w:lvlJc w:val="left"/>
    </w:lvl>
    <w:lvl w:ilvl="5" w:tplc="8A426EF4">
      <w:numFmt w:val="decimal"/>
      <w:lvlText w:val=""/>
      <w:lvlJc w:val="left"/>
    </w:lvl>
    <w:lvl w:ilvl="6" w:tplc="0FFED10A">
      <w:numFmt w:val="decimal"/>
      <w:lvlText w:val=""/>
      <w:lvlJc w:val="left"/>
    </w:lvl>
    <w:lvl w:ilvl="7" w:tplc="28F0DFCA">
      <w:numFmt w:val="decimal"/>
      <w:lvlText w:val=""/>
      <w:lvlJc w:val="left"/>
    </w:lvl>
    <w:lvl w:ilvl="8" w:tplc="D57EC4E6">
      <w:numFmt w:val="decimal"/>
      <w:lvlText w:val=""/>
      <w:lvlJc w:val="left"/>
    </w:lvl>
  </w:abstractNum>
  <w:abstractNum w:abstractNumId="220">
    <w:nsid w:val="00005410"/>
    <w:multiLevelType w:val="hybridMultilevel"/>
    <w:tmpl w:val="044081CC"/>
    <w:lvl w:ilvl="0" w:tplc="F97228AA">
      <w:start w:val="1"/>
      <w:numFmt w:val="decimal"/>
      <w:lvlText w:val="%1."/>
      <w:lvlJc w:val="left"/>
    </w:lvl>
    <w:lvl w:ilvl="1" w:tplc="458A3384">
      <w:numFmt w:val="decimal"/>
      <w:lvlText w:val=""/>
      <w:lvlJc w:val="left"/>
    </w:lvl>
    <w:lvl w:ilvl="2" w:tplc="97C4DE2C">
      <w:numFmt w:val="decimal"/>
      <w:lvlText w:val=""/>
      <w:lvlJc w:val="left"/>
    </w:lvl>
    <w:lvl w:ilvl="3" w:tplc="DE249BB2">
      <w:numFmt w:val="decimal"/>
      <w:lvlText w:val=""/>
      <w:lvlJc w:val="left"/>
    </w:lvl>
    <w:lvl w:ilvl="4" w:tplc="79EA7DF4">
      <w:numFmt w:val="decimal"/>
      <w:lvlText w:val=""/>
      <w:lvlJc w:val="left"/>
    </w:lvl>
    <w:lvl w:ilvl="5" w:tplc="949CA9CE">
      <w:numFmt w:val="decimal"/>
      <w:lvlText w:val=""/>
      <w:lvlJc w:val="left"/>
    </w:lvl>
    <w:lvl w:ilvl="6" w:tplc="C7602370">
      <w:numFmt w:val="decimal"/>
      <w:lvlText w:val=""/>
      <w:lvlJc w:val="left"/>
    </w:lvl>
    <w:lvl w:ilvl="7" w:tplc="D2245F28">
      <w:numFmt w:val="decimal"/>
      <w:lvlText w:val=""/>
      <w:lvlJc w:val="left"/>
    </w:lvl>
    <w:lvl w:ilvl="8" w:tplc="1624A474">
      <w:numFmt w:val="decimal"/>
      <w:lvlText w:val=""/>
      <w:lvlJc w:val="left"/>
    </w:lvl>
  </w:abstractNum>
  <w:abstractNum w:abstractNumId="221">
    <w:nsid w:val="00005478"/>
    <w:multiLevelType w:val="hybridMultilevel"/>
    <w:tmpl w:val="50E49B52"/>
    <w:lvl w:ilvl="0" w:tplc="0A78FBBC">
      <w:start w:val="1"/>
      <w:numFmt w:val="decimal"/>
      <w:lvlText w:val="%1."/>
      <w:lvlJc w:val="left"/>
    </w:lvl>
    <w:lvl w:ilvl="1" w:tplc="FC8C4168">
      <w:numFmt w:val="decimal"/>
      <w:lvlText w:val=""/>
      <w:lvlJc w:val="left"/>
    </w:lvl>
    <w:lvl w:ilvl="2" w:tplc="8DE87EB0">
      <w:numFmt w:val="decimal"/>
      <w:lvlText w:val=""/>
      <w:lvlJc w:val="left"/>
    </w:lvl>
    <w:lvl w:ilvl="3" w:tplc="A3268048">
      <w:numFmt w:val="decimal"/>
      <w:lvlText w:val=""/>
      <w:lvlJc w:val="left"/>
    </w:lvl>
    <w:lvl w:ilvl="4" w:tplc="B31CE546">
      <w:numFmt w:val="decimal"/>
      <w:lvlText w:val=""/>
      <w:lvlJc w:val="left"/>
    </w:lvl>
    <w:lvl w:ilvl="5" w:tplc="542235BA">
      <w:numFmt w:val="decimal"/>
      <w:lvlText w:val=""/>
      <w:lvlJc w:val="left"/>
    </w:lvl>
    <w:lvl w:ilvl="6" w:tplc="6CAC9074">
      <w:numFmt w:val="decimal"/>
      <w:lvlText w:val=""/>
      <w:lvlJc w:val="left"/>
    </w:lvl>
    <w:lvl w:ilvl="7" w:tplc="3D46FD90">
      <w:numFmt w:val="decimal"/>
      <w:lvlText w:val=""/>
      <w:lvlJc w:val="left"/>
    </w:lvl>
    <w:lvl w:ilvl="8" w:tplc="3A901AE4">
      <w:numFmt w:val="decimal"/>
      <w:lvlText w:val=""/>
      <w:lvlJc w:val="left"/>
    </w:lvl>
  </w:abstractNum>
  <w:abstractNum w:abstractNumId="222">
    <w:nsid w:val="0000549B"/>
    <w:multiLevelType w:val="hybridMultilevel"/>
    <w:tmpl w:val="724643AC"/>
    <w:lvl w:ilvl="0" w:tplc="A5F2B3F6">
      <w:start w:val="1"/>
      <w:numFmt w:val="bullet"/>
      <w:lvlText w:val="А"/>
      <w:lvlJc w:val="left"/>
    </w:lvl>
    <w:lvl w:ilvl="1" w:tplc="995E4BE0">
      <w:numFmt w:val="decimal"/>
      <w:lvlText w:val=""/>
      <w:lvlJc w:val="left"/>
    </w:lvl>
    <w:lvl w:ilvl="2" w:tplc="3FCE3FFC">
      <w:numFmt w:val="decimal"/>
      <w:lvlText w:val=""/>
      <w:lvlJc w:val="left"/>
    </w:lvl>
    <w:lvl w:ilvl="3" w:tplc="F0DA99CE">
      <w:numFmt w:val="decimal"/>
      <w:lvlText w:val=""/>
      <w:lvlJc w:val="left"/>
    </w:lvl>
    <w:lvl w:ilvl="4" w:tplc="1C7C080A">
      <w:numFmt w:val="decimal"/>
      <w:lvlText w:val=""/>
      <w:lvlJc w:val="left"/>
    </w:lvl>
    <w:lvl w:ilvl="5" w:tplc="D2A0E928">
      <w:numFmt w:val="decimal"/>
      <w:lvlText w:val=""/>
      <w:lvlJc w:val="left"/>
    </w:lvl>
    <w:lvl w:ilvl="6" w:tplc="69C8BA5E">
      <w:numFmt w:val="decimal"/>
      <w:lvlText w:val=""/>
      <w:lvlJc w:val="left"/>
    </w:lvl>
    <w:lvl w:ilvl="7" w:tplc="4EA8FB3C">
      <w:numFmt w:val="decimal"/>
      <w:lvlText w:val=""/>
      <w:lvlJc w:val="left"/>
    </w:lvl>
    <w:lvl w:ilvl="8" w:tplc="B99AB9CE">
      <w:numFmt w:val="decimal"/>
      <w:lvlText w:val=""/>
      <w:lvlJc w:val="left"/>
    </w:lvl>
  </w:abstractNum>
  <w:abstractNum w:abstractNumId="223">
    <w:nsid w:val="000054BE"/>
    <w:multiLevelType w:val="hybridMultilevel"/>
    <w:tmpl w:val="8E1E78B6"/>
    <w:lvl w:ilvl="0" w:tplc="789209CC">
      <w:start w:val="7"/>
      <w:numFmt w:val="decimal"/>
      <w:lvlText w:val="%1."/>
      <w:lvlJc w:val="left"/>
    </w:lvl>
    <w:lvl w:ilvl="1" w:tplc="534C0A7A">
      <w:numFmt w:val="decimal"/>
      <w:lvlText w:val=""/>
      <w:lvlJc w:val="left"/>
    </w:lvl>
    <w:lvl w:ilvl="2" w:tplc="4A924166">
      <w:numFmt w:val="decimal"/>
      <w:lvlText w:val=""/>
      <w:lvlJc w:val="left"/>
    </w:lvl>
    <w:lvl w:ilvl="3" w:tplc="41F25C9A">
      <w:numFmt w:val="decimal"/>
      <w:lvlText w:val=""/>
      <w:lvlJc w:val="left"/>
    </w:lvl>
    <w:lvl w:ilvl="4" w:tplc="D55A67AC">
      <w:numFmt w:val="decimal"/>
      <w:lvlText w:val=""/>
      <w:lvlJc w:val="left"/>
    </w:lvl>
    <w:lvl w:ilvl="5" w:tplc="87402448">
      <w:numFmt w:val="decimal"/>
      <w:lvlText w:val=""/>
      <w:lvlJc w:val="left"/>
    </w:lvl>
    <w:lvl w:ilvl="6" w:tplc="5CCED9B8">
      <w:numFmt w:val="decimal"/>
      <w:lvlText w:val=""/>
      <w:lvlJc w:val="left"/>
    </w:lvl>
    <w:lvl w:ilvl="7" w:tplc="FF9C8CA0">
      <w:numFmt w:val="decimal"/>
      <w:lvlText w:val=""/>
      <w:lvlJc w:val="left"/>
    </w:lvl>
    <w:lvl w:ilvl="8" w:tplc="5F386F36">
      <w:numFmt w:val="decimal"/>
      <w:lvlText w:val=""/>
      <w:lvlJc w:val="left"/>
    </w:lvl>
  </w:abstractNum>
  <w:abstractNum w:abstractNumId="224">
    <w:nsid w:val="00005503"/>
    <w:multiLevelType w:val="hybridMultilevel"/>
    <w:tmpl w:val="A6E2C192"/>
    <w:lvl w:ilvl="0" w:tplc="B0147028">
      <w:start w:val="1"/>
      <w:numFmt w:val="bullet"/>
      <w:lvlText w:val="В"/>
      <w:lvlJc w:val="left"/>
    </w:lvl>
    <w:lvl w:ilvl="1" w:tplc="43D0EA08">
      <w:numFmt w:val="decimal"/>
      <w:lvlText w:val=""/>
      <w:lvlJc w:val="left"/>
    </w:lvl>
    <w:lvl w:ilvl="2" w:tplc="B3FC62FA">
      <w:numFmt w:val="decimal"/>
      <w:lvlText w:val=""/>
      <w:lvlJc w:val="left"/>
    </w:lvl>
    <w:lvl w:ilvl="3" w:tplc="8A58E596">
      <w:numFmt w:val="decimal"/>
      <w:lvlText w:val=""/>
      <w:lvlJc w:val="left"/>
    </w:lvl>
    <w:lvl w:ilvl="4" w:tplc="44E8D20A">
      <w:numFmt w:val="decimal"/>
      <w:lvlText w:val=""/>
      <w:lvlJc w:val="left"/>
    </w:lvl>
    <w:lvl w:ilvl="5" w:tplc="3FA87E4E">
      <w:numFmt w:val="decimal"/>
      <w:lvlText w:val=""/>
      <w:lvlJc w:val="left"/>
    </w:lvl>
    <w:lvl w:ilvl="6" w:tplc="EFFA1488">
      <w:numFmt w:val="decimal"/>
      <w:lvlText w:val=""/>
      <w:lvlJc w:val="left"/>
    </w:lvl>
    <w:lvl w:ilvl="7" w:tplc="FB5CA2A4">
      <w:numFmt w:val="decimal"/>
      <w:lvlText w:val=""/>
      <w:lvlJc w:val="left"/>
    </w:lvl>
    <w:lvl w:ilvl="8" w:tplc="F96C6794">
      <w:numFmt w:val="decimal"/>
      <w:lvlText w:val=""/>
      <w:lvlJc w:val="left"/>
    </w:lvl>
  </w:abstractNum>
  <w:abstractNum w:abstractNumId="225">
    <w:nsid w:val="0000561C"/>
    <w:multiLevelType w:val="hybridMultilevel"/>
    <w:tmpl w:val="55B8D9F2"/>
    <w:lvl w:ilvl="0" w:tplc="B022B46E">
      <w:start w:val="800"/>
      <w:numFmt w:val="decimal"/>
      <w:lvlText w:val="%1"/>
      <w:lvlJc w:val="left"/>
    </w:lvl>
    <w:lvl w:ilvl="1" w:tplc="5824E92E">
      <w:numFmt w:val="decimal"/>
      <w:lvlText w:val=""/>
      <w:lvlJc w:val="left"/>
    </w:lvl>
    <w:lvl w:ilvl="2" w:tplc="13089B84">
      <w:numFmt w:val="decimal"/>
      <w:lvlText w:val=""/>
      <w:lvlJc w:val="left"/>
    </w:lvl>
    <w:lvl w:ilvl="3" w:tplc="AC0010A2">
      <w:numFmt w:val="decimal"/>
      <w:lvlText w:val=""/>
      <w:lvlJc w:val="left"/>
    </w:lvl>
    <w:lvl w:ilvl="4" w:tplc="7A3A9CFA">
      <w:numFmt w:val="decimal"/>
      <w:lvlText w:val=""/>
      <w:lvlJc w:val="left"/>
    </w:lvl>
    <w:lvl w:ilvl="5" w:tplc="AD4A7C44">
      <w:numFmt w:val="decimal"/>
      <w:lvlText w:val=""/>
      <w:lvlJc w:val="left"/>
    </w:lvl>
    <w:lvl w:ilvl="6" w:tplc="D47E7D88">
      <w:numFmt w:val="decimal"/>
      <w:lvlText w:val=""/>
      <w:lvlJc w:val="left"/>
    </w:lvl>
    <w:lvl w:ilvl="7" w:tplc="490CB0DA">
      <w:numFmt w:val="decimal"/>
      <w:lvlText w:val=""/>
      <w:lvlJc w:val="left"/>
    </w:lvl>
    <w:lvl w:ilvl="8" w:tplc="196CC0B0">
      <w:numFmt w:val="decimal"/>
      <w:lvlText w:val=""/>
      <w:lvlJc w:val="left"/>
    </w:lvl>
  </w:abstractNum>
  <w:abstractNum w:abstractNumId="226">
    <w:nsid w:val="0000567E"/>
    <w:multiLevelType w:val="hybridMultilevel"/>
    <w:tmpl w:val="BEA2CD48"/>
    <w:lvl w:ilvl="0" w:tplc="D58CE1EA">
      <w:start w:val="1"/>
      <w:numFmt w:val="decimal"/>
      <w:lvlText w:val="%1."/>
      <w:lvlJc w:val="left"/>
    </w:lvl>
    <w:lvl w:ilvl="1" w:tplc="6E18FFB2">
      <w:numFmt w:val="decimal"/>
      <w:lvlText w:val=""/>
      <w:lvlJc w:val="left"/>
    </w:lvl>
    <w:lvl w:ilvl="2" w:tplc="1A4E6588">
      <w:numFmt w:val="decimal"/>
      <w:lvlText w:val=""/>
      <w:lvlJc w:val="left"/>
    </w:lvl>
    <w:lvl w:ilvl="3" w:tplc="7624DE4C">
      <w:numFmt w:val="decimal"/>
      <w:lvlText w:val=""/>
      <w:lvlJc w:val="left"/>
    </w:lvl>
    <w:lvl w:ilvl="4" w:tplc="86A2616C">
      <w:numFmt w:val="decimal"/>
      <w:lvlText w:val=""/>
      <w:lvlJc w:val="left"/>
    </w:lvl>
    <w:lvl w:ilvl="5" w:tplc="D644AF4A">
      <w:numFmt w:val="decimal"/>
      <w:lvlText w:val=""/>
      <w:lvlJc w:val="left"/>
    </w:lvl>
    <w:lvl w:ilvl="6" w:tplc="4DD09FAA">
      <w:numFmt w:val="decimal"/>
      <w:lvlText w:val=""/>
      <w:lvlJc w:val="left"/>
    </w:lvl>
    <w:lvl w:ilvl="7" w:tplc="D42AE9B8">
      <w:numFmt w:val="decimal"/>
      <w:lvlText w:val=""/>
      <w:lvlJc w:val="left"/>
    </w:lvl>
    <w:lvl w:ilvl="8" w:tplc="C1101772">
      <w:numFmt w:val="decimal"/>
      <w:lvlText w:val=""/>
      <w:lvlJc w:val="left"/>
    </w:lvl>
  </w:abstractNum>
  <w:abstractNum w:abstractNumId="227">
    <w:nsid w:val="00005707"/>
    <w:multiLevelType w:val="hybridMultilevel"/>
    <w:tmpl w:val="3998D6E2"/>
    <w:lvl w:ilvl="0" w:tplc="29CE1F14">
      <w:start w:val="1"/>
      <w:numFmt w:val="decimal"/>
      <w:lvlText w:val="%1."/>
      <w:lvlJc w:val="left"/>
    </w:lvl>
    <w:lvl w:ilvl="1" w:tplc="90B84D5C">
      <w:numFmt w:val="decimal"/>
      <w:lvlText w:val=""/>
      <w:lvlJc w:val="left"/>
    </w:lvl>
    <w:lvl w:ilvl="2" w:tplc="4F501C78">
      <w:numFmt w:val="decimal"/>
      <w:lvlText w:val=""/>
      <w:lvlJc w:val="left"/>
    </w:lvl>
    <w:lvl w:ilvl="3" w:tplc="922E9ADA">
      <w:numFmt w:val="decimal"/>
      <w:lvlText w:val=""/>
      <w:lvlJc w:val="left"/>
    </w:lvl>
    <w:lvl w:ilvl="4" w:tplc="14321252">
      <w:numFmt w:val="decimal"/>
      <w:lvlText w:val=""/>
      <w:lvlJc w:val="left"/>
    </w:lvl>
    <w:lvl w:ilvl="5" w:tplc="5B1A57EE">
      <w:numFmt w:val="decimal"/>
      <w:lvlText w:val=""/>
      <w:lvlJc w:val="left"/>
    </w:lvl>
    <w:lvl w:ilvl="6" w:tplc="A1943CFC">
      <w:numFmt w:val="decimal"/>
      <w:lvlText w:val=""/>
      <w:lvlJc w:val="left"/>
    </w:lvl>
    <w:lvl w:ilvl="7" w:tplc="236C5922">
      <w:numFmt w:val="decimal"/>
      <w:lvlText w:val=""/>
      <w:lvlJc w:val="left"/>
    </w:lvl>
    <w:lvl w:ilvl="8" w:tplc="033AFF26">
      <w:numFmt w:val="decimal"/>
      <w:lvlText w:val=""/>
      <w:lvlJc w:val="left"/>
    </w:lvl>
  </w:abstractNum>
  <w:abstractNum w:abstractNumId="228">
    <w:nsid w:val="00005718"/>
    <w:multiLevelType w:val="hybridMultilevel"/>
    <w:tmpl w:val="2154DA80"/>
    <w:lvl w:ilvl="0" w:tplc="D9B82270">
      <w:start w:val="1"/>
      <w:numFmt w:val="decimal"/>
      <w:lvlText w:val="%1."/>
      <w:lvlJc w:val="left"/>
    </w:lvl>
    <w:lvl w:ilvl="1" w:tplc="90F4726C">
      <w:numFmt w:val="decimal"/>
      <w:lvlText w:val=""/>
      <w:lvlJc w:val="left"/>
    </w:lvl>
    <w:lvl w:ilvl="2" w:tplc="1216405A">
      <w:numFmt w:val="decimal"/>
      <w:lvlText w:val=""/>
      <w:lvlJc w:val="left"/>
    </w:lvl>
    <w:lvl w:ilvl="3" w:tplc="2EE2135A">
      <w:numFmt w:val="decimal"/>
      <w:lvlText w:val=""/>
      <w:lvlJc w:val="left"/>
    </w:lvl>
    <w:lvl w:ilvl="4" w:tplc="B3AC5CB2">
      <w:numFmt w:val="decimal"/>
      <w:lvlText w:val=""/>
      <w:lvlJc w:val="left"/>
    </w:lvl>
    <w:lvl w:ilvl="5" w:tplc="90E054B4">
      <w:numFmt w:val="decimal"/>
      <w:lvlText w:val=""/>
      <w:lvlJc w:val="left"/>
    </w:lvl>
    <w:lvl w:ilvl="6" w:tplc="CF580B12">
      <w:numFmt w:val="decimal"/>
      <w:lvlText w:val=""/>
      <w:lvlJc w:val="left"/>
    </w:lvl>
    <w:lvl w:ilvl="7" w:tplc="F13AEAF6">
      <w:numFmt w:val="decimal"/>
      <w:lvlText w:val=""/>
      <w:lvlJc w:val="left"/>
    </w:lvl>
    <w:lvl w:ilvl="8" w:tplc="6D42D9CC">
      <w:numFmt w:val="decimal"/>
      <w:lvlText w:val=""/>
      <w:lvlJc w:val="left"/>
    </w:lvl>
  </w:abstractNum>
  <w:abstractNum w:abstractNumId="229">
    <w:nsid w:val="0000578D"/>
    <w:multiLevelType w:val="hybridMultilevel"/>
    <w:tmpl w:val="91B42256"/>
    <w:lvl w:ilvl="0" w:tplc="B2E0E744">
      <w:start w:val="1"/>
      <w:numFmt w:val="bullet"/>
      <w:lvlText w:val="К"/>
      <w:lvlJc w:val="left"/>
    </w:lvl>
    <w:lvl w:ilvl="1" w:tplc="C8423E1C">
      <w:numFmt w:val="decimal"/>
      <w:lvlText w:val=""/>
      <w:lvlJc w:val="left"/>
    </w:lvl>
    <w:lvl w:ilvl="2" w:tplc="0D84046A">
      <w:numFmt w:val="decimal"/>
      <w:lvlText w:val=""/>
      <w:lvlJc w:val="left"/>
    </w:lvl>
    <w:lvl w:ilvl="3" w:tplc="9F32CEA6">
      <w:numFmt w:val="decimal"/>
      <w:lvlText w:val=""/>
      <w:lvlJc w:val="left"/>
    </w:lvl>
    <w:lvl w:ilvl="4" w:tplc="2FDC61D4">
      <w:numFmt w:val="decimal"/>
      <w:lvlText w:val=""/>
      <w:lvlJc w:val="left"/>
    </w:lvl>
    <w:lvl w:ilvl="5" w:tplc="A2146794">
      <w:numFmt w:val="decimal"/>
      <w:lvlText w:val=""/>
      <w:lvlJc w:val="left"/>
    </w:lvl>
    <w:lvl w:ilvl="6" w:tplc="F1B0A8A0">
      <w:numFmt w:val="decimal"/>
      <w:lvlText w:val=""/>
      <w:lvlJc w:val="left"/>
    </w:lvl>
    <w:lvl w:ilvl="7" w:tplc="8C5ACC46">
      <w:numFmt w:val="decimal"/>
      <w:lvlText w:val=""/>
      <w:lvlJc w:val="left"/>
    </w:lvl>
    <w:lvl w:ilvl="8" w:tplc="52E44B96">
      <w:numFmt w:val="decimal"/>
      <w:lvlText w:val=""/>
      <w:lvlJc w:val="left"/>
    </w:lvl>
  </w:abstractNum>
  <w:abstractNum w:abstractNumId="230">
    <w:nsid w:val="0000579C"/>
    <w:multiLevelType w:val="hybridMultilevel"/>
    <w:tmpl w:val="55922CF4"/>
    <w:lvl w:ilvl="0" w:tplc="DFFA2138">
      <w:start w:val="1"/>
      <w:numFmt w:val="decimal"/>
      <w:lvlText w:val="%1."/>
      <w:lvlJc w:val="left"/>
    </w:lvl>
    <w:lvl w:ilvl="1" w:tplc="ABC05618">
      <w:numFmt w:val="decimal"/>
      <w:lvlText w:val=""/>
      <w:lvlJc w:val="left"/>
    </w:lvl>
    <w:lvl w:ilvl="2" w:tplc="5344D532">
      <w:numFmt w:val="decimal"/>
      <w:lvlText w:val=""/>
      <w:lvlJc w:val="left"/>
    </w:lvl>
    <w:lvl w:ilvl="3" w:tplc="5EB0F10A">
      <w:numFmt w:val="decimal"/>
      <w:lvlText w:val=""/>
      <w:lvlJc w:val="left"/>
    </w:lvl>
    <w:lvl w:ilvl="4" w:tplc="B712D44C">
      <w:numFmt w:val="decimal"/>
      <w:lvlText w:val=""/>
      <w:lvlJc w:val="left"/>
    </w:lvl>
    <w:lvl w:ilvl="5" w:tplc="ECECAE12">
      <w:numFmt w:val="decimal"/>
      <w:lvlText w:val=""/>
      <w:lvlJc w:val="left"/>
    </w:lvl>
    <w:lvl w:ilvl="6" w:tplc="91D2AD36">
      <w:numFmt w:val="decimal"/>
      <w:lvlText w:val=""/>
      <w:lvlJc w:val="left"/>
    </w:lvl>
    <w:lvl w:ilvl="7" w:tplc="6D8C06FE">
      <w:numFmt w:val="decimal"/>
      <w:lvlText w:val=""/>
      <w:lvlJc w:val="left"/>
    </w:lvl>
    <w:lvl w:ilvl="8" w:tplc="A3A8E2EA">
      <w:numFmt w:val="decimal"/>
      <w:lvlText w:val=""/>
      <w:lvlJc w:val="left"/>
    </w:lvl>
  </w:abstractNum>
  <w:abstractNum w:abstractNumId="231">
    <w:nsid w:val="000057C2"/>
    <w:multiLevelType w:val="hybridMultilevel"/>
    <w:tmpl w:val="442CC244"/>
    <w:lvl w:ilvl="0" w:tplc="30127792">
      <w:start w:val="1"/>
      <w:numFmt w:val="bullet"/>
      <w:lvlText w:val="В"/>
      <w:lvlJc w:val="left"/>
    </w:lvl>
    <w:lvl w:ilvl="1" w:tplc="894254A4">
      <w:numFmt w:val="decimal"/>
      <w:lvlText w:val=""/>
      <w:lvlJc w:val="left"/>
    </w:lvl>
    <w:lvl w:ilvl="2" w:tplc="7980A45C">
      <w:numFmt w:val="decimal"/>
      <w:lvlText w:val=""/>
      <w:lvlJc w:val="left"/>
    </w:lvl>
    <w:lvl w:ilvl="3" w:tplc="E5DCD8B8">
      <w:numFmt w:val="decimal"/>
      <w:lvlText w:val=""/>
      <w:lvlJc w:val="left"/>
    </w:lvl>
    <w:lvl w:ilvl="4" w:tplc="BC7EE0EC">
      <w:numFmt w:val="decimal"/>
      <w:lvlText w:val=""/>
      <w:lvlJc w:val="left"/>
    </w:lvl>
    <w:lvl w:ilvl="5" w:tplc="6004F474">
      <w:numFmt w:val="decimal"/>
      <w:lvlText w:val=""/>
      <w:lvlJc w:val="left"/>
    </w:lvl>
    <w:lvl w:ilvl="6" w:tplc="C8BA2910">
      <w:numFmt w:val="decimal"/>
      <w:lvlText w:val=""/>
      <w:lvlJc w:val="left"/>
    </w:lvl>
    <w:lvl w:ilvl="7" w:tplc="A5566B26">
      <w:numFmt w:val="decimal"/>
      <w:lvlText w:val=""/>
      <w:lvlJc w:val="left"/>
    </w:lvl>
    <w:lvl w:ilvl="8" w:tplc="EAF44E86">
      <w:numFmt w:val="decimal"/>
      <w:lvlText w:val=""/>
      <w:lvlJc w:val="left"/>
    </w:lvl>
  </w:abstractNum>
  <w:abstractNum w:abstractNumId="232">
    <w:nsid w:val="00005804"/>
    <w:multiLevelType w:val="hybridMultilevel"/>
    <w:tmpl w:val="8520BFA0"/>
    <w:lvl w:ilvl="0" w:tplc="1206D534">
      <w:start w:val="1"/>
      <w:numFmt w:val="bullet"/>
      <w:lvlText w:val="с"/>
      <w:lvlJc w:val="left"/>
    </w:lvl>
    <w:lvl w:ilvl="1" w:tplc="EA683E5E">
      <w:numFmt w:val="decimal"/>
      <w:lvlText w:val=""/>
      <w:lvlJc w:val="left"/>
    </w:lvl>
    <w:lvl w:ilvl="2" w:tplc="ED58D538">
      <w:numFmt w:val="decimal"/>
      <w:lvlText w:val=""/>
      <w:lvlJc w:val="left"/>
    </w:lvl>
    <w:lvl w:ilvl="3" w:tplc="689EE3AA">
      <w:numFmt w:val="decimal"/>
      <w:lvlText w:val=""/>
      <w:lvlJc w:val="left"/>
    </w:lvl>
    <w:lvl w:ilvl="4" w:tplc="89E218DE">
      <w:numFmt w:val="decimal"/>
      <w:lvlText w:val=""/>
      <w:lvlJc w:val="left"/>
    </w:lvl>
    <w:lvl w:ilvl="5" w:tplc="7AE2BAEA">
      <w:numFmt w:val="decimal"/>
      <w:lvlText w:val=""/>
      <w:lvlJc w:val="left"/>
    </w:lvl>
    <w:lvl w:ilvl="6" w:tplc="49AE23B8">
      <w:numFmt w:val="decimal"/>
      <w:lvlText w:val=""/>
      <w:lvlJc w:val="left"/>
    </w:lvl>
    <w:lvl w:ilvl="7" w:tplc="A27858D2">
      <w:numFmt w:val="decimal"/>
      <w:lvlText w:val=""/>
      <w:lvlJc w:val="left"/>
    </w:lvl>
    <w:lvl w:ilvl="8" w:tplc="F934D3E6">
      <w:numFmt w:val="decimal"/>
      <w:lvlText w:val=""/>
      <w:lvlJc w:val="left"/>
    </w:lvl>
  </w:abstractNum>
  <w:abstractNum w:abstractNumId="233">
    <w:nsid w:val="00005841"/>
    <w:multiLevelType w:val="hybridMultilevel"/>
    <w:tmpl w:val="9FD686D8"/>
    <w:lvl w:ilvl="0" w:tplc="AD644BA8">
      <w:start w:val="1"/>
      <w:numFmt w:val="decimal"/>
      <w:lvlText w:val="%1."/>
      <w:lvlJc w:val="left"/>
    </w:lvl>
    <w:lvl w:ilvl="1" w:tplc="BF98A6B6">
      <w:numFmt w:val="decimal"/>
      <w:lvlText w:val=""/>
      <w:lvlJc w:val="left"/>
    </w:lvl>
    <w:lvl w:ilvl="2" w:tplc="07AC9224">
      <w:numFmt w:val="decimal"/>
      <w:lvlText w:val=""/>
      <w:lvlJc w:val="left"/>
    </w:lvl>
    <w:lvl w:ilvl="3" w:tplc="EDC4FDB8">
      <w:numFmt w:val="decimal"/>
      <w:lvlText w:val=""/>
      <w:lvlJc w:val="left"/>
    </w:lvl>
    <w:lvl w:ilvl="4" w:tplc="2CFC2D82">
      <w:numFmt w:val="decimal"/>
      <w:lvlText w:val=""/>
      <w:lvlJc w:val="left"/>
    </w:lvl>
    <w:lvl w:ilvl="5" w:tplc="6308999C">
      <w:numFmt w:val="decimal"/>
      <w:lvlText w:val=""/>
      <w:lvlJc w:val="left"/>
    </w:lvl>
    <w:lvl w:ilvl="6" w:tplc="77D0E0D8">
      <w:numFmt w:val="decimal"/>
      <w:lvlText w:val=""/>
      <w:lvlJc w:val="left"/>
    </w:lvl>
    <w:lvl w:ilvl="7" w:tplc="5B7E7662">
      <w:numFmt w:val="decimal"/>
      <w:lvlText w:val=""/>
      <w:lvlJc w:val="left"/>
    </w:lvl>
    <w:lvl w:ilvl="8" w:tplc="F872AE14">
      <w:numFmt w:val="decimal"/>
      <w:lvlText w:val=""/>
      <w:lvlJc w:val="left"/>
    </w:lvl>
  </w:abstractNum>
  <w:abstractNum w:abstractNumId="234">
    <w:nsid w:val="00005882"/>
    <w:multiLevelType w:val="hybridMultilevel"/>
    <w:tmpl w:val="C902D97C"/>
    <w:lvl w:ilvl="0" w:tplc="18721138">
      <w:start w:val="1"/>
      <w:numFmt w:val="bullet"/>
      <w:lvlText w:val="В"/>
      <w:lvlJc w:val="left"/>
    </w:lvl>
    <w:lvl w:ilvl="1" w:tplc="0EB6C14E">
      <w:numFmt w:val="decimal"/>
      <w:lvlText w:val=""/>
      <w:lvlJc w:val="left"/>
    </w:lvl>
    <w:lvl w:ilvl="2" w:tplc="81F638CC">
      <w:numFmt w:val="decimal"/>
      <w:lvlText w:val=""/>
      <w:lvlJc w:val="left"/>
    </w:lvl>
    <w:lvl w:ilvl="3" w:tplc="62B097D0">
      <w:numFmt w:val="decimal"/>
      <w:lvlText w:val=""/>
      <w:lvlJc w:val="left"/>
    </w:lvl>
    <w:lvl w:ilvl="4" w:tplc="826A977E">
      <w:numFmt w:val="decimal"/>
      <w:lvlText w:val=""/>
      <w:lvlJc w:val="left"/>
    </w:lvl>
    <w:lvl w:ilvl="5" w:tplc="52EEC582">
      <w:numFmt w:val="decimal"/>
      <w:lvlText w:val=""/>
      <w:lvlJc w:val="left"/>
    </w:lvl>
    <w:lvl w:ilvl="6" w:tplc="B6E02190">
      <w:numFmt w:val="decimal"/>
      <w:lvlText w:val=""/>
      <w:lvlJc w:val="left"/>
    </w:lvl>
    <w:lvl w:ilvl="7" w:tplc="D9AC23D6">
      <w:numFmt w:val="decimal"/>
      <w:lvlText w:val=""/>
      <w:lvlJc w:val="left"/>
    </w:lvl>
    <w:lvl w:ilvl="8" w:tplc="10FE23E4">
      <w:numFmt w:val="decimal"/>
      <w:lvlText w:val=""/>
      <w:lvlJc w:val="left"/>
    </w:lvl>
  </w:abstractNum>
  <w:abstractNum w:abstractNumId="235">
    <w:nsid w:val="000058AD"/>
    <w:multiLevelType w:val="hybridMultilevel"/>
    <w:tmpl w:val="FD263422"/>
    <w:lvl w:ilvl="0" w:tplc="7174E4DC">
      <w:start w:val="5"/>
      <w:numFmt w:val="decimal"/>
      <w:lvlText w:val="%1."/>
      <w:lvlJc w:val="left"/>
    </w:lvl>
    <w:lvl w:ilvl="1" w:tplc="88B06BA2">
      <w:numFmt w:val="decimal"/>
      <w:lvlText w:val=""/>
      <w:lvlJc w:val="left"/>
    </w:lvl>
    <w:lvl w:ilvl="2" w:tplc="A2424240">
      <w:numFmt w:val="decimal"/>
      <w:lvlText w:val=""/>
      <w:lvlJc w:val="left"/>
    </w:lvl>
    <w:lvl w:ilvl="3" w:tplc="ED823934">
      <w:numFmt w:val="decimal"/>
      <w:lvlText w:val=""/>
      <w:lvlJc w:val="left"/>
    </w:lvl>
    <w:lvl w:ilvl="4" w:tplc="015EC37C">
      <w:numFmt w:val="decimal"/>
      <w:lvlText w:val=""/>
      <w:lvlJc w:val="left"/>
    </w:lvl>
    <w:lvl w:ilvl="5" w:tplc="E4E0EF70">
      <w:numFmt w:val="decimal"/>
      <w:lvlText w:val=""/>
      <w:lvlJc w:val="left"/>
    </w:lvl>
    <w:lvl w:ilvl="6" w:tplc="21CAC866">
      <w:numFmt w:val="decimal"/>
      <w:lvlText w:val=""/>
      <w:lvlJc w:val="left"/>
    </w:lvl>
    <w:lvl w:ilvl="7" w:tplc="A3B021D6">
      <w:numFmt w:val="decimal"/>
      <w:lvlText w:val=""/>
      <w:lvlJc w:val="left"/>
    </w:lvl>
    <w:lvl w:ilvl="8" w:tplc="6882CE46">
      <w:numFmt w:val="decimal"/>
      <w:lvlText w:val=""/>
      <w:lvlJc w:val="left"/>
    </w:lvl>
  </w:abstractNum>
  <w:abstractNum w:abstractNumId="236">
    <w:nsid w:val="000058C5"/>
    <w:multiLevelType w:val="hybridMultilevel"/>
    <w:tmpl w:val="9800BBE0"/>
    <w:lvl w:ilvl="0" w:tplc="13505304">
      <w:start w:val="1"/>
      <w:numFmt w:val="decimal"/>
      <w:lvlText w:val="%1."/>
      <w:lvlJc w:val="left"/>
    </w:lvl>
    <w:lvl w:ilvl="1" w:tplc="1994C61E">
      <w:numFmt w:val="decimal"/>
      <w:lvlText w:val=""/>
      <w:lvlJc w:val="left"/>
    </w:lvl>
    <w:lvl w:ilvl="2" w:tplc="F8624E48">
      <w:numFmt w:val="decimal"/>
      <w:lvlText w:val=""/>
      <w:lvlJc w:val="left"/>
    </w:lvl>
    <w:lvl w:ilvl="3" w:tplc="A4B05E72">
      <w:numFmt w:val="decimal"/>
      <w:lvlText w:val=""/>
      <w:lvlJc w:val="left"/>
    </w:lvl>
    <w:lvl w:ilvl="4" w:tplc="91804E56">
      <w:numFmt w:val="decimal"/>
      <w:lvlText w:val=""/>
      <w:lvlJc w:val="left"/>
    </w:lvl>
    <w:lvl w:ilvl="5" w:tplc="BDB8EBB2">
      <w:numFmt w:val="decimal"/>
      <w:lvlText w:val=""/>
      <w:lvlJc w:val="left"/>
    </w:lvl>
    <w:lvl w:ilvl="6" w:tplc="B026522A">
      <w:numFmt w:val="decimal"/>
      <w:lvlText w:val=""/>
      <w:lvlJc w:val="left"/>
    </w:lvl>
    <w:lvl w:ilvl="7" w:tplc="86D069C6">
      <w:numFmt w:val="decimal"/>
      <w:lvlText w:val=""/>
      <w:lvlJc w:val="left"/>
    </w:lvl>
    <w:lvl w:ilvl="8" w:tplc="71625988">
      <w:numFmt w:val="decimal"/>
      <w:lvlText w:val=""/>
      <w:lvlJc w:val="left"/>
    </w:lvl>
  </w:abstractNum>
  <w:abstractNum w:abstractNumId="237">
    <w:nsid w:val="000058D5"/>
    <w:multiLevelType w:val="hybridMultilevel"/>
    <w:tmpl w:val="4DAE87CC"/>
    <w:lvl w:ilvl="0" w:tplc="3F287252">
      <w:start w:val="4"/>
      <w:numFmt w:val="decimal"/>
      <w:lvlText w:val="%1."/>
      <w:lvlJc w:val="left"/>
    </w:lvl>
    <w:lvl w:ilvl="1" w:tplc="3FD8CA14">
      <w:numFmt w:val="decimal"/>
      <w:lvlText w:val=""/>
      <w:lvlJc w:val="left"/>
    </w:lvl>
    <w:lvl w:ilvl="2" w:tplc="1C2E8AFA">
      <w:numFmt w:val="decimal"/>
      <w:lvlText w:val=""/>
      <w:lvlJc w:val="left"/>
    </w:lvl>
    <w:lvl w:ilvl="3" w:tplc="316E98F8">
      <w:numFmt w:val="decimal"/>
      <w:lvlText w:val=""/>
      <w:lvlJc w:val="left"/>
    </w:lvl>
    <w:lvl w:ilvl="4" w:tplc="D7DE1E4E">
      <w:numFmt w:val="decimal"/>
      <w:lvlText w:val=""/>
      <w:lvlJc w:val="left"/>
    </w:lvl>
    <w:lvl w:ilvl="5" w:tplc="E3C465C4">
      <w:numFmt w:val="decimal"/>
      <w:lvlText w:val=""/>
      <w:lvlJc w:val="left"/>
    </w:lvl>
    <w:lvl w:ilvl="6" w:tplc="9530EF66">
      <w:numFmt w:val="decimal"/>
      <w:lvlText w:val=""/>
      <w:lvlJc w:val="left"/>
    </w:lvl>
    <w:lvl w:ilvl="7" w:tplc="E5C43688">
      <w:numFmt w:val="decimal"/>
      <w:lvlText w:val=""/>
      <w:lvlJc w:val="left"/>
    </w:lvl>
    <w:lvl w:ilvl="8" w:tplc="793EE24C">
      <w:numFmt w:val="decimal"/>
      <w:lvlText w:val=""/>
      <w:lvlJc w:val="left"/>
    </w:lvl>
  </w:abstractNum>
  <w:abstractNum w:abstractNumId="238">
    <w:nsid w:val="000058E6"/>
    <w:multiLevelType w:val="hybridMultilevel"/>
    <w:tmpl w:val="870A3486"/>
    <w:lvl w:ilvl="0" w:tplc="73BC8FD0">
      <w:start w:val="1"/>
      <w:numFmt w:val="bullet"/>
      <w:lvlText w:val="и"/>
      <w:lvlJc w:val="left"/>
    </w:lvl>
    <w:lvl w:ilvl="1" w:tplc="CB84FF88">
      <w:start w:val="1"/>
      <w:numFmt w:val="bullet"/>
      <w:lvlText w:val="В"/>
      <w:lvlJc w:val="left"/>
    </w:lvl>
    <w:lvl w:ilvl="2" w:tplc="94B2E730">
      <w:start w:val="1"/>
      <w:numFmt w:val="bullet"/>
      <w:lvlText w:val="и"/>
      <w:lvlJc w:val="left"/>
    </w:lvl>
    <w:lvl w:ilvl="3" w:tplc="D102F30A">
      <w:numFmt w:val="decimal"/>
      <w:lvlText w:val=""/>
      <w:lvlJc w:val="left"/>
    </w:lvl>
    <w:lvl w:ilvl="4" w:tplc="662E80FC">
      <w:numFmt w:val="decimal"/>
      <w:lvlText w:val=""/>
      <w:lvlJc w:val="left"/>
    </w:lvl>
    <w:lvl w:ilvl="5" w:tplc="EC6C6A0C">
      <w:numFmt w:val="decimal"/>
      <w:lvlText w:val=""/>
      <w:lvlJc w:val="left"/>
    </w:lvl>
    <w:lvl w:ilvl="6" w:tplc="AB322BBE">
      <w:numFmt w:val="decimal"/>
      <w:lvlText w:val=""/>
      <w:lvlJc w:val="left"/>
    </w:lvl>
    <w:lvl w:ilvl="7" w:tplc="92381C0C">
      <w:numFmt w:val="decimal"/>
      <w:lvlText w:val=""/>
      <w:lvlJc w:val="left"/>
    </w:lvl>
    <w:lvl w:ilvl="8" w:tplc="601A63CA">
      <w:numFmt w:val="decimal"/>
      <w:lvlText w:val=""/>
      <w:lvlJc w:val="left"/>
    </w:lvl>
  </w:abstractNum>
  <w:abstractNum w:abstractNumId="239">
    <w:nsid w:val="00005940"/>
    <w:multiLevelType w:val="hybridMultilevel"/>
    <w:tmpl w:val="72489040"/>
    <w:lvl w:ilvl="0" w:tplc="61429F92">
      <w:start w:val="1"/>
      <w:numFmt w:val="decimal"/>
      <w:lvlText w:val="%1."/>
      <w:lvlJc w:val="left"/>
    </w:lvl>
    <w:lvl w:ilvl="1" w:tplc="30E4E616">
      <w:numFmt w:val="decimal"/>
      <w:lvlText w:val=""/>
      <w:lvlJc w:val="left"/>
    </w:lvl>
    <w:lvl w:ilvl="2" w:tplc="57D0401C">
      <w:numFmt w:val="decimal"/>
      <w:lvlText w:val=""/>
      <w:lvlJc w:val="left"/>
    </w:lvl>
    <w:lvl w:ilvl="3" w:tplc="CB7A7B0C">
      <w:numFmt w:val="decimal"/>
      <w:lvlText w:val=""/>
      <w:lvlJc w:val="left"/>
    </w:lvl>
    <w:lvl w:ilvl="4" w:tplc="FF725E52">
      <w:numFmt w:val="decimal"/>
      <w:lvlText w:val=""/>
      <w:lvlJc w:val="left"/>
    </w:lvl>
    <w:lvl w:ilvl="5" w:tplc="F950F638">
      <w:numFmt w:val="decimal"/>
      <w:lvlText w:val=""/>
      <w:lvlJc w:val="left"/>
    </w:lvl>
    <w:lvl w:ilvl="6" w:tplc="52E240C4">
      <w:numFmt w:val="decimal"/>
      <w:lvlText w:val=""/>
      <w:lvlJc w:val="left"/>
    </w:lvl>
    <w:lvl w:ilvl="7" w:tplc="EA544062">
      <w:numFmt w:val="decimal"/>
      <w:lvlText w:val=""/>
      <w:lvlJc w:val="left"/>
    </w:lvl>
    <w:lvl w:ilvl="8" w:tplc="4DFE8D16">
      <w:numFmt w:val="decimal"/>
      <w:lvlText w:val=""/>
      <w:lvlJc w:val="left"/>
    </w:lvl>
  </w:abstractNum>
  <w:abstractNum w:abstractNumId="240">
    <w:nsid w:val="00005942"/>
    <w:multiLevelType w:val="hybridMultilevel"/>
    <w:tmpl w:val="3CD62A64"/>
    <w:lvl w:ilvl="0" w:tplc="9D4CDA04">
      <w:start w:val="8"/>
      <w:numFmt w:val="decimal"/>
      <w:lvlText w:val="%1."/>
      <w:lvlJc w:val="left"/>
    </w:lvl>
    <w:lvl w:ilvl="1" w:tplc="7966A1E0">
      <w:numFmt w:val="decimal"/>
      <w:lvlText w:val=""/>
      <w:lvlJc w:val="left"/>
    </w:lvl>
    <w:lvl w:ilvl="2" w:tplc="B31490C4">
      <w:numFmt w:val="decimal"/>
      <w:lvlText w:val=""/>
      <w:lvlJc w:val="left"/>
    </w:lvl>
    <w:lvl w:ilvl="3" w:tplc="2C284AD6">
      <w:numFmt w:val="decimal"/>
      <w:lvlText w:val=""/>
      <w:lvlJc w:val="left"/>
    </w:lvl>
    <w:lvl w:ilvl="4" w:tplc="6ACEF02A">
      <w:numFmt w:val="decimal"/>
      <w:lvlText w:val=""/>
      <w:lvlJc w:val="left"/>
    </w:lvl>
    <w:lvl w:ilvl="5" w:tplc="2A8829A2">
      <w:numFmt w:val="decimal"/>
      <w:lvlText w:val=""/>
      <w:lvlJc w:val="left"/>
    </w:lvl>
    <w:lvl w:ilvl="6" w:tplc="AE8260BE">
      <w:numFmt w:val="decimal"/>
      <w:lvlText w:val=""/>
      <w:lvlJc w:val="left"/>
    </w:lvl>
    <w:lvl w:ilvl="7" w:tplc="DA2EBE70">
      <w:numFmt w:val="decimal"/>
      <w:lvlText w:val=""/>
      <w:lvlJc w:val="left"/>
    </w:lvl>
    <w:lvl w:ilvl="8" w:tplc="681EA392">
      <w:numFmt w:val="decimal"/>
      <w:lvlText w:val=""/>
      <w:lvlJc w:val="left"/>
    </w:lvl>
  </w:abstractNum>
  <w:abstractNum w:abstractNumId="241">
    <w:nsid w:val="00005A70"/>
    <w:multiLevelType w:val="hybridMultilevel"/>
    <w:tmpl w:val="2DFC9CFC"/>
    <w:lvl w:ilvl="0" w:tplc="F9FE37A8">
      <w:start w:val="1"/>
      <w:numFmt w:val="decimal"/>
      <w:lvlText w:val="%1."/>
      <w:lvlJc w:val="left"/>
    </w:lvl>
    <w:lvl w:ilvl="1" w:tplc="78B8CAEC">
      <w:numFmt w:val="decimal"/>
      <w:lvlText w:val=""/>
      <w:lvlJc w:val="left"/>
    </w:lvl>
    <w:lvl w:ilvl="2" w:tplc="75B2C282">
      <w:numFmt w:val="decimal"/>
      <w:lvlText w:val=""/>
      <w:lvlJc w:val="left"/>
    </w:lvl>
    <w:lvl w:ilvl="3" w:tplc="A57876B2">
      <w:numFmt w:val="decimal"/>
      <w:lvlText w:val=""/>
      <w:lvlJc w:val="left"/>
    </w:lvl>
    <w:lvl w:ilvl="4" w:tplc="0E701B9C">
      <w:numFmt w:val="decimal"/>
      <w:lvlText w:val=""/>
      <w:lvlJc w:val="left"/>
    </w:lvl>
    <w:lvl w:ilvl="5" w:tplc="A80C66C0">
      <w:numFmt w:val="decimal"/>
      <w:lvlText w:val=""/>
      <w:lvlJc w:val="left"/>
    </w:lvl>
    <w:lvl w:ilvl="6" w:tplc="5050673A">
      <w:numFmt w:val="decimal"/>
      <w:lvlText w:val=""/>
      <w:lvlJc w:val="left"/>
    </w:lvl>
    <w:lvl w:ilvl="7" w:tplc="8F86AA32">
      <w:numFmt w:val="decimal"/>
      <w:lvlText w:val=""/>
      <w:lvlJc w:val="left"/>
    </w:lvl>
    <w:lvl w:ilvl="8" w:tplc="E42C1F02">
      <w:numFmt w:val="decimal"/>
      <w:lvlText w:val=""/>
      <w:lvlJc w:val="left"/>
    </w:lvl>
  </w:abstractNum>
  <w:abstractNum w:abstractNumId="242">
    <w:nsid w:val="00005A9C"/>
    <w:multiLevelType w:val="hybridMultilevel"/>
    <w:tmpl w:val="E6643CD6"/>
    <w:lvl w:ilvl="0" w:tplc="6812D49E">
      <w:start w:val="1"/>
      <w:numFmt w:val="decimal"/>
      <w:lvlText w:val="%1."/>
      <w:lvlJc w:val="left"/>
    </w:lvl>
    <w:lvl w:ilvl="1" w:tplc="288E311A">
      <w:numFmt w:val="decimal"/>
      <w:lvlText w:val=""/>
      <w:lvlJc w:val="left"/>
    </w:lvl>
    <w:lvl w:ilvl="2" w:tplc="370AF32C">
      <w:numFmt w:val="decimal"/>
      <w:lvlText w:val=""/>
      <w:lvlJc w:val="left"/>
    </w:lvl>
    <w:lvl w:ilvl="3" w:tplc="8B7A5A46">
      <w:numFmt w:val="decimal"/>
      <w:lvlText w:val=""/>
      <w:lvlJc w:val="left"/>
    </w:lvl>
    <w:lvl w:ilvl="4" w:tplc="B56A2EE0">
      <w:numFmt w:val="decimal"/>
      <w:lvlText w:val=""/>
      <w:lvlJc w:val="left"/>
    </w:lvl>
    <w:lvl w:ilvl="5" w:tplc="B85C395C">
      <w:numFmt w:val="decimal"/>
      <w:lvlText w:val=""/>
      <w:lvlJc w:val="left"/>
    </w:lvl>
    <w:lvl w:ilvl="6" w:tplc="EB022E60">
      <w:numFmt w:val="decimal"/>
      <w:lvlText w:val=""/>
      <w:lvlJc w:val="left"/>
    </w:lvl>
    <w:lvl w:ilvl="7" w:tplc="82B85AF0">
      <w:numFmt w:val="decimal"/>
      <w:lvlText w:val=""/>
      <w:lvlJc w:val="left"/>
    </w:lvl>
    <w:lvl w:ilvl="8" w:tplc="21C260FE">
      <w:numFmt w:val="decimal"/>
      <w:lvlText w:val=""/>
      <w:lvlJc w:val="left"/>
    </w:lvl>
  </w:abstractNum>
  <w:abstractNum w:abstractNumId="243">
    <w:nsid w:val="00005AB0"/>
    <w:multiLevelType w:val="hybridMultilevel"/>
    <w:tmpl w:val="7CD0D4E2"/>
    <w:lvl w:ilvl="0" w:tplc="730E56EE">
      <w:start w:val="1"/>
      <w:numFmt w:val="bullet"/>
      <w:lvlText w:val="г."/>
      <w:lvlJc w:val="left"/>
    </w:lvl>
    <w:lvl w:ilvl="1" w:tplc="5C768C34">
      <w:start w:val="1"/>
      <w:numFmt w:val="bullet"/>
      <w:lvlText w:val="В"/>
      <w:lvlJc w:val="left"/>
    </w:lvl>
    <w:lvl w:ilvl="2" w:tplc="3A8A271A">
      <w:numFmt w:val="decimal"/>
      <w:lvlText w:val=""/>
      <w:lvlJc w:val="left"/>
    </w:lvl>
    <w:lvl w:ilvl="3" w:tplc="558E88D6">
      <w:numFmt w:val="decimal"/>
      <w:lvlText w:val=""/>
      <w:lvlJc w:val="left"/>
    </w:lvl>
    <w:lvl w:ilvl="4" w:tplc="250A421A">
      <w:numFmt w:val="decimal"/>
      <w:lvlText w:val=""/>
      <w:lvlJc w:val="left"/>
    </w:lvl>
    <w:lvl w:ilvl="5" w:tplc="42ECA544">
      <w:numFmt w:val="decimal"/>
      <w:lvlText w:val=""/>
      <w:lvlJc w:val="left"/>
    </w:lvl>
    <w:lvl w:ilvl="6" w:tplc="CB40F646">
      <w:numFmt w:val="decimal"/>
      <w:lvlText w:val=""/>
      <w:lvlJc w:val="left"/>
    </w:lvl>
    <w:lvl w:ilvl="7" w:tplc="A6E8C1D2">
      <w:numFmt w:val="decimal"/>
      <w:lvlText w:val=""/>
      <w:lvlJc w:val="left"/>
    </w:lvl>
    <w:lvl w:ilvl="8" w:tplc="3306C2C2">
      <w:numFmt w:val="decimal"/>
      <w:lvlText w:val=""/>
      <w:lvlJc w:val="left"/>
    </w:lvl>
  </w:abstractNum>
  <w:abstractNum w:abstractNumId="244">
    <w:nsid w:val="00005AE7"/>
    <w:multiLevelType w:val="hybridMultilevel"/>
    <w:tmpl w:val="E758AF46"/>
    <w:lvl w:ilvl="0" w:tplc="A93046B0">
      <w:start w:val="7"/>
      <w:numFmt w:val="decimal"/>
      <w:lvlText w:val="%1."/>
      <w:lvlJc w:val="left"/>
    </w:lvl>
    <w:lvl w:ilvl="1" w:tplc="3D4863D2">
      <w:numFmt w:val="decimal"/>
      <w:lvlText w:val=""/>
      <w:lvlJc w:val="left"/>
    </w:lvl>
    <w:lvl w:ilvl="2" w:tplc="C6343702">
      <w:numFmt w:val="decimal"/>
      <w:lvlText w:val=""/>
      <w:lvlJc w:val="left"/>
    </w:lvl>
    <w:lvl w:ilvl="3" w:tplc="CF546D4A">
      <w:numFmt w:val="decimal"/>
      <w:lvlText w:val=""/>
      <w:lvlJc w:val="left"/>
    </w:lvl>
    <w:lvl w:ilvl="4" w:tplc="11240150">
      <w:numFmt w:val="decimal"/>
      <w:lvlText w:val=""/>
      <w:lvlJc w:val="left"/>
    </w:lvl>
    <w:lvl w:ilvl="5" w:tplc="C448AFE4">
      <w:numFmt w:val="decimal"/>
      <w:lvlText w:val=""/>
      <w:lvlJc w:val="left"/>
    </w:lvl>
    <w:lvl w:ilvl="6" w:tplc="5148AB24">
      <w:numFmt w:val="decimal"/>
      <w:lvlText w:val=""/>
      <w:lvlJc w:val="left"/>
    </w:lvl>
    <w:lvl w:ilvl="7" w:tplc="27B4971A">
      <w:numFmt w:val="decimal"/>
      <w:lvlText w:val=""/>
      <w:lvlJc w:val="left"/>
    </w:lvl>
    <w:lvl w:ilvl="8" w:tplc="61A44E2E">
      <w:numFmt w:val="decimal"/>
      <w:lvlText w:val=""/>
      <w:lvlJc w:val="left"/>
    </w:lvl>
  </w:abstractNum>
  <w:abstractNum w:abstractNumId="245">
    <w:nsid w:val="00005C5E"/>
    <w:multiLevelType w:val="hybridMultilevel"/>
    <w:tmpl w:val="1688E4A8"/>
    <w:lvl w:ilvl="0" w:tplc="9688818A">
      <w:start w:val="4"/>
      <w:numFmt w:val="decimal"/>
      <w:lvlText w:val="%1."/>
      <w:lvlJc w:val="left"/>
    </w:lvl>
    <w:lvl w:ilvl="1" w:tplc="F558F716">
      <w:numFmt w:val="decimal"/>
      <w:lvlText w:val=""/>
      <w:lvlJc w:val="left"/>
    </w:lvl>
    <w:lvl w:ilvl="2" w:tplc="9232073A">
      <w:numFmt w:val="decimal"/>
      <w:lvlText w:val=""/>
      <w:lvlJc w:val="left"/>
    </w:lvl>
    <w:lvl w:ilvl="3" w:tplc="95100A38">
      <w:numFmt w:val="decimal"/>
      <w:lvlText w:val=""/>
      <w:lvlJc w:val="left"/>
    </w:lvl>
    <w:lvl w:ilvl="4" w:tplc="5F40A536">
      <w:numFmt w:val="decimal"/>
      <w:lvlText w:val=""/>
      <w:lvlJc w:val="left"/>
    </w:lvl>
    <w:lvl w:ilvl="5" w:tplc="8CF2969A">
      <w:numFmt w:val="decimal"/>
      <w:lvlText w:val=""/>
      <w:lvlJc w:val="left"/>
    </w:lvl>
    <w:lvl w:ilvl="6" w:tplc="1FCC24F4">
      <w:numFmt w:val="decimal"/>
      <w:lvlText w:val=""/>
      <w:lvlJc w:val="left"/>
    </w:lvl>
    <w:lvl w:ilvl="7" w:tplc="1688B160">
      <w:numFmt w:val="decimal"/>
      <w:lvlText w:val=""/>
      <w:lvlJc w:val="left"/>
    </w:lvl>
    <w:lvl w:ilvl="8" w:tplc="24CABB8E">
      <w:numFmt w:val="decimal"/>
      <w:lvlText w:val=""/>
      <w:lvlJc w:val="left"/>
    </w:lvl>
  </w:abstractNum>
  <w:abstractNum w:abstractNumId="246">
    <w:nsid w:val="00005CCA"/>
    <w:multiLevelType w:val="hybridMultilevel"/>
    <w:tmpl w:val="C3148D02"/>
    <w:lvl w:ilvl="0" w:tplc="23C83532">
      <w:start w:val="1"/>
      <w:numFmt w:val="decimal"/>
      <w:lvlText w:val="%1."/>
      <w:lvlJc w:val="left"/>
    </w:lvl>
    <w:lvl w:ilvl="1" w:tplc="10AABF3A">
      <w:numFmt w:val="decimal"/>
      <w:lvlText w:val=""/>
      <w:lvlJc w:val="left"/>
    </w:lvl>
    <w:lvl w:ilvl="2" w:tplc="BCFEDDB2">
      <w:numFmt w:val="decimal"/>
      <w:lvlText w:val=""/>
      <w:lvlJc w:val="left"/>
    </w:lvl>
    <w:lvl w:ilvl="3" w:tplc="7F68218C">
      <w:numFmt w:val="decimal"/>
      <w:lvlText w:val=""/>
      <w:lvlJc w:val="left"/>
    </w:lvl>
    <w:lvl w:ilvl="4" w:tplc="6E925FFA">
      <w:numFmt w:val="decimal"/>
      <w:lvlText w:val=""/>
      <w:lvlJc w:val="left"/>
    </w:lvl>
    <w:lvl w:ilvl="5" w:tplc="4E14D4B6">
      <w:numFmt w:val="decimal"/>
      <w:lvlText w:val=""/>
      <w:lvlJc w:val="left"/>
    </w:lvl>
    <w:lvl w:ilvl="6" w:tplc="CC9E85C2">
      <w:numFmt w:val="decimal"/>
      <w:lvlText w:val=""/>
      <w:lvlJc w:val="left"/>
    </w:lvl>
    <w:lvl w:ilvl="7" w:tplc="F65A876C">
      <w:numFmt w:val="decimal"/>
      <w:lvlText w:val=""/>
      <w:lvlJc w:val="left"/>
    </w:lvl>
    <w:lvl w:ilvl="8" w:tplc="A04621EC">
      <w:numFmt w:val="decimal"/>
      <w:lvlText w:val=""/>
      <w:lvlJc w:val="left"/>
    </w:lvl>
  </w:abstractNum>
  <w:abstractNum w:abstractNumId="247">
    <w:nsid w:val="00005D17"/>
    <w:multiLevelType w:val="hybridMultilevel"/>
    <w:tmpl w:val="BFF23716"/>
    <w:lvl w:ilvl="0" w:tplc="B4D4BDC8">
      <w:start w:val="1"/>
      <w:numFmt w:val="bullet"/>
      <w:lvlText w:val="В"/>
      <w:lvlJc w:val="left"/>
    </w:lvl>
    <w:lvl w:ilvl="1" w:tplc="36547BE4">
      <w:numFmt w:val="decimal"/>
      <w:lvlText w:val=""/>
      <w:lvlJc w:val="left"/>
    </w:lvl>
    <w:lvl w:ilvl="2" w:tplc="4D60B2F4">
      <w:numFmt w:val="decimal"/>
      <w:lvlText w:val=""/>
      <w:lvlJc w:val="left"/>
    </w:lvl>
    <w:lvl w:ilvl="3" w:tplc="DD803CAC">
      <w:numFmt w:val="decimal"/>
      <w:lvlText w:val=""/>
      <w:lvlJc w:val="left"/>
    </w:lvl>
    <w:lvl w:ilvl="4" w:tplc="1A2EB32C">
      <w:numFmt w:val="decimal"/>
      <w:lvlText w:val=""/>
      <w:lvlJc w:val="left"/>
    </w:lvl>
    <w:lvl w:ilvl="5" w:tplc="44B09DAE">
      <w:numFmt w:val="decimal"/>
      <w:lvlText w:val=""/>
      <w:lvlJc w:val="left"/>
    </w:lvl>
    <w:lvl w:ilvl="6" w:tplc="834467BA">
      <w:numFmt w:val="decimal"/>
      <w:lvlText w:val=""/>
      <w:lvlJc w:val="left"/>
    </w:lvl>
    <w:lvl w:ilvl="7" w:tplc="B2063FBA">
      <w:numFmt w:val="decimal"/>
      <w:lvlText w:val=""/>
      <w:lvlJc w:val="left"/>
    </w:lvl>
    <w:lvl w:ilvl="8" w:tplc="46CC8D24">
      <w:numFmt w:val="decimal"/>
      <w:lvlText w:val=""/>
      <w:lvlJc w:val="left"/>
    </w:lvl>
  </w:abstractNum>
  <w:abstractNum w:abstractNumId="248">
    <w:nsid w:val="00005D2A"/>
    <w:multiLevelType w:val="hybridMultilevel"/>
    <w:tmpl w:val="A4B665E6"/>
    <w:lvl w:ilvl="0" w:tplc="95E87204">
      <w:start w:val="1"/>
      <w:numFmt w:val="decimal"/>
      <w:lvlText w:val="%1."/>
      <w:lvlJc w:val="left"/>
    </w:lvl>
    <w:lvl w:ilvl="1" w:tplc="76EE1854">
      <w:numFmt w:val="decimal"/>
      <w:lvlText w:val=""/>
      <w:lvlJc w:val="left"/>
    </w:lvl>
    <w:lvl w:ilvl="2" w:tplc="9B94E580">
      <w:numFmt w:val="decimal"/>
      <w:lvlText w:val=""/>
      <w:lvlJc w:val="left"/>
    </w:lvl>
    <w:lvl w:ilvl="3" w:tplc="14125A12">
      <w:numFmt w:val="decimal"/>
      <w:lvlText w:val=""/>
      <w:lvlJc w:val="left"/>
    </w:lvl>
    <w:lvl w:ilvl="4" w:tplc="D856E2D2">
      <w:numFmt w:val="decimal"/>
      <w:lvlText w:val=""/>
      <w:lvlJc w:val="left"/>
    </w:lvl>
    <w:lvl w:ilvl="5" w:tplc="4C56DAEA">
      <w:numFmt w:val="decimal"/>
      <w:lvlText w:val=""/>
      <w:lvlJc w:val="left"/>
    </w:lvl>
    <w:lvl w:ilvl="6" w:tplc="D3DC48DA">
      <w:numFmt w:val="decimal"/>
      <w:lvlText w:val=""/>
      <w:lvlJc w:val="left"/>
    </w:lvl>
    <w:lvl w:ilvl="7" w:tplc="4094DE5E">
      <w:numFmt w:val="decimal"/>
      <w:lvlText w:val=""/>
      <w:lvlJc w:val="left"/>
    </w:lvl>
    <w:lvl w:ilvl="8" w:tplc="7AB86ABA">
      <w:numFmt w:val="decimal"/>
      <w:lvlText w:val=""/>
      <w:lvlJc w:val="left"/>
    </w:lvl>
  </w:abstractNum>
  <w:abstractNum w:abstractNumId="249">
    <w:nsid w:val="00005D2B"/>
    <w:multiLevelType w:val="hybridMultilevel"/>
    <w:tmpl w:val="D42ADA3A"/>
    <w:lvl w:ilvl="0" w:tplc="8898D7F2">
      <w:start w:val="1"/>
      <w:numFmt w:val="decimal"/>
      <w:lvlText w:val="%1."/>
      <w:lvlJc w:val="left"/>
    </w:lvl>
    <w:lvl w:ilvl="1" w:tplc="D93C910E">
      <w:numFmt w:val="decimal"/>
      <w:lvlText w:val=""/>
      <w:lvlJc w:val="left"/>
    </w:lvl>
    <w:lvl w:ilvl="2" w:tplc="5EB82880">
      <w:numFmt w:val="decimal"/>
      <w:lvlText w:val=""/>
      <w:lvlJc w:val="left"/>
    </w:lvl>
    <w:lvl w:ilvl="3" w:tplc="17F689B2">
      <w:numFmt w:val="decimal"/>
      <w:lvlText w:val=""/>
      <w:lvlJc w:val="left"/>
    </w:lvl>
    <w:lvl w:ilvl="4" w:tplc="F2A8D044">
      <w:numFmt w:val="decimal"/>
      <w:lvlText w:val=""/>
      <w:lvlJc w:val="left"/>
    </w:lvl>
    <w:lvl w:ilvl="5" w:tplc="585EA140">
      <w:numFmt w:val="decimal"/>
      <w:lvlText w:val=""/>
      <w:lvlJc w:val="left"/>
    </w:lvl>
    <w:lvl w:ilvl="6" w:tplc="870C63B4">
      <w:numFmt w:val="decimal"/>
      <w:lvlText w:val=""/>
      <w:lvlJc w:val="left"/>
    </w:lvl>
    <w:lvl w:ilvl="7" w:tplc="5984A5BA">
      <w:numFmt w:val="decimal"/>
      <w:lvlText w:val=""/>
      <w:lvlJc w:val="left"/>
    </w:lvl>
    <w:lvl w:ilvl="8" w:tplc="68B08844">
      <w:numFmt w:val="decimal"/>
      <w:lvlText w:val=""/>
      <w:lvlJc w:val="left"/>
    </w:lvl>
  </w:abstractNum>
  <w:abstractNum w:abstractNumId="250">
    <w:nsid w:val="00005D3D"/>
    <w:multiLevelType w:val="hybridMultilevel"/>
    <w:tmpl w:val="A568FFAA"/>
    <w:lvl w:ilvl="0" w:tplc="A6188AB4">
      <w:start w:val="2"/>
      <w:numFmt w:val="decimal"/>
      <w:lvlText w:val="%1."/>
      <w:lvlJc w:val="left"/>
    </w:lvl>
    <w:lvl w:ilvl="1" w:tplc="C584D276">
      <w:numFmt w:val="decimal"/>
      <w:lvlText w:val=""/>
      <w:lvlJc w:val="left"/>
    </w:lvl>
    <w:lvl w:ilvl="2" w:tplc="7900693A">
      <w:numFmt w:val="decimal"/>
      <w:lvlText w:val=""/>
      <w:lvlJc w:val="left"/>
    </w:lvl>
    <w:lvl w:ilvl="3" w:tplc="5D62088C">
      <w:numFmt w:val="decimal"/>
      <w:lvlText w:val=""/>
      <w:lvlJc w:val="left"/>
    </w:lvl>
    <w:lvl w:ilvl="4" w:tplc="65528CDC">
      <w:numFmt w:val="decimal"/>
      <w:lvlText w:val=""/>
      <w:lvlJc w:val="left"/>
    </w:lvl>
    <w:lvl w:ilvl="5" w:tplc="803843A6">
      <w:numFmt w:val="decimal"/>
      <w:lvlText w:val=""/>
      <w:lvlJc w:val="left"/>
    </w:lvl>
    <w:lvl w:ilvl="6" w:tplc="A53C818A">
      <w:numFmt w:val="decimal"/>
      <w:lvlText w:val=""/>
      <w:lvlJc w:val="left"/>
    </w:lvl>
    <w:lvl w:ilvl="7" w:tplc="0972C14C">
      <w:numFmt w:val="decimal"/>
      <w:lvlText w:val=""/>
      <w:lvlJc w:val="left"/>
    </w:lvl>
    <w:lvl w:ilvl="8" w:tplc="17D0E7E8">
      <w:numFmt w:val="decimal"/>
      <w:lvlText w:val=""/>
      <w:lvlJc w:val="left"/>
    </w:lvl>
  </w:abstractNum>
  <w:abstractNum w:abstractNumId="251">
    <w:nsid w:val="00005DE9"/>
    <w:multiLevelType w:val="hybridMultilevel"/>
    <w:tmpl w:val="7D165B58"/>
    <w:lvl w:ilvl="0" w:tplc="D2523666">
      <w:start w:val="1"/>
      <w:numFmt w:val="bullet"/>
      <w:lvlText w:val="В"/>
      <w:lvlJc w:val="left"/>
    </w:lvl>
    <w:lvl w:ilvl="1" w:tplc="357649CE">
      <w:numFmt w:val="decimal"/>
      <w:lvlText w:val=""/>
      <w:lvlJc w:val="left"/>
    </w:lvl>
    <w:lvl w:ilvl="2" w:tplc="C8C0EA5E">
      <w:numFmt w:val="decimal"/>
      <w:lvlText w:val=""/>
      <w:lvlJc w:val="left"/>
    </w:lvl>
    <w:lvl w:ilvl="3" w:tplc="9A02DA76">
      <w:numFmt w:val="decimal"/>
      <w:lvlText w:val=""/>
      <w:lvlJc w:val="left"/>
    </w:lvl>
    <w:lvl w:ilvl="4" w:tplc="74F09FFC">
      <w:numFmt w:val="decimal"/>
      <w:lvlText w:val=""/>
      <w:lvlJc w:val="left"/>
    </w:lvl>
    <w:lvl w:ilvl="5" w:tplc="1870BE3E">
      <w:numFmt w:val="decimal"/>
      <w:lvlText w:val=""/>
      <w:lvlJc w:val="left"/>
    </w:lvl>
    <w:lvl w:ilvl="6" w:tplc="C7EC1BC8">
      <w:numFmt w:val="decimal"/>
      <w:lvlText w:val=""/>
      <w:lvlJc w:val="left"/>
    </w:lvl>
    <w:lvl w:ilvl="7" w:tplc="10C8341C">
      <w:numFmt w:val="decimal"/>
      <w:lvlText w:val=""/>
      <w:lvlJc w:val="left"/>
    </w:lvl>
    <w:lvl w:ilvl="8" w:tplc="5E9C1356">
      <w:numFmt w:val="decimal"/>
      <w:lvlText w:val=""/>
      <w:lvlJc w:val="left"/>
    </w:lvl>
  </w:abstractNum>
  <w:abstractNum w:abstractNumId="252">
    <w:nsid w:val="00005E41"/>
    <w:multiLevelType w:val="hybridMultilevel"/>
    <w:tmpl w:val="EE1A0968"/>
    <w:lvl w:ilvl="0" w:tplc="1F58D49C">
      <w:start w:val="1"/>
      <w:numFmt w:val="decimal"/>
      <w:lvlText w:val="%1."/>
      <w:lvlJc w:val="left"/>
    </w:lvl>
    <w:lvl w:ilvl="1" w:tplc="2616A6EE">
      <w:numFmt w:val="decimal"/>
      <w:lvlText w:val=""/>
      <w:lvlJc w:val="left"/>
    </w:lvl>
    <w:lvl w:ilvl="2" w:tplc="9EA231E0">
      <w:numFmt w:val="decimal"/>
      <w:lvlText w:val=""/>
      <w:lvlJc w:val="left"/>
    </w:lvl>
    <w:lvl w:ilvl="3" w:tplc="DC2C1008">
      <w:numFmt w:val="decimal"/>
      <w:lvlText w:val=""/>
      <w:lvlJc w:val="left"/>
    </w:lvl>
    <w:lvl w:ilvl="4" w:tplc="5D18E4A6">
      <w:numFmt w:val="decimal"/>
      <w:lvlText w:val=""/>
      <w:lvlJc w:val="left"/>
    </w:lvl>
    <w:lvl w:ilvl="5" w:tplc="5E684D34">
      <w:numFmt w:val="decimal"/>
      <w:lvlText w:val=""/>
      <w:lvlJc w:val="left"/>
    </w:lvl>
    <w:lvl w:ilvl="6" w:tplc="32066846">
      <w:numFmt w:val="decimal"/>
      <w:lvlText w:val=""/>
      <w:lvlJc w:val="left"/>
    </w:lvl>
    <w:lvl w:ilvl="7" w:tplc="BF664464">
      <w:numFmt w:val="decimal"/>
      <w:lvlText w:val=""/>
      <w:lvlJc w:val="left"/>
    </w:lvl>
    <w:lvl w:ilvl="8" w:tplc="FDF40962">
      <w:numFmt w:val="decimal"/>
      <w:lvlText w:val=""/>
      <w:lvlJc w:val="left"/>
    </w:lvl>
  </w:abstractNum>
  <w:abstractNum w:abstractNumId="253">
    <w:nsid w:val="00005EA5"/>
    <w:multiLevelType w:val="hybridMultilevel"/>
    <w:tmpl w:val="775EEC60"/>
    <w:lvl w:ilvl="0" w:tplc="ACE2DB24">
      <w:start w:val="2"/>
      <w:numFmt w:val="decimal"/>
      <w:lvlText w:val="%1."/>
      <w:lvlJc w:val="left"/>
    </w:lvl>
    <w:lvl w:ilvl="1" w:tplc="B2945E38">
      <w:numFmt w:val="decimal"/>
      <w:lvlText w:val=""/>
      <w:lvlJc w:val="left"/>
    </w:lvl>
    <w:lvl w:ilvl="2" w:tplc="E8F24F2A">
      <w:numFmt w:val="decimal"/>
      <w:lvlText w:val=""/>
      <w:lvlJc w:val="left"/>
    </w:lvl>
    <w:lvl w:ilvl="3" w:tplc="5AF0273E">
      <w:numFmt w:val="decimal"/>
      <w:lvlText w:val=""/>
      <w:lvlJc w:val="left"/>
    </w:lvl>
    <w:lvl w:ilvl="4" w:tplc="C10C995C">
      <w:numFmt w:val="decimal"/>
      <w:lvlText w:val=""/>
      <w:lvlJc w:val="left"/>
    </w:lvl>
    <w:lvl w:ilvl="5" w:tplc="EFECD820">
      <w:numFmt w:val="decimal"/>
      <w:lvlText w:val=""/>
      <w:lvlJc w:val="left"/>
    </w:lvl>
    <w:lvl w:ilvl="6" w:tplc="E4C0169A">
      <w:numFmt w:val="decimal"/>
      <w:lvlText w:val=""/>
      <w:lvlJc w:val="left"/>
    </w:lvl>
    <w:lvl w:ilvl="7" w:tplc="509E3164">
      <w:numFmt w:val="decimal"/>
      <w:lvlText w:val=""/>
      <w:lvlJc w:val="left"/>
    </w:lvl>
    <w:lvl w:ilvl="8" w:tplc="16BA5718">
      <w:numFmt w:val="decimal"/>
      <w:lvlText w:val=""/>
      <w:lvlJc w:val="left"/>
    </w:lvl>
  </w:abstractNum>
  <w:abstractNum w:abstractNumId="254">
    <w:nsid w:val="00005F23"/>
    <w:multiLevelType w:val="hybridMultilevel"/>
    <w:tmpl w:val="4E62666A"/>
    <w:lvl w:ilvl="0" w:tplc="6CA8F704">
      <w:start w:val="1"/>
      <w:numFmt w:val="decimal"/>
      <w:lvlText w:val="%1."/>
      <w:lvlJc w:val="left"/>
    </w:lvl>
    <w:lvl w:ilvl="1" w:tplc="06347A8E">
      <w:numFmt w:val="decimal"/>
      <w:lvlText w:val=""/>
      <w:lvlJc w:val="left"/>
    </w:lvl>
    <w:lvl w:ilvl="2" w:tplc="FC98EB32">
      <w:numFmt w:val="decimal"/>
      <w:lvlText w:val=""/>
      <w:lvlJc w:val="left"/>
    </w:lvl>
    <w:lvl w:ilvl="3" w:tplc="8E609E24">
      <w:numFmt w:val="decimal"/>
      <w:lvlText w:val=""/>
      <w:lvlJc w:val="left"/>
    </w:lvl>
    <w:lvl w:ilvl="4" w:tplc="448E5120">
      <w:numFmt w:val="decimal"/>
      <w:lvlText w:val=""/>
      <w:lvlJc w:val="left"/>
    </w:lvl>
    <w:lvl w:ilvl="5" w:tplc="BF0A9762">
      <w:numFmt w:val="decimal"/>
      <w:lvlText w:val=""/>
      <w:lvlJc w:val="left"/>
    </w:lvl>
    <w:lvl w:ilvl="6" w:tplc="2CA2CB66">
      <w:numFmt w:val="decimal"/>
      <w:lvlText w:val=""/>
      <w:lvlJc w:val="left"/>
    </w:lvl>
    <w:lvl w:ilvl="7" w:tplc="C50258EC">
      <w:numFmt w:val="decimal"/>
      <w:lvlText w:val=""/>
      <w:lvlJc w:val="left"/>
    </w:lvl>
    <w:lvl w:ilvl="8" w:tplc="DAB8786E">
      <w:numFmt w:val="decimal"/>
      <w:lvlText w:val=""/>
      <w:lvlJc w:val="left"/>
    </w:lvl>
  </w:abstractNum>
  <w:abstractNum w:abstractNumId="255">
    <w:nsid w:val="00005F34"/>
    <w:multiLevelType w:val="hybridMultilevel"/>
    <w:tmpl w:val="9200712A"/>
    <w:lvl w:ilvl="0" w:tplc="CE2894E0">
      <w:start w:val="1"/>
      <w:numFmt w:val="decimal"/>
      <w:lvlText w:val="%1."/>
      <w:lvlJc w:val="left"/>
    </w:lvl>
    <w:lvl w:ilvl="1" w:tplc="DA207F04">
      <w:numFmt w:val="decimal"/>
      <w:lvlText w:val=""/>
      <w:lvlJc w:val="left"/>
    </w:lvl>
    <w:lvl w:ilvl="2" w:tplc="44F84B34">
      <w:numFmt w:val="decimal"/>
      <w:lvlText w:val=""/>
      <w:lvlJc w:val="left"/>
    </w:lvl>
    <w:lvl w:ilvl="3" w:tplc="5AE8CB04">
      <w:numFmt w:val="decimal"/>
      <w:lvlText w:val=""/>
      <w:lvlJc w:val="left"/>
    </w:lvl>
    <w:lvl w:ilvl="4" w:tplc="E4760022">
      <w:numFmt w:val="decimal"/>
      <w:lvlText w:val=""/>
      <w:lvlJc w:val="left"/>
    </w:lvl>
    <w:lvl w:ilvl="5" w:tplc="98AA5936">
      <w:numFmt w:val="decimal"/>
      <w:lvlText w:val=""/>
      <w:lvlJc w:val="left"/>
    </w:lvl>
    <w:lvl w:ilvl="6" w:tplc="09021662">
      <w:numFmt w:val="decimal"/>
      <w:lvlText w:val=""/>
      <w:lvlJc w:val="left"/>
    </w:lvl>
    <w:lvl w:ilvl="7" w:tplc="27E83DFC">
      <w:numFmt w:val="decimal"/>
      <w:lvlText w:val=""/>
      <w:lvlJc w:val="left"/>
    </w:lvl>
    <w:lvl w:ilvl="8" w:tplc="3F0E6716">
      <w:numFmt w:val="decimal"/>
      <w:lvlText w:val=""/>
      <w:lvlJc w:val="left"/>
    </w:lvl>
  </w:abstractNum>
  <w:abstractNum w:abstractNumId="256">
    <w:nsid w:val="00005F67"/>
    <w:multiLevelType w:val="hybridMultilevel"/>
    <w:tmpl w:val="0A48E450"/>
    <w:lvl w:ilvl="0" w:tplc="9028F6FC">
      <w:start w:val="1"/>
      <w:numFmt w:val="bullet"/>
      <w:lvlText w:val="и"/>
      <w:lvlJc w:val="left"/>
    </w:lvl>
    <w:lvl w:ilvl="1" w:tplc="D16E1096">
      <w:start w:val="1"/>
      <w:numFmt w:val="decimal"/>
      <w:lvlText w:val="%2."/>
      <w:lvlJc w:val="left"/>
    </w:lvl>
    <w:lvl w:ilvl="2" w:tplc="C34E1784">
      <w:numFmt w:val="decimal"/>
      <w:lvlText w:val=""/>
      <w:lvlJc w:val="left"/>
    </w:lvl>
    <w:lvl w:ilvl="3" w:tplc="7A9C52CA">
      <w:numFmt w:val="decimal"/>
      <w:lvlText w:val=""/>
      <w:lvlJc w:val="left"/>
    </w:lvl>
    <w:lvl w:ilvl="4" w:tplc="8E98F046">
      <w:numFmt w:val="decimal"/>
      <w:lvlText w:val=""/>
      <w:lvlJc w:val="left"/>
    </w:lvl>
    <w:lvl w:ilvl="5" w:tplc="45EC0548">
      <w:numFmt w:val="decimal"/>
      <w:lvlText w:val=""/>
      <w:lvlJc w:val="left"/>
    </w:lvl>
    <w:lvl w:ilvl="6" w:tplc="01D6D378">
      <w:numFmt w:val="decimal"/>
      <w:lvlText w:val=""/>
      <w:lvlJc w:val="left"/>
    </w:lvl>
    <w:lvl w:ilvl="7" w:tplc="47F02EC6">
      <w:numFmt w:val="decimal"/>
      <w:lvlText w:val=""/>
      <w:lvlJc w:val="left"/>
    </w:lvl>
    <w:lvl w:ilvl="8" w:tplc="A88C912C">
      <w:numFmt w:val="decimal"/>
      <w:lvlText w:val=""/>
      <w:lvlJc w:val="left"/>
    </w:lvl>
  </w:abstractNum>
  <w:abstractNum w:abstractNumId="257">
    <w:nsid w:val="00006014"/>
    <w:multiLevelType w:val="hybridMultilevel"/>
    <w:tmpl w:val="71B2222E"/>
    <w:lvl w:ilvl="0" w:tplc="AD623AC8">
      <w:start w:val="1"/>
      <w:numFmt w:val="bullet"/>
      <w:lvlText w:val="и"/>
      <w:lvlJc w:val="left"/>
    </w:lvl>
    <w:lvl w:ilvl="1" w:tplc="982C6708">
      <w:numFmt w:val="decimal"/>
      <w:lvlText w:val=""/>
      <w:lvlJc w:val="left"/>
    </w:lvl>
    <w:lvl w:ilvl="2" w:tplc="35767FB2">
      <w:numFmt w:val="decimal"/>
      <w:lvlText w:val=""/>
      <w:lvlJc w:val="left"/>
    </w:lvl>
    <w:lvl w:ilvl="3" w:tplc="67DE1D5A">
      <w:numFmt w:val="decimal"/>
      <w:lvlText w:val=""/>
      <w:lvlJc w:val="left"/>
    </w:lvl>
    <w:lvl w:ilvl="4" w:tplc="65224470">
      <w:numFmt w:val="decimal"/>
      <w:lvlText w:val=""/>
      <w:lvlJc w:val="left"/>
    </w:lvl>
    <w:lvl w:ilvl="5" w:tplc="04DCA9EC">
      <w:numFmt w:val="decimal"/>
      <w:lvlText w:val=""/>
      <w:lvlJc w:val="left"/>
    </w:lvl>
    <w:lvl w:ilvl="6" w:tplc="3A60E6FA">
      <w:numFmt w:val="decimal"/>
      <w:lvlText w:val=""/>
      <w:lvlJc w:val="left"/>
    </w:lvl>
    <w:lvl w:ilvl="7" w:tplc="BF801346">
      <w:numFmt w:val="decimal"/>
      <w:lvlText w:val=""/>
      <w:lvlJc w:val="left"/>
    </w:lvl>
    <w:lvl w:ilvl="8" w:tplc="B8E00DEA">
      <w:numFmt w:val="decimal"/>
      <w:lvlText w:val=""/>
      <w:lvlJc w:val="left"/>
    </w:lvl>
  </w:abstractNum>
  <w:abstractNum w:abstractNumId="258">
    <w:nsid w:val="00006117"/>
    <w:multiLevelType w:val="hybridMultilevel"/>
    <w:tmpl w:val="CCE88180"/>
    <w:lvl w:ilvl="0" w:tplc="8A3A5486">
      <w:start w:val="5"/>
      <w:numFmt w:val="decimal"/>
      <w:lvlText w:val="%1."/>
      <w:lvlJc w:val="left"/>
    </w:lvl>
    <w:lvl w:ilvl="1" w:tplc="33AE1C82">
      <w:numFmt w:val="decimal"/>
      <w:lvlText w:val=""/>
      <w:lvlJc w:val="left"/>
    </w:lvl>
    <w:lvl w:ilvl="2" w:tplc="10ACEF24">
      <w:numFmt w:val="decimal"/>
      <w:lvlText w:val=""/>
      <w:lvlJc w:val="left"/>
    </w:lvl>
    <w:lvl w:ilvl="3" w:tplc="D54C74C0">
      <w:numFmt w:val="decimal"/>
      <w:lvlText w:val=""/>
      <w:lvlJc w:val="left"/>
    </w:lvl>
    <w:lvl w:ilvl="4" w:tplc="6928B4FE">
      <w:numFmt w:val="decimal"/>
      <w:lvlText w:val=""/>
      <w:lvlJc w:val="left"/>
    </w:lvl>
    <w:lvl w:ilvl="5" w:tplc="0406BB00">
      <w:numFmt w:val="decimal"/>
      <w:lvlText w:val=""/>
      <w:lvlJc w:val="left"/>
    </w:lvl>
    <w:lvl w:ilvl="6" w:tplc="83805B42">
      <w:numFmt w:val="decimal"/>
      <w:lvlText w:val=""/>
      <w:lvlJc w:val="left"/>
    </w:lvl>
    <w:lvl w:ilvl="7" w:tplc="4D7AA418">
      <w:numFmt w:val="decimal"/>
      <w:lvlText w:val=""/>
      <w:lvlJc w:val="left"/>
    </w:lvl>
    <w:lvl w:ilvl="8" w:tplc="BE8C7E8C">
      <w:numFmt w:val="decimal"/>
      <w:lvlText w:val=""/>
      <w:lvlJc w:val="left"/>
    </w:lvl>
  </w:abstractNum>
  <w:abstractNum w:abstractNumId="259">
    <w:nsid w:val="000062B0"/>
    <w:multiLevelType w:val="hybridMultilevel"/>
    <w:tmpl w:val="4056775C"/>
    <w:lvl w:ilvl="0" w:tplc="9D7C3318">
      <w:start w:val="13"/>
      <w:numFmt w:val="decimal"/>
      <w:lvlText w:val="%1."/>
      <w:lvlJc w:val="left"/>
    </w:lvl>
    <w:lvl w:ilvl="1" w:tplc="7F94AF52">
      <w:numFmt w:val="decimal"/>
      <w:lvlText w:val=""/>
      <w:lvlJc w:val="left"/>
    </w:lvl>
    <w:lvl w:ilvl="2" w:tplc="7362EEF0">
      <w:numFmt w:val="decimal"/>
      <w:lvlText w:val=""/>
      <w:lvlJc w:val="left"/>
    </w:lvl>
    <w:lvl w:ilvl="3" w:tplc="F808D4DE">
      <w:numFmt w:val="decimal"/>
      <w:lvlText w:val=""/>
      <w:lvlJc w:val="left"/>
    </w:lvl>
    <w:lvl w:ilvl="4" w:tplc="E6BA122C">
      <w:numFmt w:val="decimal"/>
      <w:lvlText w:val=""/>
      <w:lvlJc w:val="left"/>
    </w:lvl>
    <w:lvl w:ilvl="5" w:tplc="735AAB74">
      <w:numFmt w:val="decimal"/>
      <w:lvlText w:val=""/>
      <w:lvlJc w:val="left"/>
    </w:lvl>
    <w:lvl w:ilvl="6" w:tplc="F2788D2C">
      <w:numFmt w:val="decimal"/>
      <w:lvlText w:val=""/>
      <w:lvlJc w:val="left"/>
    </w:lvl>
    <w:lvl w:ilvl="7" w:tplc="56D6DB22">
      <w:numFmt w:val="decimal"/>
      <w:lvlText w:val=""/>
      <w:lvlJc w:val="left"/>
    </w:lvl>
    <w:lvl w:ilvl="8" w:tplc="3C1EC760">
      <w:numFmt w:val="decimal"/>
      <w:lvlText w:val=""/>
      <w:lvlJc w:val="left"/>
    </w:lvl>
  </w:abstractNum>
  <w:abstractNum w:abstractNumId="260">
    <w:nsid w:val="0000634F"/>
    <w:multiLevelType w:val="hybridMultilevel"/>
    <w:tmpl w:val="3832311A"/>
    <w:lvl w:ilvl="0" w:tplc="218A0894">
      <w:start w:val="1"/>
      <w:numFmt w:val="bullet"/>
      <w:lvlText w:val="В"/>
      <w:lvlJc w:val="left"/>
    </w:lvl>
    <w:lvl w:ilvl="1" w:tplc="6FB01E54">
      <w:numFmt w:val="decimal"/>
      <w:lvlText w:val=""/>
      <w:lvlJc w:val="left"/>
    </w:lvl>
    <w:lvl w:ilvl="2" w:tplc="CD806364">
      <w:numFmt w:val="decimal"/>
      <w:lvlText w:val=""/>
      <w:lvlJc w:val="left"/>
    </w:lvl>
    <w:lvl w:ilvl="3" w:tplc="68F875F6">
      <w:numFmt w:val="decimal"/>
      <w:lvlText w:val=""/>
      <w:lvlJc w:val="left"/>
    </w:lvl>
    <w:lvl w:ilvl="4" w:tplc="B86816BA">
      <w:numFmt w:val="decimal"/>
      <w:lvlText w:val=""/>
      <w:lvlJc w:val="left"/>
    </w:lvl>
    <w:lvl w:ilvl="5" w:tplc="2CAC3F1C">
      <w:numFmt w:val="decimal"/>
      <w:lvlText w:val=""/>
      <w:lvlJc w:val="left"/>
    </w:lvl>
    <w:lvl w:ilvl="6" w:tplc="6F0CA20C">
      <w:numFmt w:val="decimal"/>
      <w:lvlText w:val=""/>
      <w:lvlJc w:val="left"/>
    </w:lvl>
    <w:lvl w:ilvl="7" w:tplc="23FE293A">
      <w:numFmt w:val="decimal"/>
      <w:lvlText w:val=""/>
      <w:lvlJc w:val="left"/>
    </w:lvl>
    <w:lvl w:ilvl="8" w:tplc="F5742CB8">
      <w:numFmt w:val="decimal"/>
      <w:lvlText w:val=""/>
      <w:lvlJc w:val="left"/>
    </w:lvl>
  </w:abstractNum>
  <w:abstractNum w:abstractNumId="261">
    <w:nsid w:val="0000638C"/>
    <w:multiLevelType w:val="hybridMultilevel"/>
    <w:tmpl w:val="2152D356"/>
    <w:lvl w:ilvl="0" w:tplc="1CD69BA8">
      <w:start w:val="1"/>
      <w:numFmt w:val="bullet"/>
      <w:lvlText w:val="В"/>
      <w:lvlJc w:val="left"/>
    </w:lvl>
    <w:lvl w:ilvl="1" w:tplc="F7D6628E">
      <w:numFmt w:val="decimal"/>
      <w:lvlText w:val=""/>
      <w:lvlJc w:val="left"/>
    </w:lvl>
    <w:lvl w:ilvl="2" w:tplc="6E56654E">
      <w:numFmt w:val="decimal"/>
      <w:lvlText w:val=""/>
      <w:lvlJc w:val="left"/>
    </w:lvl>
    <w:lvl w:ilvl="3" w:tplc="F0CEBFC0">
      <w:numFmt w:val="decimal"/>
      <w:lvlText w:val=""/>
      <w:lvlJc w:val="left"/>
    </w:lvl>
    <w:lvl w:ilvl="4" w:tplc="CD4A2E18">
      <w:numFmt w:val="decimal"/>
      <w:lvlText w:val=""/>
      <w:lvlJc w:val="left"/>
    </w:lvl>
    <w:lvl w:ilvl="5" w:tplc="B2ECB796">
      <w:numFmt w:val="decimal"/>
      <w:lvlText w:val=""/>
      <w:lvlJc w:val="left"/>
    </w:lvl>
    <w:lvl w:ilvl="6" w:tplc="A0A0BF02">
      <w:numFmt w:val="decimal"/>
      <w:lvlText w:val=""/>
      <w:lvlJc w:val="left"/>
    </w:lvl>
    <w:lvl w:ilvl="7" w:tplc="42B81250">
      <w:numFmt w:val="decimal"/>
      <w:lvlText w:val=""/>
      <w:lvlJc w:val="left"/>
    </w:lvl>
    <w:lvl w:ilvl="8" w:tplc="095A1586">
      <w:numFmt w:val="decimal"/>
      <w:lvlText w:val=""/>
      <w:lvlJc w:val="left"/>
    </w:lvl>
  </w:abstractNum>
  <w:abstractNum w:abstractNumId="262">
    <w:nsid w:val="000063CB"/>
    <w:multiLevelType w:val="hybridMultilevel"/>
    <w:tmpl w:val="A044D0FA"/>
    <w:lvl w:ilvl="0" w:tplc="ADF8AECA">
      <w:start w:val="1"/>
      <w:numFmt w:val="bullet"/>
      <w:lvlText w:val="В"/>
      <w:lvlJc w:val="left"/>
    </w:lvl>
    <w:lvl w:ilvl="1" w:tplc="E66EC590">
      <w:numFmt w:val="decimal"/>
      <w:lvlText w:val=""/>
      <w:lvlJc w:val="left"/>
    </w:lvl>
    <w:lvl w:ilvl="2" w:tplc="B4BC3CFC">
      <w:numFmt w:val="decimal"/>
      <w:lvlText w:val=""/>
      <w:lvlJc w:val="left"/>
    </w:lvl>
    <w:lvl w:ilvl="3" w:tplc="09FC43D6">
      <w:numFmt w:val="decimal"/>
      <w:lvlText w:val=""/>
      <w:lvlJc w:val="left"/>
    </w:lvl>
    <w:lvl w:ilvl="4" w:tplc="FC0E2E0C">
      <w:numFmt w:val="decimal"/>
      <w:lvlText w:val=""/>
      <w:lvlJc w:val="left"/>
    </w:lvl>
    <w:lvl w:ilvl="5" w:tplc="EA3A32F8">
      <w:numFmt w:val="decimal"/>
      <w:lvlText w:val=""/>
      <w:lvlJc w:val="left"/>
    </w:lvl>
    <w:lvl w:ilvl="6" w:tplc="CC5C8E76">
      <w:numFmt w:val="decimal"/>
      <w:lvlText w:val=""/>
      <w:lvlJc w:val="left"/>
    </w:lvl>
    <w:lvl w:ilvl="7" w:tplc="A6EA00FC">
      <w:numFmt w:val="decimal"/>
      <w:lvlText w:val=""/>
      <w:lvlJc w:val="left"/>
    </w:lvl>
    <w:lvl w:ilvl="8" w:tplc="09F411B4">
      <w:numFmt w:val="decimal"/>
      <w:lvlText w:val=""/>
      <w:lvlJc w:val="left"/>
    </w:lvl>
  </w:abstractNum>
  <w:abstractNum w:abstractNumId="263">
    <w:nsid w:val="0000641B"/>
    <w:multiLevelType w:val="hybridMultilevel"/>
    <w:tmpl w:val="CB760240"/>
    <w:lvl w:ilvl="0" w:tplc="B532B056">
      <w:start w:val="1"/>
      <w:numFmt w:val="decimal"/>
      <w:lvlText w:val="%1."/>
      <w:lvlJc w:val="left"/>
    </w:lvl>
    <w:lvl w:ilvl="1" w:tplc="6AA80908">
      <w:numFmt w:val="decimal"/>
      <w:lvlText w:val=""/>
      <w:lvlJc w:val="left"/>
    </w:lvl>
    <w:lvl w:ilvl="2" w:tplc="D8C8F962">
      <w:numFmt w:val="decimal"/>
      <w:lvlText w:val=""/>
      <w:lvlJc w:val="left"/>
    </w:lvl>
    <w:lvl w:ilvl="3" w:tplc="C862E582">
      <w:numFmt w:val="decimal"/>
      <w:lvlText w:val=""/>
      <w:lvlJc w:val="left"/>
    </w:lvl>
    <w:lvl w:ilvl="4" w:tplc="4CEEDCB6">
      <w:numFmt w:val="decimal"/>
      <w:lvlText w:val=""/>
      <w:lvlJc w:val="left"/>
    </w:lvl>
    <w:lvl w:ilvl="5" w:tplc="D144C126">
      <w:numFmt w:val="decimal"/>
      <w:lvlText w:val=""/>
      <w:lvlJc w:val="left"/>
    </w:lvl>
    <w:lvl w:ilvl="6" w:tplc="551EF808">
      <w:numFmt w:val="decimal"/>
      <w:lvlText w:val=""/>
      <w:lvlJc w:val="left"/>
    </w:lvl>
    <w:lvl w:ilvl="7" w:tplc="0664660A">
      <w:numFmt w:val="decimal"/>
      <w:lvlText w:val=""/>
      <w:lvlJc w:val="left"/>
    </w:lvl>
    <w:lvl w:ilvl="8" w:tplc="E5C2F2FE">
      <w:numFmt w:val="decimal"/>
      <w:lvlText w:val=""/>
      <w:lvlJc w:val="left"/>
    </w:lvl>
  </w:abstractNum>
  <w:abstractNum w:abstractNumId="264">
    <w:nsid w:val="00006469"/>
    <w:multiLevelType w:val="hybridMultilevel"/>
    <w:tmpl w:val="FC24B2F2"/>
    <w:lvl w:ilvl="0" w:tplc="708E5A92">
      <w:start w:val="2"/>
      <w:numFmt w:val="decimal"/>
      <w:lvlText w:val="%1."/>
      <w:lvlJc w:val="left"/>
    </w:lvl>
    <w:lvl w:ilvl="1" w:tplc="2B1C2918">
      <w:numFmt w:val="decimal"/>
      <w:lvlText w:val=""/>
      <w:lvlJc w:val="left"/>
    </w:lvl>
    <w:lvl w:ilvl="2" w:tplc="F69C86A8">
      <w:numFmt w:val="decimal"/>
      <w:lvlText w:val=""/>
      <w:lvlJc w:val="left"/>
    </w:lvl>
    <w:lvl w:ilvl="3" w:tplc="3B1C002A">
      <w:numFmt w:val="decimal"/>
      <w:lvlText w:val=""/>
      <w:lvlJc w:val="left"/>
    </w:lvl>
    <w:lvl w:ilvl="4" w:tplc="A1968612">
      <w:numFmt w:val="decimal"/>
      <w:lvlText w:val=""/>
      <w:lvlJc w:val="left"/>
    </w:lvl>
    <w:lvl w:ilvl="5" w:tplc="EE3ADD92">
      <w:numFmt w:val="decimal"/>
      <w:lvlText w:val=""/>
      <w:lvlJc w:val="left"/>
    </w:lvl>
    <w:lvl w:ilvl="6" w:tplc="ED5C9194">
      <w:numFmt w:val="decimal"/>
      <w:lvlText w:val=""/>
      <w:lvlJc w:val="left"/>
    </w:lvl>
    <w:lvl w:ilvl="7" w:tplc="4E22C602">
      <w:numFmt w:val="decimal"/>
      <w:lvlText w:val=""/>
      <w:lvlJc w:val="left"/>
    </w:lvl>
    <w:lvl w:ilvl="8" w:tplc="EBC6A676">
      <w:numFmt w:val="decimal"/>
      <w:lvlText w:val=""/>
      <w:lvlJc w:val="left"/>
    </w:lvl>
  </w:abstractNum>
  <w:abstractNum w:abstractNumId="265">
    <w:nsid w:val="000064A0"/>
    <w:multiLevelType w:val="hybridMultilevel"/>
    <w:tmpl w:val="9B442B6A"/>
    <w:lvl w:ilvl="0" w:tplc="DB423358">
      <w:start w:val="2"/>
      <w:numFmt w:val="decimal"/>
      <w:lvlText w:val="%1."/>
      <w:lvlJc w:val="left"/>
    </w:lvl>
    <w:lvl w:ilvl="1" w:tplc="3C88B2EC">
      <w:numFmt w:val="decimal"/>
      <w:lvlText w:val=""/>
      <w:lvlJc w:val="left"/>
    </w:lvl>
    <w:lvl w:ilvl="2" w:tplc="75AE2960">
      <w:numFmt w:val="decimal"/>
      <w:lvlText w:val=""/>
      <w:lvlJc w:val="left"/>
    </w:lvl>
    <w:lvl w:ilvl="3" w:tplc="BC189BA8">
      <w:numFmt w:val="decimal"/>
      <w:lvlText w:val=""/>
      <w:lvlJc w:val="left"/>
    </w:lvl>
    <w:lvl w:ilvl="4" w:tplc="F17A9F06">
      <w:numFmt w:val="decimal"/>
      <w:lvlText w:val=""/>
      <w:lvlJc w:val="left"/>
    </w:lvl>
    <w:lvl w:ilvl="5" w:tplc="393AAE32">
      <w:numFmt w:val="decimal"/>
      <w:lvlText w:val=""/>
      <w:lvlJc w:val="left"/>
    </w:lvl>
    <w:lvl w:ilvl="6" w:tplc="296C92E6">
      <w:numFmt w:val="decimal"/>
      <w:lvlText w:val=""/>
      <w:lvlJc w:val="left"/>
    </w:lvl>
    <w:lvl w:ilvl="7" w:tplc="F3D26F5C">
      <w:numFmt w:val="decimal"/>
      <w:lvlText w:val=""/>
      <w:lvlJc w:val="left"/>
    </w:lvl>
    <w:lvl w:ilvl="8" w:tplc="77486EDC">
      <w:numFmt w:val="decimal"/>
      <w:lvlText w:val=""/>
      <w:lvlJc w:val="left"/>
    </w:lvl>
  </w:abstractNum>
  <w:abstractNum w:abstractNumId="266">
    <w:nsid w:val="000064E0"/>
    <w:multiLevelType w:val="hybridMultilevel"/>
    <w:tmpl w:val="A6463818"/>
    <w:lvl w:ilvl="0" w:tplc="83EA37AA">
      <w:start w:val="1"/>
      <w:numFmt w:val="bullet"/>
      <w:lvlText w:val="В"/>
      <w:lvlJc w:val="left"/>
    </w:lvl>
    <w:lvl w:ilvl="1" w:tplc="BF0A57FC">
      <w:numFmt w:val="decimal"/>
      <w:lvlText w:val=""/>
      <w:lvlJc w:val="left"/>
    </w:lvl>
    <w:lvl w:ilvl="2" w:tplc="F9D61740">
      <w:numFmt w:val="decimal"/>
      <w:lvlText w:val=""/>
      <w:lvlJc w:val="left"/>
    </w:lvl>
    <w:lvl w:ilvl="3" w:tplc="575CC79E">
      <w:numFmt w:val="decimal"/>
      <w:lvlText w:val=""/>
      <w:lvlJc w:val="left"/>
    </w:lvl>
    <w:lvl w:ilvl="4" w:tplc="7DDE1DDC">
      <w:numFmt w:val="decimal"/>
      <w:lvlText w:val=""/>
      <w:lvlJc w:val="left"/>
    </w:lvl>
    <w:lvl w:ilvl="5" w:tplc="D72E873A">
      <w:numFmt w:val="decimal"/>
      <w:lvlText w:val=""/>
      <w:lvlJc w:val="left"/>
    </w:lvl>
    <w:lvl w:ilvl="6" w:tplc="32344D88">
      <w:numFmt w:val="decimal"/>
      <w:lvlText w:val=""/>
      <w:lvlJc w:val="left"/>
    </w:lvl>
    <w:lvl w:ilvl="7" w:tplc="BCDCF5E6">
      <w:numFmt w:val="decimal"/>
      <w:lvlText w:val=""/>
      <w:lvlJc w:val="left"/>
    </w:lvl>
    <w:lvl w:ilvl="8" w:tplc="031A68BE">
      <w:numFmt w:val="decimal"/>
      <w:lvlText w:val=""/>
      <w:lvlJc w:val="left"/>
    </w:lvl>
  </w:abstractNum>
  <w:abstractNum w:abstractNumId="267">
    <w:nsid w:val="00006512"/>
    <w:multiLevelType w:val="hybridMultilevel"/>
    <w:tmpl w:val="BDB41B72"/>
    <w:lvl w:ilvl="0" w:tplc="4942DB06">
      <w:start w:val="3"/>
      <w:numFmt w:val="decimal"/>
      <w:lvlText w:val="%1."/>
      <w:lvlJc w:val="left"/>
    </w:lvl>
    <w:lvl w:ilvl="1" w:tplc="0BE49010">
      <w:numFmt w:val="decimal"/>
      <w:lvlText w:val=""/>
      <w:lvlJc w:val="left"/>
    </w:lvl>
    <w:lvl w:ilvl="2" w:tplc="4B92AAD2">
      <w:numFmt w:val="decimal"/>
      <w:lvlText w:val=""/>
      <w:lvlJc w:val="left"/>
    </w:lvl>
    <w:lvl w:ilvl="3" w:tplc="A9A255F0">
      <w:numFmt w:val="decimal"/>
      <w:lvlText w:val=""/>
      <w:lvlJc w:val="left"/>
    </w:lvl>
    <w:lvl w:ilvl="4" w:tplc="357E873E">
      <w:numFmt w:val="decimal"/>
      <w:lvlText w:val=""/>
      <w:lvlJc w:val="left"/>
    </w:lvl>
    <w:lvl w:ilvl="5" w:tplc="E3DC1F70">
      <w:numFmt w:val="decimal"/>
      <w:lvlText w:val=""/>
      <w:lvlJc w:val="left"/>
    </w:lvl>
    <w:lvl w:ilvl="6" w:tplc="827421DC">
      <w:numFmt w:val="decimal"/>
      <w:lvlText w:val=""/>
      <w:lvlJc w:val="left"/>
    </w:lvl>
    <w:lvl w:ilvl="7" w:tplc="65366342">
      <w:numFmt w:val="decimal"/>
      <w:lvlText w:val=""/>
      <w:lvlJc w:val="left"/>
    </w:lvl>
    <w:lvl w:ilvl="8" w:tplc="553411AE">
      <w:numFmt w:val="decimal"/>
      <w:lvlText w:val=""/>
      <w:lvlJc w:val="left"/>
    </w:lvl>
  </w:abstractNum>
  <w:abstractNum w:abstractNumId="268">
    <w:nsid w:val="00006586"/>
    <w:multiLevelType w:val="hybridMultilevel"/>
    <w:tmpl w:val="FCE21E34"/>
    <w:lvl w:ilvl="0" w:tplc="2048CE12">
      <w:start w:val="1"/>
      <w:numFmt w:val="bullet"/>
      <w:lvlText w:val="В"/>
      <w:lvlJc w:val="left"/>
    </w:lvl>
    <w:lvl w:ilvl="1" w:tplc="0082D92E">
      <w:numFmt w:val="decimal"/>
      <w:lvlText w:val=""/>
      <w:lvlJc w:val="left"/>
    </w:lvl>
    <w:lvl w:ilvl="2" w:tplc="6A8AAD30">
      <w:numFmt w:val="decimal"/>
      <w:lvlText w:val=""/>
      <w:lvlJc w:val="left"/>
    </w:lvl>
    <w:lvl w:ilvl="3" w:tplc="8690A276">
      <w:numFmt w:val="decimal"/>
      <w:lvlText w:val=""/>
      <w:lvlJc w:val="left"/>
    </w:lvl>
    <w:lvl w:ilvl="4" w:tplc="1AB63A56">
      <w:numFmt w:val="decimal"/>
      <w:lvlText w:val=""/>
      <w:lvlJc w:val="left"/>
    </w:lvl>
    <w:lvl w:ilvl="5" w:tplc="7158CC80">
      <w:numFmt w:val="decimal"/>
      <w:lvlText w:val=""/>
      <w:lvlJc w:val="left"/>
    </w:lvl>
    <w:lvl w:ilvl="6" w:tplc="BE960350">
      <w:numFmt w:val="decimal"/>
      <w:lvlText w:val=""/>
      <w:lvlJc w:val="left"/>
    </w:lvl>
    <w:lvl w:ilvl="7" w:tplc="81064E08">
      <w:numFmt w:val="decimal"/>
      <w:lvlText w:val=""/>
      <w:lvlJc w:val="left"/>
    </w:lvl>
    <w:lvl w:ilvl="8" w:tplc="DD186EC8">
      <w:numFmt w:val="decimal"/>
      <w:lvlText w:val=""/>
      <w:lvlJc w:val="left"/>
    </w:lvl>
  </w:abstractNum>
  <w:abstractNum w:abstractNumId="269">
    <w:nsid w:val="000065CA"/>
    <w:multiLevelType w:val="hybridMultilevel"/>
    <w:tmpl w:val="57BAD340"/>
    <w:lvl w:ilvl="0" w:tplc="C8C4C060">
      <w:start w:val="11"/>
      <w:numFmt w:val="decimal"/>
      <w:lvlText w:val="%1."/>
      <w:lvlJc w:val="left"/>
    </w:lvl>
    <w:lvl w:ilvl="1" w:tplc="B1F48D8C">
      <w:numFmt w:val="decimal"/>
      <w:lvlText w:val=""/>
      <w:lvlJc w:val="left"/>
    </w:lvl>
    <w:lvl w:ilvl="2" w:tplc="C130F084">
      <w:numFmt w:val="decimal"/>
      <w:lvlText w:val=""/>
      <w:lvlJc w:val="left"/>
    </w:lvl>
    <w:lvl w:ilvl="3" w:tplc="B9C2C96E">
      <w:numFmt w:val="decimal"/>
      <w:lvlText w:val=""/>
      <w:lvlJc w:val="left"/>
    </w:lvl>
    <w:lvl w:ilvl="4" w:tplc="3FE81E48">
      <w:numFmt w:val="decimal"/>
      <w:lvlText w:val=""/>
      <w:lvlJc w:val="left"/>
    </w:lvl>
    <w:lvl w:ilvl="5" w:tplc="F8F8CC7C">
      <w:numFmt w:val="decimal"/>
      <w:lvlText w:val=""/>
      <w:lvlJc w:val="left"/>
    </w:lvl>
    <w:lvl w:ilvl="6" w:tplc="4D66C8AA">
      <w:numFmt w:val="decimal"/>
      <w:lvlText w:val=""/>
      <w:lvlJc w:val="left"/>
    </w:lvl>
    <w:lvl w:ilvl="7" w:tplc="A2A89728">
      <w:numFmt w:val="decimal"/>
      <w:lvlText w:val=""/>
      <w:lvlJc w:val="left"/>
    </w:lvl>
    <w:lvl w:ilvl="8" w:tplc="42263E88">
      <w:numFmt w:val="decimal"/>
      <w:lvlText w:val=""/>
      <w:lvlJc w:val="left"/>
    </w:lvl>
  </w:abstractNum>
  <w:abstractNum w:abstractNumId="270">
    <w:nsid w:val="0000662A"/>
    <w:multiLevelType w:val="hybridMultilevel"/>
    <w:tmpl w:val="9A30AD0E"/>
    <w:lvl w:ilvl="0" w:tplc="A676AB62">
      <w:start w:val="4"/>
      <w:numFmt w:val="decimal"/>
      <w:lvlText w:val="%1."/>
      <w:lvlJc w:val="left"/>
    </w:lvl>
    <w:lvl w:ilvl="1" w:tplc="3F866924">
      <w:numFmt w:val="decimal"/>
      <w:lvlText w:val=""/>
      <w:lvlJc w:val="left"/>
    </w:lvl>
    <w:lvl w:ilvl="2" w:tplc="1728B95A">
      <w:numFmt w:val="decimal"/>
      <w:lvlText w:val=""/>
      <w:lvlJc w:val="left"/>
    </w:lvl>
    <w:lvl w:ilvl="3" w:tplc="24AC1E46">
      <w:numFmt w:val="decimal"/>
      <w:lvlText w:val=""/>
      <w:lvlJc w:val="left"/>
    </w:lvl>
    <w:lvl w:ilvl="4" w:tplc="D11A4F0A">
      <w:numFmt w:val="decimal"/>
      <w:lvlText w:val=""/>
      <w:lvlJc w:val="left"/>
    </w:lvl>
    <w:lvl w:ilvl="5" w:tplc="C0C019FE">
      <w:numFmt w:val="decimal"/>
      <w:lvlText w:val=""/>
      <w:lvlJc w:val="left"/>
    </w:lvl>
    <w:lvl w:ilvl="6" w:tplc="72EAF186">
      <w:numFmt w:val="decimal"/>
      <w:lvlText w:val=""/>
      <w:lvlJc w:val="left"/>
    </w:lvl>
    <w:lvl w:ilvl="7" w:tplc="407C655E">
      <w:numFmt w:val="decimal"/>
      <w:lvlText w:val=""/>
      <w:lvlJc w:val="left"/>
    </w:lvl>
    <w:lvl w:ilvl="8" w:tplc="56EE8268">
      <w:numFmt w:val="decimal"/>
      <w:lvlText w:val=""/>
      <w:lvlJc w:val="left"/>
    </w:lvl>
  </w:abstractNum>
  <w:abstractNum w:abstractNumId="271">
    <w:nsid w:val="000066B4"/>
    <w:multiLevelType w:val="hybridMultilevel"/>
    <w:tmpl w:val="C2606E7A"/>
    <w:lvl w:ilvl="0" w:tplc="ACDCE27C">
      <w:start w:val="1"/>
      <w:numFmt w:val="bullet"/>
      <w:lvlText w:val="С"/>
      <w:lvlJc w:val="left"/>
    </w:lvl>
    <w:lvl w:ilvl="1" w:tplc="62001F96">
      <w:numFmt w:val="decimal"/>
      <w:lvlText w:val=""/>
      <w:lvlJc w:val="left"/>
    </w:lvl>
    <w:lvl w:ilvl="2" w:tplc="0C16F3FE">
      <w:numFmt w:val="decimal"/>
      <w:lvlText w:val=""/>
      <w:lvlJc w:val="left"/>
    </w:lvl>
    <w:lvl w:ilvl="3" w:tplc="ED406BEC">
      <w:numFmt w:val="decimal"/>
      <w:lvlText w:val=""/>
      <w:lvlJc w:val="left"/>
    </w:lvl>
    <w:lvl w:ilvl="4" w:tplc="C4CEB66C">
      <w:numFmt w:val="decimal"/>
      <w:lvlText w:val=""/>
      <w:lvlJc w:val="left"/>
    </w:lvl>
    <w:lvl w:ilvl="5" w:tplc="F6F227B4">
      <w:numFmt w:val="decimal"/>
      <w:lvlText w:val=""/>
      <w:lvlJc w:val="left"/>
    </w:lvl>
    <w:lvl w:ilvl="6" w:tplc="9736731C">
      <w:numFmt w:val="decimal"/>
      <w:lvlText w:val=""/>
      <w:lvlJc w:val="left"/>
    </w:lvl>
    <w:lvl w:ilvl="7" w:tplc="55EC96AA">
      <w:numFmt w:val="decimal"/>
      <w:lvlText w:val=""/>
      <w:lvlJc w:val="left"/>
    </w:lvl>
    <w:lvl w:ilvl="8" w:tplc="827AE0AA">
      <w:numFmt w:val="decimal"/>
      <w:lvlText w:val=""/>
      <w:lvlJc w:val="left"/>
    </w:lvl>
  </w:abstractNum>
  <w:abstractNum w:abstractNumId="272">
    <w:nsid w:val="000066BE"/>
    <w:multiLevelType w:val="hybridMultilevel"/>
    <w:tmpl w:val="43C8D4BA"/>
    <w:lvl w:ilvl="0" w:tplc="7F4AC3B2">
      <w:start w:val="2"/>
      <w:numFmt w:val="decimal"/>
      <w:lvlText w:val="%1."/>
      <w:lvlJc w:val="left"/>
    </w:lvl>
    <w:lvl w:ilvl="1" w:tplc="034E3A54">
      <w:numFmt w:val="decimal"/>
      <w:lvlText w:val=""/>
      <w:lvlJc w:val="left"/>
    </w:lvl>
    <w:lvl w:ilvl="2" w:tplc="01149698">
      <w:numFmt w:val="decimal"/>
      <w:lvlText w:val=""/>
      <w:lvlJc w:val="left"/>
    </w:lvl>
    <w:lvl w:ilvl="3" w:tplc="C3FE6294">
      <w:numFmt w:val="decimal"/>
      <w:lvlText w:val=""/>
      <w:lvlJc w:val="left"/>
    </w:lvl>
    <w:lvl w:ilvl="4" w:tplc="20C8DEEE">
      <w:numFmt w:val="decimal"/>
      <w:lvlText w:val=""/>
      <w:lvlJc w:val="left"/>
    </w:lvl>
    <w:lvl w:ilvl="5" w:tplc="053667DE">
      <w:numFmt w:val="decimal"/>
      <w:lvlText w:val=""/>
      <w:lvlJc w:val="left"/>
    </w:lvl>
    <w:lvl w:ilvl="6" w:tplc="0ACA59BE">
      <w:numFmt w:val="decimal"/>
      <w:lvlText w:val=""/>
      <w:lvlJc w:val="left"/>
    </w:lvl>
    <w:lvl w:ilvl="7" w:tplc="2CA8A9DC">
      <w:numFmt w:val="decimal"/>
      <w:lvlText w:val=""/>
      <w:lvlJc w:val="left"/>
    </w:lvl>
    <w:lvl w:ilvl="8" w:tplc="03A6584C">
      <w:numFmt w:val="decimal"/>
      <w:lvlText w:val=""/>
      <w:lvlJc w:val="left"/>
    </w:lvl>
  </w:abstractNum>
  <w:abstractNum w:abstractNumId="273">
    <w:nsid w:val="00006747"/>
    <w:multiLevelType w:val="hybridMultilevel"/>
    <w:tmpl w:val="58EA64E4"/>
    <w:lvl w:ilvl="0" w:tplc="135E4C30">
      <w:start w:val="1"/>
      <w:numFmt w:val="bullet"/>
      <w:lvlText w:val="В"/>
      <w:lvlJc w:val="left"/>
    </w:lvl>
    <w:lvl w:ilvl="1" w:tplc="31389DC6">
      <w:numFmt w:val="decimal"/>
      <w:lvlText w:val=""/>
      <w:lvlJc w:val="left"/>
    </w:lvl>
    <w:lvl w:ilvl="2" w:tplc="1AAECC26">
      <w:numFmt w:val="decimal"/>
      <w:lvlText w:val=""/>
      <w:lvlJc w:val="left"/>
    </w:lvl>
    <w:lvl w:ilvl="3" w:tplc="64D82E8E">
      <w:numFmt w:val="decimal"/>
      <w:lvlText w:val=""/>
      <w:lvlJc w:val="left"/>
    </w:lvl>
    <w:lvl w:ilvl="4" w:tplc="5B16DE9C">
      <w:numFmt w:val="decimal"/>
      <w:lvlText w:val=""/>
      <w:lvlJc w:val="left"/>
    </w:lvl>
    <w:lvl w:ilvl="5" w:tplc="8D4C1D94">
      <w:numFmt w:val="decimal"/>
      <w:lvlText w:val=""/>
      <w:lvlJc w:val="left"/>
    </w:lvl>
    <w:lvl w:ilvl="6" w:tplc="FDC865F2">
      <w:numFmt w:val="decimal"/>
      <w:lvlText w:val=""/>
      <w:lvlJc w:val="left"/>
    </w:lvl>
    <w:lvl w:ilvl="7" w:tplc="60A614C0">
      <w:numFmt w:val="decimal"/>
      <w:lvlText w:val=""/>
      <w:lvlJc w:val="left"/>
    </w:lvl>
    <w:lvl w:ilvl="8" w:tplc="50EA710E">
      <w:numFmt w:val="decimal"/>
      <w:lvlText w:val=""/>
      <w:lvlJc w:val="left"/>
    </w:lvl>
  </w:abstractNum>
  <w:abstractNum w:abstractNumId="274">
    <w:nsid w:val="0000676D"/>
    <w:multiLevelType w:val="hybridMultilevel"/>
    <w:tmpl w:val="3B84ADB2"/>
    <w:lvl w:ilvl="0" w:tplc="38A6C806">
      <w:start w:val="1"/>
      <w:numFmt w:val="decimal"/>
      <w:lvlText w:val="%1."/>
      <w:lvlJc w:val="left"/>
    </w:lvl>
    <w:lvl w:ilvl="1" w:tplc="3280A118">
      <w:numFmt w:val="decimal"/>
      <w:lvlText w:val=""/>
      <w:lvlJc w:val="left"/>
    </w:lvl>
    <w:lvl w:ilvl="2" w:tplc="BD5878CA">
      <w:numFmt w:val="decimal"/>
      <w:lvlText w:val=""/>
      <w:lvlJc w:val="left"/>
    </w:lvl>
    <w:lvl w:ilvl="3" w:tplc="6D5E2C00">
      <w:numFmt w:val="decimal"/>
      <w:lvlText w:val=""/>
      <w:lvlJc w:val="left"/>
    </w:lvl>
    <w:lvl w:ilvl="4" w:tplc="5DD671EA">
      <w:numFmt w:val="decimal"/>
      <w:lvlText w:val=""/>
      <w:lvlJc w:val="left"/>
    </w:lvl>
    <w:lvl w:ilvl="5" w:tplc="AED0EA8E">
      <w:numFmt w:val="decimal"/>
      <w:lvlText w:val=""/>
      <w:lvlJc w:val="left"/>
    </w:lvl>
    <w:lvl w:ilvl="6" w:tplc="F7EE294C">
      <w:numFmt w:val="decimal"/>
      <w:lvlText w:val=""/>
      <w:lvlJc w:val="left"/>
    </w:lvl>
    <w:lvl w:ilvl="7" w:tplc="CBD8BCBC">
      <w:numFmt w:val="decimal"/>
      <w:lvlText w:val=""/>
      <w:lvlJc w:val="left"/>
    </w:lvl>
    <w:lvl w:ilvl="8" w:tplc="211CB4A0">
      <w:numFmt w:val="decimal"/>
      <w:lvlText w:val=""/>
      <w:lvlJc w:val="left"/>
    </w:lvl>
  </w:abstractNum>
  <w:abstractNum w:abstractNumId="275">
    <w:nsid w:val="00006778"/>
    <w:multiLevelType w:val="hybridMultilevel"/>
    <w:tmpl w:val="4B3A520E"/>
    <w:lvl w:ilvl="0" w:tplc="77825200">
      <w:start w:val="2"/>
      <w:numFmt w:val="decimal"/>
      <w:lvlText w:val="%1."/>
      <w:lvlJc w:val="left"/>
    </w:lvl>
    <w:lvl w:ilvl="1" w:tplc="3A58ADBC">
      <w:numFmt w:val="decimal"/>
      <w:lvlText w:val=""/>
      <w:lvlJc w:val="left"/>
    </w:lvl>
    <w:lvl w:ilvl="2" w:tplc="9A2E4F76">
      <w:numFmt w:val="decimal"/>
      <w:lvlText w:val=""/>
      <w:lvlJc w:val="left"/>
    </w:lvl>
    <w:lvl w:ilvl="3" w:tplc="F50C543C">
      <w:numFmt w:val="decimal"/>
      <w:lvlText w:val=""/>
      <w:lvlJc w:val="left"/>
    </w:lvl>
    <w:lvl w:ilvl="4" w:tplc="FDE61AD2">
      <w:numFmt w:val="decimal"/>
      <w:lvlText w:val=""/>
      <w:lvlJc w:val="left"/>
    </w:lvl>
    <w:lvl w:ilvl="5" w:tplc="6AEEBAA6">
      <w:numFmt w:val="decimal"/>
      <w:lvlText w:val=""/>
      <w:lvlJc w:val="left"/>
    </w:lvl>
    <w:lvl w:ilvl="6" w:tplc="EE3615D4">
      <w:numFmt w:val="decimal"/>
      <w:lvlText w:val=""/>
      <w:lvlJc w:val="left"/>
    </w:lvl>
    <w:lvl w:ilvl="7" w:tplc="D576B80C">
      <w:numFmt w:val="decimal"/>
      <w:lvlText w:val=""/>
      <w:lvlJc w:val="left"/>
    </w:lvl>
    <w:lvl w:ilvl="8" w:tplc="134EF1E8">
      <w:numFmt w:val="decimal"/>
      <w:lvlText w:val=""/>
      <w:lvlJc w:val="left"/>
    </w:lvl>
  </w:abstractNum>
  <w:abstractNum w:abstractNumId="276">
    <w:nsid w:val="000067A6"/>
    <w:multiLevelType w:val="hybridMultilevel"/>
    <w:tmpl w:val="BF0A5E8C"/>
    <w:lvl w:ilvl="0" w:tplc="BA7A8D76">
      <w:start w:val="1"/>
      <w:numFmt w:val="bullet"/>
      <w:lvlText w:val="В"/>
      <w:lvlJc w:val="left"/>
    </w:lvl>
    <w:lvl w:ilvl="1" w:tplc="8CF2A76E">
      <w:numFmt w:val="decimal"/>
      <w:lvlText w:val=""/>
      <w:lvlJc w:val="left"/>
    </w:lvl>
    <w:lvl w:ilvl="2" w:tplc="B4BC299E">
      <w:numFmt w:val="decimal"/>
      <w:lvlText w:val=""/>
      <w:lvlJc w:val="left"/>
    </w:lvl>
    <w:lvl w:ilvl="3" w:tplc="1FAEB386">
      <w:numFmt w:val="decimal"/>
      <w:lvlText w:val=""/>
      <w:lvlJc w:val="left"/>
    </w:lvl>
    <w:lvl w:ilvl="4" w:tplc="9C805686">
      <w:numFmt w:val="decimal"/>
      <w:lvlText w:val=""/>
      <w:lvlJc w:val="left"/>
    </w:lvl>
    <w:lvl w:ilvl="5" w:tplc="D5281ADC">
      <w:numFmt w:val="decimal"/>
      <w:lvlText w:val=""/>
      <w:lvlJc w:val="left"/>
    </w:lvl>
    <w:lvl w:ilvl="6" w:tplc="BF86E7C8">
      <w:numFmt w:val="decimal"/>
      <w:lvlText w:val=""/>
      <w:lvlJc w:val="left"/>
    </w:lvl>
    <w:lvl w:ilvl="7" w:tplc="642A2D90">
      <w:numFmt w:val="decimal"/>
      <w:lvlText w:val=""/>
      <w:lvlJc w:val="left"/>
    </w:lvl>
    <w:lvl w:ilvl="8" w:tplc="6686AE64">
      <w:numFmt w:val="decimal"/>
      <w:lvlText w:val=""/>
      <w:lvlJc w:val="left"/>
    </w:lvl>
  </w:abstractNum>
  <w:abstractNum w:abstractNumId="277">
    <w:nsid w:val="000067D0"/>
    <w:multiLevelType w:val="hybridMultilevel"/>
    <w:tmpl w:val="CB38C92A"/>
    <w:lvl w:ilvl="0" w:tplc="08DE97FC">
      <w:start w:val="1"/>
      <w:numFmt w:val="decimal"/>
      <w:lvlText w:val="%1."/>
      <w:lvlJc w:val="left"/>
    </w:lvl>
    <w:lvl w:ilvl="1" w:tplc="2452B1B0">
      <w:numFmt w:val="decimal"/>
      <w:lvlText w:val=""/>
      <w:lvlJc w:val="left"/>
    </w:lvl>
    <w:lvl w:ilvl="2" w:tplc="4BEE4A4E">
      <w:numFmt w:val="decimal"/>
      <w:lvlText w:val=""/>
      <w:lvlJc w:val="left"/>
    </w:lvl>
    <w:lvl w:ilvl="3" w:tplc="E0769D58">
      <w:numFmt w:val="decimal"/>
      <w:lvlText w:val=""/>
      <w:lvlJc w:val="left"/>
    </w:lvl>
    <w:lvl w:ilvl="4" w:tplc="AD8696CA">
      <w:numFmt w:val="decimal"/>
      <w:lvlText w:val=""/>
      <w:lvlJc w:val="left"/>
    </w:lvl>
    <w:lvl w:ilvl="5" w:tplc="2CD0A702">
      <w:numFmt w:val="decimal"/>
      <w:lvlText w:val=""/>
      <w:lvlJc w:val="left"/>
    </w:lvl>
    <w:lvl w:ilvl="6" w:tplc="87DEB158">
      <w:numFmt w:val="decimal"/>
      <w:lvlText w:val=""/>
      <w:lvlJc w:val="left"/>
    </w:lvl>
    <w:lvl w:ilvl="7" w:tplc="15BC3A36">
      <w:numFmt w:val="decimal"/>
      <w:lvlText w:val=""/>
      <w:lvlJc w:val="left"/>
    </w:lvl>
    <w:lvl w:ilvl="8" w:tplc="759417BA">
      <w:numFmt w:val="decimal"/>
      <w:lvlText w:val=""/>
      <w:lvlJc w:val="left"/>
    </w:lvl>
  </w:abstractNum>
  <w:abstractNum w:abstractNumId="278">
    <w:nsid w:val="00006874"/>
    <w:multiLevelType w:val="hybridMultilevel"/>
    <w:tmpl w:val="CA327F34"/>
    <w:lvl w:ilvl="0" w:tplc="8EA60DCA">
      <w:start w:val="1"/>
      <w:numFmt w:val="decimal"/>
      <w:lvlText w:val="%1."/>
      <w:lvlJc w:val="left"/>
    </w:lvl>
    <w:lvl w:ilvl="1" w:tplc="784EC5D2">
      <w:numFmt w:val="decimal"/>
      <w:lvlText w:val=""/>
      <w:lvlJc w:val="left"/>
    </w:lvl>
    <w:lvl w:ilvl="2" w:tplc="96F845A4">
      <w:numFmt w:val="decimal"/>
      <w:lvlText w:val=""/>
      <w:lvlJc w:val="left"/>
    </w:lvl>
    <w:lvl w:ilvl="3" w:tplc="313C31C0">
      <w:numFmt w:val="decimal"/>
      <w:lvlText w:val=""/>
      <w:lvlJc w:val="left"/>
    </w:lvl>
    <w:lvl w:ilvl="4" w:tplc="D91801B2">
      <w:numFmt w:val="decimal"/>
      <w:lvlText w:val=""/>
      <w:lvlJc w:val="left"/>
    </w:lvl>
    <w:lvl w:ilvl="5" w:tplc="85545FD6">
      <w:numFmt w:val="decimal"/>
      <w:lvlText w:val=""/>
      <w:lvlJc w:val="left"/>
    </w:lvl>
    <w:lvl w:ilvl="6" w:tplc="333E4C80">
      <w:numFmt w:val="decimal"/>
      <w:lvlText w:val=""/>
      <w:lvlJc w:val="left"/>
    </w:lvl>
    <w:lvl w:ilvl="7" w:tplc="374EF530">
      <w:numFmt w:val="decimal"/>
      <w:lvlText w:val=""/>
      <w:lvlJc w:val="left"/>
    </w:lvl>
    <w:lvl w:ilvl="8" w:tplc="E5243EC4">
      <w:numFmt w:val="decimal"/>
      <w:lvlText w:val=""/>
      <w:lvlJc w:val="left"/>
    </w:lvl>
  </w:abstractNum>
  <w:abstractNum w:abstractNumId="279">
    <w:nsid w:val="00006AF8"/>
    <w:multiLevelType w:val="hybridMultilevel"/>
    <w:tmpl w:val="8D2E9DF4"/>
    <w:lvl w:ilvl="0" w:tplc="459E5596">
      <w:start w:val="2"/>
      <w:numFmt w:val="decimal"/>
      <w:lvlText w:val="%1."/>
      <w:lvlJc w:val="left"/>
    </w:lvl>
    <w:lvl w:ilvl="1" w:tplc="F072DE1C">
      <w:numFmt w:val="decimal"/>
      <w:lvlText w:val=""/>
      <w:lvlJc w:val="left"/>
    </w:lvl>
    <w:lvl w:ilvl="2" w:tplc="7E56081A">
      <w:numFmt w:val="decimal"/>
      <w:lvlText w:val=""/>
      <w:lvlJc w:val="left"/>
    </w:lvl>
    <w:lvl w:ilvl="3" w:tplc="51C0A8FC">
      <w:numFmt w:val="decimal"/>
      <w:lvlText w:val=""/>
      <w:lvlJc w:val="left"/>
    </w:lvl>
    <w:lvl w:ilvl="4" w:tplc="54A6FE24">
      <w:numFmt w:val="decimal"/>
      <w:lvlText w:val=""/>
      <w:lvlJc w:val="left"/>
    </w:lvl>
    <w:lvl w:ilvl="5" w:tplc="429CACC4">
      <w:numFmt w:val="decimal"/>
      <w:lvlText w:val=""/>
      <w:lvlJc w:val="left"/>
    </w:lvl>
    <w:lvl w:ilvl="6" w:tplc="48A08856">
      <w:numFmt w:val="decimal"/>
      <w:lvlText w:val=""/>
      <w:lvlJc w:val="left"/>
    </w:lvl>
    <w:lvl w:ilvl="7" w:tplc="C50E5F92">
      <w:numFmt w:val="decimal"/>
      <w:lvlText w:val=""/>
      <w:lvlJc w:val="left"/>
    </w:lvl>
    <w:lvl w:ilvl="8" w:tplc="BA6C6CF0">
      <w:numFmt w:val="decimal"/>
      <w:lvlText w:val=""/>
      <w:lvlJc w:val="left"/>
    </w:lvl>
  </w:abstractNum>
  <w:abstractNum w:abstractNumId="280">
    <w:nsid w:val="00006B28"/>
    <w:multiLevelType w:val="hybridMultilevel"/>
    <w:tmpl w:val="7C2280EC"/>
    <w:lvl w:ilvl="0" w:tplc="45567318">
      <w:start w:val="1"/>
      <w:numFmt w:val="decimal"/>
      <w:lvlText w:val="%1."/>
      <w:lvlJc w:val="left"/>
    </w:lvl>
    <w:lvl w:ilvl="1" w:tplc="DE4E0092">
      <w:numFmt w:val="decimal"/>
      <w:lvlText w:val=""/>
      <w:lvlJc w:val="left"/>
    </w:lvl>
    <w:lvl w:ilvl="2" w:tplc="57A4B0C2">
      <w:numFmt w:val="decimal"/>
      <w:lvlText w:val=""/>
      <w:lvlJc w:val="left"/>
    </w:lvl>
    <w:lvl w:ilvl="3" w:tplc="9EEA2026">
      <w:numFmt w:val="decimal"/>
      <w:lvlText w:val=""/>
      <w:lvlJc w:val="left"/>
    </w:lvl>
    <w:lvl w:ilvl="4" w:tplc="9830198E">
      <w:numFmt w:val="decimal"/>
      <w:lvlText w:val=""/>
      <w:lvlJc w:val="left"/>
    </w:lvl>
    <w:lvl w:ilvl="5" w:tplc="C4127EFE">
      <w:numFmt w:val="decimal"/>
      <w:lvlText w:val=""/>
      <w:lvlJc w:val="left"/>
    </w:lvl>
    <w:lvl w:ilvl="6" w:tplc="5030A9F6">
      <w:numFmt w:val="decimal"/>
      <w:lvlText w:val=""/>
      <w:lvlJc w:val="left"/>
    </w:lvl>
    <w:lvl w:ilvl="7" w:tplc="CC0687A2">
      <w:numFmt w:val="decimal"/>
      <w:lvlText w:val=""/>
      <w:lvlJc w:val="left"/>
    </w:lvl>
    <w:lvl w:ilvl="8" w:tplc="EC480C8A">
      <w:numFmt w:val="decimal"/>
      <w:lvlText w:val=""/>
      <w:lvlJc w:val="left"/>
    </w:lvl>
  </w:abstractNum>
  <w:abstractNum w:abstractNumId="281">
    <w:nsid w:val="00006BC9"/>
    <w:multiLevelType w:val="hybridMultilevel"/>
    <w:tmpl w:val="225C95B8"/>
    <w:lvl w:ilvl="0" w:tplc="3B8028B4">
      <w:start w:val="1"/>
      <w:numFmt w:val="bullet"/>
      <w:lvlText w:val="В"/>
      <w:lvlJc w:val="left"/>
    </w:lvl>
    <w:lvl w:ilvl="1" w:tplc="CD389852">
      <w:numFmt w:val="decimal"/>
      <w:lvlText w:val=""/>
      <w:lvlJc w:val="left"/>
    </w:lvl>
    <w:lvl w:ilvl="2" w:tplc="E846688C">
      <w:numFmt w:val="decimal"/>
      <w:lvlText w:val=""/>
      <w:lvlJc w:val="left"/>
    </w:lvl>
    <w:lvl w:ilvl="3" w:tplc="37FAF70E">
      <w:numFmt w:val="decimal"/>
      <w:lvlText w:val=""/>
      <w:lvlJc w:val="left"/>
    </w:lvl>
    <w:lvl w:ilvl="4" w:tplc="79C4B9F6">
      <w:numFmt w:val="decimal"/>
      <w:lvlText w:val=""/>
      <w:lvlJc w:val="left"/>
    </w:lvl>
    <w:lvl w:ilvl="5" w:tplc="9ED83BA6">
      <w:numFmt w:val="decimal"/>
      <w:lvlText w:val=""/>
      <w:lvlJc w:val="left"/>
    </w:lvl>
    <w:lvl w:ilvl="6" w:tplc="CBF4D14A">
      <w:numFmt w:val="decimal"/>
      <w:lvlText w:val=""/>
      <w:lvlJc w:val="left"/>
    </w:lvl>
    <w:lvl w:ilvl="7" w:tplc="9DC2B0FA">
      <w:numFmt w:val="decimal"/>
      <w:lvlText w:val=""/>
      <w:lvlJc w:val="left"/>
    </w:lvl>
    <w:lvl w:ilvl="8" w:tplc="1BEEDFA6">
      <w:numFmt w:val="decimal"/>
      <w:lvlText w:val=""/>
      <w:lvlJc w:val="left"/>
    </w:lvl>
  </w:abstractNum>
  <w:abstractNum w:abstractNumId="282">
    <w:nsid w:val="00006BDB"/>
    <w:multiLevelType w:val="hybridMultilevel"/>
    <w:tmpl w:val="9CA050DA"/>
    <w:lvl w:ilvl="0" w:tplc="2FEAAA5C">
      <w:start w:val="3"/>
      <w:numFmt w:val="decimal"/>
      <w:lvlText w:val="%1."/>
      <w:lvlJc w:val="left"/>
    </w:lvl>
    <w:lvl w:ilvl="1" w:tplc="146255D0">
      <w:numFmt w:val="decimal"/>
      <w:lvlText w:val=""/>
      <w:lvlJc w:val="left"/>
    </w:lvl>
    <w:lvl w:ilvl="2" w:tplc="6FDEFDCC">
      <w:numFmt w:val="decimal"/>
      <w:lvlText w:val=""/>
      <w:lvlJc w:val="left"/>
    </w:lvl>
    <w:lvl w:ilvl="3" w:tplc="27F8CA1A">
      <w:numFmt w:val="decimal"/>
      <w:lvlText w:val=""/>
      <w:lvlJc w:val="left"/>
    </w:lvl>
    <w:lvl w:ilvl="4" w:tplc="015697A0">
      <w:numFmt w:val="decimal"/>
      <w:lvlText w:val=""/>
      <w:lvlJc w:val="left"/>
    </w:lvl>
    <w:lvl w:ilvl="5" w:tplc="654C9ED6">
      <w:numFmt w:val="decimal"/>
      <w:lvlText w:val=""/>
      <w:lvlJc w:val="left"/>
    </w:lvl>
    <w:lvl w:ilvl="6" w:tplc="DEF2AF22">
      <w:numFmt w:val="decimal"/>
      <w:lvlText w:val=""/>
      <w:lvlJc w:val="left"/>
    </w:lvl>
    <w:lvl w:ilvl="7" w:tplc="55809B7E">
      <w:numFmt w:val="decimal"/>
      <w:lvlText w:val=""/>
      <w:lvlJc w:val="left"/>
    </w:lvl>
    <w:lvl w:ilvl="8" w:tplc="C67AB8BA">
      <w:numFmt w:val="decimal"/>
      <w:lvlText w:val=""/>
      <w:lvlJc w:val="left"/>
    </w:lvl>
  </w:abstractNum>
  <w:abstractNum w:abstractNumId="283">
    <w:nsid w:val="00006C6C"/>
    <w:multiLevelType w:val="hybridMultilevel"/>
    <w:tmpl w:val="80A2444E"/>
    <w:lvl w:ilvl="0" w:tplc="AFD2B3D0">
      <w:start w:val="7"/>
      <w:numFmt w:val="decimal"/>
      <w:lvlText w:val="%1."/>
      <w:lvlJc w:val="left"/>
    </w:lvl>
    <w:lvl w:ilvl="1" w:tplc="B49442D0">
      <w:numFmt w:val="decimal"/>
      <w:lvlText w:val=""/>
      <w:lvlJc w:val="left"/>
    </w:lvl>
    <w:lvl w:ilvl="2" w:tplc="B018133A">
      <w:numFmt w:val="decimal"/>
      <w:lvlText w:val=""/>
      <w:lvlJc w:val="left"/>
    </w:lvl>
    <w:lvl w:ilvl="3" w:tplc="EB861708">
      <w:numFmt w:val="decimal"/>
      <w:lvlText w:val=""/>
      <w:lvlJc w:val="left"/>
    </w:lvl>
    <w:lvl w:ilvl="4" w:tplc="04825C70">
      <w:numFmt w:val="decimal"/>
      <w:lvlText w:val=""/>
      <w:lvlJc w:val="left"/>
    </w:lvl>
    <w:lvl w:ilvl="5" w:tplc="956CDB50">
      <w:numFmt w:val="decimal"/>
      <w:lvlText w:val=""/>
      <w:lvlJc w:val="left"/>
    </w:lvl>
    <w:lvl w:ilvl="6" w:tplc="4B126B4C">
      <w:numFmt w:val="decimal"/>
      <w:lvlText w:val=""/>
      <w:lvlJc w:val="left"/>
    </w:lvl>
    <w:lvl w:ilvl="7" w:tplc="E2267E4C">
      <w:numFmt w:val="decimal"/>
      <w:lvlText w:val=""/>
      <w:lvlJc w:val="left"/>
    </w:lvl>
    <w:lvl w:ilvl="8" w:tplc="A546F14E">
      <w:numFmt w:val="decimal"/>
      <w:lvlText w:val=""/>
      <w:lvlJc w:val="left"/>
    </w:lvl>
  </w:abstractNum>
  <w:abstractNum w:abstractNumId="284">
    <w:nsid w:val="00006D4E"/>
    <w:multiLevelType w:val="hybridMultilevel"/>
    <w:tmpl w:val="CC2060F4"/>
    <w:lvl w:ilvl="0" w:tplc="DDB89350">
      <w:start w:val="1"/>
      <w:numFmt w:val="bullet"/>
      <w:lvlText w:val="С"/>
      <w:lvlJc w:val="left"/>
    </w:lvl>
    <w:lvl w:ilvl="1" w:tplc="E6C48D70">
      <w:start w:val="1"/>
      <w:numFmt w:val="decimal"/>
      <w:lvlText w:val="%2."/>
      <w:lvlJc w:val="left"/>
    </w:lvl>
    <w:lvl w:ilvl="2" w:tplc="6524B188">
      <w:numFmt w:val="decimal"/>
      <w:lvlText w:val=""/>
      <w:lvlJc w:val="left"/>
    </w:lvl>
    <w:lvl w:ilvl="3" w:tplc="52365F46">
      <w:numFmt w:val="decimal"/>
      <w:lvlText w:val=""/>
      <w:lvlJc w:val="left"/>
    </w:lvl>
    <w:lvl w:ilvl="4" w:tplc="75F81492">
      <w:numFmt w:val="decimal"/>
      <w:lvlText w:val=""/>
      <w:lvlJc w:val="left"/>
    </w:lvl>
    <w:lvl w:ilvl="5" w:tplc="77EAF0FC">
      <w:numFmt w:val="decimal"/>
      <w:lvlText w:val=""/>
      <w:lvlJc w:val="left"/>
    </w:lvl>
    <w:lvl w:ilvl="6" w:tplc="788040C2">
      <w:numFmt w:val="decimal"/>
      <w:lvlText w:val=""/>
      <w:lvlJc w:val="left"/>
    </w:lvl>
    <w:lvl w:ilvl="7" w:tplc="DDAA4E72">
      <w:numFmt w:val="decimal"/>
      <w:lvlText w:val=""/>
      <w:lvlJc w:val="left"/>
    </w:lvl>
    <w:lvl w:ilvl="8" w:tplc="C7AEF25A">
      <w:numFmt w:val="decimal"/>
      <w:lvlText w:val=""/>
      <w:lvlJc w:val="left"/>
    </w:lvl>
  </w:abstractNum>
  <w:abstractNum w:abstractNumId="285">
    <w:nsid w:val="00006D73"/>
    <w:multiLevelType w:val="hybridMultilevel"/>
    <w:tmpl w:val="0026FFC4"/>
    <w:lvl w:ilvl="0" w:tplc="8FC60B28">
      <w:start w:val="2"/>
      <w:numFmt w:val="decimal"/>
      <w:lvlText w:val="%1."/>
      <w:lvlJc w:val="left"/>
    </w:lvl>
    <w:lvl w:ilvl="1" w:tplc="39D0525E">
      <w:numFmt w:val="decimal"/>
      <w:lvlText w:val=""/>
      <w:lvlJc w:val="left"/>
    </w:lvl>
    <w:lvl w:ilvl="2" w:tplc="46C46088">
      <w:numFmt w:val="decimal"/>
      <w:lvlText w:val=""/>
      <w:lvlJc w:val="left"/>
    </w:lvl>
    <w:lvl w:ilvl="3" w:tplc="9AC62214">
      <w:numFmt w:val="decimal"/>
      <w:lvlText w:val=""/>
      <w:lvlJc w:val="left"/>
    </w:lvl>
    <w:lvl w:ilvl="4" w:tplc="CFBE662E">
      <w:numFmt w:val="decimal"/>
      <w:lvlText w:val=""/>
      <w:lvlJc w:val="left"/>
    </w:lvl>
    <w:lvl w:ilvl="5" w:tplc="8DC0758C">
      <w:numFmt w:val="decimal"/>
      <w:lvlText w:val=""/>
      <w:lvlJc w:val="left"/>
    </w:lvl>
    <w:lvl w:ilvl="6" w:tplc="F8C2EAE2">
      <w:numFmt w:val="decimal"/>
      <w:lvlText w:val=""/>
      <w:lvlJc w:val="left"/>
    </w:lvl>
    <w:lvl w:ilvl="7" w:tplc="A87E9508">
      <w:numFmt w:val="decimal"/>
      <w:lvlText w:val=""/>
      <w:lvlJc w:val="left"/>
    </w:lvl>
    <w:lvl w:ilvl="8" w:tplc="C0E2159C">
      <w:numFmt w:val="decimal"/>
      <w:lvlText w:val=""/>
      <w:lvlJc w:val="left"/>
    </w:lvl>
  </w:abstractNum>
  <w:abstractNum w:abstractNumId="286">
    <w:nsid w:val="00006D76"/>
    <w:multiLevelType w:val="hybridMultilevel"/>
    <w:tmpl w:val="E97615B8"/>
    <w:lvl w:ilvl="0" w:tplc="A8E6097C">
      <w:start w:val="1"/>
      <w:numFmt w:val="decimal"/>
      <w:lvlText w:val="%1."/>
      <w:lvlJc w:val="left"/>
    </w:lvl>
    <w:lvl w:ilvl="1" w:tplc="4288EB9E">
      <w:numFmt w:val="decimal"/>
      <w:lvlText w:val=""/>
      <w:lvlJc w:val="left"/>
    </w:lvl>
    <w:lvl w:ilvl="2" w:tplc="AD482294">
      <w:numFmt w:val="decimal"/>
      <w:lvlText w:val=""/>
      <w:lvlJc w:val="left"/>
    </w:lvl>
    <w:lvl w:ilvl="3" w:tplc="E8CEB786">
      <w:numFmt w:val="decimal"/>
      <w:lvlText w:val=""/>
      <w:lvlJc w:val="left"/>
    </w:lvl>
    <w:lvl w:ilvl="4" w:tplc="1C74EA6A">
      <w:numFmt w:val="decimal"/>
      <w:lvlText w:val=""/>
      <w:lvlJc w:val="left"/>
    </w:lvl>
    <w:lvl w:ilvl="5" w:tplc="A59E2C8A">
      <w:numFmt w:val="decimal"/>
      <w:lvlText w:val=""/>
      <w:lvlJc w:val="left"/>
    </w:lvl>
    <w:lvl w:ilvl="6" w:tplc="2CCACFA8">
      <w:numFmt w:val="decimal"/>
      <w:lvlText w:val=""/>
      <w:lvlJc w:val="left"/>
    </w:lvl>
    <w:lvl w:ilvl="7" w:tplc="1A90537A">
      <w:numFmt w:val="decimal"/>
      <w:lvlText w:val=""/>
      <w:lvlJc w:val="left"/>
    </w:lvl>
    <w:lvl w:ilvl="8" w:tplc="D52A4DCE">
      <w:numFmt w:val="decimal"/>
      <w:lvlText w:val=""/>
      <w:lvlJc w:val="left"/>
    </w:lvl>
  </w:abstractNum>
  <w:abstractNum w:abstractNumId="287">
    <w:nsid w:val="00006DA6"/>
    <w:multiLevelType w:val="hybridMultilevel"/>
    <w:tmpl w:val="3CFACAB2"/>
    <w:lvl w:ilvl="0" w:tplc="A8CC3948">
      <w:start w:val="1"/>
      <w:numFmt w:val="decimal"/>
      <w:lvlText w:val="%1."/>
      <w:lvlJc w:val="left"/>
    </w:lvl>
    <w:lvl w:ilvl="1" w:tplc="C6EA8602">
      <w:numFmt w:val="decimal"/>
      <w:lvlText w:val=""/>
      <w:lvlJc w:val="left"/>
    </w:lvl>
    <w:lvl w:ilvl="2" w:tplc="9DA66AD8">
      <w:numFmt w:val="decimal"/>
      <w:lvlText w:val=""/>
      <w:lvlJc w:val="left"/>
    </w:lvl>
    <w:lvl w:ilvl="3" w:tplc="48984DBA">
      <w:numFmt w:val="decimal"/>
      <w:lvlText w:val=""/>
      <w:lvlJc w:val="left"/>
    </w:lvl>
    <w:lvl w:ilvl="4" w:tplc="5DC01080">
      <w:numFmt w:val="decimal"/>
      <w:lvlText w:val=""/>
      <w:lvlJc w:val="left"/>
    </w:lvl>
    <w:lvl w:ilvl="5" w:tplc="82322BFE">
      <w:numFmt w:val="decimal"/>
      <w:lvlText w:val=""/>
      <w:lvlJc w:val="left"/>
    </w:lvl>
    <w:lvl w:ilvl="6" w:tplc="332683F2">
      <w:numFmt w:val="decimal"/>
      <w:lvlText w:val=""/>
      <w:lvlJc w:val="left"/>
    </w:lvl>
    <w:lvl w:ilvl="7" w:tplc="5C48BDE6">
      <w:numFmt w:val="decimal"/>
      <w:lvlText w:val=""/>
      <w:lvlJc w:val="left"/>
    </w:lvl>
    <w:lvl w:ilvl="8" w:tplc="C300820C">
      <w:numFmt w:val="decimal"/>
      <w:lvlText w:val=""/>
      <w:lvlJc w:val="left"/>
    </w:lvl>
  </w:abstractNum>
  <w:abstractNum w:abstractNumId="288">
    <w:nsid w:val="00006DD0"/>
    <w:multiLevelType w:val="hybridMultilevel"/>
    <w:tmpl w:val="7A463A0C"/>
    <w:lvl w:ilvl="0" w:tplc="40F8CDEC">
      <w:start w:val="1"/>
      <w:numFmt w:val="decimal"/>
      <w:lvlText w:val="%1."/>
      <w:lvlJc w:val="left"/>
    </w:lvl>
    <w:lvl w:ilvl="1" w:tplc="4D309D1C">
      <w:numFmt w:val="decimal"/>
      <w:lvlText w:val=""/>
      <w:lvlJc w:val="left"/>
    </w:lvl>
    <w:lvl w:ilvl="2" w:tplc="CF628A2A">
      <w:numFmt w:val="decimal"/>
      <w:lvlText w:val=""/>
      <w:lvlJc w:val="left"/>
    </w:lvl>
    <w:lvl w:ilvl="3" w:tplc="14323722">
      <w:numFmt w:val="decimal"/>
      <w:lvlText w:val=""/>
      <w:lvlJc w:val="left"/>
    </w:lvl>
    <w:lvl w:ilvl="4" w:tplc="A18A94C8">
      <w:numFmt w:val="decimal"/>
      <w:lvlText w:val=""/>
      <w:lvlJc w:val="left"/>
    </w:lvl>
    <w:lvl w:ilvl="5" w:tplc="479C8536">
      <w:numFmt w:val="decimal"/>
      <w:lvlText w:val=""/>
      <w:lvlJc w:val="left"/>
    </w:lvl>
    <w:lvl w:ilvl="6" w:tplc="DA966ADC">
      <w:numFmt w:val="decimal"/>
      <w:lvlText w:val=""/>
      <w:lvlJc w:val="left"/>
    </w:lvl>
    <w:lvl w:ilvl="7" w:tplc="FC6094F8">
      <w:numFmt w:val="decimal"/>
      <w:lvlText w:val=""/>
      <w:lvlJc w:val="left"/>
    </w:lvl>
    <w:lvl w:ilvl="8" w:tplc="92C2A79A">
      <w:numFmt w:val="decimal"/>
      <w:lvlText w:val=""/>
      <w:lvlJc w:val="left"/>
    </w:lvl>
  </w:abstractNum>
  <w:abstractNum w:abstractNumId="289">
    <w:nsid w:val="00006E88"/>
    <w:multiLevelType w:val="hybridMultilevel"/>
    <w:tmpl w:val="78D8606E"/>
    <w:lvl w:ilvl="0" w:tplc="D8944E86">
      <w:start w:val="1"/>
      <w:numFmt w:val="decimal"/>
      <w:lvlText w:val="%1."/>
      <w:lvlJc w:val="left"/>
    </w:lvl>
    <w:lvl w:ilvl="1" w:tplc="E9A4EC9A">
      <w:numFmt w:val="decimal"/>
      <w:lvlText w:val=""/>
      <w:lvlJc w:val="left"/>
    </w:lvl>
    <w:lvl w:ilvl="2" w:tplc="8474F024">
      <w:numFmt w:val="decimal"/>
      <w:lvlText w:val=""/>
      <w:lvlJc w:val="left"/>
    </w:lvl>
    <w:lvl w:ilvl="3" w:tplc="52528502">
      <w:numFmt w:val="decimal"/>
      <w:lvlText w:val=""/>
      <w:lvlJc w:val="left"/>
    </w:lvl>
    <w:lvl w:ilvl="4" w:tplc="2B666DA8">
      <w:numFmt w:val="decimal"/>
      <w:lvlText w:val=""/>
      <w:lvlJc w:val="left"/>
    </w:lvl>
    <w:lvl w:ilvl="5" w:tplc="370C152E">
      <w:numFmt w:val="decimal"/>
      <w:lvlText w:val=""/>
      <w:lvlJc w:val="left"/>
    </w:lvl>
    <w:lvl w:ilvl="6" w:tplc="F350FFD6">
      <w:numFmt w:val="decimal"/>
      <w:lvlText w:val=""/>
      <w:lvlJc w:val="left"/>
    </w:lvl>
    <w:lvl w:ilvl="7" w:tplc="4B82360A">
      <w:numFmt w:val="decimal"/>
      <w:lvlText w:val=""/>
      <w:lvlJc w:val="left"/>
    </w:lvl>
    <w:lvl w:ilvl="8" w:tplc="A4A842CA">
      <w:numFmt w:val="decimal"/>
      <w:lvlText w:val=""/>
      <w:lvlJc w:val="left"/>
    </w:lvl>
  </w:abstractNum>
  <w:abstractNum w:abstractNumId="290">
    <w:nsid w:val="00006E89"/>
    <w:multiLevelType w:val="hybridMultilevel"/>
    <w:tmpl w:val="7520CE00"/>
    <w:lvl w:ilvl="0" w:tplc="77E60CF2">
      <w:start w:val="1"/>
      <w:numFmt w:val="decimal"/>
      <w:lvlText w:val="%1."/>
      <w:lvlJc w:val="left"/>
    </w:lvl>
    <w:lvl w:ilvl="1" w:tplc="F3C8F7C8">
      <w:numFmt w:val="decimal"/>
      <w:lvlText w:val=""/>
      <w:lvlJc w:val="left"/>
    </w:lvl>
    <w:lvl w:ilvl="2" w:tplc="4B3EE09E">
      <w:numFmt w:val="decimal"/>
      <w:lvlText w:val=""/>
      <w:lvlJc w:val="left"/>
    </w:lvl>
    <w:lvl w:ilvl="3" w:tplc="9BD2704A">
      <w:numFmt w:val="decimal"/>
      <w:lvlText w:val=""/>
      <w:lvlJc w:val="left"/>
    </w:lvl>
    <w:lvl w:ilvl="4" w:tplc="4BB27860">
      <w:numFmt w:val="decimal"/>
      <w:lvlText w:val=""/>
      <w:lvlJc w:val="left"/>
    </w:lvl>
    <w:lvl w:ilvl="5" w:tplc="9B5A5518">
      <w:numFmt w:val="decimal"/>
      <w:lvlText w:val=""/>
      <w:lvlJc w:val="left"/>
    </w:lvl>
    <w:lvl w:ilvl="6" w:tplc="D33E87D0">
      <w:numFmt w:val="decimal"/>
      <w:lvlText w:val=""/>
      <w:lvlJc w:val="left"/>
    </w:lvl>
    <w:lvl w:ilvl="7" w:tplc="D8EC7CD8">
      <w:numFmt w:val="decimal"/>
      <w:lvlText w:val=""/>
      <w:lvlJc w:val="left"/>
    </w:lvl>
    <w:lvl w:ilvl="8" w:tplc="067E5CBE">
      <w:numFmt w:val="decimal"/>
      <w:lvlText w:val=""/>
      <w:lvlJc w:val="left"/>
    </w:lvl>
  </w:abstractNum>
  <w:abstractNum w:abstractNumId="291">
    <w:nsid w:val="00006EA1"/>
    <w:multiLevelType w:val="hybridMultilevel"/>
    <w:tmpl w:val="DCCC1502"/>
    <w:lvl w:ilvl="0" w:tplc="30520314">
      <w:start w:val="1"/>
      <w:numFmt w:val="decimal"/>
      <w:lvlText w:val="%1."/>
      <w:lvlJc w:val="left"/>
    </w:lvl>
    <w:lvl w:ilvl="1" w:tplc="8ADCB2CA">
      <w:numFmt w:val="decimal"/>
      <w:lvlText w:val=""/>
      <w:lvlJc w:val="left"/>
    </w:lvl>
    <w:lvl w:ilvl="2" w:tplc="913AE6B8">
      <w:numFmt w:val="decimal"/>
      <w:lvlText w:val=""/>
      <w:lvlJc w:val="left"/>
    </w:lvl>
    <w:lvl w:ilvl="3" w:tplc="C49AE034">
      <w:numFmt w:val="decimal"/>
      <w:lvlText w:val=""/>
      <w:lvlJc w:val="left"/>
    </w:lvl>
    <w:lvl w:ilvl="4" w:tplc="AAA4DC4C">
      <w:numFmt w:val="decimal"/>
      <w:lvlText w:val=""/>
      <w:lvlJc w:val="left"/>
    </w:lvl>
    <w:lvl w:ilvl="5" w:tplc="CFE4FF34">
      <w:numFmt w:val="decimal"/>
      <w:lvlText w:val=""/>
      <w:lvlJc w:val="left"/>
    </w:lvl>
    <w:lvl w:ilvl="6" w:tplc="170A547A">
      <w:numFmt w:val="decimal"/>
      <w:lvlText w:val=""/>
      <w:lvlJc w:val="left"/>
    </w:lvl>
    <w:lvl w:ilvl="7" w:tplc="5F0EF2AE">
      <w:numFmt w:val="decimal"/>
      <w:lvlText w:val=""/>
      <w:lvlJc w:val="left"/>
    </w:lvl>
    <w:lvl w:ilvl="8" w:tplc="9D348224">
      <w:numFmt w:val="decimal"/>
      <w:lvlText w:val=""/>
      <w:lvlJc w:val="left"/>
    </w:lvl>
  </w:abstractNum>
  <w:abstractNum w:abstractNumId="292">
    <w:nsid w:val="00006F30"/>
    <w:multiLevelType w:val="hybridMultilevel"/>
    <w:tmpl w:val="3134DFDA"/>
    <w:lvl w:ilvl="0" w:tplc="45D43F66">
      <w:start w:val="1"/>
      <w:numFmt w:val="decimal"/>
      <w:lvlText w:val="%1."/>
      <w:lvlJc w:val="left"/>
    </w:lvl>
    <w:lvl w:ilvl="1" w:tplc="B9245458">
      <w:numFmt w:val="decimal"/>
      <w:lvlText w:val=""/>
      <w:lvlJc w:val="left"/>
    </w:lvl>
    <w:lvl w:ilvl="2" w:tplc="12F46640">
      <w:numFmt w:val="decimal"/>
      <w:lvlText w:val=""/>
      <w:lvlJc w:val="left"/>
    </w:lvl>
    <w:lvl w:ilvl="3" w:tplc="1E2256A0">
      <w:numFmt w:val="decimal"/>
      <w:lvlText w:val=""/>
      <w:lvlJc w:val="left"/>
    </w:lvl>
    <w:lvl w:ilvl="4" w:tplc="A0F2D11E">
      <w:numFmt w:val="decimal"/>
      <w:lvlText w:val=""/>
      <w:lvlJc w:val="left"/>
    </w:lvl>
    <w:lvl w:ilvl="5" w:tplc="1BB8DF44">
      <w:numFmt w:val="decimal"/>
      <w:lvlText w:val=""/>
      <w:lvlJc w:val="left"/>
    </w:lvl>
    <w:lvl w:ilvl="6" w:tplc="C036720C">
      <w:numFmt w:val="decimal"/>
      <w:lvlText w:val=""/>
      <w:lvlJc w:val="left"/>
    </w:lvl>
    <w:lvl w:ilvl="7" w:tplc="A3E63BA4">
      <w:numFmt w:val="decimal"/>
      <w:lvlText w:val=""/>
      <w:lvlJc w:val="left"/>
    </w:lvl>
    <w:lvl w:ilvl="8" w:tplc="681C81E6">
      <w:numFmt w:val="decimal"/>
      <w:lvlText w:val=""/>
      <w:lvlJc w:val="left"/>
    </w:lvl>
  </w:abstractNum>
  <w:abstractNum w:abstractNumId="293">
    <w:nsid w:val="00006F68"/>
    <w:multiLevelType w:val="hybridMultilevel"/>
    <w:tmpl w:val="12824EDE"/>
    <w:lvl w:ilvl="0" w:tplc="1CD68BC6">
      <w:start w:val="1"/>
      <w:numFmt w:val="decimal"/>
      <w:lvlText w:val="%1."/>
      <w:lvlJc w:val="left"/>
    </w:lvl>
    <w:lvl w:ilvl="1" w:tplc="A2B46C36">
      <w:numFmt w:val="decimal"/>
      <w:lvlText w:val=""/>
      <w:lvlJc w:val="left"/>
    </w:lvl>
    <w:lvl w:ilvl="2" w:tplc="BD88AB8E">
      <w:numFmt w:val="decimal"/>
      <w:lvlText w:val=""/>
      <w:lvlJc w:val="left"/>
    </w:lvl>
    <w:lvl w:ilvl="3" w:tplc="F532215A">
      <w:numFmt w:val="decimal"/>
      <w:lvlText w:val=""/>
      <w:lvlJc w:val="left"/>
    </w:lvl>
    <w:lvl w:ilvl="4" w:tplc="F356B2B8">
      <w:numFmt w:val="decimal"/>
      <w:lvlText w:val=""/>
      <w:lvlJc w:val="left"/>
    </w:lvl>
    <w:lvl w:ilvl="5" w:tplc="E8549746">
      <w:numFmt w:val="decimal"/>
      <w:lvlText w:val=""/>
      <w:lvlJc w:val="left"/>
    </w:lvl>
    <w:lvl w:ilvl="6" w:tplc="E2741658">
      <w:numFmt w:val="decimal"/>
      <w:lvlText w:val=""/>
      <w:lvlJc w:val="left"/>
    </w:lvl>
    <w:lvl w:ilvl="7" w:tplc="9B405B30">
      <w:numFmt w:val="decimal"/>
      <w:lvlText w:val=""/>
      <w:lvlJc w:val="left"/>
    </w:lvl>
    <w:lvl w:ilvl="8" w:tplc="C2D268F2">
      <w:numFmt w:val="decimal"/>
      <w:lvlText w:val=""/>
      <w:lvlJc w:val="left"/>
    </w:lvl>
  </w:abstractNum>
  <w:abstractNum w:abstractNumId="294">
    <w:nsid w:val="0000700D"/>
    <w:multiLevelType w:val="hybridMultilevel"/>
    <w:tmpl w:val="09D6BB6A"/>
    <w:lvl w:ilvl="0" w:tplc="4C5261A0">
      <w:start w:val="1"/>
      <w:numFmt w:val="bullet"/>
      <w:lvlText w:val="и"/>
      <w:lvlJc w:val="left"/>
    </w:lvl>
    <w:lvl w:ilvl="1" w:tplc="BD0851F0">
      <w:start w:val="1"/>
      <w:numFmt w:val="bullet"/>
      <w:lvlText w:val="В"/>
      <w:lvlJc w:val="left"/>
    </w:lvl>
    <w:lvl w:ilvl="2" w:tplc="E7949FC2">
      <w:numFmt w:val="decimal"/>
      <w:lvlText w:val=""/>
      <w:lvlJc w:val="left"/>
    </w:lvl>
    <w:lvl w:ilvl="3" w:tplc="6388AF6C">
      <w:numFmt w:val="decimal"/>
      <w:lvlText w:val=""/>
      <w:lvlJc w:val="left"/>
    </w:lvl>
    <w:lvl w:ilvl="4" w:tplc="3ADC5CA4">
      <w:numFmt w:val="decimal"/>
      <w:lvlText w:val=""/>
      <w:lvlJc w:val="left"/>
    </w:lvl>
    <w:lvl w:ilvl="5" w:tplc="8B84C8B2">
      <w:numFmt w:val="decimal"/>
      <w:lvlText w:val=""/>
      <w:lvlJc w:val="left"/>
    </w:lvl>
    <w:lvl w:ilvl="6" w:tplc="E30A72F6">
      <w:numFmt w:val="decimal"/>
      <w:lvlText w:val=""/>
      <w:lvlJc w:val="left"/>
    </w:lvl>
    <w:lvl w:ilvl="7" w:tplc="A4BE86DC">
      <w:numFmt w:val="decimal"/>
      <w:lvlText w:val=""/>
      <w:lvlJc w:val="left"/>
    </w:lvl>
    <w:lvl w:ilvl="8" w:tplc="4FE80D66">
      <w:numFmt w:val="decimal"/>
      <w:lvlText w:val=""/>
      <w:lvlJc w:val="left"/>
    </w:lvl>
  </w:abstractNum>
  <w:abstractNum w:abstractNumId="295">
    <w:nsid w:val="00007020"/>
    <w:multiLevelType w:val="hybridMultilevel"/>
    <w:tmpl w:val="DA5448AA"/>
    <w:lvl w:ilvl="0" w:tplc="24B20BEC">
      <w:start w:val="3"/>
      <w:numFmt w:val="decimal"/>
      <w:lvlText w:val="%1."/>
      <w:lvlJc w:val="left"/>
    </w:lvl>
    <w:lvl w:ilvl="1" w:tplc="B71E7710">
      <w:numFmt w:val="decimal"/>
      <w:lvlText w:val=""/>
      <w:lvlJc w:val="left"/>
    </w:lvl>
    <w:lvl w:ilvl="2" w:tplc="0FD6E556">
      <w:numFmt w:val="decimal"/>
      <w:lvlText w:val=""/>
      <w:lvlJc w:val="left"/>
    </w:lvl>
    <w:lvl w:ilvl="3" w:tplc="9B488726">
      <w:numFmt w:val="decimal"/>
      <w:lvlText w:val=""/>
      <w:lvlJc w:val="left"/>
    </w:lvl>
    <w:lvl w:ilvl="4" w:tplc="2FD8DEEA">
      <w:numFmt w:val="decimal"/>
      <w:lvlText w:val=""/>
      <w:lvlJc w:val="left"/>
    </w:lvl>
    <w:lvl w:ilvl="5" w:tplc="5E987868">
      <w:numFmt w:val="decimal"/>
      <w:lvlText w:val=""/>
      <w:lvlJc w:val="left"/>
    </w:lvl>
    <w:lvl w:ilvl="6" w:tplc="8B7E02CC">
      <w:numFmt w:val="decimal"/>
      <w:lvlText w:val=""/>
      <w:lvlJc w:val="left"/>
    </w:lvl>
    <w:lvl w:ilvl="7" w:tplc="A9A0E7D6">
      <w:numFmt w:val="decimal"/>
      <w:lvlText w:val=""/>
      <w:lvlJc w:val="left"/>
    </w:lvl>
    <w:lvl w:ilvl="8" w:tplc="7E4242C8">
      <w:numFmt w:val="decimal"/>
      <w:lvlText w:val=""/>
      <w:lvlJc w:val="left"/>
    </w:lvl>
  </w:abstractNum>
  <w:abstractNum w:abstractNumId="296">
    <w:nsid w:val="00007153"/>
    <w:multiLevelType w:val="hybridMultilevel"/>
    <w:tmpl w:val="03ECEAB4"/>
    <w:lvl w:ilvl="0" w:tplc="C0609D02">
      <w:start w:val="1"/>
      <w:numFmt w:val="bullet"/>
      <w:lvlText w:val="В"/>
      <w:lvlJc w:val="left"/>
    </w:lvl>
    <w:lvl w:ilvl="1" w:tplc="0436F674">
      <w:numFmt w:val="decimal"/>
      <w:lvlText w:val=""/>
      <w:lvlJc w:val="left"/>
    </w:lvl>
    <w:lvl w:ilvl="2" w:tplc="8B0A983E">
      <w:numFmt w:val="decimal"/>
      <w:lvlText w:val=""/>
      <w:lvlJc w:val="left"/>
    </w:lvl>
    <w:lvl w:ilvl="3" w:tplc="1B084344">
      <w:numFmt w:val="decimal"/>
      <w:lvlText w:val=""/>
      <w:lvlJc w:val="left"/>
    </w:lvl>
    <w:lvl w:ilvl="4" w:tplc="12001162">
      <w:numFmt w:val="decimal"/>
      <w:lvlText w:val=""/>
      <w:lvlJc w:val="left"/>
    </w:lvl>
    <w:lvl w:ilvl="5" w:tplc="54828BCC">
      <w:numFmt w:val="decimal"/>
      <w:lvlText w:val=""/>
      <w:lvlJc w:val="left"/>
    </w:lvl>
    <w:lvl w:ilvl="6" w:tplc="B9100958">
      <w:numFmt w:val="decimal"/>
      <w:lvlText w:val=""/>
      <w:lvlJc w:val="left"/>
    </w:lvl>
    <w:lvl w:ilvl="7" w:tplc="AE080CDE">
      <w:numFmt w:val="decimal"/>
      <w:lvlText w:val=""/>
      <w:lvlJc w:val="left"/>
    </w:lvl>
    <w:lvl w:ilvl="8" w:tplc="F2B0F608">
      <w:numFmt w:val="decimal"/>
      <w:lvlText w:val=""/>
      <w:lvlJc w:val="left"/>
    </w:lvl>
  </w:abstractNum>
  <w:abstractNum w:abstractNumId="297">
    <w:nsid w:val="000071F2"/>
    <w:multiLevelType w:val="hybridMultilevel"/>
    <w:tmpl w:val="C25AA3E4"/>
    <w:lvl w:ilvl="0" w:tplc="EAFC7BE6">
      <w:start w:val="2"/>
      <w:numFmt w:val="decimal"/>
      <w:lvlText w:val="%1."/>
      <w:lvlJc w:val="left"/>
    </w:lvl>
    <w:lvl w:ilvl="1" w:tplc="C01ED006">
      <w:numFmt w:val="decimal"/>
      <w:lvlText w:val=""/>
      <w:lvlJc w:val="left"/>
    </w:lvl>
    <w:lvl w:ilvl="2" w:tplc="05F29002">
      <w:numFmt w:val="decimal"/>
      <w:lvlText w:val=""/>
      <w:lvlJc w:val="left"/>
    </w:lvl>
    <w:lvl w:ilvl="3" w:tplc="112ADA26">
      <w:numFmt w:val="decimal"/>
      <w:lvlText w:val=""/>
      <w:lvlJc w:val="left"/>
    </w:lvl>
    <w:lvl w:ilvl="4" w:tplc="A03A719C">
      <w:numFmt w:val="decimal"/>
      <w:lvlText w:val=""/>
      <w:lvlJc w:val="left"/>
    </w:lvl>
    <w:lvl w:ilvl="5" w:tplc="E1A40DC4">
      <w:numFmt w:val="decimal"/>
      <w:lvlText w:val=""/>
      <w:lvlJc w:val="left"/>
    </w:lvl>
    <w:lvl w:ilvl="6" w:tplc="77E4D4E4">
      <w:numFmt w:val="decimal"/>
      <w:lvlText w:val=""/>
      <w:lvlJc w:val="left"/>
    </w:lvl>
    <w:lvl w:ilvl="7" w:tplc="E050DE5E">
      <w:numFmt w:val="decimal"/>
      <w:lvlText w:val=""/>
      <w:lvlJc w:val="left"/>
    </w:lvl>
    <w:lvl w:ilvl="8" w:tplc="7A92C854">
      <w:numFmt w:val="decimal"/>
      <w:lvlText w:val=""/>
      <w:lvlJc w:val="left"/>
    </w:lvl>
  </w:abstractNum>
  <w:abstractNum w:abstractNumId="298">
    <w:nsid w:val="0000721D"/>
    <w:multiLevelType w:val="hybridMultilevel"/>
    <w:tmpl w:val="91C010BA"/>
    <w:lvl w:ilvl="0" w:tplc="1092126A">
      <w:start w:val="1"/>
      <w:numFmt w:val="decimal"/>
      <w:lvlText w:val="%1."/>
      <w:lvlJc w:val="left"/>
    </w:lvl>
    <w:lvl w:ilvl="1" w:tplc="CEA62C64">
      <w:numFmt w:val="decimal"/>
      <w:lvlText w:val=""/>
      <w:lvlJc w:val="left"/>
    </w:lvl>
    <w:lvl w:ilvl="2" w:tplc="70A00472">
      <w:numFmt w:val="decimal"/>
      <w:lvlText w:val=""/>
      <w:lvlJc w:val="left"/>
    </w:lvl>
    <w:lvl w:ilvl="3" w:tplc="D7A8E61C">
      <w:numFmt w:val="decimal"/>
      <w:lvlText w:val=""/>
      <w:lvlJc w:val="left"/>
    </w:lvl>
    <w:lvl w:ilvl="4" w:tplc="6EF879F0">
      <w:numFmt w:val="decimal"/>
      <w:lvlText w:val=""/>
      <w:lvlJc w:val="left"/>
    </w:lvl>
    <w:lvl w:ilvl="5" w:tplc="67E66E72">
      <w:numFmt w:val="decimal"/>
      <w:lvlText w:val=""/>
      <w:lvlJc w:val="left"/>
    </w:lvl>
    <w:lvl w:ilvl="6" w:tplc="9CC80D06">
      <w:numFmt w:val="decimal"/>
      <w:lvlText w:val=""/>
      <w:lvlJc w:val="left"/>
    </w:lvl>
    <w:lvl w:ilvl="7" w:tplc="EABE03B0">
      <w:numFmt w:val="decimal"/>
      <w:lvlText w:val=""/>
      <w:lvlJc w:val="left"/>
    </w:lvl>
    <w:lvl w:ilvl="8" w:tplc="B284EEBC">
      <w:numFmt w:val="decimal"/>
      <w:lvlText w:val=""/>
      <w:lvlJc w:val="left"/>
    </w:lvl>
  </w:abstractNum>
  <w:abstractNum w:abstractNumId="299">
    <w:nsid w:val="00007296"/>
    <w:multiLevelType w:val="hybridMultilevel"/>
    <w:tmpl w:val="A5F66A7A"/>
    <w:lvl w:ilvl="0" w:tplc="31FE25C0">
      <w:start w:val="1"/>
      <w:numFmt w:val="decimal"/>
      <w:lvlText w:val="%1."/>
      <w:lvlJc w:val="left"/>
    </w:lvl>
    <w:lvl w:ilvl="1" w:tplc="9D80B896">
      <w:numFmt w:val="decimal"/>
      <w:lvlText w:val=""/>
      <w:lvlJc w:val="left"/>
    </w:lvl>
    <w:lvl w:ilvl="2" w:tplc="C44AC752">
      <w:numFmt w:val="decimal"/>
      <w:lvlText w:val=""/>
      <w:lvlJc w:val="left"/>
    </w:lvl>
    <w:lvl w:ilvl="3" w:tplc="1D64C4B8">
      <w:numFmt w:val="decimal"/>
      <w:lvlText w:val=""/>
      <w:lvlJc w:val="left"/>
    </w:lvl>
    <w:lvl w:ilvl="4" w:tplc="4B101FBC">
      <w:numFmt w:val="decimal"/>
      <w:lvlText w:val=""/>
      <w:lvlJc w:val="left"/>
    </w:lvl>
    <w:lvl w:ilvl="5" w:tplc="DC0E8ED8">
      <w:numFmt w:val="decimal"/>
      <w:lvlText w:val=""/>
      <w:lvlJc w:val="left"/>
    </w:lvl>
    <w:lvl w:ilvl="6" w:tplc="8DBCF57E">
      <w:numFmt w:val="decimal"/>
      <w:lvlText w:val=""/>
      <w:lvlJc w:val="left"/>
    </w:lvl>
    <w:lvl w:ilvl="7" w:tplc="A13C1034">
      <w:numFmt w:val="decimal"/>
      <w:lvlText w:val=""/>
      <w:lvlJc w:val="left"/>
    </w:lvl>
    <w:lvl w:ilvl="8" w:tplc="19A2E368">
      <w:numFmt w:val="decimal"/>
      <w:lvlText w:val=""/>
      <w:lvlJc w:val="left"/>
    </w:lvl>
  </w:abstractNum>
  <w:abstractNum w:abstractNumId="300">
    <w:nsid w:val="00007299"/>
    <w:multiLevelType w:val="hybridMultilevel"/>
    <w:tmpl w:val="723003E0"/>
    <w:lvl w:ilvl="0" w:tplc="11C2887A">
      <w:start w:val="1"/>
      <w:numFmt w:val="decimal"/>
      <w:lvlText w:val="%1."/>
      <w:lvlJc w:val="left"/>
    </w:lvl>
    <w:lvl w:ilvl="1" w:tplc="46A8F5F6">
      <w:numFmt w:val="decimal"/>
      <w:lvlText w:val=""/>
      <w:lvlJc w:val="left"/>
    </w:lvl>
    <w:lvl w:ilvl="2" w:tplc="86BC6C7C">
      <w:numFmt w:val="decimal"/>
      <w:lvlText w:val=""/>
      <w:lvlJc w:val="left"/>
    </w:lvl>
    <w:lvl w:ilvl="3" w:tplc="67C20A7A">
      <w:numFmt w:val="decimal"/>
      <w:lvlText w:val=""/>
      <w:lvlJc w:val="left"/>
    </w:lvl>
    <w:lvl w:ilvl="4" w:tplc="505C5F32">
      <w:numFmt w:val="decimal"/>
      <w:lvlText w:val=""/>
      <w:lvlJc w:val="left"/>
    </w:lvl>
    <w:lvl w:ilvl="5" w:tplc="5CBAAD62">
      <w:numFmt w:val="decimal"/>
      <w:lvlText w:val=""/>
      <w:lvlJc w:val="left"/>
    </w:lvl>
    <w:lvl w:ilvl="6" w:tplc="39FAB9D4">
      <w:numFmt w:val="decimal"/>
      <w:lvlText w:val=""/>
      <w:lvlJc w:val="left"/>
    </w:lvl>
    <w:lvl w:ilvl="7" w:tplc="7F2652B0">
      <w:numFmt w:val="decimal"/>
      <w:lvlText w:val=""/>
      <w:lvlJc w:val="left"/>
    </w:lvl>
    <w:lvl w:ilvl="8" w:tplc="82E63EA0">
      <w:numFmt w:val="decimal"/>
      <w:lvlText w:val=""/>
      <w:lvlJc w:val="left"/>
    </w:lvl>
  </w:abstractNum>
  <w:abstractNum w:abstractNumId="301">
    <w:nsid w:val="000072A6"/>
    <w:multiLevelType w:val="hybridMultilevel"/>
    <w:tmpl w:val="13F291C6"/>
    <w:lvl w:ilvl="0" w:tplc="EC70339A">
      <w:start w:val="1"/>
      <w:numFmt w:val="bullet"/>
      <w:lvlText w:val="В"/>
      <w:lvlJc w:val="left"/>
    </w:lvl>
    <w:lvl w:ilvl="1" w:tplc="F8F0C5B8">
      <w:numFmt w:val="decimal"/>
      <w:lvlText w:val=""/>
      <w:lvlJc w:val="left"/>
    </w:lvl>
    <w:lvl w:ilvl="2" w:tplc="A9DA9718">
      <w:numFmt w:val="decimal"/>
      <w:lvlText w:val=""/>
      <w:lvlJc w:val="left"/>
    </w:lvl>
    <w:lvl w:ilvl="3" w:tplc="0EB6C9CE">
      <w:numFmt w:val="decimal"/>
      <w:lvlText w:val=""/>
      <w:lvlJc w:val="left"/>
    </w:lvl>
    <w:lvl w:ilvl="4" w:tplc="955C5A6C">
      <w:numFmt w:val="decimal"/>
      <w:lvlText w:val=""/>
      <w:lvlJc w:val="left"/>
    </w:lvl>
    <w:lvl w:ilvl="5" w:tplc="407C2E82">
      <w:numFmt w:val="decimal"/>
      <w:lvlText w:val=""/>
      <w:lvlJc w:val="left"/>
    </w:lvl>
    <w:lvl w:ilvl="6" w:tplc="7A825F80">
      <w:numFmt w:val="decimal"/>
      <w:lvlText w:val=""/>
      <w:lvlJc w:val="left"/>
    </w:lvl>
    <w:lvl w:ilvl="7" w:tplc="45426B62">
      <w:numFmt w:val="decimal"/>
      <w:lvlText w:val=""/>
      <w:lvlJc w:val="left"/>
    </w:lvl>
    <w:lvl w:ilvl="8" w:tplc="F934CD64">
      <w:numFmt w:val="decimal"/>
      <w:lvlText w:val=""/>
      <w:lvlJc w:val="left"/>
    </w:lvl>
  </w:abstractNum>
  <w:abstractNum w:abstractNumId="302">
    <w:nsid w:val="000072B1"/>
    <w:multiLevelType w:val="hybridMultilevel"/>
    <w:tmpl w:val="3B405324"/>
    <w:lvl w:ilvl="0" w:tplc="26C4B95A">
      <w:start w:val="1"/>
      <w:numFmt w:val="decimal"/>
      <w:lvlText w:val="%1."/>
      <w:lvlJc w:val="left"/>
    </w:lvl>
    <w:lvl w:ilvl="1" w:tplc="637E591E">
      <w:numFmt w:val="decimal"/>
      <w:lvlText w:val=""/>
      <w:lvlJc w:val="left"/>
    </w:lvl>
    <w:lvl w:ilvl="2" w:tplc="60FC01BE">
      <w:numFmt w:val="decimal"/>
      <w:lvlText w:val=""/>
      <w:lvlJc w:val="left"/>
    </w:lvl>
    <w:lvl w:ilvl="3" w:tplc="141CC90E">
      <w:numFmt w:val="decimal"/>
      <w:lvlText w:val=""/>
      <w:lvlJc w:val="left"/>
    </w:lvl>
    <w:lvl w:ilvl="4" w:tplc="BD86517C">
      <w:numFmt w:val="decimal"/>
      <w:lvlText w:val=""/>
      <w:lvlJc w:val="left"/>
    </w:lvl>
    <w:lvl w:ilvl="5" w:tplc="52CCF5FA">
      <w:numFmt w:val="decimal"/>
      <w:lvlText w:val=""/>
      <w:lvlJc w:val="left"/>
    </w:lvl>
    <w:lvl w:ilvl="6" w:tplc="FA844750">
      <w:numFmt w:val="decimal"/>
      <w:lvlText w:val=""/>
      <w:lvlJc w:val="left"/>
    </w:lvl>
    <w:lvl w:ilvl="7" w:tplc="4C968876">
      <w:numFmt w:val="decimal"/>
      <w:lvlText w:val=""/>
      <w:lvlJc w:val="left"/>
    </w:lvl>
    <w:lvl w:ilvl="8" w:tplc="BE205F32">
      <w:numFmt w:val="decimal"/>
      <w:lvlText w:val=""/>
      <w:lvlJc w:val="left"/>
    </w:lvl>
  </w:abstractNum>
  <w:abstractNum w:abstractNumId="303">
    <w:nsid w:val="00007346"/>
    <w:multiLevelType w:val="hybridMultilevel"/>
    <w:tmpl w:val="429CA5FE"/>
    <w:lvl w:ilvl="0" w:tplc="787E1708">
      <w:start w:val="1"/>
      <w:numFmt w:val="decimal"/>
      <w:lvlText w:val="%1."/>
      <w:lvlJc w:val="left"/>
    </w:lvl>
    <w:lvl w:ilvl="1" w:tplc="FD42524E">
      <w:numFmt w:val="decimal"/>
      <w:lvlText w:val=""/>
      <w:lvlJc w:val="left"/>
    </w:lvl>
    <w:lvl w:ilvl="2" w:tplc="05BC7696">
      <w:numFmt w:val="decimal"/>
      <w:lvlText w:val=""/>
      <w:lvlJc w:val="left"/>
    </w:lvl>
    <w:lvl w:ilvl="3" w:tplc="C31A6562">
      <w:numFmt w:val="decimal"/>
      <w:lvlText w:val=""/>
      <w:lvlJc w:val="left"/>
    </w:lvl>
    <w:lvl w:ilvl="4" w:tplc="B9989F76">
      <w:numFmt w:val="decimal"/>
      <w:lvlText w:val=""/>
      <w:lvlJc w:val="left"/>
    </w:lvl>
    <w:lvl w:ilvl="5" w:tplc="1A162548">
      <w:numFmt w:val="decimal"/>
      <w:lvlText w:val=""/>
      <w:lvlJc w:val="left"/>
    </w:lvl>
    <w:lvl w:ilvl="6" w:tplc="85CC5560">
      <w:numFmt w:val="decimal"/>
      <w:lvlText w:val=""/>
      <w:lvlJc w:val="left"/>
    </w:lvl>
    <w:lvl w:ilvl="7" w:tplc="B2F2A5C2">
      <w:numFmt w:val="decimal"/>
      <w:lvlText w:val=""/>
      <w:lvlJc w:val="left"/>
    </w:lvl>
    <w:lvl w:ilvl="8" w:tplc="B53086BC">
      <w:numFmt w:val="decimal"/>
      <w:lvlText w:val=""/>
      <w:lvlJc w:val="left"/>
    </w:lvl>
  </w:abstractNum>
  <w:abstractNum w:abstractNumId="304">
    <w:nsid w:val="0000737D"/>
    <w:multiLevelType w:val="hybridMultilevel"/>
    <w:tmpl w:val="479224A0"/>
    <w:lvl w:ilvl="0" w:tplc="98569E1A">
      <w:start w:val="1"/>
      <w:numFmt w:val="decimal"/>
      <w:lvlText w:val="%1."/>
      <w:lvlJc w:val="left"/>
    </w:lvl>
    <w:lvl w:ilvl="1" w:tplc="CA14FD2E">
      <w:numFmt w:val="decimal"/>
      <w:lvlText w:val=""/>
      <w:lvlJc w:val="left"/>
    </w:lvl>
    <w:lvl w:ilvl="2" w:tplc="54E6610C">
      <w:numFmt w:val="decimal"/>
      <w:lvlText w:val=""/>
      <w:lvlJc w:val="left"/>
    </w:lvl>
    <w:lvl w:ilvl="3" w:tplc="914EFD9C">
      <w:numFmt w:val="decimal"/>
      <w:lvlText w:val=""/>
      <w:lvlJc w:val="left"/>
    </w:lvl>
    <w:lvl w:ilvl="4" w:tplc="0B96D172">
      <w:numFmt w:val="decimal"/>
      <w:lvlText w:val=""/>
      <w:lvlJc w:val="left"/>
    </w:lvl>
    <w:lvl w:ilvl="5" w:tplc="9D520434">
      <w:numFmt w:val="decimal"/>
      <w:lvlText w:val=""/>
      <w:lvlJc w:val="left"/>
    </w:lvl>
    <w:lvl w:ilvl="6" w:tplc="BD948922">
      <w:numFmt w:val="decimal"/>
      <w:lvlText w:val=""/>
      <w:lvlJc w:val="left"/>
    </w:lvl>
    <w:lvl w:ilvl="7" w:tplc="5DDC3808">
      <w:numFmt w:val="decimal"/>
      <w:lvlText w:val=""/>
      <w:lvlJc w:val="left"/>
    </w:lvl>
    <w:lvl w:ilvl="8" w:tplc="E8FA47E6">
      <w:numFmt w:val="decimal"/>
      <w:lvlText w:val=""/>
      <w:lvlJc w:val="left"/>
    </w:lvl>
  </w:abstractNum>
  <w:abstractNum w:abstractNumId="305">
    <w:nsid w:val="00007389"/>
    <w:multiLevelType w:val="hybridMultilevel"/>
    <w:tmpl w:val="56C40DC4"/>
    <w:lvl w:ilvl="0" w:tplc="7E4C88C6">
      <w:start w:val="7"/>
      <w:numFmt w:val="decimal"/>
      <w:lvlText w:val="%1."/>
      <w:lvlJc w:val="left"/>
    </w:lvl>
    <w:lvl w:ilvl="1" w:tplc="7BE2129A">
      <w:numFmt w:val="decimal"/>
      <w:lvlText w:val=""/>
      <w:lvlJc w:val="left"/>
    </w:lvl>
    <w:lvl w:ilvl="2" w:tplc="0DA2419E">
      <w:numFmt w:val="decimal"/>
      <w:lvlText w:val=""/>
      <w:lvlJc w:val="left"/>
    </w:lvl>
    <w:lvl w:ilvl="3" w:tplc="96AA8092">
      <w:numFmt w:val="decimal"/>
      <w:lvlText w:val=""/>
      <w:lvlJc w:val="left"/>
    </w:lvl>
    <w:lvl w:ilvl="4" w:tplc="EBCA382A">
      <w:numFmt w:val="decimal"/>
      <w:lvlText w:val=""/>
      <w:lvlJc w:val="left"/>
    </w:lvl>
    <w:lvl w:ilvl="5" w:tplc="2D7425E4">
      <w:numFmt w:val="decimal"/>
      <w:lvlText w:val=""/>
      <w:lvlJc w:val="left"/>
    </w:lvl>
    <w:lvl w:ilvl="6" w:tplc="EA14BAB6">
      <w:numFmt w:val="decimal"/>
      <w:lvlText w:val=""/>
      <w:lvlJc w:val="left"/>
    </w:lvl>
    <w:lvl w:ilvl="7" w:tplc="4FF00C7E">
      <w:numFmt w:val="decimal"/>
      <w:lvlText w:val=""/>
      <w:lvlJc w:val="left"/>
    </w:lvl>
    <w:lvl w:ilvl="8" w:tplc="9DBE33FA">
      <w:numFmt w:val="decimal"/>
      <w:lvlText w:val=""/>
      <w:lvlJc w:val="left"/>
    </w:lvl>
  </w:abstractNum>
  <w:abstractNum w:abstractNumId="306">
    <w:nsid w:val="000073B1"/>
    <w:multiLevelType w:val="hybridMultilevel"/>
    <w:tmpl w:val="9D428F9E"/>
    <w:lvl w:ilvl="0" w:tplc="273A58AA">
      <w:start w:val="1"/>
      <w:numFmt w:val="decimal"/>
      <w:lvlText w:val="%1."/>
      <w:lvlJc w:val="left"/>
    </w:lvl>
    <w:lvl w:ilvl="1" w:tplc="E690D8A4">
      <w:numFmt w:val="decimal"/>
      <w:lvlText w:val=""/>
      <w:lvlJc w:val="left"/>
    </w:lvl>
    <w:lvl w:ilvl="2" w:tplc="9920D0FE">
      <w:numFmt w:val="decimal"/>
      <w:lvlText w:val=""/>
      <w:lvlJc w:val="left"/>
    </w:lvl>
    <w:lvl w:ilvl="3" w:tplc="354281D8">
      <w:numFmt w:val="decimal"/>
      <w:lvlText w:val=""/>
      <w:lvlJc w:val="left"/>
    </w:lvl>
    <w:lvl w:ilvl="4" w:tplc="A3A21B5A">
      <w:numFmt w:val="decimal"/>
      <w:lvlText w:val=""/>
      <w:lvlJc w:val="left"/>
    </w:lvl>
    <w:lvl w:ilvl="5" w:tplc="CD4448AE">
      <w:numFmt w:val="decimal"/>
      <w:lvlText w:val=""/>
      <w:lvlJc w:val="left"/>
    </w:lvl>
    <w:lvl w:ilvl="6" w:tplc="ABE87BDA">
      <w:numFmt w:val="decimal"/>
      <w:lvlText w:val=""/>
      <w:lvlJc w:val="left"/>
    </w:lvl>
    <w:lvl w:ilvl="7" w:tplc="CE449E86">
      <w:numFmt w:val="decimal"/>
      <w:lvlText w:val=""/>
      <w:lvlJc w:val="left"/>
    </w:lvl>
    <w:lvl w:ilvl="8" w:tplc="F940B420">
      <w:numFmt w:val="decimal"/>
      <w:lvlText w:val=""/>
      <w:lvlJc w:val="left"/>
    </w:lvl>
  </w:abstractNum>
  <w:abstractNum w:abstractNumId="307">
    <w:nsid w:val="00007426"/>
    <w:multiLevelType w:val="hybridMultilevel"/>
    <w:tmpl w:val="67603E70"/>
    <w:lvl w:ilvl="0" w:tplc="D5966B86">
      <w:start w:val="1"/>
      <w:numFmt w:val="bullet"/>
      <w:lvlText w:val="К"/>
      <w:lvlJc w:val="left"/>
    </w:lvl>
    <w:lvl w:ilvl="1" w:tplc="744AAAE6">
      <w:numFmt w:val="decimal"/>
      <w:lvlText w:val=""/>
      <w:lvlJc w:val="left"/>
    </w:lvl>
    <w:lvl w:ilvl="2" w:tplc="A8A0A3DA">
      <w:numFmt w:val="decimal"/>
      <w:lvlText w:val=""/>
      <w:lvlJc w:val="left"/>
    </w:lvl>
    <w:lvl w:ilvl="3" w:tplc="76F4E1E0">
      <w:numFmt w:val="decimal"/>
      <w:lvlText w:val=""/>
      <w:lvlJc w:val="left"/>
    </w:lvl>
    <w:lvl w:ilvl="4" w:tplc="10BC78EC">
      <w:numFmt w:val="decimal"/>
      <w:lvlText w:val=""/>
      <w:lvlJc w:val="left"/>
    </w:lvl>
    <w:lvl w:ilvl="5" w:tplc="640C92F4">
      <w:numFmt w:val="decimal"/>
      <w:lvlText w:val=""/>
      <w:lvlJc w:val="left"/>
    </w:lvl>
    <w:lvl w:ilvl="6" w:tplc="37982B84">
      <w:numFmt w:val="decimal"/>
      <w:lvlText w:val=""/>
      <w:lvlJc w:val="left"/>
    </w:lvl>
    <w:lvl w:ilvl="7" w:tplc="F208D98E">
      <w:numFmt w:val="decimal"/>
      <w:lvlText w:val=""/>
      <w:lvlJc w:val="left"/>
    </w:lvl>
    <w:lvl w:ilvl="8" w:tplc="A4025F20">
      <w:numFmt w:val="decimal"/>
      <w:lvlText w:val=""/>
      <w:lvlJc w:val="left"/>
    </w:lvl>
  </w:abstractNum>
  <w:abstractNum w:abstractNumId="308">
    <w:nsid w:val="0000745E"/>
    <w:multiLevelType w:val="hybridMultilevel"/>
    <w:tmpl w:val="654EEB46"/>
    <w:lvl w:ilvl="0" w:tplc="89FADCF0">
      <w:start w:val="1"/>
      <w:numFmt w:val="bullet"/>
      <w:lvlText w:val="В"/>
      <w:lvlJc w:val="left"/>
    </w:lvl>
    <w:lvl w:ilvl="1" w:tplc="9CBAF912">
      <w:numFmt w:val="decimal"/>
      <w:lvlText w:val=""/>
      <w:lvlJc w:val="left"/>
    </w:lvl>
    <w:lvl w:ilvl="2" w:tplc="D81AF934">
      <w:numFmt w:val="decimal"/>
      <w:lvlText w:val=""/>
      <w:lvlJc w:val="left"/>
    </w:lvl>
    <w:lvl w:ilvl="3" w:tplc="E724F2DC">
      <w:numFmt w:val="decimal"/>
      <w:lvlText w:val=""/>
      <w:lvlJc w:val="left"/>
    </w:lvl>
    <w:lvl w:ilvl="4" w:tplc="6ABC0584">
      <w:numFmt w:val="decimal"/>
      <w:lvlText w:val=""/>
      <w:lvlJc w:val="left"/>
    </w:lvl>
    <w:lvl w:ilvl="5" w:tplc="E2AA4A8C">
      <w:numFmt w:val="decimal"/>
      <w:lvlText w:val=""/>
      <w:lvlJc w:val="left"/>
    </w:lvl>
    <w:lvl w:ilvl="6" w:tplc="66F0859A">
      <w:numFmt w:val="decimal"/>
      <w:lvlText w:val=""/>
      <w:lvlJc w:val="left"/>
    </w:lvl>
    <w:lvl w:ilvl="7" w:tplc="F8708784">
      <w:numFmt w:val="decimal"/>
      <w:lvlText w:val=""/>
      <w:lvlJc w:val="left"/>
    </w:lvl>
    <w:lvl w:ilvl="8" w:tplc="6B2ACB52">
      <w:numFmt w:val="decimal"/>
      <w:lvlText w:val=""/>
      <w:lvlJc w:val="left"/>
    </w:lvl>
  </w:abstractNum>
  <w:abstractNum w:abstractNumId="309">
    <w:nsid w:val="0000749F"/>
    <w:multiLevelType w:val="hybridMultilevel"/>
    <w:tmpl w:val="FBC6807A"/>
    <w:lvl w:ilvl="0" w:tplc="60EEEC96">
      <w:start w:val="1"/>
      <w:numFmt w:val="decimal"/>
      <w:lvlText w:val="%1."/>
      <w:lvlJc w:val="left"/>
    </w:lvl>
    <w:lvl w:ilvl="1" w:tplc="E34ED6EE">
      <w:numFmt w:val="decimal"/>
      <w:lvlText w:val=""/>
      <w:lvlJc w:val="left"/>
    </w:lvl>
    <w:lvl w:ilvl="2" w:tplc="F556B08A">
      <w:numFmt w:val="decimal"/>
      <w:lvlText w:val=""/>
      <w:lvlJc w:val="left"/>
    </w:lvl>
    <w:lvl w:ilvl="3" w:tplc="3C247B90">
      <w:numFmt w:val="decimal"/>
      <w:lvlText w:val=""/>
      <w:lvlJc w:val="left"/>
    </w:lvl>
    <w:lvl w:ilvl="4" w:tplc="D2E885CE">
      <w:numFmt w:val="decimal"/>
      <w:lvlText w:val=""/>
      <w:lvlJc w:val="left"/>
    </w:lvl>
    <w:lvl w:ilvl="5" w:tplc="CEA297D4">
      <w:numFmt w:val="decimal"/>
      <w:lvlText w:val=""/>
      <w:lvlJc w:val="left"/>
    </w:lvl>
    <w:lvl w:ilvl="6" w:tplc="36060398">
      <w:numFmt w:val="decimal"/>
      <w:lvlText w:val=""/>
      <w:lvlJc w:val="left"/>
    </w:lvl>
    <w:lvl w:ilvl="7" w:tplc="45D09026">
      <w:numFmt w:val="decimal"/>
      <w:lvlText w:val=""/>
      <w:lvlJc w:val="left"/>
    </w:lvl>
    <w:lvl w:ilvl="8" w:tplc="AC723E68">
      <w:numFmt w:val="decimal"/>
      <w:lvlText w:val=""/>
      <w:lvlJc w:val="left"/>
    </w:lvl>
  </w:abstractNum>
  <w:abstractNum w:abstractNumId="310">
    <w:nsid w:val="00007514"/>
    <w:multiLevelType w:val="hybridMultilevel"/>
    <w:tmpl w:val="BBC87F68"/>
    <w:lvl w:ilvl="0" w:tplc="23724C8A">
      <w:start w:val="1"/>
      <w:numFmt w:val="decimal"/>
      <w:lvlText w:val="%1."/>
      <w:lvlJc w:val="left"/>
    </w:lvl>
    <w:lvl w:ilvl="1" w:tplc="BF9C3D66">
      <w:numFmt w:val="decimal"/>
      <w:lvlText w:val=""/>
      <w:lvlJc w:val="left"/>
    </w:lvl>
    <w:lvl w:ilvl="2" w:tplc="F0766348">
      <w:numFmt w:val="decimal"/>
      <w:lvlText w:val=""/>
      <w:lvlJc w:val="left"/>
    </w:lvl>
    <w:lvl w:ilvl="3" w:tplc="2850120C">
      <w:numFmt w:val="decimal"/>
      <w:lvlText w:val=""/>
      <w:lvlJc w:val="left"/>
    </w:lvl>
    <w:lvl w:ilvl="4" w:tplc="BD141F98">
      <w:numFmt w:val="decimal"/>
      <w:lvlText w:val=""/>
      <w:lvlJc w:val="left"/>
    </w:lvl>
    <w:lvl w:ilvl="5" w:tplc="68B8F062">
      <w:numFmt w:val="decimal"/>
      <w:lvlText w:val=""/>
      <w:lvlJc w:val="left"/>
    </w:lvl>
    <w:lvl w:ilvl="6" w:tplc="7CD0C69C">
      <w:numFmt w:val="decimal"/>
      <w:lvlText w:val=""/>
      <w:lvlJc w:val="left"/>
    </w:lvl>
    <w:lvl w:ilvl="7" w:tplc="055AAB34">
      <w:numFmt w:val="decimal"/>
      <w:lvlText w:val=""/>
      <w:lvlJc w:val="left"/>
    </w:lvl>
    <w:lvl w:ilvl="8" w:tplc="79C8575A">
      <w:numFmt w:val="decimal"/>
      <w:lvlText w:val=""/>
      <w:lvlJc w:val="left"/>
    </w:lvl>
  </w:abstractNum>
  <w:abstractNum w:abstractNumId="311">
    <w:nsid w:val="000075EC"/>
    <w:multiLevelType w:val="hybridMultilevel"/>
    <w:tmpl w:val="81F034F4"/>
    <w:lvl w:ilvl="0" w:tplc="CB24C1A2">
      <w:start w:val="1"/>
      <w:numFmt w:val="bullet"/>
      <w:lvlText w:val="В"/>
      <w:lvlJc w:val="left"/>
    </w:lvl>
    <w:lvl w:ilvl="1" w:tplc="D9DA2344">
      <w:numFmt w:val="decimal"/>
      <w:lvlText w:val=""/>
      <w:lvlJc w:val="left"/>
    </w:lvl>
    <w:lvl w:ilvl="2" w:tplc="30AA504E">
      <w:numFmt w:val="decimal"/>
      <w:lvlText w:val=""/>
      <w:lvlJc w:val="left"/>
    </w:lvl>
    <w:lvl w:ilvl="3" w:tplc="1A84BF02">
      <w:numFmt w:val="decimal"/>
      <w:lvlText w:val=""/>
      <w:lvlJc w:val="left"/>
    </w:lvl>
    <w:lvl w:ilvl="4" w:tplc="545257C8">
      <w:numFmt w:val="decimal"/>
      <w:lvlText w:val=""/>
      <w:lvlJc w:val="left"/>
    </w:lvl>
    <w:lvl w:ilvl="5" w:tplc="1478B48E">
      <w:numFmt w:val="decimal"/>
      <w:lvlText w:val=""/>
      <w:lvlJc w:val="left"/>
    </w:lvl>
    <w:lvl w:ilvl="6" w:tplc="4202A052">
      <w:numFmt w:val="decimal"/>
      <w:lvlText w:val=""/>
      <w:lvlJc w:val="left"/>
    </w:lvl>
    <w:lvl w:ilvl="7" w:tplc="145A3D78">
      <w:numFmt w:val="decimal"/>
      <w:lvlText w:val=""/>
      <w:lvlJc w:val="left"/>
    </w:lvl>
    <w:lvl w:ilvl="8" w:tplc="9CBC4028">
      <w:numFmt w:val="decimal"/>
      <w:lvlText w:val=""/>
      <w:lvlJc w:val="left"/>
    </w:lvl>
  </w:abstractNum>
  <w:abstractNum w:abstractNumId="312">
    <w:nsid w:val="00007613"/>
    <w:multiLevelType w:val="hybridMultilevel"/>
    <w:tmpl w:val="3E8CC9CC"/>
    <w:lvl w:ilvl="0" w:tplc="22A80EE8">
      <w:start w:val="1"/>
      <w:numFmt w:val="decimal"/>
      <w:lvlText w:val="%1."/>
      <w:lvlJc w:val="left"/>
    </w:lvl>
    <w:lvl w:ilvl="1" w:tplc="584E04F2">
      <w:numFmt w:val="decimal"/>
      <w:lvlText w:val=""/>
      <w:lvlJc w:val="left"/>
    </w:lvl>
    <w:lvl w:ilvl="2" w:tplc="09881AE0">
      <w:numFmt w:val="decimal"/>
      <w:lvlText w:val=""/>
      <w:lvlJc w:val="left"/>
    </w:lvl>
    <w:lvl w:ilvl="3" w:tplc="4366180A">
      <w:numFmt w:val="decimal"/>
      <w:lvlText w:val=""/>
      <w:lvlJc w:val="left"/>
    </w:lvl>
    <w:lvl w:ilvl="4" w:tplc="BB02DACE">
      <w:numFmt w:val="decimal"/>
      <w:lvlText w:val=""/>
      <w:lvlJc w:val="left"/>
    </w:lvl>
    <w:lvl w:ilvl="5" w:tplc="C324F33C">
      <w:numFmt w:val="decimal"/>
      <w:lvlText w:val=""/>
      <w:lvlJc w:val="left"/>
    </w:lvl>
    <w:lvl w:ilvl="6" w:tplc="FE280FBA">
      <w:numFmt w:val="decimal"/>
      <w:lvlText w:val=""/>
      <w:lvlJc w:val="left"/>
    </w:lvl>
    <w:lvl w:ilvl="7" w:tplc="AA343350">
      <w:numFmt w:val="decimal"/>
      <w:lvlText w:val=""/>
      <w:lvlJc w:val="left"/>
    </w:lvl>
    <w:lvl w:ilvl="8" w:tplc="0FA470DE">
      <w:numFmt w:val="decimal"/>
      <w:lvlText w:val=""/>
      <w:lvlJc w:val="left"/>
    </w:lvl>
  </w:abstractNum>
  <w:abstractNum w:abstractNumId="313">
    <w:nsid w:val="0000773F"/>
    <w:multiLevelType w:val="hybridMultilevel"/>
    <w:tmpl w:val="76B46D1E"/>
    <w:lvl w:ilvl="0" w:tplc="8D04563C">
      <w:start w:val="1"/>
      <w:numFmt w:val="decimal"/>
      <w:lvlText w:val="%1."/>
      <w:lvlJc w:val="left"/>
    </w:lvl>
    <w:lvl w:ilvl="1" w:tplc="A0DC8668">
      <w:numFmt w:val="decimal"/>
      <w:lvlText w:val=""/>
      <w:lvlJc w:val="left"/>
    </w:lvl>
    <w:lvl w:ilvl="2" w:tplc="B44EAD6C">
      <w:numFmt w:val="decimal"/>
      <w:lvlText w:val=""/>
      <w:lvlJc w:val="left"/>
    </w:lvl>
    <w:lvl w:ilvl="3" w:tplc="B2CCB5E4">
      <w:numFmt w:val="decimal"/>
      <w:lvlText w:val=""/>
      <w:lvlJc w:val="left"/>
    </w:lvl>
    <w:lvl w:ilvl="4" w:tplc="9914FB16">
      <w:numFmt w:val="decimal"/>
      <w:lvlText w:val=""/>
      <w:lvlJc w:val="left"/>
    </w:lvl>
    <w:lvl w:ilvl="5" w:tplc="FCD4EEDA">
      <w:numFmt w:val="decimal"/>
      <w:lvlText w:val=""/>
      <w:lvlJc w:val="left"/>
    </w:lvl>
    <w:lvl w:ilvl="6" w:tplc="E5A69F3E">
      <w:numFmt w:val="decimal"/>
      <w:lvlText w:val=""/>
      <w:lvlJc w:val="left"/>
    </w:lvl>
    <w:lvl w:ilvl="7" w:tplc="A58C987A">
      <w:numFmt w:val="decimal"/>
      <w:lvlText w:val=""/>
      <w:lvlJc w:val="left"/>
    </w:lvl>
    <w:lvl w:ilvl="8" w:tplc="1BCCC5E2">
      <w:numFmt w:val="decimal"/>
      <w:lvlText w:val=""/>
      <w:lvlJc w:val="left"/>
    </w:lvl>
  </w:abstractNum>
  <w:abstractNum w:abstractNumId="314">
    <w:nsid w:val="000077E7"/>
    <w:multiLevelType w:val="hybridMultilevel"/>
    <w:tmpl w:val="618EF746"/>
    <w:lvl w:ilvl="0" w:tplc="ED2E83FC">
      <w:start w:val="2"/>
      <w:numFmt w:val="decimal"/>
      <w:lvlText w:val="%1."/>
      <w:lvlJc w:val="left"/>
    </w:lvl>
    <w:lvl w:ilvl="1" w:tplc="ECAAD5AA">
      <w:numFmt w:val="decimal"/>
      <w:lvlText w:val=""/>
      <w:lvlJc w:val="left"/>
    </w:lvl>
    <w:lvl w:ilvl="2" w:tplc="5A7E1106">
      <w:numFmt w:val="decimal"/>
      <w:lvlText w:val=""/>
      <w:lvlJc w:val="left"/>
    </w:lvl>
    <w:lvl w:ilvl="3" w:tplc="70281296">
      <w:numFmt w:val="decimal"/>
      <w:lvlText w:val=""/>
      <w:lvlJc w:val="left"/>
    </w:lvl>
    <w:lvl w:ilvl="4" w:tplc="4636D280">
      <w:numFmt w:val="decimal"/>
      <w:lvlText w:val=""/>
      <w:lvlJc w:val="left"/>
    </w:lvl>
    <w:lvl w:ilvl="5" w:tplc="1B90A5A2">
      <w:numFmt w:val="decimal"/>
      <w:lvlText w:val=""/>
      <w:lvlJc w:val="left"/>
    </w:lvl>
    <w:lvl w:ilvl="6" w:tplc="E18085DA">
      <w:numFmt w:val="decimal"/>
      <w:lvlText w:val=""/>
      <w:lvlJc w:val="left"/>
    </w:lvl>
    <w:lvl w:ilvl="7" w:tplc="931ACC76">
      <w:numFmt w:val="decimal"/>
      <w:lvlText w:val=""/>
      <w:lvlJc w:val="left"/>
    </w:lvl>
    <w:lvl w:ilvl="8" w:tplc="5896D88C">
      <w:numFmt w:val="decimal"/>
      <w:lvlText w:val=""/>
      <w:lvlJc w:val="left"/>
    </w:lvl>
  </w:abstractNum>
  <w:abstractNum w:abstractNumId="315">
    <w:nsid w:val="00007833"/>
    <w:multiLevelType w:val="hybridMultilevel"/>
    <w:tmpl w:val="5AA0224C"/>
    <w:lvl w:ilvl="0" w:tplc="062640E6">
      <w:start w:val="1"/>
      <w:numFmt w:val="decimal"/>
      <w:lvlText w:val="%1."/>
      <w:lvlJc w:val="left"/>
    </w:lvl>
    <w:lvl w:ilvl="1" w:tplc="478C1D9A">
      <w:numFmt w:val="decimal"/>
      <w:lvlText w:val=""/>
      <w:lvlJc w:val="left"/>
    </w:lvl>
    <w:lvl w:ilvl="2" w:tplc="E7AA055A">
      <w:numFmt w:val="decimal"/>
      <w:lvlText w:val=""/>
      <w:lvlJc w:val="left"/>
    </w:lvl>
    <w:lvl w:ilvl="3" w:tplc="C25CDC64">
      <w:numFmt w:val="decimal"/>
      <w:lvlText w:val=""/>
      <w:lvlJc w:val="left"/>
    </w:lvl>
    <w:lvl w:ilvl="4" w:tplc="9A925ACA">
      <w:numFmt w:val="decimal"/>
      <w:lvlText w:val=""/>
      <w:lvlJc w:val="left"/>
    </w:lvl>
    <w:lvl w:ilvl="5" w:tplc="80C20ABE">
      <w:numFmt w:val="decimal"/>
      <w:lvlText w:val=""/>
      <w:lvlJc w:val="left"/>
    </w:lvl>
    <w:lvl w:ilvl="6" w:tplc="93825E88">
      <w:numFmt w:val="decimal"/>
      <w:lvlText w:val=""/>
      <w:lvlJc w:val="left"/>
    </w:lvl>
    <w:lvl w:ilvl="7" w:tplc="13EA713E">
      <w:numFmt w:val="decimal"/>
      <w:lvlText w:val=""/>
      <w:lvlJc w:val="left"/>
    </w:lvl>
    <w:lvl w:ilvl="8" w:tplc="EB2A68FA">
      <w:numFmt w:val="decimal"/>
      <w:lvlText w:val=""/>
      <w:lvlJc w:val="left"/>
    </w:lvl>
  </w:abstractNum>
  <w:abstractNum w:abstractNumId="316">
    <w:nsid w:val="00007871"/>
    <w:multiLevelType w:val="hybridMultilevel"/>
    <w:tmpl w:val="C994AA18"/>
    <w:lvl w:ilvl="0" w:tplc="FCD05EB6">
      <w:start w:val="1"/>
      <w:numFmt w:val="bullet"/>
      <w:lvlText w:val="К"/>
      <w:lvlJc w:val="left"/>
    </w:lvl>
    <w:lvl w:ilvl="1" w:tplc="BFDE3766">
      <w:numFmt w:val="decimal"/>
      <w:lvlText w:val=""/>
      <w:lvlJc w:val="left"/>
    </w:lvl>
    <w:lvl w:ilvl="2" w:tplc="C290A91E">
      <w:numFmt w:val="decimal"/>
      <w:lvlText w:val=""/>
      <w:lvlJc w:val="left"/>
    </w:lvl>
    <w:lvl w:ilvl="3" w:tplc="6C4E4D24">
      <w:numFmt w:val="decimal"/>
      <w:lvlText w:val=""/>
      <w:lvlJc w:val="left"/>
    </w:lvl>
    <w:lvl w:ilvl="4" w:tplc="F7400C36">
      <w:numFmt w:val="decimal"/>
      <w:lvlText w:val=""/>
      <w:lvlJc w:val="left"/>
    </w:lvl>
    <w:lvl w:ilvl="5" w:tplc="AD8C8114">
      <w:numFmt w:val="decimal"/>
      <w:lvlText w:val=""/>
      <w:lvlJc w:val="left"/>
    </w:lvl>
    <w:lvl w:ilvl="6" w:tplc="47BAF6AC">
      <w:numFmt w:val="decimal"/>
      <w:lvlText w:val=""/>
      <w:lvlJc w:val="left"/>
    </w:lvl>
    <w:lvl w:ilvl="7" w:tplc="E6328AB6">
      <w:numFmt w:val="decimal"/>
      <w:lvlText w:val=""/>
      <w:lvlJc w:val="left"/>
    </w:lvl>
    <w:lvl w:ilvl="8" w:tplc="0D3C1048">
      <w:numFmt w:val="decimal"/>
      <w:lvlText w:val=""/>
      <w:lvlJc w:val="left"/>
    </w:lvl>
  </w:abstractNum>
  <w:abstractNum w:abstractNumId="317">
    <w:nsid w:val="0000789D"/>
    <w:multiLevelType w:val="hybridMultilevel"/>
    <w:tmpl w:val="454015B2"/>
    <w:lvl w:ilvl="0" w:tplc="CD6EA818">
      <w:start w:val="1"/>
      <w:numFmt w:val="decimal"/>
      <w:lvlText w:val="%1."/>
      <w:lvlJc w:val="left"/>
    </w:lvl>
    <w:lvl w:ilvl="1" w:tplc="2E4EAB12">
      <w:numFmt w:val="decimal"/>
      <w:lvlText w:val=""/>
      <w:lvlJc w:val="left"/>
    </w:lvl>
    <w:lvl w:ilvl="2" w:tplc="5B1CC96C">
      <w:numFmt w:val="decimal"/>
      <w:lvlText w:val=""/>
      <w:lvlJc w:val="left"/>
    </w:lvl>
    <w:lvl w:ilvl="3" w:tplc="DBF01006">
      <w:numFmt w:val="decimal"/>
      <w:lvlText w:val=""/>
      <w:lvlJc w:val="left"/>
    </w:lvl>
    <w:lvl w:ilvl="4" w:tplc="3B6600A2">
      <w:numFmt w:val="decimal"/>
      <w:lvlText w:val=""/>
      <w:lvlJc w:val="left"/>
    </w:lvl>
    <w:lvl w:ilvl="5" w:tplc="A694F0F6">
      <w:numFmt w:val="decimal"/>
      <w:lvlText w:val=""/>
      <w:lvlJc w:val="left"/>
    </w:lvl>
    <w:lvl w:ilvl="6" w:tplc="AA4CAF88">
      <w:numFmt w:val="decimal"/>
      <w:lvlText w:val=""/>
      <w:lvlJc w:val="left"/>
    </w:lvl>
    <w:lvl w:ilvl="7" w:tplc="84D098FC">
      <w:numFmt w:val="decimal"/>
      <w:lvlText w:val=""/>
      <w:lvlJc w:val="left"/>
    </w:lvl>
    <w:lvl w:ilvl="8" w:tplc="A062767C">
      <w:numFmt w:val="decimal"/>
      <w:lvlText w:val=""/>
      <w:lvlJc w:val="left"/>
    </w:lvl>
  </w:abstractNum>
  <w:abstractNum w:abstractNumId="318">
    <w:nsid w:val="000078B4"/>
    <w:multiLevelType w:val="hybridMultilevel"/>
    <w:tmpl w:val="C3C6F4A8"/>
    <w:lvl w:ilvl="0" w:tplc="5F4429C8">
      <w:start w:val="1"/>
      <w:numFmt w:val="decimal"/>
      <w:lvlText w:val="%1."/>
      <w:lvlJc w:val="left"/>
    </w:lvl>
    <w:lvl w:ilvl="1" w:tplc="54AA5874">
      <w:start w:val="1"/>
      <w:numFmt w:val="decimal"/>
      <w:lvlText w:val="%2."/>
      <w:lvlJc w:val="left"/>
    </w:lvl>
    <w:lvl w:ilvl="2" w:tplc="F776EB0E">
      <w:numFmt w:val="decimal"/>
      <w:lvlText w:val=""/>
      <w:lvlJc w:val="left"/>
    </w:lvl>
    <w:lvl w:ilvl="3" w:tplc="F6F492D8">
      <w:numFmt w:val="decimal"/>
      <w:lvlText w:val=""/>
      <w:lvlJc w:val="left"/>
    </w:lvl>
    <w:lvl w:ilvl="4" w:tplc="D57EBFE2">
      <w:numFmt w:val="decimal"/>
      <w:lvlText w:val=""/>
      <w:lvlJc w:val="left"/>
    </w:lvl>
    <w:lvl w:ilvl="5" w:tplc="B226D25E">
      <w:numFmt w:val="decimal"/>
      <w:lvlText w:val=""/>
      <w:lvlJc w:val="left"/>
    </w:lvl>
    <w:lvl w:ilvl="6" w:tplc="1EA85AEC">
      <w:numFmt w:val="decimal"/>
      <w:lvlText w:val=""/>
      <w:lvlJc w:val="left"/>
    </w:lvl>
    <w:lvl w:ilvl="7" w:tplc="AC34BDB6">
      <w:numFmt w:val="decimal"/>
      <w:lvlText w:val=""/>
      <w:lvlJc w:val="left"/>
    </w:lvl>
    <w:lvl w:ilvl="8" w:tplc="808853FE">
      <w:numFmt w:val="decimal"/>
      <w:lvlText w:val=""/>
      <w:lvlJc w:val="left"/>
    </w:lvl>
  </w:abstractNum>
  <w:abstractNum w:abstractNumId="319">
    <w:nsid w:val="000078FE"/>
    <w:multiLevelType w:val="hybridMultilevel"/>
    <w:tmpl w:val="289688C8"/>
    <w:lvl w:ilvl="0" w:tplc="F0C0800A">
      <w:start w:val="1"/>
      <w:numFmt w:val="decimal"/>
      <w:lvlText w:val="%1."/>
      <w:lvlJc w:val="left"/>
    </w:lvl>
    <w:lvl w:ilvl="1" w:tplc="940296BA">
      <w:numFmt w:val="decimal"/>
      <w:lvlText w:val=""/>
      <w:lvlJc w:val="left"/>
    </w:lvl>
    <w:lvl w:ilvl="2" w:tplc="F2066EB4">
      <w:numFmt w:val="decimal"/>
      <w:lvlText w:val=""/>
      <w:lvlJc w:val="left"/>
    </w:lvl>
    <w:lvl w:ilvl="3" w:tplc="7F1E3D20">
      <w:numFmt w:val="decimal"/>
      <w:lvlText w:val=""/>
      <w:lvlJc w:val="left"/>
    </w:lvl>
    <w:lvl w:ilvl="4" w:tplc="884A1C86">
      <w:numFmt w:val="decimal"/>
      <w:lvlText w:val=""/>
      <w:lvlJc w:val="left"/>
    </w:lvl>
    <w:lvl w:ilvl="5" w:tplc="C48CBB12">
      <w:numFmt w:val="decimal"/>
      <w:lvlText w:val=""/>
      <w:lvlJc w:val="left"/>
    </w:lvl>
    <w:lvl w:ilvl="6" w:tplc="2D707582">
      <w:numFmt w:val="decimal"/>
      <w:lvlText w:val=""/>
      <w:lvlJc w:val="left"/>
    </w:lvl>
    <w:lvl w:ilvl="7" w:tplc="70C0F0B0">
      <w:numFmt w:val="decimal"/>
      <w:lvlText w:val=""/>
      <w:lvlJc w:val="left"/>
    </w:lvl>
    <w:lvl w:ilvl="8" w:tplc="54DCEDE0">
      <w:numFmt w:val="decimal"/>
      <w:lvlText w:val=""/>
      <w:lvlJc w:val="left"/>
    </w:lvl>
  </w:abstractNum>
  <w:abstractNum w:abstractNumId="320">
    <w:nsid w:val="0000791B"/>
    <w:multiLevelType w:val="hybridMultilevel"/>
    <w:tmpl w:val="262A911E"/>
    <w:lvl w:ilvl="0" w:tplc="B272405C">
      <w:start w:val="2"/>
      <w:numFmt w:val="decimal"/>
      <w:lvlText w:val="%1."/>
      <w:lvlJc w:val="left"/>
    </w:lvl>
    <w:lvl w:ilvl="1" w:tplc="5ACA5AB2">
      <w:numFmt w:val="decimal"/>
      <w:lvlText w:val=""/>
      <w:lvlJc w:val="left"/>
    </w:lvl>
    <w:lvl w:ilvl="2" w:tplc="C47C7850">
      <w:numFmt w:val="decimal"/>
      <w:lvlText w:val=""/>
      <w:lvlJc w:val="left"/>
    </w:lvl>
    <w:lvl w:ilvl="3" w:tplc="187A5FA4">
      <w:numFmt w:val="decimal"/>
      <w:lvlText w:val=""/>
      <w:lvlJc w:val="left"/>
    </w:lvl>
    <w:lvl w:ilvl="4" w:tplc="71F43752">
      <w:numFmt w:val="decimal"/>
      <w:lvlText w:val=""/>
      <w:lvlJc w:val="left"/>
    </w:lvl>
    <w:lvl w:ilvl="5" w:tplc="ACAE3EA2">
      <w:numFmt w:val="decimal"/>
      <w:lvlText w:val=""/>
      <w:lvlJc w:val="left"/>
    </w:lvl>
    <w:lvl w:ilvl="6" w:tplc="455AEB24">
      <w:numFmt w:val="decimal"/>
      <w:lvlText w:val=""/>
      <w:lvlJc w:val="left"/>
    </w:lvl>
    <w:lvl w:ilvl="7" w:tplc="46663308">
      <w:numFmt w:val="decimal"/>
      <w:lvlText w:val=""/>
      <w:lvlJc w:val="left"/>
    </w:lvl>
    <w:lvl w:ilvl="8" w:tplc="14E85014">
      <w:numFmt w:val="decimal"/>
      <w:lvlText w:val=""/>
      <w:lvlJc w:val="left"/>
    </w:lvl>
  </w:abstractNum>
  <w:abstractNum w:abstractNumId="321">
    <w:nsid w:val="00007954"/>
    <w:multiLevelType w:val="hybridMultilevel"/>
    <w:tmpl w:val="5F325E86"/>
    <w:lvl w:ilvl="0" w:tplc="D6D08E36">
      <w:start w:val="1"/>
      <w:numFmt w:val="decimal"/>
      <w:lvlText w:val="%1."/>
      <w:lvlJc w:val="left"/>
    </w:lvl>
    <w:lvl w:ilvl="1" w:tplc="56F45FD0">
      <w:numFmt w:val="decimal"/>
      <w:lvlText w:val=""/>
      <w:lvlJc w:val="left"/>
    </w:lvl>
    <w:lvl w:ilvl="2" w:tplc="153E58AE">
      <w:numFmt w:val="decimal"/>
      <w:lvlText w:val=""/>
      <w:lvlJc w:val="left"/>
    </w:lvl>
    <w:lvl w:ilvl="3" w:tplc="5EE2727C">
      <w:numFmt w:val="decimal"/>
      <w:lvlText w:val=""/>
      <w:lvlJc w:val="left"/>
    </w:lvl>
    <w:lvl w:ilvl="4" w:tplc="5804E4F2">
      <w:numFmt w:val="decimal"/>
      <w:lvlText w:val=""/>
      <w:lvlJc w:val="left"/>
    </w:lvl>
    <w:lvl w:ilvl="5" w:tplc="C792B360">
      <w:numFmt w:val="decimal"/>
      <w:lvlText w:val=""/>
      <w:lvlJc w:val="left"/>
    </w:lvl>
    <w:lvl w:ilvl="6" w:tplc="14F0779C">
      <w:numFmt w:val="decimal"/>
      <w:lvlText w:val=""/>
      <w:lvlJc w:val="left"/>
    </w:lvl>
    <w:lvl w:ilvl="7" w:tplc="2F58C03C">
      <w:numFmt w:val="decimal"/>
      <w:lvlText w:val=""/>
      <w:lvlJc w:val="left"/>
    </w:lvl>
    <w:lvl w:ilvl="8" w:tplc="4B6E41CC">
      <w:numFmt w:val="decimal"/>
      <w:lvlText w:val=""/>
      <w:lvlJc w:val="left"/>
    </w:lvl>
  </w:abstractNum>
  <w:abstractNum w:abstractNumId="322">
    <w:nsid w:val="00007987"/>
    <w:multiLevelType w:val="hybridMultilevel"/>
    <w:tmpl w:val="FD400EC4"/>
    <w:lvl w:ilvl="0" w:tplc="C57E03C8">
      <w:start w:val="1"/>
      <w:numFmt w:val="decimal"/>
      <w:lvlText w:val="%1."/>
      <w:lvlJc w:val="left"/>
    </w:lvl>
    <w:lvl w:ilvl="1" w:tplc="81B6A2AE">
      <w:numFmt w:val="decimal"/>
      <w:lvlText w:val=""/>
      <w:lvlJc w:val="left"/>
    </w:lvl>
    <w:lvl w:ilvl="2" w:tplc="7D3CFE64">
      <w:numFmt w:val="decimal"/>
      <w:lvlText w:val=""/>
      <w:lvlJc w:val="left"/>
    </w:lvl>
    <w:lvl w:ilvl="3" w:tplc="CBF03BFA">
      <w:numFmt w:val="decimal"/>
      <w:lvlText w:val=""/>
      <w:lvlJc w:val="left"/>
    </w:lvl>
    <w:lvl w:ilvl="4" w:tplc="318C2256">
      <w:numFmt w:val="decimal"/>
      <w:lvlText w:val=""/>
      <w:lvlJc w:val="left"/>
    </w:lvl>
    <w:lvl w:ilvl="5" w:tplc="8F4E2620">
      <w:numFmt w:val="decimal"/>
      <w:lvlText w:val=""/>
      <w:lvlJc w:val="left"/>
    </w:lvl>
    <w:lvl w:ilvl="6" w:tplc="F05CA342">
      <w:numFmt w:val="decimal"/>
      <w:lvlText w:val=""/>
      <w:lvlJc w:val="left"/>
    </w:lvl>
    <w:lvl w:ilvl="7" w:tplc="A970D562">
      <w:numFmt w:val="decimal"/>
      <w:lvlText w:val=""/>
      <w:lvlJc w:val="left"/>
    </w:lvl>
    <w:lvl w:ilvl="8" w:tplc="AA76088A">
      <w:numFmt w:val="decimal"/>
      <w:lvlText w:val=""/>
      <w:lvlJc w:val="left"/>
    </w:lvl>
  </w:abstractNum>
  <w:abstractNum w:abstractNumId="323">
    <w:nsid w:val="000079D1"/>
    <w:multiLevelType w:val="hybridMultilevel"/>
    <w:tmpl w:val="7382C494"/>
    <w:lvl w:ilvl="0" w:tplc="F72CDFBC">
      <w:start w:val="3"/>
      <w:numFmt w:val="decimal"/>
      <w:lvlText w:val="%1."/>
      <w:lvlJc w:val="left"/>
    </w:lvl>
    <w:lvl w:ilvl="1" w:tplc="EB6414A0">
      <w:numFmt w:val="decimal"/>
      <w:lvlText w:val=""/>
      <w:lvlJc w:val="left"/>
    </w:lvl>
    <w:lvl w:ilvl="2" w:tplc="7D221924">
      <w:numFmt w:val="decimal"/>
      <w:lvlText w:val=""/>
      <w:lvlJc w:val="left"/>
    </w:lvl>
    <w:lvl w:ilvl="3" w:tplc="EC10A81A">
      <w:numFmt w:val="decimal"/>
      <w:lvlText w:val=""/>
      <w:lvlJc w:val="left"/>
    </w:lvl>
    <w:lvl w:ilvl="4" w:tplc="614AD564">
      <w:numFmt w:val="decimal"/>
      <w:lvlText w:val=""/>
      <w:lvlJc w:val="left"/>
    </w:lvl>
    <w:lvl w:ilvl="5" w:tplc="D69801E8">
      <w:numFmt w:val="decimal"/>
      <w:lvlText w:val=""/>
      <w:lvlJc w:val="left"/>
    </w:lvl>
    <w:lvl w:ilvl="6" w:tplc="9BE675C6">
      <w:numFmt w:val="decimal"/>
      <w:lvlText w:val=""/>
      <w:lvlJc w:val="left"/>
    </w:lvl>
    <w:lvl w:ilvl="7" w:tplc="A8C8B220">
      <w:numFmt w:val="decimal"/>
      <w:lvlText w:val=""/>
      <w:lvlJc w:val="left"/>
    </w:lvl>
    <w:lvl w:ilvl="8" w:tplc="E74877BA">
      <w:numFmt w:val="decimal"/>
      <w:lvlText w:val=""/>
      <w:lvlJc w:val="left"/>
    </w:lvl>
  </w:abstractNum>
  <w:abstractNum w:abstractNumId="324">
    <w:nsid w:val="00007A36"/>
    <w:multiLevelType w:val="hybridMultilevel"/>
    <w:tmpl w:val="A9C68260"/>
    <w:lvl w:ilvl="0" w:tplc="4156DA62">
      <w:start w:val="1"/>
      <w:numFmt w:val="bullet"/>
      <w:lvlText w:val="В"/>
      <w:lvlJc w:val="left"/>
    </w:lvl>
    <w:lvl w:ilvl="1" w:tplc="65BE8D74">
      <w:numFmt w:val="decimal"/>
      <w:lvlText w:val=""/>
      <w:lvlJc w:val="left"/>
    </w:lvl>
    <w:lvl w:ilvl="2" w:tplc="1E085B54">
      <w:numFmt w:val="decimal"/>
      <w:lvlText w:val=""/>
      <w:lvlJc w:val="left"/>
    </w:lvl>
    <w:lvl w:ilvl="3" w:tplc="0DB08F9E">
      <w:numFmt w:val="decimal"/>
      <w:lvlText w:val=""/>
      <w:lvlJc w:val="left"/>
    </w:lvl>
    <w:lvl w:ilvl="4" w:tplc="2D46394C">
      <w:numFmt w:val="decimal"/>
      <w:lvlText w:val=""/>
      <w:lvlJc w:val="left"/>
    </w:lvl>
    <w:lvl w:ilvl="5" w:tplc="7CCC3D88">
      <w:numFmt w:val="decimal"/>
      <w:lvlText w:val=""/>
      <w:lvlJc w:val="left"/>
    </w:lvl>
    <w:lvl w:ilvl="6" w:tplc="0B18E43A">
      <w:numFmt w:val="decimal"/>
      <w:lvlText w:val=""/>
      <w:lvlJc w:val="left"/>
    </w:lvl>
    <w:lvl w:ilvl="7" w:tplc="13E47E96">
      <w:numFmt w:val="decimal"/>
      <w:lvlText w:val=""/>
      <w:lvlJc w:val="left"/>
    </w:lvl>
    <w:lvl w:ilvl="8" w:tplc="B838C4C8">
      <w:numFmt w:val="decimal"/>
      <w:lvlText w:val=""/>
      <w:lvlJc w:val="left"/>
    </w:lvl>
  </w:abstractNum>
  <w:abstractNum w:abstractNumId="325">
    <w:nsid w:val="00007A54"/>
    <w:multiLevelType w:val="hybridMultilevel"/>
    <w:tmpl w:val="667C34A8"/>
    <w:lvl w:ilvl="0" w:tplc="A002D51A">
      <w:start w:val="1"/>
      <w:numFmt w:val="bullet"/>
      <w:lvlText w:val="в"/>
      <w:lvlJc w:val="left"/>
    </w:lvl>
    <w:lvl w:ilvl="1" w:tplc="E0FA55B4">
      <w:numFmt w:val="decimal"/>
      <w:lvlText w:val=""/>
      <w:lvlJc w:val="left"/>
    </w:lvl>
    <w:lvl w:ilvl="2" w:tplc="4E4E8746">
      <w:numFmt w:val="decimal"/>
      <w:lvlText w:val=""/>
      <w:lvlJc w:val="left"/>
    </w:lvl>
    <w:lvl w:ilvl="3" w:tplc="00145836">
      <w:numFmt w:val="decimal"/>
      <w:lvlText w:val=""/>
      <w:lvlJc w:val="left"/>
    </w:lvl>
    <w:lvl w:ilvl="4" w:tplc="6A68ABBC">
      <w:numFmt w:val="decimal"/>
      <w:lvlText w:val=""/>
      <w:lvlJc w:val="left"/>
    </w:lvl>
    <w:lvl w:ilvl="5" w:tplc="BD4CA344">
      <w:numFmt w:val="decimal"/>
      <w:lvlText w:val=""/>
      <w:lvlJc w:val="left"/>
    </w:lvl>
    <w:lvl w:ilvl="6" w:tplc="D62A83EE">
      <w:numFmt w:val="decimal"/>
      <w:lvlText w:val=""/>
      <w:lvlJc w:val="left"/>
    </w:lvl>
    <w:lvl w:ilvl="7" w:tplc="C3820C2A">
      <w:numFmt w:val="decimal"/>
      <w:lvlText w:val=""/>
      <w:lvlJc w:val="left"/>
    </w:lvl>
    <w:lvl w:ilvl="8" w:tplc="F0466172">
      <w:numFmt w:val="decimal"/>
      <w:lvlText w:val=""/>
      <w:lvlJc w:val="left"/>
    </w:lvl>
  </w:abstractNum>
  <w:abstractNum w:abstractNumId="326">
    <w:nsid w:val="00007C27"/>
    <w:multiLevelType w:val="hybridMultilevel"/>
    <w:tmpl w:val="BA361AD2"/>
    <w:lvl w:ilvl="0" w:tplc="6B868178">
      <w:start w:val="1"/>
      <w:numFmt w:val="bullet"/>
      <w:lvlText w:val="В"/>
      <w:lvlJc w:val="left"/>
    </w:lvl>
    <w:lvl w:ilvl="1" w:tplc="6E122CF4">
      <w:numFmt w:val="decimal"/>
      <w:lvlText w:val=""/>
      <w:lvlJc w:val="left"/>
    </w:lvl>
    <w:lvl w:ilvl="2" w:tplc="1AFEC200">
      <w:numFmt w:val="decimal"/>
      <w:lvlText w:val=""/>
      <w:lvlJc w:val="left"/>
    </w:lvl>
    <w:lvl w:ilvl="3" w:tplc="27404F22">
      <w:numFmt w:val="decimal"/>
      <w:lvlText w:val=""/>
      <w:lvlJc w:val="left"/>
    </w:lvl>
    <w:lvl w:ilvl="4" w:tplc="61D0C246">
      <w:numFmt w:val="decimal"/>
      <w:lvlText w:val=""/>
      <w:lvlJc w:val="left"/>
    </w:lvl>
    <w:lvl w:ilvl="5" w:tplc="71764820">
      <w:numFmt w:val="decimal"/>
      <w:lvlText w:val=""/>
      <w:lvlJc w:val="left"/>
    </w:lvl>
    <w:lvl w:ilvl="6" w:tplc="4810EC7E">
      <w:numFmt w:val="decimal"/>
      <w:lvlText w:val=""/>
      <w:lvlJc w:val="left"/>
    </w:lvl>
    <w:lvl w:ilvl="7" w:tplc="533C8554">
      <w:numFmt w:val="decimal"/>
      <w:lvlText w:val=""/>
      <w:lvlJc w:val="left"/>
    </w:lvl>
    <w:lvl w:ilvl="8" w:tplc="7C344E8C">
      <w:numFmt w:val="decimal"/>
      <w:lvlText w:val=""/>
      <w:lvlJc w:val="left"/>
    </w:lvl>
  </w:abstractNum>
  <w:abstractNum w:abstractNumId="327">
    <w:nsid w:val="00007CB8"/>
    <w:multiLevelType w:val="hybridMultilevel"/>
    <w:tmpl w:val="AD947C0A"/>
    <w:lvl w:ilvl="0" w:tplc="2144A260">
      <w:start w:val="1"/>
      <w:numFmt w:val="bullet"/>
      <w:lvlText w:val="В"/>
      <w:lvlJc w:val="left"/>
    </w:lvl>
    <w:lvl w:ilvl="1" w:tplc="C816ACA4">
      <w:numFmt w:val="decimal"/>
      <w:lvlText w:val=""/>
      <w:lvlJc w:val="left"/>
    </w:lvl>
    <w:lvl w:ilvl="2" w:tplc="83ACE6EE">
      <w:numFmt w:val="decimal"/>
      <w:lvlText w:val=""/>
      <w:lvlJc w:val="left"/>
    </w:lvl>
    <w:lvl w:ilvl="3" w:tplc="FBB86C80">
      <w:numFmt w:val="decimal"/>
      <w:lvlText w:val=""/>
      <w:lvlJc w:val="left"/>
    </w:lvl>
    <w:lvl w:ilvl="4" w:tplc="06DEDD90">
      <w:numFmt w:val="decimal"/>
      <w:lvlText w:val=""/>
      <w:lvlJc w:val="left"/>
    </w:lvl>
    <w:lvl w:ilvl="5" w:tplc="6B562120">
      <w:numFmt w:val="decimal"/>
      <w:lvlText w:val=""/>
      <w:lvlJc w:val="left"/>
    </w:lvl>
    <w:lvl w:ilvl="6" w:tplc="52AE7568">
      <w:numFmt w:val="decimal"/>
      <w:lvlText w:val=""/>
      <w:lvlJc w:val="left"/>
    </w:lvl>
    <w:lvl w:ilvl="7" w:tplc="854E70B2">
      <w:numFmt w:val="decimal"/>
      <w:lvlText w:val=""/>
      <w:lvlJc w:val="left"/>
    </w:lvl>
    <w:lvl w:ilvl="8" w:tplc="D10660F0">
      <w:numFmt w:val="decimal"/>
      <w:lvlText w:val=""/>
      <w:lvlJc w:val="left"/>
    </w:lvl>
  </w:abstractNum>
  <w:abstractNum w:abstractNumId="328">
    <w:nsid w:val="00007CBE"/>
    <w:multiLevelType w:val="hybridMultilevel"/>
    <w:tmpl w:val="CE5AEC54"/>
    <w:lvl w:ilvl="0" w:tplc="F0520440">
      <w:start w:val="1"/>
      <w:numFmt w:val="decimal"/>
      <w:lvlText w:val="%1."/>
      <w:lvlJc w:val="left"/>
    </w:lvl>
    <w:lvl w:ilvl="1" w:tplc="6616DBFC">
      <w:numFmt w:val="decimal"/>
      <w:lvlText w:val=""/>
      <w:lvlJc w:val="left"/>
    </w:lvl>
    <w:lvl w:ilvl="2" w:tplc="EA80F14A">
      <w:numFmt w:val="decimal"/>
      <w:lvlText w:val=""/>
      <w:lvlJc w:val="left"/>
    </w:lvl>
    <w:lvl w:ilvl="3" w:tplc="6246A7EC">
      <w:numFmt w:val="decimal"/>
      <w:lvlText w:val=""/>
      <w:lvlJc w:val="left"/>
    </w:lvl>
    <w:lvl w:ilvl="4" w:tplc="B8EA99E8">
      <w:numFmt w:val="decimal"/>
      <w:lvlText w:val=""/>
      <w:lvlJc w:val="left"/>
    </w:lvl>
    <w:lvl w:ilvl="5" w:tplc="08064D82">
      <w:numFmt w:val="decimal"/>
      <w:lvlText w:val=""/>
      <w:lvlJc w:val="left"/>
    </w:lvl>
    <w:lvl w:ilvl="6" w:tplc="F8A435D6">
      <w:numFmt w:val="decimal"/>
      <w:lvlText w:val=""/>
      <w:lvlJc w:val="left"/>
    </w:lvl>
    <w:lvl w:ilvl="7" w:tplc="D312F134">
      <w:numFmt w:val="decimal"/>
      <w:lvlText w:val=""/>
      <w:lvlJc w:val="left"/>
    </w:lvl>
    <w:lvl w:ilvl="8" w:tplc="D9AC48F0">
      <w:numFmt w:val="decimal"/>
      <w:lvlText w:val=""/>
      <w:lvlJc w:val="left"/>
    </w:lvl>
  </w:abstractNum>
  <w:abstractNum w:abstractNumId="329">
    <w:nsid w:val="00007DAA"/>
    <w:multiLevelType w:val="hybridMultilevel"/>
    <w:tmpl w:val="C7F0C32A"/>
    <w:lvl w:ilvl="0" w:tplc="B6D45662">
      <w:start w:val="1"/>
      <w:numFmt w:val="decimal"/>
      <w:lvlText w:val="%1."/>
      <w:lvlJc w:val="left"/>
    </w:lvl>
    <w:lvl w:ilvl="1" w:tplc="406A8F34">
      <w:numFmt w:val="decimal"/>
      <w:lvlText w:val=""/>
      <w:lvlJc w:val="left"/>
    </w:lvl>
    <w:lvl w:ilvl="2" w:tplc="3EF0D3A0">
      <w:numFmt w:val="decimal"/>
      <w:lvlText w:val=""/>
      <w:lvlJc w:val="left"/>
    </w:lvl>
    <w:lvl w:ilvl="3" w:tplc="60565054">
      <w:numFmt w:val="decimal"/>
      <w:lvlText w:val=""/>
      <w:lvlJc w:val="left"/>
    </w:lvl>
    <w:lvl w:ilvl="4" w:tplc="07D4B8AA">
      <w:numFmt w:val="decimal"/>
      <w:lvlText w:val=""/>
      <w:lvlJc w:val="left"/>
    </w:lvl>
    <w:lvl w:ilvl="5" w:tplc="CAA6BF08">
      <w:numFmt w:val="decimal"/>
      <w:lvlText w:val=""/>
      <w:lvlJc w:val="left"/>
    </w:lvl>
    <w:lvl w:ilvl="6" w:tplc="218E9C7E">
      <w:numFmt w:val="decimal"/>
      <w:lvlText w:val=""/>
      <w:lvlJc w:val="left"/>
    </w:lvl>
    <w:lvl w:ilvl="7" w:tplc="3CFAC628">
      <w:numFmt w:val="decimal"/>
      <w:lvlText w:val=""/>
      <w:lvlJc w:val="left"/>
    </w:lvl>
    <w:lvl w:ilvl="8" w:tplc="89F63FEE">
      <w:numFmt w:val="decimal"/>
      <w:lvlText w:val=""/>
      <w:lvlJc w:val="left"/>
    </w:lvl>
  </w:abstractNum>
  <w:abstractNum w:abstractNumId="330">
    <w:nsid w:val="00007E0E"/>
    <w:multiLevelType w:val="hybridMultilevel"/>
    <w:tmpl w:val="F35EE164"/>
    <w:lvl w:ilvl="0" w:tplc="488EE53A">
      <w:start w:val="24"/>
      <w:numFmt w:val="decimal"/>
      <w:lvlText w:val="%1."/>
      <w:lvlJc w:val="left"/>
    </w:lvl>
    <w:lvl w:ilvl="1" w:tplc="8D7A26F8">
      <w:numFmt w:val="decimal"/>
      <w:lvlText w:val=""/>
      <w:lvlJc w:val="left"/>
    </w:lvl>
    <w:lvl w:ilvl="2" w:tplc="73F6167C">
      <w:numFmt w:val="decimal"/>
      <w:lvlText w:val=""/>
      <w:lvlJc w:val="left"/>
    </w:lvl>
    <w:lvl w:ilvl="3" w:tplc="DC4A9F7C">
      <w:numFmt w:val="decimal"/>
      <w:lvlText w:val=""/>
      <w:lvlJc w:val="left"/>
    </w:lvl>
    <w:lvl w:ilvl="4" w:tplc="00B813EA">
      <w:numFmt w:val="decimal"/>
      <w:lvlText w:val=""/>
      <w:lvlJc w:val="left"/>
    </w:lvl>
    <w:lvl w:ilvl="5" w:tplc="64324B04">
      <w:numFmt w:val="decimal"/>
      <w:lvlText w:val=""/>
      <w:lvlJc w:val="left"/>
    </w:lvl>
    <w:lvl w:ilvl="6" w:tplc="298C4550">
      <w:numFmt w:val="decimal"/>
      <w:lvlText w:val=""/>
      <w:lvlJc w:val="left"/>
    </w:lvl>
    <w:lvl w:ilvl="7" w:tplc="9E048D80">
      <w:numFmt w:val="decimal"/>
      <w:lvlText w:val=""/>
      <w:lvlJc w:val="left"/>
    </w:lvl>
    <w:lvl w:ilvl="8" w:tplc="F5CE6F14">
      <w:numFmt w:val="decimal"/>
      <w:lvlText w:val=""/>
      <w:lvlJc w:val="left"/>
    </w:lvl>
  </w:abstractNum>
  <w:abstractNum w:abstractNumId="331">
    <w:nsid w:val="00007E64"/>
    <w:multiLevelType w:val="hybridMultilevel"/>
    <w:tmpl w:val="6F4E7158"/>
    <w:lvl w:ilvl="0" w:tplc="A22011F4">
      <w:start w:val="1"/>
      <w:numFmt w:val="decimal"/>
      <w:lvlText w:val="%1."/>
      <w:lvlJc w:val="left"/>
    </w:lvl>
    <w:lvl w:ilvl="1" w:tplc="04DEFF8E">
      <w:numFmt w:val="decimal"/>
      <w:lvlText w:val=""/>
      <w:lvlJc w:val="left"/>
    </w:lvl>
    <w:lvl w:ilvl="2" w:tplc="754EB1BA">
      <w:numFmt w:val="decimal"/>
      <w:lvlText w:val=""/>
      <w:lvlJc w:val="left"/>
    </w:lvl>
    <w:lvl w:ilvl="3" w:tplc="9E384FC0">
      <w:numFmt w:val="decimal"/>
      <w:lvlText w:val=""/>
      <w:lvlJc w:val="left"/>
    </w:lvl>
    <w:lvl w:ilvl="4" w:tplc="086A4ED4">
      <w:numFmt w:val="decimal"/>
      <w:lvlText w:val=""/>
      <w:lvlJc w:val="left"/>
    </w:lvl>
    <w:lvl w:ilvl="5" w:tplc="845C1D56">
      <w:numFmt w:val="decimal"/>
      <w:lvlText w:val=""/>
      <w:lvlJc w:val="left"/>
    </w:lvl>
    <w:lvl w:ilvl="6" w:tplc="B50E698E">
      <w:numFmt w:val="decimal"/>
      <w:lvlText w:val=""/>
      <w:lvlJc w:val="left"/>
    </w:lvl>
    <w:lvl w:ilvl="7" w:tplc="ECFE77D0">
      <w:numFmt w:val="decimal"/>
      <w:lvlText w:val=""/>
      <w:lvlJc w:val="left"/>
    </w:lvl>
    <w:lvl w:ilvl="8" w:tplc="E20EAD80">
      <w:numFmt w:val="decimal"/>
      <w:lvlText w:val=""/>
      <w:lvlJc w:val="left"/>
    </w:lvl>
  </w:abstractNum>
  <w:abstractNum w:abstractNumId="332">
    <w:nsid w:val="00007F0D"/>
    <w:multiLevelType w:val="hybridMultilevel"/>
    <w:tmpl w:val="4F7A4B7C"/>
    <w:lvl w:ilvl="0" w:tplc="5992A80A">
      <w:start w:val="1"/>
      <w:numFmt w:val="decimal"/>
      <w:lvlText w:val="%1."/>
      <w:lvlJc w:val="left"/>
    </w:lvl>
    <w:lvl w:ilvl="1" w:tplc="FADECBD2">
      <w:numFmt w:val="decimal"/>
      <w:lvlText w:val=""/>
      <w:lvlJc w:val="left"/>
    </w:lvl>
    <w:lvl w:ilvl="2" w:tplc="E7703104">
      <w:numFmt w:val="decimal"/>
      <w:lvlText w:val=""/>
      <w:lvlJc w:val="left"/>
    </w:lvl>
    <w:lvl w:ilvl="3" w:tplc="EA2AD738">
      <w:numFmt w:val="decimal"/>
      <w:lvlText w:val=""/>
      <w:lvlJc w:val="left"/>
    </w:lvl>
    <w:lvl w:ilvl="4" w:tplc="3702A36C">
      <w:numFmt w:val="decimal"/>
      <w:lvlText w:val=""/>
      <w:lvlJc w:val="left"/>
    </w:lvl>
    <w:lvl w:ilvl="5" w:tplc="04C0AB44">
      <w:numFmt w:val="decimal"/>
      <w:lvlText w:val=""/>
      <w:lvlJc w:val="left"/>
    </w:lvl>
    <w:lvl w:ilvl="6" w:tplc="D082B378">
      <w:numFmt w:val="decimal"/>
      <w:lvlText w:val=""/>
      <w:lvlJc w:val="left"/>
    </w:lvl>
    <w:lvl w:ilvl="7" w:tplc="AF0CF7F2">
      <w:numFmt w:val="decimal"/>
      <w:lvlText w:val=""/>
      <w:lvlJc w:val="left"/>
    </w:lvl>
    <w:lvl w:ilvl="8" w:tplc="AB7C312C">
      <w:numFmt w:val="decimal"/>
      <w:lvlText w:val=""/>
      <w:lvlJc w:val="left"/>
    </w:lvl>
  </w:abstractNum>
  <w:abstractNum w:abstractNumId="333">
    <w:nsid w:val="00007FA6"/>
    <w:multiLevelType w:val="hybridMultilevel"/>
    <w:tmpl w:val="DA4E9BEE"/>
    <w:lvl w:ilvl="0" w:tplc="7C24DA0E">
      <w:start w:val="1"/>
      <w:numFmt w:val="decimal"/>
      <w:lvlText w:val="%1."/>
      <w:lvlJc w:val="left"/>
    </w:lvl>
    <w:lvl w:ilvl="1" w:tplc="0860CEDA">
      <w:numFmt w:val="decimal"/>
      <w:lvlText w:val=""/>
      <w:lvlJc w:val="left"/>
    </w:lvl>
    <w:lvl w:ilvl="2" w:tplc="29786906">
      <w:numFmt w:val="decimal"/>
      <w:lvlText w:val=""/>
      <w:lvlJc w:val="left"/>
    </w:lvl>
    <w:lvl w:ilvl="3" w:tplc="630E84AA">
      <w:numFmt w:val="decimal"/>
      <w:lvlText w:val=""/>
      <w:lvlJc w:val="left"/>
    </w:lvl>
    <w:lvl w:ilvl="4" w:tplc="E56AC4A0">
      <w:numFmt w:val="decimal"/>
      <w:lvlText w:val=""/>
      <w:lvlJc w:val="left"/>
    </w:lvl>
    <w:lvl w:ilvl="5" w:tplc="A8CAFA46">
      <w:numFmt w:val="decimal"/>
      <w:lvlText w:val=""/>
      <w:lvlJc w:val="left"/>
    </w:lvl>
    <w:lvl w:ilvl="6" w:tplc="DA5A36F4">
      <w:numFmt w:val="decimal"/>
      <w:lvlText w:val=""/>
      <w:lvlJc w:val="left"/>
    </w:lvl>
    <w:lvl w:ilvl="7" w:tplc="A88A4DC2">
      <w:numFmt w:val="decimal"/>
      <w:lvlText w:val=""/>
      <w:lvlJc w:val="left"/>
    </w:lvl>
    <w:lvl w:ilvl="8" w:tplc="6686A9E0">
      <w:numFmt w:val="decimal"/>
      <w:lvlText w:val=""/>
      <w:lvlJc w:val="left"/>
    </w:lvl>
  </w:abstractNum>
  <w:num w:numId="1">
    <w:abstractNumId w:val="325"/>
  </w:num>
  <w:num w:numId="2">
    <w:abstractNumId w:val="212"/>
  </w:num>
  <w:num w:numId="3">
    <w:abstractNumId w:val="63"/>
  </w:num>
  <w:num w:numId="4">
    <w:abstractNumId w:val="124"/>
  </w:num>
  <w:num w:numId="5">
    <w:abstractNumId w:val="46"/>
  </w:num>
  <w:num w:numId="6">
    <w:abstractNumId w:val="254"/>
  </w:num>
  <w:num w:numId="7">
    <w:abstractNumId w:val="323"/>
  </w:num>
  <w:num w:numId="8">
    <w:abstractNumId w:val="201"/>
  </w:num>
  <w:num w:numId="9">
    <w:abstractNumId w:val="10"/>
  </w:num>
  <w:num w:numId="10">
    <w:abstractNumId w:val="110"/>
  </w:num>
  <w:num w:numId="11">
    <w:abstractNumId w:val="20"/>
  </w:num>
  <w:num w:numId="12">
    <w:abstractNumId w:val="214"/>
  </w:num>
  <w:num w:numId="13">
    <w:abstractNumId w:val="283"/>
  </w:num>
  <w:num w:numId="14">
    <w:abstractNumId w:val="291"/>
  </w:num>
  <w:num w:numId="15">
    <w:abstractNumId w:val="195"/>
  </w:num>
  <w:num w:numId="16">
    <w:abstractNumId w:val="245"/>
  </w:num>
  <w:num w:numId="17">
    <w:abstractNumId w:val="284"/>
  </w:num>
  <w:num w:numId="18">
    <w:abstractNumId w:val="6"/>
  </w:num>
  <w:num w:numId="19">
    <w:abstractNumId w:val="45"/>
  </w:num>
  <w:num w:numId="20">
    <w:abstractNumId w:val="242"/>
  </w:num>
  <w:num w:numId="21">
    <w:abstractNumId w:val="205"/>
  </w:num>
  <w:num w:numId="22">
    <w:abstractNumId w:val="75"/>
  </w:num>
  <w:num w:numId="23">
    <w:abstractNumId w:val="25"/>
  </w:num>
  <w:num w:numId="24">
    <w:abstractNumId w:val="60"/>
  </w:num>
  <w:num w:numId="25">
    <w:abstractNumId w:val="209"/>
  </w:num>
  <w:num w:numId="26">
    <w:abstractNumId w:val="112"/>
  </w:num>
  <w:num w:numId="27">
    <w:abstractNumId w:val="108"/>
  </w:num>
  <w:num w:numId="28">
    <w:abstractNumId w:val="121"/>
  </w:num>
  <w:num w:numId="29">
    <w:abstractNumId w:val="222"/>
  </w:num>
  <w:num w:numId="30">
    <w:abstractNumId w:val="271"/>
  </w:num>
  <w:num w:numId="31">
    <w:abstractNumId w:val="273"/>
  </w:num>
  <w:num w:numId="32">
    <w:abstractNumId w:val="169"/>
  </w:num>
  <w:num w:numId="33">
    <w:abstractNumId w:val="199"/>
  </w:num>
  <w:num w:numId="34">
    <w:abstractNumId w:val="270"/>
  </w:num>
  <w:num w:numId="35">
    <w:abstractNumId w:val="303"/>
  </w:num>
  <w:num w:numId="36">
    <w:abstractNumId w:val="53"/>
  </w:num>
  <w:num w:numId="37">
    <w:abstractNumId w:val="211"/>
  </w:num>
  <w:num w:numId="38">
    <w:abstractNumId w:val="142"/>
  </w:num>
  <w:num w:numId="39">
    <w:abstractNumId w:val="88"/>
  </w:num>
  <w:num w:numId="40">
    <w:abstractNumId w:val="48"/>
  </w:num>
  <w:num w:numId="41">
    <w:abstractNumId w:val="286"/>
  </w:num>
  <w:num w:numId="42">
    <w:abstractNumId w:val="26"/>
  </w:num>
  <w:num w:numId="43">
    <w:abstractNumId w:val="148"/>
  </w:num>
  <w:num w:numId="44">
    <w:abstractNumId w:val="184"/>
  </w:num>
  <w:num w:numId="45">
    <w:abstractNumId w:val="101"/>
  </w:num>
  <w:num w:numId="46">
    <w:abstractNumId w:val="178"/>
  </w:num>
  <w:num w:numId="47">
    <w:abstractNumId w:val="78"/>
  </w:num>
  <w:num w:numId="48">
    <w:abstractNumId w:val="107"/>
  </w:num>
  <w:num w:numId="49">
    <w:abstractNumId w:val="42"/>
  </w:num>
  <w:num w:numId="50">
    <w:abstractNumId w:val="274"/>
  </w:num>
  <w:num w:numId="51">
    <w:abstractNumId w:val="47"/>
  </w:num>
  <w:num w:numId="52">
    <w:abstractNumId w:val="98"/>
  </w:num>
  <w:num w:numId="53">
    <w:abstractNumId w:val="266"/>
  </w:num>
  <w:num w:numId="54">
    <w:abstractNumId w:val="299"/>
  </w:num>
  <w:num w:numId="55">
    <w:abstractNumId w:val="267"/>
  </w:num>
  <w:num w:numId="56">
    <w:abstractNumId w:val="255"/>
  </w:num>
  <w:num w:numId="57">
    <w:abstractNumId w:val="203"/>
  </w:num>
  <w:num w:numId="58">
    <w:abstractNumId w:val="119"/>
  </w:num>
  <w:num w:numId="59">
    <w:abstractNumId w:val="287"/>
  </w:num>
  <w:num w:numId="60">
    <w:abstractNumId w:val="79"/>
  </w:num>
  <w:num w:numId="61">
    <w:abstractNumId w:val="290"/>
  </w:num>
  <w:num w:numId="62">
    <w:abstractNumId w:val="80"/>
  </w:num>
  <w:num w:numId="63">
    <w:abstractNumId w:val="86"/>
  </w:num>
  <w:num w:numId="64">
    <w:abstractNumId w:val="175"/>
  </w:num>
  <w:num w:numId="65">
    <w:abstractNumId w:val="330"/>
  </w:num>
  <w:num w:numId="66">
    <w:abstractNumId w:val="19"/>
  </w:num>
  <w:num w:numId="67">
    <w:abstractNumId w:val="34"/>
  </w:num>
  <w:num w:numId="68">
    <w:abstractNumId w:val="167"/>
  </w:num>
  <w:num w:numId="69">
    <w:abstractNumId w:val="147"/>
  </w:num>
  <w:num w:numId="70">
    <w:abstractNumId w:val="38"/>
  </w:num>
  <w:num w:numId="71">
    <w:abstractNumId w:val="91"/>
  </w:num>
  <w:num w:numId="72">
    <w:abstractNumId w:val="298"/>
  </w:num>
  <w:num w:numId="73">
    <w:abstractNumId w:val="82"/>
  </w:num>
  <w:num w:numId="74">
    <w:abstractNumId w:val="55"/>
  </w:num>
  <w:num w:numId="75">
    <w:abstractNumId w:val="44"/>
  </w:num>
  <w:num w:numId="76">
    <w:abstractNumId w:val="313"/>
  </w:num>
  <w:num w:numId="77">
    <w:abstractNumId w:val="33"/>
  </w:num>
  <w:num w:numId="78">
    <w:abstractNumId w:val="15"/>
  </w:num>
  <w:num w:numId="79">
    <w:abstractNumId w:val="21"/>
  </w:num>
  <w:num w:numId="80">
    <w:abstractNumId w:val="111"/>
  </w:num>
  <w:num w:numId="81">
    <w:abstractNumId w:val="310"/>
  </w:num>
  <w:num w:numId="82">
    <w:abstractNumId w:val="138"/>
  </w:num>
  <w:num w:numId="83">
    <w:abstractNumId w:val="149"/>
  </w:num>
  <w:num w:numId="84">
    <w:abstractNumId w:val="320"/>
  </w:num>
  <w:num w:numId="85">
    <w:abstractNumId w:val="280"/>
  </w:num>
  <w:num w:numId="86">
    <w:abstractNumId w:val="172"/>
  </w:num>
  <w:num w:numId="87">
    <w:abstractNumId w:val="281"/>
  </w:num>
  <w:num w:numId="88">
    <w:abstractNumId w:val="236"/>
  </w:num>
  <w:num w:numId="89">
    <w:abstractNumId w:val="137"/>
  </w:num>
  <w:num w:numId="90">
    <w:abstractNumId w:val="92"/>
  </w:num>
  <w:num w:numId="91">
    <w:abstractNumId w:val="2"/>
  </w:num>
  <w:num w:numId="92">
    <w:abstractNumId w:val="168"/>
  </w:num>
  <w:num w:numId="93">
    <w:abstractNumId w:val="324"/>
  </w:num>
  <w:num w:numId="94">
    <w:abstractNumId w:val="139"/>
  </w:num>
  <w:num w:numId="95">
    <w:abstractNumId w:val="84"/>
  </w:num>
  <w:num w:numId="96">
    <w:abstractNumId w:val="189"/>
  </w:num>
  <w:num w:numId="97">
    <w:abstractNumId w:val="89"/>
  </w:num>
  <w:num w:numId="98">
    <w:abstractNumId w:val="229"/>
  </w:num>
  <w:num w:numId="99">
    <w:abstractNumId w:val="319"/>
  </w:num>
  <w:num w:numId="100">
    <w:abstractNumId w:val="150"/>
  </w:num>
  <w:num w:numId="101">
    <w:abstractNumId w:val="297"/>
  </w:num>
  <w:num w:numId="102">
    <w:abstractNumId w:val="3"/>
  </w:num>
  <w:num w:numId="103">
    <w:abstractNumId w:val="316"/>
  </w:num>
  <w:num w:numId="104">
    <w:abstractNumId w:val="196"/>
  </w:num>
  <w:num w:numId="105">
    <w:abstractNumId w:val="265"/>
  </w:num>
  <w:num w:numId="106">
    <w:abstractNumId w:val="186"/>
  </w:num>
  <w:num w:numId="107">
    <w:abstractNumId w:val="50"/>
  </w:num>
  <w:num w:numId="108">
    <w:abstractNumId w:val="77"/>
  </w:num>
  <w:num w:numId="109">
    <w:abstractNumId w:val="125"/>
  </w:num>
  <w:num w:numId="110">
    <w:abstractNumId w:val="1"/>
  </w:num>
  <w:num w:numId="111">
    <w:abstractNumId w:val="145"/>
  </w:num>
  <w:num w:numId="112">
    <w:abstractNumId w:val="35"/>
  </w:num>
  <w:num w:numId="113">
    <w:abstractNumId w:val="221"/>
  </w:num>
  <w:num w:numId="114">
    <w:abstractNumId w:val="285"/>
  </w:num>
  <w:num w:numId="115">
    <w:abstractNumId w:val="24"/>
  </w:num>
  <w:num w:numId="116">
    <w:abstractNumId w:val="277"/>
  </w:num>
  <w:num w:numId="117">
    <w:abstractNumId w:val="223"/>
  </w:num>
  <w:num w:numId="118">
    <w:abstractNumId w:val="234"/>
  </w:num>
  <w:num w:numId="119">
    <w:abstractNumId w:val="272"/>
  </w:num>
  <w:num w:numId="120">
    <w:abstractNumId w:val="170"/>
  </w:num>
  <w:num w:numId="121">
    <w:abstractNumId w:val="231"/>
  </w:num>
  <w:num w:numId="122">
    <w:abstractNumId w:val="52"/>
  </w:num>
  <w:num w:numId="123">
    <w:abstractNumId w:val="233"/>
  </w:num>
  <w:num w:numId="124">
    <w:abstractNumId w:val="249"/>
  </w:num>
  <w:num w:numId="125">
    <w:abstractNumId w:val="261"/>
  </w:num>
  <w:num w:numId="126">
    <w:abstractNumId w:val="12"/>
  </w:num>
  <w:num w:numId="127">
    <w:abstractNumId w:val="292"/>
  </w:num>
  <w:num w:numId="128">
    <w:abstractNumId w:val="216"/>
  </w:num>
  <w:num w:numId="129">
    <w:abstractNumId w:val="241"/>
  </w:num>
  <w:num w:numId="130">
    <w:abstractNumId w:val="36"/>
  </w:num>
  <w:num w:numId="131">
    <w:abstractNumId w:val="179"/>
  </w:num>
  <w:num w:numId="132">
    <w:abstractNumId w:val="321"/>
  </w:num>
  <w:num w:numId="133">
    <w:abstractNumId w:val="22"/>
  </w:num>
  <w:num w:numId="134">
    <w:abstractNumId w:val="96"/>
  </w:num>
  <w:num w:numId="135">
    <w:abstractNumId w:val="54"/>
  </w:num>
  <w:num w:numId="136">
    <w:abstractNumId w:val="329"/>
  </w:num>
  <w:num w:numId="137">
    <w:abstractNumId w:val="206"/>
  </w:num>
  <w:num w:numId="138">
    <w:abstractNumId w:val="100"/>
  </w:num>
  <w:num w:numId="139">
    <w:abstractNumId w:val="312"/>
  </w:num>
  <w:num w:numId="140">
    <w:abstractNumId w:val="120"/>
  </w:num>
  <w:num w:numId="141">
    <w:abstractNumId w:val="238"/>
  </w:num>
  <w:num w:numId="142">
    <w:abstractNumId w:val="76"/>
  </w:num>
  <w:num w:numId="143">
    <w:abstractNumId w:val="59"/>
  </w:num>
  <w:num w:numId="144">
    <w:abstractNumId w:val="83"/>
  </w:num>
  <w:num w:numId="145">
    <w:abstractNumId w:val="166"/>
  </w:num>
  <w:num w:numId="146">
    <w:abstractNumId w:val="304"/>
  </w:num>
  <w:num w:numId="147">
    <w:abstractNumId w:val="40"/>
  </w:num>
  <w:num w:numId="148">
    <w:abstractNumId w:val="305"/>
  </w:num>
  <w:num w:numId="149">
    <w:abstractNumId w:val="154"/>
  </w:num>
  <w:num w:numId="150">
    <w:abstractNumId w:val="263"/>
  </w:num>
  <w:num w:numId="151">
    <w:abstractNumId w:val="62"/>
  </w:num>
  <w:num w:numId="152">
    <w:abstractNumId w:val="327"/>
  </w:num>
  <w:num w:numId="153">
    <w:abstractNumId w:val="260"/>
  </w:num>
  <w:num w:numId="154">
    <w:abstractNumId w:val="293"/>
  </w:num>
  <w:num w:numId="155">
    <w:abstractNumId w:val="73"/>
  </w:num>
  <w:num w:numId="156">
    <w:abstractNumId w:val="159"/>
  </w:num>
  <w:num w:numId="157">
    <w:abstractNumId w:val="0"/>
  </w:num>
  <w:num w:numId="158">
    <w:abstractNumId w:val="257"/>
  </w:num>
  <w:num w:numId="159">
    <w:abstractNumId w:val="43"/>
  </w:num>
  <w:num w:numId="160">
    <w:abstractNumId w:val="143"/>
  </w:num>
  <w:num w:numId="161">
    <w:abstractNumId w:val="106"/>
  </w:num>
  <w:num w:numId="162">
    <w:abstractNumId w:val="332"/>
  </w:num>
  <w:num w:numId="163">
    <w:abstractNumId w:val="14"/>
  </w:num>
  <w:num w:numId="164">
    <w:abstractNumId w:val="87"/>
  </w:num>
  <w:num w:numId="165">
    <w:abstractNumId w:val="65"/>
  </w:num>
  <w:num w:numId="166">
    <w:abstractNumId w:val="85"/>
  </w:num>
  <w:num w:numId="167">
    <w:abstractNumId w:val="57"/>
  </w:num>
  <w:num w:numId="168">
    <w:abstractNumId w:val="207"/>
  </w:num>
  <w:num w:numId="169">
    <w:abstractNumId w:val="296"/>
  </w:num>
  <w:num w:numId="170">
    <w:abstractNumId w:val="315"/>
  </w:num>
  <w:num w:numId="171">
    <w:abstractNumId w:val="66"/>
  </w:num>
  <w:num w:numId="172">
    <w:abstractNumId w:val="262"/>
  </w:num>
  <w:num w:numId="173">
    <w:abstractNumId w:val="217"/>
  </w:num>
  <w:num w:numId="174">
    <w:abstractNumId w:val="220"/>
  </w:num>
  <w:num w:numId="175">
    <w:abstractNumId w:val="308"/>
  </w:num>
  <w:num w:numId="176">
    <w:abstractNumId w:val="157"/>
  </w:num>
  <w:num w:numId="177">
    <w:abstractNumId w:val="311"/>
  </w:num>
  <w:num w:numId="178">
    <w:abstractNumId w:val="224"/>
  </w:num>
  <w:num w:numId="179">
    <w:abstractNumId w:val="56"/>
  </w:num>
  <w:num w:numId="180">
    <w:abstractNumId w:val="213"/>
  </w:num>
  <w:num w:numId="181">
    <w:abstractNumId w:val="182"/>
  </w:num>
  <w:num w:numId="182">
    <w:abstractNumId w:val="146"/>
  </w:num>
  <w:num w:numId="183">
    <w:abstractNumId w:val="318"/>
  </w:num>
  <w:num w:numId="184">
    <w:abstractNumId w:val="174"/>
  </w:num>
  <w:num w:numId="185">
    <w:abstractNumId w:val="187"/>
  </w:num>
  <w:num w:numId="186">
    <w:abstractNumId w:val="173"/>
  </w:num>
  <w:num w:numId="187">
    <w:abstractNumId w:val="90"/>
  </w:num>
  <w:num w:numId="188">
    <w:abstractNumId w:val="135"/>
  </w:num>
  <w:num w:numId="189">
    <w:abstractNumId w:val="116"/>
  </w:num>
  <w:num w:numId="190">
    <w:abstractNumId w:val="13"/>
  </w:num>
  <w:num w:numId="191">
    <w:abstractNumId w:val="269"/>
  </w:num>
  <w:num w:numId="192">
    <w:abstractNumId w:val="67"/>
  </w:num>
  <w:num w:numId="193">
    <w:abstractNumId w:val="28"/>
  </w:num>
  <w:num w:numId="194">
    <w:abstractNumId w:val="129"/>
  </w:num>
  <w:num w:numId="195">
    <w:abstractNumId w:val="192"/>
  </w:num>
  <w:num w:numId="196">
    <w:abstractNumId w:val="29"/>
  </w:num>
  <w:num w:numId="197">
    <w:abstractNumId w:val="68"/>
  </w:num>
  <w:num w:numId="198">
    <w:abstractNumId w:val="58"/>
  </w:num>
  <w:num w:numId="199">
    <w:abstractNumId w:val="215"/>
  </w:num>
  <w:num w:numId="200">
    <w:abstractNumId w:val="156"/>
  </w:num>
  <w:num w:numId="201">
    <w:abstractNumId w:val="197"/>
  </w:num>
  <w:num w:numId="202">
    <w:abstractNumId w:val="240"/>
  </w:num>
  <w:num w:numId="203">
    <w:abstractNumId w:val="153"/>
  </w:num>
  <w:num w:numId="204">
    <w:abstractNumId w:val="230"/>
  </w:num>
  <w:num w:numId="205">
    <w:abstractNumId w:val="134"/>
  </w:num>
  <w:num w:numId="206">
    <w:abstractNumId w:val="279"/>
  </w:num>
  <w:num w:numId="207">
    <w:abstractNumId w:val="193"/>
  </w:num>
  <w:num w:numId="208">
    <w:abstractNumId w:val="70"/>
  </w:num>
  <w:num w:numId="209">
    <w:abstractNumId w:val="322"/>
  </w:num>
  <w:num w:numId="210">
    <w:abstractNumId w:val="295"/>
  </w:num>
  <w:num w:numId="211">
    <w:abstractNumId w:val="131"/>
  </w:num>
  <w:num w:numId="212">
    <w:abstractNumId w:val="331"/>
  </w:num>
  <w:num w:numId="213">
    <w:abstractNumId w:val="64"/>
  </w:num>
  <w:num w:numId="214">
    <w:abstractNumId w:val="301"/>
  </w:num>
  <w:num w:numId="215">
    <w:abstractNumId w:val="185"/>
  </w:num>
  <w:num w:numId="216">
    <w:abstractNumId w:val="155"/>
  </w:num>
  <w:num w:numId="217">
    <w:abstractNumId w:val="210"/>
  </w:num>
  <w:num w:numId="218">
    <w:abstractNumId w:val="243"/>
  </w:num>
  <w:num w:numId="219">
    <w:abstractNumId w:val="16"/>
  </w:num>
  <w:num w:numId="220">
    <w:abstractNumId w:val="99"/>
  </w:num>
  <w:num w:numId="221">
    <w:abstractNumId w:val="93"/>
  </w:num>
  <w:num w:numId="222">
    <w:abstractNumId w:val="144"/>
  </w:num>
  <w:num w:numId="223">
    <w:abstractNumId w:val="300"/>
  </w:num>
  <w:num w:numId="224">
    <w:abstractNumId w:val="244"/>
  </w:num>
  <w:num w:numId="225">
    <w:abstractNumId w:val="250"/>
  </w:num>
  <w:num w:numId="226">
    <w:abstractNumId w:val="302"/>
  </w:num>
  <w:num w:numId="227">
    <w:abstractNumId w:val="132"/>
  </w:num>
  <w:num w:numId="228">
    <w:abstractNumId w:val="136"/>
  </w:num>
  <w:num w:numId="229">
    <w:abstractNumId w:val="306"/>
  </w:num>
  <w:num w:numId="230">
    <w:abstractNumId w:val="104"/>
  </w:num>
  <w:num w:numId="231">
    <w:abstractNumId w:val="127"/>
  </w:num>
  <w:num w:numId="232">
    <w:abstractNumId w:val="183"/>
  </w:num>
  <w:num w:numId="233">
    <w:abstractNumId w:val="117"/>
  </w:num>
  <w:num w:numId="234">
    <w:abstractNumId w:val="251"/>
  </w:num>
  <w:num w:numId="235">
    <w:abstractNumId w:val="256"/>
  </w:num>
  <w:num w:numId="236">
    <w:abstractNumId w:val="252"/>
  </w:num>
  <w:num w:numId="237">
    <w:abstractNumId w:val="253"/>
  </w:num>
  <w:num w:numId="238">
    <w:abstractNumId w:val="49"/>
  </w:num>
  <w:num w:numId="239">
    <w:abstractNumId w:val="71"/>
  </w:num>
  <w:num w:numId="240">
    <w:abstractNumId w:val="95"/>
  </w:num>
  <w:num w:numId="241">
    <w:abstractNumId w:val="228"/>
  </w:num>
  <w:num w:numId="242">
    <w:abstractNumId w:val="309"/>
  </w:num>
  <w:num w:numId="243">
    <w:abstractNumId w:val="122"/>
  </w:num>
  <w:num w:numId="244">
    <w:abstractNumId w:val="164"/>
  </w:num>
  <w:num w:numId="245">
    <w:abstractNumId w:val="41"/>
  </w:num>
  <w:num w:numId="246">
    <w:abstractNumId w:val="307"/>
  </w:num>
  <w:num w:numId="247">
    <w:abstractNumId w:val="72"/>
  </w:num>
  <w:num w:numId="248">
    <w:abstractNumId w:val="165"/>
  </w:num>
  <w:num w:numId="249">
    <w:abstractNumId w:val="218"/>
  </w:num>
  <w:num w:numId="250">
    <w:abstractNumId w:val="151"/>
  </w:num>
  <w:num w:numId="251">
    <w:abstractNumId w:val="232"/>
  </w:num>
  <w:num w:numId="252">
    <w:abstractNumId w:val="37"/>
  </w:num>
  <w:num w:numId="253">
    <w:abstractNumId w:val="32"/>
  </w:num>
  <w:num w:numId="254">
    <w:abstractNumId w:val="30"/>
  </w:num>
  <w:num w:numId="255">
    <w:abstractNumId w:val="9"/>
  </w:num>
  <w:num w:numId="256">
    <w:abstractNumId w:val="118"/>
  </w:num>
  <w:num w:numId="257">
    <w:abstractNumId w:val="103"/>
  </w:num>
  <w:num w:numId="258">
    <w:abstractNumId w:val="239"/>
  </w:num>
  <w:num w:numId="259">
    <w:abstractNumId w:val="51"/>
  </w:num>
  <w:num w:numId="260">
    <w:abstractNumId w:val="133"/>
  </w:num>
  <w:num w:numId="261">
    <w:abstractNumId w:val="27"/>
  </w:num>
  <w:num w:numId="262">
    <w:abstractNumId w:val="226"/>
  </w:num>
  <w:num w:numId="263">
    <w:abstractNumId w:val="246"/>
  </w:num>
  <w:num w:numId="264">
    <w:abstractNumId w:val="69"/>
  </w:num>
  <w:num w:numId="265">
    <w:abstractNumId w:val="237"/>
  </w:num>
  <w:num w:numId="266">
    <w:abstractNumId w:val="204"/>
  </w:num>
  <w:num w:numId="267">
    <w:abstractNumId w:val="219"/>
  </w:num>
  <w:num w:numId="268">
    <w:abstractNumId w:val="176"/>
  </w:num>
  <w:num w:numId="269">
    <w:abstractNumId w:val="39"/>
  </w:num>
  <w:num w:numId="270">
    <w:abstractNumId w:val="177"/>
  </w:num>
  <w:num w:numId="271">
    <w:abstractNumId w:val="328"/>
  </w:num>
  <w:num w:numId="272">
    <w:abstractNumId w:val="161"/>
  </w:num>
  <w:num w:numId="273">
    <w:abstractNumId w:val="326"/>
  </w:num>
  <w:num w:numId="274">
    <w:abstractNumId w:val="248"/>
  </w:num>
  <w:num w:numId="275">
    <w:abstractNumId w:val="171"/>
  </w:num>
  <w:num w:numId="276">
    <w:abstractNumId w:val="227"/>
  </w:num>
  <w:num w:numId="277">
    <w:abstractNumId w:val="235"/>
  </w:num>
  <w:num w:numId="278">
    <w:abstractNumId w:val="123"/>
  </w:num>
  <w:num w:numId="279">
    <w:abstractNumId w:val="128"/>
  </w:num>
  <w:num w:numId="280">
    <w:abstractNumId w:val="17"/>
  </w:num>
  <w:num w:numId="281">
    <w:abstractNumId w:val="276"/>
  </w:num>
  <w:num w:numId="282">
    <w:abstractNumId w:val="61"/>
  </w:num>
  <w:num w:numId="283">
    <w:abstractNumId w:val="23"/>
  </w:num>
  <w:num w:numId="284">
    <w:abstractNumId w:val="105"/>
  </w:num>
  <w:num w:numId="285">
    <w:abstractNumId w:val="264"/>
  </w:num>
  <w:num w:numId="286">
    <w:abstractNumId w:val="74"/>
  </w:num>
  <w:num w:numId="287">
    <w:abstractNumId w:val="109"/>
  </w:num>
  <w:num w:numId="288">
    <w:abstractNumId w:val="162"/>
  </w:num>
  <w:num w:numId="289">
    <w:abstractNumId w:val="4"/>
  </w:num>
  <w:num w:numId="290">
    <w:abstractNumId w:val="152"/>
  </w:num>
  <w:num w:numId="291">
    <w:abstractNumId w:val="163"/>
  </w:num>
  <w:num w:numId="292">
    <w:abstractNumId w:val="198"/>
  </w:num>
  <w:num w:numId="293">
    <w:abstractNumId w:val="258"/>
  </w:num>
  <w:num w:numId="294">
    <w:abstractNumId w:val="140"/>
  </w:num>
  <w:num w:numId="295">
    <w:abstractNumId w:val="115"/>
  </w:num>
  <w:num w:numId="296">
    <w:abstractNumId w:val="282"/>
  </w:num>
  <w:num w:numId="297">
    <w:abstractNumId w:val="317"/>
  </w:num>
  <w:num w:numId="298">
    <w:abstractNumId w:val="208"/>
  </w:num>
  <w:num w:numId="299">
    <w:abstractNumId w:val="333"/>
  </w:num>
  <w:num w:numId="300">
    <w:abstractNumId w:val="18"/>
  </w:num>
  <w:num w:numId="301">
    <w:abstractNumId w:val="180"/>
  </w:num>
  <w:num w:numId="302">
    <w:abstractNumId w:val="289"/>
  </w:num>
  <w:num w:numId="303">
    <w:abstractNumId w:val="126"/>
  </w:num>
  <w:num w:numId="304">
    <w:abstractNumId w:val="102"/>
  </w:num>
  <w:num w:numId="305">
    <w:abstractNumId w:val="97"/>
  </w:num>
  <w:num w:numId="306">
    <w:abstractNumId w:val="8"/>
  </w:num>
  <w:num w:numId="307">
    <w:abstractNumId w:val="202"/>
  </w:num>
  <w:num w:numId="308">
    <w:abstractNumId w:val="130"/>
  </w:num>
  <w:num w:numId="309">
    <w:abstractNumId w:val="7"/>
  </w:num>
  <w:num w:numId="310">
    <w:abstractNumId w:val="11"/>
  </w:num>
  <w:num w:numId="311">
    <w:abstractNumId w:val="158"/>
  </w:num>
  <w:num w:numId="312">
    <w:abstractNumId w:val="288"/>
  </w:num>
  <w:num w:numId="313">
    <w:abstractNumId w:val="314"/>
  </w:num>
  <w:num w:numId="314">
    <w:abstractNumId w:val="141"/>
  </w:num>
  <w:num w:numId="315">
    <w:abstractNumId w:val="247"/>
  </w:num>
  <w:num w:numId="316">
    <w:abstractNumId w:val="200"/>
  </w:num>
  <w:num w:numId="317">
    <w:abstractNumId w:val="275"/>
  </w:num>
  <w:num w:numId="318">
    <w:abstractNumId w:val="294"/>
  </w:num>
  <w:num w:numId="319">
    <w:abstractNumId w:val="188"/>
  </w:num>
  <w:num w:numId="320">
    <w:abstractNumId w:val="194"/>
  </w:num>
  <w:num w:numId="321">
    <w:abstractNumId w:val="31"/>
  </w:num>
  <w:num w:numId="322">
    <w:abstractNumId w:val="268"/>
  </w:num>
  <w:num w:numId="323">
    <w:abstractNumId w:val="160"/>
  </w:num>
  <w:num w:numId="324">
    <w:abstractNumId w:val="191"/>
  </w:num>
  <w:num w:numId="325">
    <w:abstractNumId w:val="190"/>
  </w:num>
  <w:num w:numId="326">
    <w:abstractNumId w:val="181"/>
  </w:num>
  <w:num w:numId="327">
    <w:abstractNumId w:val="278"/>
  </w:num>
  <w:num w:numId="328">
    <w:abstractNumId w:val="225"/>
  </w:num>
  <w:num w:numId="329">
    <w:abstractNumId w:val="114"/>
  </w:num>
  <w:num w:numId="330">
    <w:abstractNumId w:val="5"/>
  </w:num>
  <w:num w:numId="331">
    <w:abstractNumId w:val="94"/>
  </w:num>
  <w:num w:numId="332">
    <w:abstractNumId w:val="113"/>
  </w:num>
  <w:num w:numId="333">
    <w:abstractNumId w:val="81"/>
  </w:num>
  <w:num w:numId="334">
    <w:abstractNumId w:val="259"/>
  </w:num>
  <w:numIdMacAtCleanup w:val="3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C08C0"/>
    <w:rsid w:val="00505AE8"/>
    <w:rsid w:val="007C08C0"/>
    <w:rsid w:val="00A33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8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semiHidden/>
    <w:unhideWhenUsed/>
    <w:rsid w:val="00A332C0"/>
    <w:pPr>
      <w:tabs>
        <w:tab w:val="center" w:pos="4677"/>
        <w:tab w:val="right" w:pos="9355"/>
      </w:tabs>
    </w:pPr>
  </w:style>
  <w:style w:type="character" w:customStyle="1" w:styleId="a5">
    <w:name w:val="Верхний колонтитул Знак"/>
    <w:basedOn w:val="a0"/>
    <w:link w:val="a4"/>
    <w:uiPriority w:val="99"/>
    <w:semiHidden/>
    <w:rsid w:val="00A332C0"/>
  </w:style>
  <w:style w:type="paragraph" w:styleId="a6">
    <w:name w:val="footer"/>
    <w:basedOn w:val="a"/>
    <w:link w:val="a7"/>
    <w:uiPriority w:val="99"/>
    <w:semiHidden/>
    <w:unhideWhenUsed/>
    <w:rsid w:val="00A332C0"/>
    <w:pPr>
      <w:tabs>
        <w:tab w:val="center" w:pos="4677"/>
        <w:tab w:val="right" w:pos="9355"/>
      </w:tabs>
    </w:pPr>
  </w:style>
  <w:style w:type="character" w:customStyle="1" w:styleId="a7">
    <w:name w:val="Нижний колонтитул Знак"/>
    <w:basedOn w:val="a0"/>
    <w:link w:val="a6"/>
    <w:uiPriority w:val="99"/>
    <w:semiHidden/>
    <w:rsid w:val="00A332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55276</Words>
  <Characters>315076</Characters>
  <Application>Microsoft Office Word</Application>
  <DocSecurity>0</DocSecurity>
  <Lines>2625</Lines>
  <Paragraphs>739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111</cp:lastModifiedBy>
  <cp:revision>3</cp:revision>
  <dcterms:created xsi:type="dcterms:W3CDTF">2019-11-14T17:56:00Z</dcterms:created>
  <dcterms:modified xsi:type="dcterms:W3CDTF">2019-11-14T16:37:00Z</dcterms:modified>
</cp:coreProperties>
</file>